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E59C9" w14:textId="77777777" w:rsidR="00824710" w:rsidRPr="00824710" w:rsidRDefault="00824710" w:rsidP="00824710">
      <w:pPr>
        <w:pBdr>
          <w:top w:val="single" w:sz="6" w:space="1" w:color="auto"/>
          <w:left w:val="single" w:sz="6" w:space="1" w:color="auto"/>
          <w:bottom w:val="single" w:sz="6" w:space="1" w:color="auto"/>
          <w:right w:val="single" w:sz="6" w:space="1" w:color="auto"/>
        </w:pBdr>
        <w:shd w:val="clear" w:color="FFFFFF" w:fill="000000"/>
        <w:rPr>
          <w:rFonts w:asciiTheme="minorHAnsi" w:hAnsiTheme="minorHAnsi" w:cstheme="minorHAnsi"/>
          <w:b/>
          <w:sz w:val="18"/>
          <w:szCs w:val="16"/>
        </w:rPr>
      </w:pPr>
    </w:p>
    <w:p w14:paraId="6FA6F1D1" w14:textId="6F69C4E2" w:rsidR="00824710" w:rsidRPr="00824710" w:rsidRDefault="00824710" w:rsidP="00824710">
      <w:pPr>
        <w:pBdr>
          <w:top w:val="single" w:sz="6" w:space="1" w:color="auto"/>
          <w:left w:val="single" w:sz="6" w:space="1" w:color="auto"/>
          <w:bottom w:val="single" w:sz="6" w:space="1" w:color="auto"/>
          <w:right w:val="single" w:sz="6" w:space="1" w:color="auto"/>
        </w:pBdr>
        <w:shd w:val="clear" w:color="FFFFFF" w:fill="000000"/>
        <w:rPr>
          <w:rFonts w:asciiTheme="minorHAnsi" w:hAnsiTheme="minorHAnsi" w:cstheme="minorHAnsi"/>
          <w:b/>
          <w:sz w:val="32"/>
          <w:szCs w:val="28"/>
        </w:rPr>
      </w:pPr>
      <w:r>
        <w:rPr>
          <w:rFonts w:asciiTheme="minorHAnsi" w:hAnsiTheme="minorHAnsi" w:cstheme="minorHAnsi"/>
          <w:b/>
          <w:sz w:val="32"/>
          <w:szCs w:val="28"/>
        </w:rPr>
        <w:t xml:space="preserve"> </w:t>
      </w:r>
      <w:r w:rsidRPr="00824710">
        <w:rPr>
          <w:rFonts w:asciiTheme="minorHAnsi" w:hAnsiTheme="minorHAnsi" w:cstheme="minorHAnsi"/>
          <w:b/>
          <w:sz w:val="32"/>
          <w:szCs w:val="28"/>
        </w:rPr>
        <w:t>HOUSING AUTHORITY OF TRAVIS COUNTY</w:t>
      </w:r>
    </w:p>
    <w:p w14:paraId="5B4E304B" w14:textId="47B31227" w:rsidR="00AC46FC" w:rsidRPr="00824710" w:rsidRDefault="00824710" w:rsidP="00824710">
      <w:pPr>
        <w:pBdr>
          <w:top w:val="single" w:sz="6" w:space="1" w:color="auto"/>
          <w:left w:val="single" w:sz="6" w:space="1" w:color="auto"/>
          <w:bottom w:val="single" w:sz="6" w:space="1" w:color="auto"/>
          <w:right w:val="single" w:sz="6" w:space="1" w:color="auto"/>
        </w:pBdr>
        <w:shd w:val="clear" w:color="FFFFFF" w:fill="000000"/>
        <w:rPr>
          <w:rFonts w:asciiTheme="minorHAnsi" w:hAnsiTheme="minorHAnsi" w:cstheme="minorHAnsi"/>
          <w:b/>
          <w:i/>
          <w:iCs/>
          <w:sz w:val="28"/>
          <w:szCs w:val="24"/>
        </w:rPr>
      </w:pPr>
      <w:r>
        <w:rPr>
          <w:rFonts w:asciiTheme="minorHAnsi" w:hAnsiTheme="minorHAnsi" w:cstheme="minorHAnsi"/>
          <w:b/>
          <w:i/>
          <w:iCs/>
          <w:sz w:val="28"/>
          <w:szCs w:val="24"/>
        </w:rPr>
        <w:t xml:space="preserve"> </w:t>
      </w:r>
      <w:r w:rsidRPr="00824710">
        <w:rPr>
          <w:rFonts w:asciiTheme="minorHAnsi" w:hAnsiTheme="minorHAnsi" w:cstheme="minorHAnsi"/>
          <w:b/>
          <w:i/>
          <w:iCs/>
          <w:sz w:val="28"/>
          <w:szCs w:val="24"/>
        </w:rPr>
        <w:t>Job Description</w:t>
      </w:r>
    </w:p>
    <w:p w14:paraId="7B0F492B" w14:textId="1D6B9756" w:rsidR="00824710" w:rsidRDefault="00D911AA" w:rsidP="00824710">
      <w:pPr>
        <w:pBdr>
          <w:top w:val="single" w:sz="6" w:space="1" w:color="auto"/>
          <w:left w:val="single" w:sz="6" w:space="1" w:color="auto"/>
          <w:bottom w:val="single" w:sz="6" w:space="1" w:color="auto"/>
          <w:right w:val="single" w:sz="6" w:space="1" w:color="auto"/>
        </w:pBdr>
        <w:shd w:val="clear" w:color="FFFFFF" w:fill="000000"/>
        <w:jc w:val="right"/>
        <w:rPr>
          <w:rFonts w:ascii="Arial" w:hAnsi="Arial"/>
          <w:b/>
          <w:sz w:val="22"/>
        </w:rPr>
      </w:pPr>
      <w:r>
        <w:rPr>
          <w:rFonts w:ascii="Arial" w:hAnsi="Arial"/>
          <w:b/>
          <w:noProof/>
          <w:sz w:val="22"/>
        </w:rPr>
        <w:drawing>
          <wp:inline distT="0" distB="0" distL="0" distR="0" wp14:anchorId="0AAD37C9" wp14:editId="66F9EFA6">
            <wp:extent cx="1828800" cy="5226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522605"/>
                    </a:xfrm>
                    <a:prstGeom prst="rect">
                      <a:avLst/>
                    </a:prstGeom>
                    <a:noFill/>
                    <a:ln>
                      <a:noFill/>
                    </a:ln>
                  </pic:spPr>
                </pic:pic>
              </a:graphicData>
            </a:graphic>
          </wp:inline>
        </w:drawing>
      </w:r>
    </w:p>
    <w:p w14:paraId="30AEA802" w14:textId="77777777" w:rsidR="00824710" w:rsidRDefault="00824710" w:rsidP="00AC46FC">
      <w:pPr>
        <w:pBdr>
          <w:top w:val="single" w:sz="6" w:space="1" w:color="auto"/>
          <w:left w:val="single" w:sz="6" w:space="1" w:color="auto"/>
          <w:bottom w:val="single" w:sz="6" w:space="1" w:color="auto"/>
          <w:right w:val="single" w:sz="6" w:space="1" w:color="auto"/>
        </w:pBdr>
        <w:shd w:val="clear" w:color="FFFFFF" w:fill="000000"/>
        <w:jc w:val="center"/>
        <w:rPr>
          <w:rFonts w:ascii="Arial" w:hAnsi="Arial"/>
          <w:sz w:val="22"/>
        </w:rPr>
      </w:pPr>
    </w:p>
    <w:p w14:paraId="421F10DE" w14:textId="77777777" w:rsidR="00AC46FC" w:rsidRDefault="00AC46FC" w:rsidP="00AC46FC">
      <w:pPr>
        <w:rPr>
          <w:rFonts w:ascii="Arial" w:hAnsi="Arial"/>
          <w:sz w:val="22"/>
        </w:rPr>
      </w:pPr>
    </w:p>
    <w:p w14:paraId="3CD6F708" w14:textId="33B05553" w:rsidR="00AC46FC" w:rsidRPr="00094E8F" w:rsidRDefault="00AC46FC" w:rsidP="00AC46FC">
      <w:pPr>
        <w:pBdr>
          <w:top w:val="single" w:sz="6" w:space="1" w:color="auto"/>
          <w:left w:val="single" w:sz="6" w:space="1" w:color="auto"/>
          <w:bottom w:val="single" w:sz="6" w:space="1" w:color="auto"/>
          <w:right w:val="single" w:sz="6" w:space="1" w:color="auto"/>
        </w:pBdr>
        <w:shd w:val="pct10" w:color="auto" w:fill="auto"/>
        <w:tabs>
          <w:tab w:val="left" w:pos="1890"/>
          <w:tab w:val="left" w:pos="7470"/>
        </w:tabs>
        <w:jc w:val="both"/>
        <w:rPr>
          <w:rFonts w:asciiTheme="minorHAnsi" w:hAnsiTheme="minorHAnsi" w:cstheme="minorHAnsi"/>
          <w:sz w:val="28"/>
          <w:szCs w:val="24"/>
        </w:rPr>
      </w:pPr>
      <w:r w:rsidRPr="00094E8F">
        <w:rPr>
          <w:rFonts w:asciiTheme="minorHAnsi" w:hAnsiTheme="minorHAnsi" w:cstheme="minorHAnsi"/>
          <w:b/>
          <w:sz w:val="28"/>
          <w:szCs w:val="24"/>
        </w:rPr>
        <w:t>JOB TITLE:</w:t>
      </w:r>
      <w:r w:rsidRPr="00094E8F">
        <w:rPr>
          <w:rFonts w:asciiTheme="minorHAnsi" w:hAnsiTheme="minorHAnsi" w:cstheme="minorHAnsi"/>
          <w:sz w:val="28"/>
          <w:szCs w:val="24"/>
        </w:rPr>
        <w:tab/>
      </w:r>
      <w:r w:rsidR="00835C5F">
        <w:rPr>
          <w:rFonts w:asciiTheme="minorHAnsi" w:hAnsiTheme="minorHAnsi" w:cstheme="minorHAnsi"/>
          <w:sz w:val="28"/>
          <w:szCs w:val="24"/>
        </w:rPr>
        <w:t>Senior Director of Real Estate and Asset Management</w:t>
      </w:r>
    </w:p>
    <w:p w14:paraId="1DCFB457" w14:textId="77777777" w:rsidR="00AC46FC" w:rsidRPr="00094E8F" w:rsidRDefault="00AC46FC" w:rsidP="00AC46FC">
      <w:pPr>
        <w:pBdr>
          <w:top w:val="single" w:sz="6" w:space="1" w:color="auto"/>
          <w:left w:val="single" w:sz="6" w:space="1" w:color="auto"/>
          <w:bottom w:val="single" w:sz="6" w:space="1" w:color="auto"/>
          <w:right w:val="single" w:sz="6" w:space="1" w:color="auto"/>
        </w:pBdr>
        <w:shd w:val="pct10" w:color="auto" w:fill="auto"/>
        <w:tabs>
          <w:tab w:val="left" w:pos="1890"/>
          <w:tab w:val="left" w:pos="7470"/>
        </w:tabs>
        <w:jc w:val="both"/>
        <w:rPr>
          <w:rFonts w:asciiTheme="minorHAnsi" w:hAnsiTheme="minorHAnsi" w:cstheme="minorHAnsi"/>
          <w:sz w:val="28"/>
          <w:szCs w:val="24"/>
        </w:rPr>
      </w:pPr>
    </w:p>
    <w:p w14:paraId="7ACF94D2" w14:textId="77777777" w:rsidR="00835C5F" w:rsidRDefault="00AC46FC" w:rsidP="00AC46FC">
      <w:pPr>
        <w:pBdr>
          <w:top w:val="single" w:sz="6" w:space="1" w:color="auto"/>
          <w:left w:val="single" w:sz="6" w:space="1" w:color="auto"/>
          <w:bottom w:val="single" w:sz="6" w:space="1" w:color="auto"/>
          <w:right w:val="single" w:sz="6" w:space="1" w:color="auto"/>
        </w:pBdr>
        <w:shd w:val="pct10" w:color="auto" w:fill="auto"/>
        <w:tabs>
          <w:tab w:val="left" w:pos="1890"/>
          <w:tab w:val="left" w:pos="6840"/>
        </w:tabs>
        <w:jc w:val="both"/>
        <w:rPr>
          <w:rFonts w:asciiTheme="minorHAnsi" w:hAnsiTheme="minorHAnsi" w:cstheme="minorHAnsi"/>
          <w:sz w:val="28"/>
          <w:szCs w:val="24"/>
        </w:rPr>
      </w:pPr>
      <w:r w:rsidRPr="00094E8F">
        <w:rPr>
          <w:rFonts w:asciiTheme="minorHAnsi" w:hAnsiTheme="minorHAnsi" w:cstheme="minorHAnsi"/>
          <w:b/>
          <w:sz w:val="28"/>
          <w:szCs w:val="24"/>
        </w:rPr>
        <w:t>REPORTS TO:</w:t>
      </w:r>
      <w:r w:rsidRPr="00094E8F">
        <w:rPr>
          <w:rFonts w:asciiTheme="minorHAnsi" w:hAnsiTheme="minorHAnsi" w:cstheme="minorHAnsi"/>
          <w:sz w:val="28"/>
          <w:szCs w:val="24"/>
        </w:rPr>
        <w:tab/>
      </w:r>
      <w:r w:rsidR="00160EDD">
        <w:rPr>
          <w:rFonts w:asciiTheme="minorHAnsi" w:hAnsiTheme="minorHAnsi" w:cstheme="minorHAnsi"/>
          <w:sz w:val="28"/>
          <w:szCs w:val="24"/>
        </w:rPr>
        <w:t>Executive Director &amp; CEO</w:t>
      </w:r>
      <w:r w:rsidR="00835C5F">
        <w:rPr>
          <w:rFonts w:asciiTheme="minorHAnsi" w:hAnsiTheme="minorHAnsi" w:cstheme="minorHAnsi"/>
          <w:sz w:val="28"/>
          <w:szCs w:val="24"/>
        </w:rPr>
        <w:t xml:space="preserve"> and Deputy Director &amp; COO </w:t>
      </w:r>
      <w:r w:rsidR="007A4A0A" w:rsidRPr="00094E8F">
        <w:rPr>
          <w:rFonts w:asciiTheme="minorHAnsi" w:hAnsiTheme="minorHAnsi" w:cstheme="minorHAnsi"/>
          <w:sz w:val="28"/>
          <w:szCs w:val="24"/>
        </w:rPr>
        <w:tab/>
      </w:r>
    </w:p>
    <w:p w14:paraId="2BCF911C" w14:textId="77777777" w:rsidR="00835C5F" w:rsidRDefault="00835C5F" w:rsidP="00AC46FC">
      <w:pPr>
        <w:pBdr>
          <w:top w:val="single" w:sz="6" w:space="1" w:color="auto"/>
          <w:left w:val="single" w:sz="6" w:space="1" w:color="auto"/>
          <w:bottom w:val="single" w:sz="6" w:space="1" w:color="auto"/>
          <w:right w:val="single" w:sz="6" w:space="1" w:color="auto"/>
        </w:pBdr>
        <w:shd w:val="pct10" w:color="auto" w:fill="auto"/>
        <w:tabs>
          <w:tab w:val="left" w:pos="1890"/>
          <w:tab w:val="left" w:pos="6840"/>
        </w:tabs>
        <w:jc w:val="both"/>
        <w:rPr>
          <w:rFonts w:asciiTheme="minorHAnsi" w:hAnsiTheme="minorHAnsi" w:cstheme="minorHAnsi"/>
          <w:sz w:val="28"/>
          <w:szCs w:val="24"/>
        </w:rPr>
      </w:pPr>
    </w:p>
    <w:p w14:paraId="44463D8E" w14:textId="3884AD68" w:rsidR="00AC46FC" w:rsidRPr="00094E8F" w:rsidRDefault="00AC46FC" w:rsidP="00AC46FC">
      <w:pPr>
        <w:pBdr>
          <w:top w:val="single" w:sz="6" w:space="1" w:color="auto"/>
          <w:left w:val="single" w:sz="6" w:space="1" w:color="auto"/>
          <w:bottom w:val="single" w:sz="6" w:space="1" w:color="auto"/>
          <w:right w:val="single" w:sz="6" w:space="1" w:color="auto"/>
        </w:pBdr>
        <w:shd w:val="pct10" w:color="auto" w:fill="auto"/>
        <w:tabs>
          <w:tab w:val="left" w:pos="1890"/>
          <w:tab w:val="left" w:pos="6840"/>
        </w:tabs>
        <w:jc w:val="both"/>
        <w:rPr>
          <w:rFonts w:asciiTheme="minorHAnsi" w:hAnsiTheme="minorHAnsi" w:cstheme="minorHAnsi"/>
          <w:sz w:val="28"/>
          <w:szCs w:val="24"/>
        </w:rPr>
      </w:pPr>
      <w:r w:rsidRPr="00094E8F">
        <w:rPr>
          <w:rFonts w:asciiTheme="minorHAnsi" w:hAnsiTheme="minorHAnsi" w:cstheme="minorHAnsi"/>
          <w:b/>
          <w:sz w:val="28"/>
          <w:szCs w:val="24"/>
        </w:rPr>
        <w:t>DATE:</w:t>
      </w:r>
      <w:r w:rsidR="00835C5F">
        <w:rPr>
          <w:rFonts w:asciiTheme="minorHAnsi" w:hAnsiTheme="minorHAnsi" w:cstheme="minorHAnsi"/>
          <w:sz w:val="28"/>
          <w:szCs w:val="24"/>
        </w:rPr>
        <w:tab/>
        <w:t>07/2026</w:t>
      </w:r>
      <w:r w:rsidRPr="00094E8F">
        <w:rPr>
          <w:rFonts w:asciiTheme="minorHAnsi" w:hAnsiTheme="minorHAnsi" w:cstheme="minorHAnsi"/>
          <w:sz w:val="28"/>
          <w:szCs w:val="24"/>
        </w:rPr>
        <w:t xml:space="preserve"> </w:t>
      </w:r>
    </w:p>
    <w:p w14:paraId="55B44328" w14:textId="77777777" w:rsidR="00AC46FC" w:rsidRPr="00094E8F" w:rsidRDefault="00AC46FC" w:rsidP="00AC46FC">
      <w:pPr>
        <w:pBdr>
          <w:top w:val="single" w:sz="6" w:space="1" w:color="auto"/>
          <w:left w:val="single" w:sz="6" w:space="1" w:color="auto"/>
          <w:bottom w:val="single" w:sz="6" w:space="1" w:color="auto"/>
          <w:right w:val="single" w:sz="6" w:space="1" w:color="auto"/>
        </w:pBdr>
        <w:shd w:val="pct10" w:color="auto" w:fill="auto"/>
        <w:tabs>
          <w:tab w:val="left" w:pos="1890"/>
          <w:tab w:val="left" w:pos="7470"/>
        </w:tabs>
        <w:jc w:val="both"/>
        <w:rPr>
          <w:rFonts w:asciiTheme="minorHAnsi" w:hAnsiTheme="minorHAnsi" w:cstheme="minorHAnsi"/>
          <w:sz w:val="28"/>
          <w:szCs w:val="24"/>
        </w:rPr>
      </w:pPr>
    </w:p>
    <w:p w14:paraId="7F8135D0" w14:textId="2D11EFBE" w:rsidR="00AC46FC" w:rsidRPr="00094E8F" w:rsidRDefault="00AC46FC" w:rsidP="00AC46FC">
      <w:pPr>
        <w:pBdr>
          <w:top w:val="single" w:sz="6" w:space="1" w:color="auto"/>
          <w:left w:val="single" w:sz="6" w:space="1" w:color="auto"/>
          <w:bottom w:val="single" w:sz="6" w:space="1" w:color="auto"/>
          <w:right w:val="single" w:sz="6" w:space="1" w:color="auto"/>
        </w:pBdr>
        <w:shd w:val="pct10" w:color="auto" w:fill="auto"/>
        <w:tabs>
          <w:tab w:val="left" w:pos="1890"/>
          <w:tab w:val="left" w:pos="7470"/>
        </w:tabs>
        <w:jc w:val="both"/>
        <w:rPr>
          <w:rFonts w:asciiTheme="minorHAnsi" w:hAnsiTheme="minorHAnsi" w:cstheme="minorHAnsi"/>
          <w:sz w:val="28"/>
          <w:szCs w:val="24"/>
        </w:rPr>
      </w:pPr>
      <w:r w:rsidRPr="00094E8F">
        <w:rPr>
          <w:rFonts w:asciiTheme="minorHAnsi" w:hAnsiTheme="minorHAnsi" w:cstheme="minorHAnsi"/>
          <w:b/>
          <w:sz w:val="28"/>
          <w:szCs w:val="24"/>
        </w:rPr>
        <w:t>DEPARTMENT:</w:t>
      </w:r>
      <w:r w:rsidR="00835C5F">
        <w:rPr>
          <w:rFonts w:asciiTheme="minorHAnsi" w:hAnsiTheme="minorHAnsi" w:cstheme="minorHAnsi"/>
          <w:sz w:val="28"/>
          <w:szCs w:val="24"/>
        </w:rPr>
        <w:tab/>
      </w:r>
      <w:r w:rsidR="00160EDD">
        <w:rPr>
          <w:rFonts w:asciiTheme="minorHAnsi" w:hAnsiTheme="minorHAnsi" w:cstheme="minorHAnsi"/>
          <w:sz w:val="28"/>
          <w:szCs w:val="24"/>
        </w:rPr>
        <w:t>Executive</w:t>
      </w:r>
    </w:p>
    <w:p w14:paraId="1AFA5610" w14:textId="77777777" w:rsidR="00AC46FC" w:rsidRPr="00824710" w:rsidRDefault="00AC46FC" w:rsidP="00AC46FC">
      <w:pPr>
        <w:jc w:val="both"/>
        <w:rPr>
          <w:rFonts w:asciiTheme="minorHAnsi" w:hAnsiTheme="minorHAnsi" w:cstheme="minorHAnsi"/>
          <w:sz w:val="22"/>
        </w:rPr>
      </w:pPr>
    </w:p>
    <w:p w14:paraId="3E5F123D" w14:textId="77777777" w:rsidR="00835C5F" w:rsidRPr="00835C5F" w:rsidRDefault="00C071C6" w:rsidP="00835C5F">
      <w:pPr>
        <w:jc w:val="both"/>
        <w:rPr>
          <w:rFonts w:asciiTheme="minorHAnsi" w:hAnsiTheme="minorHAnsi" w:cstheme="minorHAnsi"/>
          <w:sz w:val="24"/>
          <w:szCs w:val="22"/>
          <w:lang w:val="en"/>
        </w:rPr>
      </w:pPr>
      <w:r>
        <w:rPr>
          <w:rFonts w:asciiTheme="minorHAnsi" w:hAnsiTheme="minorHAnsi" w:cstheme="minorHAnsi"/>
          <w:b/>
          <w:sz w:val="24"/>
          <w:szCs w:val="22"/>
        </w:rPr>
        <w:t xml:space="preserve">POSITION SUMMARY / </w:t>
      </w:r>
      <w:r w:rsidR="00AC46FC" w:rsidRPr="00824710">
        <w:rPr>
          <w:rFonts w:asciiTheme="minorHAnsi" w:hAnsiTheme="minorHAnsi" w:cstheme="minorHAnsi"/>
          <w:b/>
          <w:sz w:val="24"/>
          <w:szCs w:val="22"/>
        </w:rPr>
        <w:t>BASIC FUNCTION:</w:t>
      </w:r>
      <w:r w:rsidR="00AC46FC" w:rsidRPr="00824710">
        <w:rPr>
          <w:rFonts w:asciiTheme="minorHAnsi" w:hAnsiTheme="minorHAnsi" w:cstheme="minorHAnsi"/>
          <w:sz w:val="24"/>
          <w:szCs w:val="22"/>
        </w:rPr>
        <w:t xml:space="preserve">  </w:t>
      </w:r>
      <w:r w:rsidR="00835C5F" w:rsidRPr="00835C5F">
        <w:rPr>
          <w:rFonts w:asciiTheme="minorHAnsi" w:hAnsiTheme="minorHAnsi" w:cstheme="minorHAnsi"/>
          <w:sz w:val="24"/>
          <w:szCs w:val="22"/>
          <w:lang w:val="en"/>
        </w:rPr>
        <w:t>The Senior Director of Real Estate and Asset Management is a senior executive responsible for leading the affordable housing portfolio of the Housing Authority of Travis County (HATC) and its affiliate corporations across the full lifecycle of its assets: from the acquisition, financing, and construction of new developments and capital improvements to the daily operations, maintenance, and long-term regulatory compliance of existing residential properties.</w:t>
      </w:r>
    </w:p>
    <w:p w14:paraId="604B79E9" w14:textId="77777777" w:rsidR="00835C5F" w:rsidRPr="00835C5F" w:rsidRDefault="00835C5F" w:rsidP="00835C5F">
      <w:pPr>
        <w:jc w:val="both"/>
        <w:rPr>
          <w:rFonts w:asciiTheme="minorHAnsi" w:hAnsiTheme="minorHAnsi" w:cstheme="minorHAnsi"/>
          <w:sz w:val="24"/>
          <w:szCs w:val="22"/>
          <w:lang w:val="en"/>
        </w:rPr>
      </w:pPr>
    </w:p>
    <w:p w14:paraId="4A90D1FC" w14:textId="77777777" w:rsidR="00835C5F" w:rsidRPr="00835C5F" w:rsidRDefault="00835C5F" w:rsidP="00835C5F">
      <w:pPr>
        <w:jc w:val="both"/>
        <w:rPr>
          <w:rFonts w:asciiTheme="minorHAnsi" w:hAnsiTheme="minorHAnsi" w:cstheme="minorHAnsi"/>
          <w:sz w:val="24"/>
          <w:szCs w:val="22"/>
          <w:lang w:val="en"/>
        </w:rPr>
      </w:pPr>
      <w:r w:rsidRPr="00835C5F">
        <w:rPr>
          <w:rFonts w:asciiTheme="minorHAnsi" w:hAnsiTheme="minorHAnsi" w:cstheme="minorHAnsi"/>
          <w:sz w:val="24"/>
          <w:szCs w:val="22"/>
          <w:lang w:val="en"/>
        </w:rPr>
        <w:t>This role requires strategic leadership to maximize portfolio value and ensure strict compliance. The Senior Director personally manages hands-on development deals for new affordable housing while overseeing third-party management agents responsible for the existing portfolio, holding them accountable for daily operations, budgeting, and regulatory compliance. The Senior Director serves as HATC’s primary liaison on matters related to real estate development, asset management, and capital planning.</w:t>
      </w:r>
    </w:p>
    <w:p w14:paraId="30D4916E" w14:textId="77777777" w:rsidR="00835C5F" w:rsidRPr="00835C5F" w:rsidRDefault="00835C5F" w:rsidP="00835C5F">
      <w:pPr>
        <w:jc w:val="both"/>
        <w:rPr>
          <w:rFonts w:asciiTheme="minorHAnsi" w:hAnsiTheme="minorHAnsi" w:cstheme="minorHAnsi"/>
          <w:sz w:val="24"/>
          <w:szCs w:val="22"/>
          <w:lang w:val="en"/>
        </w:rPr>
      </w:pPr>
    </w:p>
    <w:p w14:paraId="65DBFD7A" w14:textId="77777777" w:rsidR="00835C5F" w:rsidRPr="00835C5F" w:rsidRDefault="00835C5F" w:rsidP="00835C5F">
      <w:pPr>
        <w:jc w:val="both"/>
        <w:rPr>
          <w:rFonts w:asciiTheme="minorHAnsi" w:hAnsiTheme="minorHAnsi" w:cstheme="minorHAnsi"/>
          <w:sz w:val="24"/>
          <w:szCs w:val="22"/>
          <w:lang w:val="en"/>
        </w:rPr>
      </w:pPr>
      <w:r w:rsidRPr="00835C5F">
        <w:rPr>
          <w:rFonts w:asciiTheme="minorHAnsi" w:hAnsiTheme="minorHAnsi" w:cstheme="minorHAnsi"/>
          <w:sz w:val="24"/>
          <w:szCs w:val="22"/>
          <w:lang w:val="en"/>
        </w:rPr>
        <w:t>The Senior Director maximizes federal, state, and local development resources to expand the supply of affordable housing, including Low-Income Housing Tax Credits (LIHTC), tax-exempt bond financing, and other mechanisms authorized under Chapters 303 and 392 of the Texas Local Government Code.</w:t>
      </w:r>
    </w:p>
    <w:p w14:paraId="5BA551E4" w14:textId="43982D54" w:rsidR="00AC46FC" w:rsidRPr="00824710" w:rsidRDefault="00AC46FC" w:rsidP="00835C5F">
      <w:pPr>
        <w:jc w:val="both"/>
        <w:rPr>
          <w:rFonts w:asciiTheme="minorHAnsi" w:hAnsiTheme="minorHAnsi" w:cstheme="minorHAnsi"/>
          <w:sz w:val="24"/>
          <w:szCs w:val="22"/>
        </w:rPr>
      </w:pPr>
    </w:p>
    <w:p w14:paraId="16276A88" w14:textId="5E2D4ADA" w:rsidR="00C071C6" w:rsidRDefault="00C071C6" w:rsidP="00AC46FC">
      <w:pPr>
        <w:jc w:val="both"/>
        <w:rPr>
          <w:rFonts w:asciiTheme="minorHAnsi" w:hAnsiTheme="minorHAnsi" w:cstheme="minorHAnsi"/>
          <w:b/>
          <w:bCs/>
          <w:sz w:val="24"/>
          <w:szCs w:val="22"/>
        </w:rPr>
      </w:pPr>
      <w:r w:rsidRPr="00C071C6">
        <w:rPr>
          <w:rFonts w:asciiTheme="minorHAnsi" w:hAnsiTheme="minorHAnsi" w:cstheme="minorHAnsi"/>
          <w:b/>
          <w:bCs/>
          <w:sz w:val="24"/>
          <w:szCs w:val="22"/>
        </w:rPr>
        <w:t>ESSENTIAL DUTIES &amp; RESPONSIBILITIES:</w:t>
      </w:r>
    </w:p>
    <w:p w14:paraId="25BE7A5A" w14:textId="77777777" w:rsidR="00835C5F" w:rsidRPr="00835C5F" w:rsidRDefault="00835C5F" w:rsidP="00835C5F">
      <w:pPr>
        <w:overflowPunct/>
        <w:autoSpaceDE/>
        <w:autoSpaceDN/>
        <w:adjustRightInd/>
        <w:spacing w:before="100" w:beforeAutospacing="1" w:after="100" w:afterAutospacing="1"/>
        <w:jc w:val="both"/>
        <w:textAlignment w:val="auto"/>
        <w:rPr>
          <w:rFonts w:asciiTheme="minorHAnsi" w:hAnsiTheme="minorHAnsi" w:cstheme="minorHAnsi"/>
          <w:b/>
          <w:bCs/>
          <w:color w:val="2F5496" w:themeColor="accent1" w:themeShade="BF"/>
          <w:sz w:val="24"/>
          <w:szCs w:val="24"/>
          <w:lang w:val="en"/>
        </w:rPr>
      </w:pPr>
      <w:r w:rsidRPr="00835C5F">
        <w:rPr>
          <w:rFonts w:asciiTheme="minorHAnsi" w:hAnsiTheme="minorHAnsi" w:cstheme="minorHAnsi"/>
          <w:b/>
          <w:bCs/>
          <w:color w:val="2F5496" w:themeColor="accent1" w:themeShade="BF"/>
          <w:sz w:val="24"/>
          <w:szCs w:val="24"/>
          <w:lang w:val="en"/>
        </w:rPr>
        <w:t>Real Estate Development</w:t>
      </w:r>
    </w:p>
    <w:p w14:paraId="17688A7E"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Leads the development and execution of HATC’s long-term real estate strategy, including acquisitions, redevelopment, capital investment planning, and the advancement of a financially sustainable pipeline of high-quality affordable housing opportunities aligned with HATC’s strategic priorities.</w:t>
      </w:r>
    </w:p>
    <w:p w14:paraId="2095B54E"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lastRenderedPageBreak/>
        <w:t>Directs all phases of development, including acquisition, feasibility, financing, design, construction, and closeout.</w:t>
      </w:r>
    </w:p>
    <w:p w14:paraId="2A592749"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proofErr w:type="gramStart"/>
      <w:r w:rsidRPr="00835C5F">
        <w:rPr>
          <w:rFonts w:asciiTheme="minorHAnsi" w:hAnsiTheme="minorHAnsi" w:cstheme="minorHAnsi"/>
          <w:sz w:val="24"/>
          <w:szCs w:val="24"/>
          <w:lang w:val="en"/>
        </w:rPr>
        <w:t>Develops</w:t>
      </w:r>
      <w:proofErr w:type="gramEnd"/>
      <w:r w:rsidRPr="00835C5F">
        <w:rPr>
          <w:rFonts w:asciiTheme="minorHAnsi" w:hAnsiTheme="minorHAnsi" w:cstheme="minorHAnsi"/>
          <w:sz w:val="24"/>
          <w:szCs w:val="24"/>
          <w:lang w:val="en"/>
        </w:rPr>
        <w:t xml:space="preserve"> partnerships and </w:t>
      </w:r>
      <w:proofErr w:type="gramStart"/>
      <w:r w:rsidRPr="00835C5F">
        <w:rPr>
          <w:rFonts w:asciiTheme="minorHAnsi" w:hAnsiTheme="minorHAnsi" w:cstheme="minorHAnsi"/>
          <w:sz w:val="24"/>
          <w:szCs w:val="24"/>
          <w:lang w:val="en"/>
        </w:rPr>
        <w:t>pursues</w:t>
      </w:r>
      <w:proofErr w:type="gramEnd"/>
      <w:r w:rsidRPr="00835C5F">
        <w:rPr>
          <w:rFonts w:asciiTheme="minorHAnsi" w:hAnsiTheme="minorHAnsi" w:cstheme="minorHAnsi"/>
          <w:sz w:val="24"/>
          <w:szCs w:val="24"/>
          <w:lang w:val="en"/>
        </w:rPr>
        <w:t xml:space="preserve"> public and private funding opportunities. </w:t>
      </w:r>
    </w:p>
    <w:p w14:paraId="3944ECF8"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 xml:space="preserve">Completes financing applications, reviews legal documents, and negotiates complex agreements, including MOUs, affordability levels, and fee structures. </w:t>
      </w:r>
    </w:p>
    <w:p w14:paraId="2443AA95"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Maintains relationships with lenders, investors, funding agencies, developers, architects, engineers, contractors, governmental entities, public officials, attorneys, and the public.</w:t>
      </w:r>
    </w:p>
    <w:p w14:paraId="52F3CA5A"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proofErr w:type="gramStart"/>
      <w:r w:rsidRPr="00835C5F">
        <w:rPr>
          <w:rFonts w:asciiTheme="minorHAnsi" w:hAnsiTheme="minorHAnsi" w:cstheme="minorHAnsi"/>
          <w:sz w:val="24"/>
          <w:szCs w:val="24"/>
          <w:lang w:val="en"/>
        </w:rPr>
        <w:t>Manages</w:t>
      </w:r>
      <w:proofErr w:type="gramEnd"/>
      <w:r w:rsidRPr="00835C5F">
        <w:rPr>
          <w:rFonts w:asciiTheme="minorHAnsi" w:hAnsiTheme="minorHAnsi" w:cstheme="minorHAnsi"/>
          <w:sz w:val="24"/>
          <w:szCs w:val="24"/>
          <w:lang w:val="en"/>
        </w:rPr>
        <w:t xml:space="preserve"> project schedules, budgets, milestones, risk management, and regulatory compliance.</w:t>
      </w:r>
    </w:p>
    <w:p w14:paraId="337A697B" w14:textId="25EFDF4F"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Performs and reviews complex financial analyses, development pro formas, investment scenarios, and project feasibility analyses to support executive and Board decision-making.</w:t>
      </w:r>
    </w:p>
    <w:p w14:paraId="7A2D65BA" w14:textId="77777777" w:rsidR="00835C5F" w:rsidRPr="00835C5F" w:rsidRDefault="00835C5F" w:rsidP="00835C5F">
      <w:pPr>
        <w:overflowPunct/>
        <w:autoSpaceDE/>
        <w:autoSpaceDN/>
        <w:adjustRightInd/>
        <w:spacing w:before="100" w:beforeAutospacing="1" w:after="100" w:afterAutospacing="1"/>
        <w:jc w:val="both"/>
        <w:textAlignment w:val="auto"/>
        <w:rPr>
          <w:rFonts w:asciiTheme="minorHAnsi" w:hAnsiTheme="minorHAnsi" w:cstheme="minorHAnsi"/>
          <w:color w:val="2F5496" w:themeColor="accent1" w:themeShade="BF"/>
          <w:sz w:val="24"/>
          <w:szCs w:val="24"/>
          <w:lang w:val="en"/>
        </w:rPr>
      </w:pPr>
      <w:r w:rsidRPr="00835C5F">
        <w:rPr>
          <w:rFonts w:asciiTheme="minorHAnsi" w:hAnsiTheme="minorHAnsi" w:cstheme="minorHAnsi"/>
          <w:b/>
          <w:bCs/>
          <w:color w:val="2F5496" w:themeColor="accent1" w:themeShade="BF"/>
          <w:sz w:val="24"/>
          <w:szCs w:val="24"/>
          <w:lang w:val="en"/>
        </w:rPr>
        <w:t>Asset Management and Third-Party Oversight</w:t>
      </w:r>
    </w:p>
    <w:p w14:paraId="3AA48CCD"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proofErr w:type="gramStart"/>
      <w:r w:rsidRPr="00835C5F">
        <w:rPr>
          <w:rFonts w:asciiTheme="minorHAnsi" w:hAnsiTheme="minorHAnsi" w:cstheme="minorHAnsi"/>
          <w:sz w:val="24"/>
          <w:szCs w:val="24"/>
          <w:lang w:val="en"/>
        </w:rPr>
        <w:t>Oversees</w:t>
      </w:r>
      <w:proofErr w:type="gramEnd"/>
      <w:r w:rsidRPr="00835C5F">
        <w:rPr>
          <w:rFonts w:asciiTheme="minorHAnsi" w:hAnsiTheme="minorHAnsi" w:cstheme="minorHAnsi"/>
          <w:sz w:val="24"/>
          <w:szCs w:val="24"/>
          <w:lang w:val="en"/>
        </w:rPr>
        <w:t xml:space="preserve"> third-party management agents and staff, holding them accountable for portfolio-wide property operations, financial performance, risk management, resident services, and regulatory compliance through established performance metrics.</w:t>
      </w:r>
    </w:p>
    <w:p w14:paraId="55BA749B"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 xml:space="preserve">Monitors portfolio performance through operational and compliance metrics and </w:t>
      </w:r>
      <w:proofErr w:type="gramStart"/>
      <w:r w:rsidRPr="00835C5F">
        <w:rPr>
          <w:rFonts w:asciiTheme="minorHAnsi" w:hAnsiTheme="minorHAnsi" w:cstheme="minorHAnsi"/>
          <w:sz w:val="24"/>
          <w:szCs w:val="24"/>
          <w:lang w:val="en"/>
        </w:rPr>
        <w:t>implements</w:t>
      </w:r>
      <w:proofErr w:type="gramEnd"/>
      <w:r w:rsidRPr="00835C5F">
        <w:rPr>
          <w:rFonts w:asciiTheme="minorHAnsi" w:hAnsiTheme="minorHAnsi" w:cstheme="minorHAnsi"/>
          <w:sz w:val="24"/>
          <w:szCs w:val="24"/>
          <w:lang w:val="en"/>
        </w:rPr>
        <w:t xml:space="preserve"> strategies to maximize asset performance and long-term sustainability.</w:t>
      </w:r>
    </w:p>
    <w:p w14:paraId="5570F880" w14:textId="462AF818"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Develops physical needs assessments and long-term capital plans to preserve the value of HATC assets.</w:t>
      </w:r>
    </w:p>
    <w:p w14:paraId="69FA3445" w14:textId="77777777" w:rsidR="00835C5F" w:rsidRPr="00835C5F" w:rsidRDefault="00835C5F" w:rsidP="00835C5F">
      <w:pPr>
        <w:overflowPunct/>
        <w:autoSpaceDE/>
        <w:autoSpaceDN/>
        <w:adjustRightInd/>
        <w:spacing w:before="100" w:beforeAutospacing="1" w:after="100" w:afterAutospacing="1"/>
        <w:jc w:val="both"/>
        <w:textAlignment w:val="auto"/>
        <w:rPr>
          <w:rFonts w:asciiTheme="minorHAnsi" w:hAnsiTheme="minorHAnsi" w:cstheme="minorHAnsi"/>
          <w:b/>
          <w:bCs/>
          <w:color w:val="2F5496" w:themeColor="accent1" w:themeShade="BF"/>
          <w:sz w:val="24"/>
          <w:szCs w:val="24"/>
          <w:lang w:val="en"/>
        </w:rPr>
      </w:pPr>
      <w:r w:rsidRPr="00835C5F">
        <w:rPr>
          <w:rFonts w:asciiTheme="minorHAnsi" w:hAnsiTheme="minorHAnsi" w:cstheme="minorHAnsi"/>
          <w:b/>
          <w:bCs/>
          <w:color w:val="2F5496" w:themeColor="accent1" w:themeShade="BF"/>
          <w:sz w:val="24"/>
          <w:szCs w:val="24"/>
          <w:lang w:val="en"/>
        </w:rPr>
        <w:t>Compliance and Budgeting</w:t>
      </w:r>
    </w:p>
    <w:p w14:paraId="3EB418E1"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Reviews and approves annual operating and capital budgets and monitors portfolio financial performance.</w:t>
      </w:r>
    </w:p>
    <w:p w14:paraId="1E2B331A"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proofErr w:type="gramStart"/>
      <w:r w:rsidRPr="00835C5F">
        <w:rPr>
          <w:rFonts w:asciiTheme="minorHAnsi" w:hAnsiTheme="minorHAnsi" w:cstheme="minorHAnsi"/>
          <w:sz w:val="24"/>
          <w:szCs w:val="24"/>
          <w:lang w:val="en"/>
        </w:rPr>
        <w:t>Develops</w:t>
      </w:r>
      <w:proofErr w:type="gramEnd"/>
      <w:r w:rsidRPr="00835C5F">
        <w:rPr>
          <w:rFonts w:asciiTheme="minorHAnsi" w:hAnsiTheme="minorHAnsi" w:cstheme="minorHAnsi"/>
          <w:sz w:val="24"/>
          <w:szCs w:val="24"/>
          <w:lang w:val="en"/>
        </w:rPr>
        <w:t xml:space="preserve"> policies and </w:t>
      </w:r>
      <w:proofErr w:type="gramStart"/>
      <w:r w:rsidRPr="00835C5F">
        <w:rPr>
          <w:rFonts w:asciiTheme="minorHAnsi" w:hAnsiTheme="minorHAnsi" w:cstheme="minorHAnsi"/>
          <w:sz w:val="24"/>
          <w:szCs w:val="24"/>
          <w:lang w:val="en"/>
        </w:rPr>
        <w:t>ensures</w:t>
      </w:r>
      <w:proofErr w:type="gramEnd"/>
      <w:r w:rsidRPr="00835C5F">
        <w:rPr>
          <w:rFonts w:asciiTheme="minorHAnsi" w:hAnsiTheme="minorHAnsi" w:cstheme="minorHAnsi"/>
          <w:sz w:val="24"/>
          <w:szCs w:val="24"/>
          <w:lang w:val="en"/>
        </w:rPr>
        <w:t xml:space="preserve"> compliance with all applicable federal, state, and local laws, HUD regulations, LIHTC requirements, and other funding program requirements.</w:t>
      </w:r>
    </w:p>
    <w:p w14:paraId="0A0B7EE2" w14:textId="708AC2B0"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Prepares the portfolio for inspections and audits and implements corrective actions.</w:t>
      </w:r>
    </w:p>
    <w:p w14:paraId="760F4EBC" w14:textId="77777777" w:rsidR="00835C5F" w:rsidRPr="00835C5F" w:rsidRDefault="00835C5F" w:rsidP="00835C5F">
      <w:pPr>
        <w:overflowPunct/>
        <w:autoSpaceDE/>
        <w:autoSpaceDN/>
        <w:adjustRightInd/>
        <w:spacing w:before="100" w:beforeAutospacing="1" w:after="100" w:afterAutospacing="1"/>
        <w:jc w:val="both"/>
        <w:textAlignment w:val="auto"/>
        <w:rPr>
          <w:rFonts w:asciiTheme="minorHAnsi" w:hAnsiTheme="minorHAnsi" w:cstheme="minorHAnsi"/>
          <w:b/>
          <w:bCs/>
          <w:color w:val="2F5496" w:themeColor="accent1" w:themeShade="BF"/>
          <w:sz w:val="24"/>
          <w:szCs w:val="24"/>
          <w:lang w:val="en"/>
        </w:rPr>
      </w:pPr>
      <w:r w:rsidRPr="00835C5F">
        <w:rPr>
          <w:rFonts w:asciiTheme="minorHAnsi" w:hAnsiTheme="minorHAnsi" w:cstheme="minorHAnsi"/>
          <w:b/>
          <w:bCs/>
          <w:color w:val="2F5496" w:themeColor="accent1" w:themeShade="BF"/>
          <w:sz w:val="24"/>
          <w:szCs w:val="24"/>
          <w:lang w:val="en"/>
        </w:rPr>
        <w:t>Leadership</w:t>
      </w:r>
    </w:p>
    <w:p w14:paraId="444C69B3"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Leads, mentors, and develops assigned staff and consultants.</w:t>
      </w:r>
    </w:p>
    <w:p w14:paraId="427FC4FB"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Establishes performance expectations and ensures accountability.</w:t>
      </w:r>
    </w:p>
    <w:p w14:paraId="3D7414FC" w14:textId="7303CD75"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Promotes a culture of innovation, accountability, and continuous improvement.</w:t>
      </w:r>
    </w:p>
    <w:p w14:paraId="2955E210" w14:textId="77777777" w:rsidR="00835C5F" w:rsidRPr="00835C5F" w:rsidRDefault="00835C5F" w:rsidP="00835C5F">
      <w:pPr>
        <w:overflowPunct/>
        <w:autoSpaceDE/>
        <w:autoSpaceDN/>
        <w:adjustRightInd/>
        <w:spacing w:before="100" w:beforeAutospacing="1" w:after="100" w:afterAutospacing="1"/>
        <w:jc w:val="both"/>
        <w:textAlignment w:val="auto"/>
        <w:rPr>
          <w:rFonts w:asciiTheme="minorHAnsi" w:hAnsiTheme="minorHAnsi" w:cstheme="minorHAnsi"/>
          <w:b/>
          <w:bCs/>
          <w:color w:val="2F5496" w:themeColor="accent1" w:themeShade="BF"/>
          <w:sz w:val="24"/>
          <w:szCs w:val="24"/>
          <w:lang w:val="en"/>
        </w:rPr>
      </w:pPr>
      <w:r w:rsidRPr="00835C5F">
        <w:rPr>
          <w:rFonts w:asciiTheme="minorHAnsi" w:hAnsiTheme="minorHAnsi" w:cstheme="minorHAnsi"/>
          <w:b/>
          <w:bCs/>
          <w:color w:val="2F5496" w:themeColor="accent1" w:themeShade="BF"/>
          <w:sz w:val="24"/>
          <w:szCs w:val="24"/>
          <w:lang w:val="en"/>
        </w:rPr>
        <w:t>External Relations</w:t>
      </w:r>
    </w:p>
    <w:p w14:paraId="5ECE4379"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Prepares reports and presentations for executive leadership and the Board and serves as primary staff liaison to the Board on real estate development, asset management, and capital projects.</w:t>
      </w:r>
    </w:p>
    <w:p w14:paraId="29FF539F"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Represents HATC before external stakeholders, partner organizations, and public forums, and attends conferences.</w:t>
      </w:r>
    </w:p>
    <w:p w14:paraId="4337CC5C"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lastRenderedPageBreak/>
        <w:t>Develops and maintains strategic relationships with local governments, housing authorities, nonprofit organizations, developers, lenders, investors, and community partners.</w:t>
      </w:r>
    </w:p>
    <w:p w14:paraId="4EA7B7D8"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Monitors legislative and industry trends.</w:t>
      </w:r>
    </w:p>
    <w:p w14:paraId="098DEF7A" w14:textId="77777777" w:rsidR="00835C5F" w:rsidRPr="00835C5F" w:rsidRDefault="00835C5F" w:rsidP="00835C5F">
      <w:p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Pr>
          <w:rFonts w:asciiTheme="minorHAnsi" w:hAnsiTheme="minorHAnsi" w:cstheme="minorHAnsi"/>
          <w:b/>
          <w:sz w:val="24"/>
          <w:szCs w:val="24"/>
        </w:rPr>
        <w:t>MINIMUM QUALIFICATIONS</w:t>
      </w:r>
      <w:r w:rsidR="00AC46FC" w:rsidRPr="00160EDD">
        <w:rPr>
          <w:rFonts w:asciiTheme="minorHAnsi" w:hAnsiTheme="minorHAnsi" w:cstheme="minorHAnsi"/>
          <w:b/>
          <w:sz w:val="24"/>
          <w:szCs w:val="24"/>
        </w:rPr>
        <w:t>:</w:t>
      </w:r>
    </w:p>
    <w:p w14:paraId="62443F4B" w14:textId="099A8FDE"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proofErr w:type="gramStart"/>
      <w:r w:rsidRPr="00835C5F">
        <w:rPr>
          <w:rFonts w:asciiTheme="minorHAnsi" w:hAnsiTheme="minorHAnsi" w:cstheme="minorHAnsi"/>
          <w:sz w:val="24"/>
          <w:szCs w:val="24"/>
          <w:lang w:val="en"/>
        </w:rPr>
        <w:t>Bachelor’s degree in Public Administration</w:t>
      </w:r>
      <w:proofErr w:type="gramEnd"/>
      <w:r w:rsidRPr="00835C5F">
        <w:rPr>
          <w:rFonts w:asciiTheme="minorHAnsi" w:hAnsiTheme="minorHAnsi" w:cstheme="minorHAnsi"/>
          <w:sz w:val="24"/>
          <w:szCs w:val="24"/>
          <w:lang w:val="en"/>
        </w:rPr>
        <w:t xml:space="preserve">, Urban Planning, Real Estate, Business, Construction Management, or related field; </w:t>
      </w:r>
      <w:proofErr w:type="gramStart"/>
      <w:r w:rsidRPr="00835C5F">
        <w:rPr>
          <w:rFonts w:asciiTheme="minorHAnsi" w:hAnsiTheme="minorHAnsi" w:cstheme="minorHAnsi"/>
          <w:sz w:val="24"/>
          <w:szCs w:val="24"/>
          <w:lang w:val="en"/>
        </w:rPr>
        <w:t>Master's</w:t>
      </w:r>
      <w:proofErr w:type="gramEnd"/>
      <w:r w:rsidRPr="00835C5F">
        <w:rPr>
          <w:rFonts w:asciiTheme="minorHAnsi" w:hAnsiTheme="minorHAnsi" w:cstheme="minorHAnsi"/>
          <w:sz w:val="24"/>
          <w:szCs w:val="24"/>
          <w:lang w:val="en"/>
        </w:rPr>
        <w:t xml:space="preserve"> degree preferred.</w:t>
      </w:r>
    </w:p>
    <w:p w14:paraId="6F3D144F"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8+ years of progressively responsible affordable housing, real estate development, asset management, or related executive experience.</w:t>
      </w:r>
    </w:p>
    <w:p w14:paraId="15410267"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Demonstrated success delivering multifamily affordable housing projects.</w:t>
      </w:r>
    </w:p>
    <w:p w14:paraId="7A05EBE0"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Experience with LIHTC, PBRA, HOME, CDBG, and other public/private financing.</w:t>
      </w:r>
    </w:p>
    <w:p w14:paraId="5036F4FF"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Demonstrated understanding of the principles and practices of project and risk management.</w:t>
      </w:r>
    </w:p>
    <w:p w14:paraId="6761C7F4"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Knowledge of typical construction costs and operating expenses for multifamily rental properties.</w:t>
      </w:r>
    </w:p>
    <w:p w14:paraId="2D40DC5E"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Experience negotiating and completing development agreements, contracts, and procurement, and performing financial modeling and funding applications.</w:t>
      </w:r>
    </w:p>
    <w:p w14:paraId="2C52DE3D"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Ability to effectively coordinate and communicate with development teams that include other employees, consultants, architects, engineers, builders, public and private sources of financing, and local and state government officials.</w:t>
      </w:r>
    </w:p>
    <w:p w14:paraId="3DE9C28C" w14:textId="77777777" w:rsid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Proficiency in Microsoft Office Suite and data tracking systems; experience with property management and development software (e.g., OneSite) preferred.</w:t>
      </w:r>
    </w:p>
    <w:p w14:paraId="69318BC5" w14:textId="77777777" w:rsid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sz w:val="24"/>
          <w:szCs w:val="24"/>
          <w:lang w:val="en"/>
        </w:rPr>
      </w:pPr>
      <w:r w:rsidRPr="00835C5F">
        <w:rPr>
          <w:rFonts w:asciiTheme="minorHAnsi" w:hAnsiTheme="minorHAnsi" w:cstheme="minorHAnsi"/>
          <w:sz w:val="24"/>
          <w:szCs w:val="24"/>
          <w:lang w:val="en"/>
        </w:rPr>
        <w:t>Experience providing effective supervision.</w:t>
      </w:r>
    </w:p>
    <w:p w14:paraId="0D26A88D" w14:textId="77777777" w:rsidR="00835C5F" w:rsidRPr="00835C5F" w:rsidRDefault="00835C5F" w:rsidP="00835C5F">
      <w:pPr>
        <w:overflowPunct/>
        <w:autoSpaceDE/>
        <w:autoSpaceDN/>
        <w:adjustRightInd/>
        <w:spacing w:before="100" w:beforeAutospacing="1" w:after="100" w:afterAutospacing="1"/>
        <w:jc w:val="both"/>
        <w:textAlignment w:val="auto"/>
        <w:rPr>
          <w:rFonts w:asciiTheme="minorHAnsi" w:hAnsiTheme="minorHAnsi" w:cstheme="minorHAnsi"/>
          <w:b/>
          <w:bCs/>
          <w:sz w:val="24"/>
          <w:szCs w:val="22"/>
          <w:lang w:val="en"/>
        </w:rPr>
      </w:pPr>
      <w:r w:rsidRPr="00835C5F">
        <w:rPr>
          <w:rFonts w:asciiTheme="minorHAnsi" w:hAnsiTheme="minorHAnsi" w:cstheme="minorHAnsi"/>
          <w:b/>
          <w:bCs/>
          <w:sz w:val="24"/>
          <w:szCs w:val="22"/>
          <w:lang w:val="en"/>
        </w:rPr>
        <w:t>LICENSES, REGISTRATION, CERTIFICATIONS, OR SPECIAL REQUIREMENTS:</w:t>
      </w:r>
    </w:p>
    <w:p w14:paraId="1F1CDF79" w14:textId="77777777"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bCs/>
          <w:sz w:val="24"/>
          <w:szCs w:val="22"/>
          <w:lang w:val="en"/>
        </w:rPr>
      </w:pPr>
      <w:r w:rsidRPr="00835C5F">
        <w:rPr>
          <w:rFonts w:asciiTheme="minorHAnsi" w:hAnsiTheme="minorHAnsi" w:cstheme="minorHAnsi"/>
          <w:bCs/>
          <w:sz w:val="24"/>
          <w:szCs w:val="22"/>
          <w:lang w:val="en"/>
        </w:rPr>
        <w:t>Valid Texas driver's license.</w:t>
      </w:r>
    </w:p>
    <w:p w14:paraId="724DCF35" w14:textId="4C7D2FB0" w:rsidR="00835C5F" w:rsidRPr="00835C5F" w:rsidRDefault="00835C5F" w:rsidP="00835C5F">
      <w:pPr>
        <w:numPr>
          <w:ilvl w:val="0"/>
          <w:numId w:val="10"/>
        </w:numPr>
        <w:overflowPunct/>
        <w:autoSpaceDE/>
        <w:autoSpaceDN/>
        <w:adjustRightInd/>
        <w:spacing w:before="100" w:beforeAutospacing="1" w:after="100" w:afterAutospacing="1"/>
        <w:jc w:val="both"/>
        <w:textAlignment w:val="auto"/>
        <w:rPr>
          <w:rFonts w:asciiTheme="minorHAnsi" w:hAnsiTheme="minorHAnsi" w:cstheme="minorHAnsi"/>
          <w:bCs/>
          <w:sz w:val="24"/>
          <w:szCs w:val="22"/>
          <w:lang w:val="en"/>
        </w:rPr>
      </w:pPr>
      <w:r w:rsidRPr="00835C5F">
        <w:rPr>
          <w:rFonts w:asciiTheme="minorHAnsi" w:hAnsiTheme="minorHAnsi" w:cstheme="minorHAnsi"/>
          <w:bCs/>
          <w:sz w:val="24"/>
          <w:szCs w:val="22"/>
          <w:lang w:val="en"/>
        </w:rPr>
        <w:t>Background check required.</w:t>
      </w:r>
    </w:p>
    <w:p w14:paraId="1ADEA309" w14:textId="066965E4" w:rsidR="00835C5F" w:rsidRDefault="00835C5F" w:rsidP="00835C5F">
      <w:pPr>
        <w:jc w:val="both"/>
        <w:rPr>
          <w:rFonts w:asciiTheme="minorHAnsi" w:hAnsiTheme="minorHAnsi" w:cstheme="minorHAnsi"/>
          <w:b/>
          <w:sz w:val="24"/>
          <w:szCs w:val="22"/>
          <w:lang w:val="en"/>
        </w:rPr>
      </w:pPr>
      <w:r>
        <w:rPr>
          <w:rFonts w:asciiTheme="minorHAnsi" w:hAnsiTheme="minorHAnsi" w:cstheme="minorHAnsi"/>
          <w:b/>
          <w:sz w:val="24"/>
          <w:szCs w:val="22"/>
          <w:lang w:val="en"/>
        </w:rPr>
        <w:t>SUPERVISORY DIMENSIONS:</w:t>
      </w:r>
    </w:p>
    <w:p w14:paraId="1ACB25FD" w14:textId="6E324DC6" w:rsidR="00835C5F" w:rsidRPr="00835C5F" w:rsidRDefault="00835C5F" w:rsidP="00835C5F">
      <w:pPr>
        <w:jc w:val="both"/>
        <w:rPr>
          <w:rFonts w:asciiTheme="minorHAnsi" w:hAnsiTheme="minorHAnsi" w:cstheme="minorHAnsi"/>
          <w:bCs/>
          <w:sz w:val="24"/>
          <w:szCs w:val="22"/>
          <w:lang w:val="en"/>
        </w:rPr>
      </w:pPr>
      <w:r w:rsidRPr="00835C5F">
        <w:rPr>
          <w:rFonts w:asciiTheme="minorHAnsi" w:hAnsiTheme="minorHAnsi" w:cstheme="minorHAnsi"/>
          <w:bCs/>
          <w:sz w:val="24"/>
          <w:szCs w:val="22"/>
          <w:lang w:val="en"/>
        </w:rPr>
        <w:t>Exercises considerable independent judgment and decision-making authority within Board policy and consistent with organizational objectives and is accountable for achieving strategic, operational, and financial goals. Advises the CEO and Board of Commissioners regarding development opportunities, portfolio performance, capital investments, financing strategies, and real estate policy.</w:t>
      </w:r>
    </w:p>
    <w:p w14:paraId="7E7D2709" w14:textId="77777777" w:rsidR="00835C5F" w:rsidRPr="00835C5F" w:rsidRDefault="00835C5F" w:rsidP="00835C5F">
      <w:pPr>
        <w:jc w:val="both"/>
        <w:rPr>
          <w:rFonts w:asciiTheme="minorHAnsi" w:hAnsiTheme="minorHAnsi" w:cstheme="minorHAnsi"/>
          <w:b/>
          <w:sz w:val="24"/>
          <w:szCs w:val="22"/>
          <w:lang w:val="en"/>
        </w:rPr>
      </w:pPr>
    </w:p>
    <w:p w14:paraId="224F7317" w14:textId="77777777" w:rsidR="00835C5F" w:rsidRPr="00835C5F" w:rsidRDefault="00835C5F" w:rsidP="00835C5F">
      <w:pPr>
        <w:jc w:val="both"/>
        <w:rPr>
          <w:rFonts w:asciiTheme="minorHAnsi" w:hAnsiTheme="minorHAnsi" w:cstheme="minorHAnsi"/>
          <w:b/>
          <w:bCs/>
          <w:sz w:val="24"/>
          <w:szCs w:val="22"/>
          <w:lang w:val="en"/>
        </w:rPr>
      </w:pPr>
      <w:r w:rsidRPr="00835C5F">
        <w:rPr>
          <w:rFonts w:asciiTheme="minorHAnsi" w:hAnsiTheme="minorHAnsi" w:cstheme="minorHAnsi"/>
          <w:b/>
          <w:bCs/>
          <w:sz w:val="24"/>
          <w:szCs w:val="22"/>
          <w:lang w:val="en"/>
        </w:rPr>
        <w:t>COMPLEXITY:</w:t>
      </w:r>
    </w:p>
    <w:p w14:paraId="5CFF05B5" w14:textId="77777777" w:rsidR="00835C5F" w:rsidRPr="00835C5F" w:rsidRDefault="00835C5F" w:rsidP="00835C5F">
      <w:pPr>
        <w:jc w:val="both"/>
        <w:rPr>
          <w:rFonts w:asciiTheme="minorHAnsi" w:hAnsiTheme="minorHAnsi" w:cstheme="minorHAnsi"/>
          <w:bCs/>
          <w:sz w:val="24"/>
          <w:szCs w:val="22"/>
          <w:lang w:val="en"/>
        </w:rPr>
      </w:pPr>
      <w:r w:rsidRPr="00835C5F">
        <w:rPr>
          <w:rFonts w:asciiTheme="minorHAnsi" w:hAnsiTheme="minorHAnsi" w:cstheme="minorHAnsi"/>
          <w:bCs/>
          <w:sz w:val="24"/>
          <w:szCs w:val="22"/>
          <w:lang w:val="en"/>
        </w:rPr>
        <w:t>Requires independent judgment, strategic thinking, prioritization, negotiation, and the ability to balance multiple complex development projects, portfolio objectives, financial considerations, and regulatory requirements.</w:t>
      </w:r>
    </w:p>
    <w:p w14:paraId="3E8ACE1D" w14:textId="77777777" w:rsidR="00835C5F" w:rsidRPr="00835C5F" w:rsidRDefault="00835C5F" w:rsidP="00835C5F">
      <w:pPr>
        <w:jc w:val="both"/>
        <w:rPr>
          <w:rFonts w:asciiTheme="minorHAnsi" w:hAnsiTheme="minorHAnsi" w:cstheme="minorHAnsi"/>
          <w:b/>
          <w:sz w:val="24"/>
          <w:szCs w:val="22"/>
          <w:lang w:val="en"/>
        </w:rPr>
      </w:pPr>
    </w:p>
    <w:p w14:paraId="6E1214CF" w14:textId="77777777" w:rsidR="00835C5F" w:rsidRPr="00835C5F" w:rsidRDefault="00835C5F" w:rsidP="00835C5F">
      <w:pPr>
        <w:jc w:val="both"/>
        <w:rPr>
          <w:rFonts w:asciiTheme="minorHAnsi" w:hAnsiTheme="minorHAnsi" w:cstheme="minorHAnsi"/>
          <w:b/>
          <w:bCs/>
          <w:sz w:val="24"/>
          <w:szCs w:val="22"/>
          <w:lang w:val="en"/>
        </w:rPr>
      </w:pPr>
      <w:r w:rsidRPr="00835C5F">
        <w:rPr>
          <w:rFonts w:asciiTheme="minorHAnsi" w:hAnsiTheme="minorHAnsi" w:cstheme="minorHAnsi"/>
          <w:b/>
          <w:bCs/>
          <w:sz w:val="24"/>
          <w:szCs w:val="22"/>
          <w:lang w:val="en"/>
        </w:rPr>
        <w:t>SCOPE AND EFFECT:</w:t>
      </w:r>
    </w:p>
    <w:p w14:paraId="46B54714" w14:textId="77777777" w:rsidR="00835C5F" w:rsidRPr="00835C5F" w:rsidRDefault="00835C5F" w:rsidP="00835C5F">
      <w:pPr>
        <w:jc w:val="both"/>
        <w:rPr>
          <w:rFonts w:asciiTheme="minorHAnsi" w:hAnsiTheme="minorHAnsi" w:cstheme="minorHAnsi"/>
          <w:bCs/>
          <w:sz w:val="24"/>
          <w:szCs w:val="22"/>
          <w:lang w:val="en"/>
        </w:rPr>
      </w:pPr>
      <w:r w:rsidRPr="00835C5F">
        <w:rPr>
          <w:rFonts w:asciiTheme="minorHAnsi" w:hAnsiTheme="minorHAnsi" w:cstheme="minorHAnsi"/>
          <w:bCs/>
          <w:sz w:val="24"/>
          <w:szCs w:val="22"/>
          <w:lang w:val="en"/>
        </w:rPr>
        <w:lastRenderedPageBreak/>
        <w:t>Successful performance directly expands and preserves HATC’s affordable housing portfolio, strengthens the Authority’s financial position, and ensures that properties remain safe, financially sound, and compliant while supporting HATC’s mission to provide quality affordable housing.</w:t>
      </w:r>
    </w:p>
    <w:p w14:paraId="3374AA1A" w14:textId="77777777" w:rsidR="00835C5F" w:rsidRPr="00835C5F" w:rsidRDefault="00835C5F" w:rsidP="00835C5F">
      <w:pPr>
        <w:jc w:val="both"/>
        <w:rPr>
          <w:rFonts w:asciiTheme="minorHAnsi" w:hAnsiTheme="minorHAnsi" w:cstheme="minorHAnsi"/>
          <w:b/>
          <w:sz w:val="24"/>
          <w:szCs w:val="22"/>
          <w:lang w:val="en"/>
        </w:rPr>
      </w:pPr>
    </w:p>
    <w:p w14:paraId="1DAE6723" w14:textId="77777777" w:rsidR="00835C5F" w:rsidRPr="00835C5F" w:rsidRDefault="00835C5F" w:rsidP="00835C5F">
      <w:pPr>
        <w:jc w:val="both"/>
        <w:rPr>
          <w:rFonts w:asciiTheme="minorHAnsi" w:hAnsiTheme="minorHAnsi" w:cstheme="minorHAnsi"/>
          <w:b/>
          <w:bCs/>
          <w:sz w:val="24"/>
          <w:szCs w:val="22"/>
          <w:lang w:val="en"/>
        </w:rPr>
      </w:pPr>
      <w:r w:rsidRPr="00835C5F">
        <w:rPr>
          <w:rFonts w:asciiTheme="minorHAnsi" w:hAnsiTheme="minorHAnsi" w:cstheme="minorHAnsi"/>
          <w:b/>
          <w:bCs/>
          <w:sz w:val="24"/>
          <w:szCs w:val="22"/>
          <w:lang w:val="en"/>
        </w:rPr>
        <w:t>EXTERNAL CONTACTS:</w:t>
      </w:r>
    </w:p>
    <w:p w14:paraId="46B76C53" w14:textId="77777777" w:rsidR="00835C5F" w:rsidRPr="00835C5F" w:rsidRDefault="00835C5F" w:rsidP="00835C5F">
      <w:pPr>
        <w:jc w:val="both"/>
        <w:rPr>
          <w:rFonts w:asciiTheme="minorHAnsi" w:hAnsiTheme="minorHAnsi" w:cstheme="minorHAnsi"/>
          <w:bCs/>
          <w:sz w:val="24"/>
          <w:szCs w:val="22"/>
          <w:lang w:val="en"/>
        </w:rPr>
      </w:pPr>
      <w:r w:rsidRPr="00835C5F">
        <w:rPr>
          <w:rFonts w:asciiTheme="minorHAnsi" w:hAnsiTheme="minorHAnsi" w:cstheme="minorHAnsi"/>
          <w:bCs/>
          <w:sz w:val="24"/>
          <w:szCs w:val="22"/>
          <w:lang w:val="en"/>
        </w:rPr>
        <w:t>Developers, architects, engineers, contractors, lenders, investors, syndicators, attorneys, auditors, consultants, HUD representatives, TDHCA, Travis County officials, municipal staff, nonprofit organizations, and community stakeholders.</w:t>
      </w:r>
    </w:p>
    <w:p w14:paraId="05C3985A" w14:textId="77777777" w:rsidR="00835C5F" w:rsidRPr="00835C5F" w:rsidRDefault="00835C5F" w:rsidP="00835C5F">
      <w:pPr>
        <w:jc w:val="both"/>
        <w:rPr>
          <w:rFonts w:asciiTheme="minorHAnsi" w:hAnsiTheme="minorHAnsi" w:cstheme="minorHAnsi"/>
          <w:b/>
          <w:sz w:val="24"/>
          <w:szCs w:val="22"/>
          <w:lang w:val="en"/>
        </w:rPr>
      </w:pPr>
    </w:p>
    <w:p w14:paraId="3BB87343" w14:textId="77777777" w:rsidR="00835C5F" w:rsidRPr="00835C5F" w:rsidRDefault="00835C5F" w:rsidP="00835C5F">
      <w:pPr>
        <w:jc w:val="both"/>
        <w:rPr>
          <w:rFonts w:asciiTheme="minorHAnsi" w:hAnsiTheme="minorHAnsi" w:cstheme="minorHAnsi"/>
          <w:b/>
          <w:bCs/>
          <w:sz w:val="24"/>
          <w:szCs w:val="22"/>
          <w:lang w:val="en"/>
        </w:rPr>
      </w:pPr>
      <w:r w:rsidRPr="00835C5F">
        <w:rPr>
          <w:rFonts w:asciiTheme="minorHAnsi" w:hAnsiTheme="minorHAnsi" w:cstheme="minorHAnsi"/>
          <w:b/>
          <w:bCs/>
          <w:sz w:val="24"/>
          <w:szCs w:val="22"/>
          <w:lang w:val="en"/>
        </w:rPr>
        <w:t>INTERNAL CONTACTS:</w:t>
      </w:r>
    </w:p>
    <w:p w14:paraId="2E2A9E84" w14:textId="77777777" w:rsidR="00835C5F" w:rsidRPr="00835C5F" w:rsidRDefault="00835C5F" w:rsidP="00835C5F">
      <w:pPr>
        <w:jc w:val="both"/>
        <w:rPr>
          <w:rFonts w:asciiTheme="minorHAnsi" w:hAnsiTheme="minorHAnsi" w:cstheme="minorHAnsi"/>
          <w:bCs/>
          <w:sz w:val="24"/>
          <w:szCs w:val="22"/>
          <w:lang w:val="en"/>
        </w:rPr>
      </w:pPr>
      <w:r w:rsidRPr="00835C5F">
        <w:rPr>
          <w:rFonts w:asciiTheme="minorHAnsi" w:hAnsiTheme="minorHAnsi" w:cstheme="minorHAnsi"/>
          <w:bCs/>
          <w:sz w:val="24"/>
          <w:szCs w:val="22"/>
          <w:lang w:val="en"/>
        </w:rPr>
        <w:t>Participates as a member of HATC’s executive leadership team, contributing to organizational strategic planning, policy development, budgeting, and agency-wide initiatives. Frequent contact with HATC staff across all departments.</w:t>
      </w:r>
    </w:p>
    <w:p w14:paraId="34100B3D" w14:textId="77777777" w:rsidR="00835C5F" w:rsidRPr="00835C5F" w:rsidRDefault="00835C5F" w:rsidP="00835C5F">
      <w:pPr>
        <w:jc w:val="both"/>
        <w:rPr>
          <w:rFonts w:asciiTheme="minorHAnsi" w:hAnsiTheme="minorHAnsi" w:cstheme="minorHAnsi"/>
          <w:b/>
          <w:sz w:val="24"/>
          <w:szCs w:val="22"/>
          <w:lang w:val="en"/>
        </w:rPr>
      </w:pPr>
    </w:p>
    <w:p w14:paraId="668C0278" w14:textId="77777777" w:rsidR="00835C5F" w:rsidRPr="00835C5F" w:rsidRDefault="00835C5F" w:rsidP="00835C5F">
      <w:pPr>
        <w:jc w:val="both"/>
        <w:rPr>
          <w:rFonts w:asciiTheme="minorHAnsi" w:hAnsiTheme="minorHAnsi" w:cstheme="minorHAnsi"/>
          <w:b/>
          <w:bCs/>
          <w:sz w:val="24"/>
          <w:szCs w:val="22"/>
          <w:lang w:val="en"/>
        </w:rPr>
      </w:pPr>
      <w:r w:rsidRPr="00835C5F">
        <w:rPr>
          <w:rFonts w:asciiTheme="minorHAnsi" w:hAnsiTheme="minorHAnsi" w:cstheme="minorHAnsi"/>
          <w:b/>
          <w:bCs/>
          <w:sz w:val="24"/>
          <w:szCs w:val="22"/>
          <w:lang w:val="en"/>
        </w:rPr>
        <w:t>PHYSICAL DEMANDS:</w:t>
      </w:r>
    </w:p>
    <w:p w14:paraId="2447913C" w14:textId="77777777" w:rsidR="00835C5F" w:rsidRPr="00835C5F" w:rsidRDefault="00835C5F" w:rsidP="00835C5F">
      <w:pPr>
        <w:numPr>
          <w:ilvl w:val="0"/>
          <w:numId w:val="10"/>
        </w:numPr>
        <w:jc w:val="both"/>
        <w:rPr>
          <w:rFonts w:asciiTheme="minorHAnsi" w:hAnsiTheme="minorHAnsi" w:cstheme="minorHAnsi"/>
          <w:bCs/>
          <w:sz w:val="24"/>
          <w:szCs w:val="22"/>
          <w:lang w:val="en"/>
        </w:rPr>
      </w:pPr>
      <w:r w:rsidRPr="00835C5F">
        <w:rPr>
          <w:rFonts w:asciiTheme="minorHAnsi" w:hAnsiTheme="minorHAnsi" w:cstheme="minorHAnsi"/>
          <w:bCs/>
          <w:sz w:val="24"/>
          <w:szCs w:val="22"/>
          <w:lang w:val="en"/>
        </w:rPr>
        <w:t>Work is performed primarily in an office environment with regular visits to construction sites, HATC properties, and partner locations.</w:t>
      </w:r>
    </w:p>
    <w:p w14:paraId="689B63E4" w14:textId="77777777" w:rsidR="00835C5F" w:rsidRPr="00835C5F" w:rsidRDefault="00835C5F" w:rsidP="00835C5F">
      <w:pPr>
        <w:numPr>
          <w:ilvl w:val="0"/>
          <w:numId w:val="10"/>
        </w:numPr>
        <w:jc w:val="both"/>
        <w:rPr>
          <w:rFonts w:asciiTheme="minorHAnsi" w:hAnsiTheme="minorHAnsi" w:cstheme="minorHAnsi"/>
          <w:bCs/>
          <w:sz w:val="24"/>
          <w:szCs w:val="22"/>
          <w:lang w:val="en"/>
        </w:rPr>
      </w:pPr>
      <w:r w:rsidRPr="00835C5F">
        <w:rPr>
          <w:rFonts w:asciiTheme="minorHAnsi" w:hAnsiTheme="minorHAnsi" w:cstheme="minorHAnsi"/>
          <w:bCs/>
          <w:sz w:val="24"/>
          <w:szCs w:val="22"/>
          <w:lang w:val="en"/>
        </w:rPr>
        <w:t>Frequent travel to development sites, public meetings, and partner organizations.</w:t>
      </w:r>
    </w:p>
    <w:p w14:paraId="2C540B67" w14:textId="77777777" w:rsidR="00835C5F" w:rsidRPr="00835C5F" w:rsidRDefault="00835C5F" w:rsidP="00835C5F">
      <w:pPr>
        <w:numPr>
          <w:ilvl w:val="0"/>
          <w:numId w:val="10"/>
        </w:numPr>
        <w:jc w:val="both"/>
        <w:rPr>
          <w:rFonts w:asciiTheme="minorHAnsi" w:hAnsiTheme="minorHAnsi" w:cstheme="minorHAnsi"/>
          <w:bCs/>
          <w:sz w:val="24"/>
          <w:szCs w:val="22"/>
          <w:lang w:val="en"/>
        </w:rPr>
      </w:pPr>
      <w:r w:rsidRPr="00835C5F">
        <w:rPr>
          <w:rFonts w:asciiTheme="minorHAnsi" w:hAnsiTheme="minorHAnsi" w:cstheme="minorHAnsi"/>
          <w:bCs/>
          <w:sz w:val="24"/>
          <w:szCs w:val="22"/>
          <w:lang w:val="en"/>
        </w:rPr>
        <w:t>Ability to traverse active construction sites.</w:t>
      </w:r>
    </w:p>
    <w:p w14:paraId="2F4645A3" w14:textId="77777777" w:rsidR="00835C5F" w:rsidRPr="00835C5F" w:rsidRDefault="00835C5F" w:rsidP="00835C5F">
      <w:pPr>
        <w:numPr>
          <w:ilvl w:val="0"/>
          <w:numId w:val="10"/>
        </w:numPr>
        <w:jc w:val="both"/>
        <w:rPr>
          <w:rFonts w:asciiTheme="minorHAnsi" w:hAnsiTheme="minorHAnsi" w:cstheme="minorHAnsi"/>
          <w:bCs/>
          <w:sz w:val="24"/>
          <w:szCs w:val="22"/>
          <w:lang w:val="en"/>
        </w:rPr>
      </w:pPr>
      <w:r w:rsidRPr="00835C5F">
        <w:rPr>
          <w:rFonts w:asciiTheme="minorHAnsi" w:hAnsiTheme="minorHAnsi" w:cstheme="minorHAnsi"/>
          <w:bCs/>
          <w:sz w:val="24"/>
          <w:szCs w:val="22"/>
          <w:lang w:val="en"/>
        </w:rPr>
        <w:t>Occasional evening and weekend meetings.</w:t>
      </w:r>
    </w:p>
    <w:p w14:paraId="35EA422D" w14:textId="77777777" w:rsidR="00835C5F" w:rsidRPr="00835C5F" w:rsidRDefault="00835C5F" w:rsidP="00835C5F">
      <w:pPr>
        <w:jc w:val="both"/>
        <w:rPr>
          <w:rFonts w:asciiTheme="minorHAnsi" w:hAnsiTheme="minorHAnsi" w:cstheme="minorHAnsi"/>
          <w:bCs/>
          <w:sz w:val="24"/>
          <w:szCs w:val="22"/>
          <w:lang w:val="en"/>
        </w:rPr>
      </w:pPr>
    </w:p>
    <w:p w14:paraId="76F98885" w14:textId="77777777" w:rsidR="00835C5F" w:rsidRPr="00835C5F" w:rsidRDefault="00835C5F" w:rsidP="00835C5F">
      <w:pPr>
        <w:jc w:val="both"/>
        <w:rPr>
          <w:rFonts w:asciiTheme="minorHAnsi" w:hAnsiTheme="minorHAnsi" w:cstheme="minorHAnsi"/>
          <w:b/>
          <w:bCs/>
          <w:sz w:val="24"/>
          <w:szCs w:val="22"/>
          <w:lang w:val="en"/>
        </w:rPr>
      </w:pPr>
      <w:r w:rsidRPr="00835C5F">
        <w:rPr>
          <w:rFonts w:asciiTheme="minorHAnsi" w:hAnsiTheme="minorHAnsi" w:cstheme="minorHAnsi"/>
          <w:b/>
          <w:bCs/>
          <w:sz w:val="24"/>
          <w:szCs w:val="22"/>
          <w:lang w:val="en"/>
        </w:rPr>
        <w:t xml:space="preserve">GUIDELINES: </w:t>
      </w:r>
    </w:p>
    <w:p w14:paraId="5DF73DCA" w14:textId="77777777" w:rsidR="00835C5F" w:rsidRPr="00835C5F" w:rsidRDefault="00835C5F" w:rsidP="00835C5F">
      <w:pPr>
        <w:numPr>
          <w:ilvl w:val="0"/>
          <w:numId w:val="10"/>
        </w:numPr>
        <w:jc w:val="both"/>
        <w:rPr>
          <w:rFonts w:asciiTheme="minorHAnsi" w:hAnsiTheme="minorHAnsi" w:cstheme="minorHAnsi"/>
          <w:bCs/>
          <w:sz w:val="24"/>
          <w:szCs w:val="22"/>
          <w:lang w:val="en"/>
        </w:rPr>
      </w:pPr>
      <w:r w:rsidRPr="00835C5F">
        <w:rPr>
          <w:rFonts w:asciiTheme="minorHAnsi" w:hAnsiTheme="minorHAnsi" w:cstheme="minorHAnsi"/>
          <w:bCs/>
          <w:sz w:val="24"/>
          <w:szCs w:val="22"/>
          <w:lang w:val="en"/>
        </w:rPr>
        <w:t>Support HATC’s mission, strategic goals, and commitment to quality affordable housing.</w:t>
      </w:r>
    </w:p>
    <w:p w14:paraId="710A68BD" w14:textId="77777777" w:rsidR="00835C5F" w:rsidRPr="00835C5F" w:rsidRDefault="00835C5F" w:rsidP="00835C5F">
      <w:pPr>
        <w:numPr>
          <w:ilvl w:val="0"/>
          <w:numId w:val="10"/>
        </w:numPr>
        <w:jc w:val="both"/>
        <w:rPr>
          <w:rFonts w:asciiTheme="minorHAnsi" w:hAnsiTheme="minorHAnsi" w:cstheme="minorHAnsi"/>
          <w:bCs/>
          <w:sz w:val="24"/>
          <w:szCs w:val="22"/>
          <w:lang w:val="en"/>
        </w:rPr>
      </w:pPr>
      <w:r w:rsidRPr="00835C5F">
        <w:rPr>
          <w:rFonts w:asciiTheme="minorHAnsi" w:hAnsiTheme="minorHAnsi" w:cstheme="minorHAnsi"/>
          <w:bCs/>
          <w:sz w:val="24"/>
          <w:szCs w:val="22"/>
          <w:lang w:val="en"/>
        </w:rPr>
        <w:t>Maintain professionalism, confidentiality, and effective communication with residents, staff, community partners, and property management personnel.</w:t>
      </w:r>
    </w:p>
    <w:p w14:paraId="37610C41" w14:textId="77777777" w:rsidR="00835C5F" w:rsidRPr="00835C5F" w:rsidRDefault="00835C5F" w:rsidP="00835C5F">
      <w:pPr>
        <w:numPr>
          <w:ilvl w:val="0"/>
          <w:numId w:val="10"/>
        </w:numPr>
        <w:jc w:val="both"/>
        <w:rPr>
          <w:rFonts w:asciiTheme="minorHAnsi" w:hAnsiTheme="minorHAnsi" w:cstheme="minorHAnsi"/>
          <w:bCs/>
          <w:sz w:val="24"/>
          <w:szCs w:val="22"/>
          <w:lang w:val="en"/>
        </w:rPr>
      </w:pPr>
      <w:r w:rsidRPr="00835C5F">
        <w:rPr>
          <w:rFonts w:asciiTheme="minorHAnsi" w:hAnsiTheme="minorHAnsi" w:cstheme="minorHAnsi"/>
          <w:bCs/>
          <w:sz w:val="24"/>
          <w:szCs w:val="22"/>
          <w:lang w:val="en"/>
        </w:rPr>
        <w:t>Work independently and as part of a team.</w:t>
      </w:r>
    </w:p>
    <w:p w14:paraId="211FDB2E" w14:textId="77777777" w:rsidR="00835C5F" w:rsidRPr="00835C5F" w:rsidRDefault="00835C5F" w:rsidP="00835C5F">
      <w:pPr>
        <w:jc w:val="both"/>
        <w:rPr>
          <w:rFonts w:asciiTheme="minorHAnsi" w:hAnsiTheme="minorHAnsi" w:cstheme="minorHAnsi"/>
          <w:b/>
          <w:sz w:val="24"/>
          <w:szCs w:val="22"/>
          <w:lang w:val="en"/>
        </w:rPr>
      </w:pPr>
    </w:p>
    <w:p w14:paraId="5E2824B6" w14:textId="77777777" w:rsidR="00835C5F" w:rsidRPr="00835C5F" w:rsidRDefault="00835C5F" w:rsidP="00835C5F">
      <w:pPr>
        <w:jc w:val="both"/>
        <w:rPr>
          <w:rFonts w:asciiTheme="minorHAnsi" w:hAnsiTheme="minorHAnsi" w:cstheme="minorHAnsi"/>
          <w:b/>
          <w:bCs/>
          <w:sz w:val="24"/>
          <w:szCs w:val="22"/>
          <w:lang w:val="en"/>
        </w:rPr>
      </w:pPr>
      <w:r w:rsidRPr="00835C5F">
        <w:rPr>
          <w:rFonts w:asciiTheme="minorHAnsi" w:hAnsiTheme="minorHAnsi" w:cstheme="minorHAnsi"/>
          <w:b/>
          <w:bCs/>
          <w:sz w:val="24"/>
          <w:szCs w:val="22"/>
          <w:lang w:val="en"/>
        </w:rPr>
        <w:t>WORK ENVIRONMENT:</w:t>
      </w:r>
    </w:p>
    <w:p w14:paraId="45155261" w14:textId="77777777" w:rsidR="00835C5F" w:rsidRPr="00835C5F" w:rsidRDefault="00835C5F" w:rsidP="00835C5F">
      <w:pPr>
        <w:jc w:val="both"/>
        <w:rPr>
          <w:rFonts w:asciiTheme="minorHAnsi" w:hAnsiTheme="minorHAnsi" w:cstheme="minorHAnsi"/>
          <w:bCs/>
          <w:sz w:val="24"/>
          <w:szCs w:val="22"/>
          <w:lang w:val="en"/>
        </w:rPr>
      </w:pPr>
      <w:r w:rsidRPr="00835C5F">
        <w:rPr>
          <w:rFonts w:asciiTheme="minorHAnsi" w:hAnsiTheme="minorHAnsi" w:cstheme="minorHAnsi"/>
          <w:bCs/>
          <w:sz w:val="24"/>
          <w:szCs w:val="22"/>
          <w:lang w:val="en"/>
        </w:rPr>
        <w:t>The role is primarily performed in an office environment with frequent site visits to HATC properties, development sites, and community locations. The position requires flexibility to attend meetings outside normal business hours as needed, and occasional travel for training, conferences, partner meetings, and other organizational activities.</w:t>
      </w:r>
    </w:p>
    <w:p w14:paraId="5E061B2B" w14:textId="77777777" w:rsidR="00835C5F" w:rsidRPr="00835C5F" w:rsidRDefault="00835C5F" w:rsidP="00835C5F">
      <w:pPr>
        <w:jc w:val="both"/>
        <w:rPr>
          <w:rFonts w:asciiTheme="minorHAnsi" w:hAnsiTheme="minorHAnsi" w:cstheme="minorHAnsi"/>
          <w:bCs/>
          <w:sz w:val="24"/>
          <w:szCs w:val="22"/>
          <w:lang w:val="en"/>
        </w:rPr>
      </w:pPr>
    </w:p>
    <w:p w14:paraId="4B846C47" w14:textId="2B4D28D9" w:rsidR="00824710" w:rsidRPr="00835C5F" w:rsidRDefault="00835C5F" w:rsidP="00835C5F">
      <w:pPr>
        <w:jc w:val="both"/>
        <w:rPr>
          <w:rFonts w:asciiTheme="minorHAnsi" w:hAnsiTheme="minorHAnsi" w:cstheme="minorHAnsi"/>
          <w:bCs/>
          <w:sz w:val="24"/>
          <w:szCs w:val="22"/>
        </w:rPr>
      </w:pPr>
      <w:r w:rsidRPr="00835C5F">
        <w:rPr>
          <w:rFonts w:asciiTheme="minorHAnsi" w:hAnsiTheme="minorHAnsi" w:cstheme="minorHAnsi"/>
          <w:b/>
          <w:bCs/>
          <w:sz w:val="24"/>
          <w:szCs w:val="22"/>
          <w:lang w:val="en"/>
        </w:rPr>
        <w:t>SALARY:</w:t>
      </w:r>
      <w:r w:rsidRPr="00835C5F">
        <w:rPr>
          <w:rFonts w:asciiTheme="minorHAnsi" w:hAnsiTheme="minorHAnsi" w:cstheme="minorHAnsi"/>
          <w:b/>
          <w:sz w:val="24"/>
          <w:szCs w:val="22"/>
          <w:lang w:val="en"/>
        </w:rPr>
        <w:t xml:space="preserve"> </w:t>
      </w:r>
      <w:r w:rsidRPr="00835C5F">
        <w:rPr>
          <w:rFonts w:asciiTheme="minorHAnsi" w:hAnsiTheme="minorHAnsi" w:cstheme="minorHAnsi"/>
          <w:bCs/>
          <w:sz w:val="24"/>
          <w:szCs w:val="22"/>
          <w:lang w:val="en"/>
        </w:rPr>
        <w:t>Commensurate with experience.</w:t>
      </w:r>
    </w:p>
    <w:p w14:paraId="1285C6CD" w14:textId="31286963" w:rsidR="00824710" w:rsidRDefault="00824710" w:rsidP="00824710">
      <w:pPr>
        <w:jc w:val="both"/>
        <w:rPr>
          <w:rFonts w:asciiTheme="minorHAnsi" w:hAnsiTheme="minorHAnsi" w:cstheme="minorHAnsi"/>
          <w:sz w:val="24"/>
          <w:szCs w:val="22"/>
        </w:rPr>
      </w:pPr>
    </w:p>
    <w:p w14:paraId="1218F092" w14:textId="564C3852" w:rsidR="00D70B3B" w:rsidRDefault="00D70B3B" w:rsidP="00824710">
      <w:pPr>
        <w:jc w:val="both"/>
        <w:rPr>
          <w:rFonts w:asciiTheme="minorHAnsi" w:hAnsiTheme="minorHAnsi" w:cstheme="minorHAnsi"/>
          <w:sz w:val="24"/>
          <w:szCs w:val="22"/>
        </w:rPr>
      </w:pPr>
    </w:p>
    <w:p w14:paraId="04AD1C92" w14:textId="002DB9A0" w:rsidR="00E817D8" w:rsidRDefault="00E817D8" w:rsidP="00824710">
      <w:pPr>
        <w:jc w:val="both"/>
        <w:rPr>
          <w:rFonts w:asciiTheme="minorHAnsi" w:hAnsiTheme="minorHAnsi" w:cstheme="minorHAnsi"/>
          <w:sz w:val="24"/>
          <w:szCs w:val="22"/>
        </w:rPr>
      </w:pPr>
    </w:p>
    <w:p w14:paraId="7536E585" w14:textId="56101A93" w:rsidR="00E817D8" w:rsidRDefault="00E817D8" w:rsidP="00824710">
      <w:pPr>
        <w:jc w:val="both"/>
        <w:rPr>
          <w:rFonts w:asciiTheme="minorHAnsi" w:hAnsiTheme="minorHAnsi" w:cstheme="minorHAnsi"/>
          <w:sz w:val="24"/>
          <w:szCs w:val="22"/>
        </w:rPr>
      </w:pPr>
    </w:p>
    <w:p w14:paraId="42D859FC" w14:textId="77777777" w:rsidR="00E817D8" w:rsidRDefault="00E817D8" w:rsidP="00824710">
      <w:pPr>
        <w:jc w:val="both"/>
        <w:rPr>
          <w:rFonts w:asciiTheme="minorHAnsi" w:hAnsiTheme="minorHAnsi" w:cstheme="minorHAnsi"/>
          <w:sz w:val="24"/>
          <w:szCs w:val="22"/>
        </w:rPr>
      </w:pPr>
    </w:p>
    <w:p w14:paraId="5825368C" w14:textId="77777777" w:rsidR="00824710" w:rsidRPr="00824710" w:rsidRDefault="00824710" w:rsidP="00824710">
      <w:pPr>
        <w:jc w:val="both"/>
        <w:rPr>
          <w:rFonts w:asciiTheme="minorHAnsi" w:hAnsiTheme="minorHAnsi" w:cstheme="minorHAnsi"/>
          <w:sz w:val="22"/>
        </w:rPr>
      </w:pPr>
    </w:p>
    <w:p w14:paraId="0EC1587B" w14:textId="2B16E022" w:rsidR="00FB5809" w:rsidRPr="00824710" w:rsidRDefault="00AC46FC" w:rsidP="00153C90">
      <w:pPr>
        <w:pBdr>
          <w:top w:val="single" w:sz="6" w:space="1" w:color="auto"/>
          <w:left w:val="single" w:sz="6" w:space="1" w:color="auto"/>
          <w:bottom w:val="single" w:sz="6" w:space="1" w:color="auto"/>
          <w:right w:val="single" w:sz="6" w:space="1" w:color="auto"/>
        </w:pBdr>
        <w:shd w:val="pct10" w:color="auto" w:fill="auto"/>
        <w:jc w:val="both"/>
        <w:rPr>
          <w:rFonts w:asciiTheme="minorHAnsi" w:hAnsiTheme="minorHAnsi" w:cstheme="minorHAnsi"/>
        </w:rPr>
      </w:pPr>
      <w:r w:rsidRPr="00824710">
        <w:rPr>
          <w:rFonts w:asciiTheme="minorHAnsi" w:hAnsiTheme="minorHAnsi" w:cstheme="minorHAnsi"/>
          <w:b/>
        </w:rPr>
        <w:t>The above statements describe the general nature and level of work being performed.  They are not to be construed as an exhaustive list of all responsibilities, duties, and skills required of the position.  Employees holding this position will be required to perform any other job-related duties as requested by management.  All requirements are subject to possible modification to reasonably accommodate individuals with a disability</w:t>
      </w:r>
      <w:r w:rsidRPr="00824710">
        <w:rPr>
          <w:rFonts w:asciiTheme="minorHAnsi" w:hAnsiTheme="minorHAnsi" w:cstheme="minorHAnsi"/>
          <w:i/>
        </w:rPr>
        <w:t>.</w:t>
      </w:r>
    </w:p>
    <w:sectPr w:rsidR="00FB5809" w:rsidRPr="00824710" w:rsidSect="00160EDD">
      <w:headerReference w:type="default" r:id="rId12"/>
      <w:footerReference w:type="default" r:id="rId13"/>
      <w:footerReference w:type="first" r:id="rId14"/>
      <w:pgSz w:w="12240" w:h="15840" w:code="1"/>
      <w:pgMar w:top="1350" w:right="1170" w:bottom="1170" w:left="1530" w:header="720" w:footer="720" w:gutter="0"/>
      <w:paperSrc w:first="1" w:other="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4F43A" w14:textId="77777777" w:rsidR="0087077A" w:rsidRDefault="0087077A">
      <w:r>
        <w:separator/>
      </w:r>
    </w:p>
  </w:endnote>
  <w:endnote w:type="continuationSeparator" w:id="0">
    <w:p w14:paraId="3696D3BD" w14:textId="77777777" w:rsidR="0087077A" w:rsidRDefault="00870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3509E" w14:textId="11F6F2E5" w:rsidR="00047952" w:rsidRDefault="00047952">
    <w:pPr>
      <w:pStyle w:val="Footer"/>
      <w:jc w:val="center"/>
      <w:rPr>
        <w:rFonts w:ascii="Arial" w:hAnsi="Arial"/>
        <w:b/>
        <w:sz w:val="18"/>
      </w:rPr>
    </w:pPr>
    <w:r>
      <w:rPr>
        <w:rFonts w:ascii="Arial" w:hAnsi="Arial"/>
        <w:b/>
        <w:sz w:val="18"/>
      </w:rPr>
      <w:t xml:space="preserve">Page </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E1A4A" w14:textId="77777777" w:rsidR="00047952" w:rsidRDefault="00047952">
    <w:pPr>
      <w:pStyle w:val="Footer"/>
      <w:jc w:val="center"/>
      <w:rPr>
        <w:rFonts w:ascii="Arial" w:hAnsi="Arial"/>
        <w:b/>
        <w:sz w:val="18"/>
      </w:rPr>
    </w:pPr>
    <w:r>
      <w:rPr>
        <w:rFonts w:ascii="Arial" w:hAnsi="Arial"/>
        <w:b/>
        <w:sz w:val="18"/>
      </w:rPr>
      <w:t xml:space="preserve">Page </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sidR="00374B80">
      <w:rPr>
        <w:rStyle w:val="PageNumber"/>
        <w:rFonts w:ascii="Arial" w:hAnsi="Arial"/>
        <w:b/>
        <w:noProof/>
        <w:sz w:val="18"/>
      </w:rPr>
      <w:t>1</w:t>
    </w:r>
    <w:r>
      <w:rPr>
        <w:rStyle w:val="PageNumber"/>
        <w:rFonts w:ascii="Arial" w:hAnsi="Arial"/>
        <w:b/>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2957F" w14:textId="77777777" w:rsidR="0087077A" w:rsidRDefault="0087077A">
      <w:r>
        <w:separator/>
      </w:r>
    </w:p>
  </w:footnote>
  <w:footnote w:type="continuationSeparator" w:id="0">
    <w:p w14:paraId="307B640C" w14:textId="77777777" w:rsidR="0087077A" w:rsidRDefault="00870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C0B48" w14:textId="67F9CEBC" w:rsidR="00047952" w:rsidRDefault="00824710">
    <w:pPr>
      <w:pStyle w:val="Header"/>
      <w:jc w:val="center"/>
      <w:rPr>
        <w:rFonts w:ascii="Arial" w:hAnsi="Arial"/>
        <w:b/>
        <w:sz w:val="22"/>
      </w:rPr>
    </w:pPr>
    <w:r>
      <w:rPr>
        <w:rFonts w:ascii="Arial" w:hAnsi="Arial"/>
        <w:b/>
        <w:sz w:val="22"/>
      </w:rPr>
      <w:t>HATC</w:t>
    </w:r>
  </w:p>
  <w:p w14:paraId="59B9BDBE" w14:textId="7729D89A" w:rsidR="00047952" w:rsidRDefault="00160EDD">
    <w:pPr>
      <w:pStyle w:val="Header"/>
      <w:jc w:val="center"/>
      <w:rPr>
        <w:rFonts w:ascii="Arial" w:hAnsi="Arial"/>
        <w:b/>
        <w:sz w:val="22"/>
      </w:rPr>
    </w:pPr>
    <w:r>
      <w:rPr>
        <w:rFonts w:ascii="Arial" w:hAnsi="Arial"/>
        <w:b/>
        <w:sz w:val="22"/>
      </w:rPr>
      <w:t>Dir. of Real Estate Development</w:t>
    </w:r>
    <w:r w:rsidR="00E817D8">
      <w:rPr>
        <w:rFonts w:ascii="Arial" w:hAnsi="Arial"/>
        <w:b/>
        <w:sz w:val="22"/>
      </w:rPr>
      <w:t xml:space="preserve"> (Continued)</w:t>
    </w:r>
  </w:p>
  <w:p w14:paraId="45B11424" w14:textId="77777777" w:rsidR="00047952" w:rsidRDefault="00047952">
    <w:pPr>
      <w:pStyle w:val="Header"/>
      <w:jc w:val="center"/>
      <w:rPr>
        <w:rFonts w:ascii="Arial" w:hAnsi="Arial"/>
        <w:b/>
        <w:sz w:val="22"/>
      </w:rPr>
    </w:pPr>
  </w:p>
  <w:p w14:paraId="355E750E" w14:textId="77777777" w:rsidR="00047952" w:rsidRDefault="00047952">
    <w:pPr>
      <w:pStyle w:val="Header"/>
      <w:jc w:val="center"/>
      <w:rPr>
        <w:rFonts w:ascii="Arial" w:hAnsi="Arial"/>
        <w:b/>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341A"/>
    <w:multiLevelType w:val="hybridMultilevel"/>
    <w:tmpl w:val="F1A4C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55083"/>
    <w:multiLevelType w:val="singleLevel"/>
    <w:tmpl w:val="D310A47E"/>
    <w:lvl w:ilvl="0">
      <w:start w:val="1"/>
      <w:numFmt w:val="lowerLetter"/>
      <w:lvlText w:val="%1. "/>
      <w:legacy w:legacy="1" w:legacySpace="0" w:legacyIndent="360"/>
      <w:lvlJc w:val="left"/>
      <w:pPr>
        <w:ind w:left="1440" w:hanging="360"/>
      </w:pPr>
      <w:rPr>
        <w:rFonts w:ascii="Arial" w:hAnsi="Arial" w:hint="default"/>
        <w:b w:val="0"/>
        <w:i w:val="0"/>
        <w:sz w:val="22"/>
        <w:u w:val="none"/>
      </w:rPr>
    </w:lvl>
  </w:abstractNum>
  <w:abstractNum w:abstractNumId="2" w15:restartNumberingAfterBreak="0">
    <w:nsid w:val="226B089E"/>
    <w:multiLevelType w:val="hybridMultilevel"/>
    <w:tmpl w:val="385A1EC0"/>
    <w:lvl w:ilvl="0" w:tplc="17B61440">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256E230D"/>
    <w:multiLevelType w:val="multilevel"/>
    <w:tmpl w:val="B74EC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915533"/>
    <w:multiLevelType w:val="singleLevel"/>
    <w:tmpl w:val="D310A47E"/>
    <w:lvl w:ilvl="0">
      <w:start w:val="1"/>
      <w:numFmt w:val="lowerLetter"/>
      <w:lvlText w:val="%1. "/>
      <w:legacy w:legacy="1" w:legacySpace="0" w:legacyIndent="360"/>
      <w:lvlJc w:val="left"/>
      <w:pPr>
        <w:ind w:left="1440" w:hanging="360"/>
      </w:pPr>
      <w:rPr>
        <w:rFonts w:ascii="Arial" w:hAnsi="Arial" w:hint="default"/>
        <w:b w:val="0"/>
        <w:i w:val="0"/>
        <w:sz w:val="22"/>
        <w:u w:val="none"/>
      </w:rPr>
    </w:lvl>
  </w:abstractNum>
  <w:abstractNum w:abstractNumId="5" w15:restartNumberingAfterBreak="0">
    <w:nsid w:val="3B881E7A"/>
    <w:multiLevelType w:val="multilevel"/>
    <w:tmpl w:val="DF08C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0B1AA4"/>
    <w:multiLevelType w:val="singleLevel"/>
    <w:tmpl w:val="D310A47E"/>
    <w:lvl w:ilvl="0">
      <w:start w:val="1"/>
      <w:numFmt w:val="lowerLetter"/>
      <w:lvlText w:val="%1. "/>
      <w:legacy w:legacy="1" w:legacySpace="0" w:legacyIndent="360"/>
      <w:lvlJc w:val="left"/>
      <w:pPr>
        <w:ind w:left="1440" w:hanging="360"/>
      </w:pPr>
      <w:rPr>
        <w:rFonts w:ascii="Arial" w:hAnsi="Arial" w:hint="default"/>
        <w:b w:val="0"/>
        <w:i w:val="0"/>
        <w:sz w:val="22"/>
        <w:u w:val="none"/>
      </w:rPr>
    </w:lvl>
  </w:abstractNum>
  <w:abstractNum w:abstractNumId="7" w15:restartNumberingAfterBreak="0">
    <w:nsid w:val="540D369D"/>
    <w:multiLevelType w:val="hybridMultilevel"/>
    <w:tmpl w:val="E15AC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850558"/>
    <w:multiLevelType w:val="multilevel"/>
    <w:tmpl w:val="4EF6B992"/>
    <w:lvl w:ilvl="0">
      <w:start w:val="1"/>
      <w:numFmt w:val="bullet"/>
      <w:lvlText w:val="•"/>
      <w:lvlJc w:val="left"/>
      <w:pPr>
        <w:ind w:left="576" w:hanging="288"/>
      </w:pPr>
    </w:lvl>
    <w:lvl w:ilvl="1">
      <w:start w:val="1"/>
      <w:numFmt w:val="bullet"/>
      <w:lvlText w:val="◦"/>
      <w:lvlJc w:val="left"/>
      <w:pPr>
        <w:ind w:left="1080" w:hanging="288"/>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7F6A5301"/>
    <w:multiLevelType w:val="singleLevel"/>
    <w:tmpl w:val="D310A47E"/>
    <w:lvl w:ilvl="0">
      <w:start w:val="1"/>
      <w:numFmt w:val="lowerLetter"/>
      <w:lvlText w:val="%1. "/>
      <w:legacy w:legacy="1" w:legacySpace="0" w:legacyIndent="360"/>
      <w:lvlJc w:val="left"/>
      <w:pPr>
        <w:ind w:left="1440" w:hanging="360"/>
      </w:pPr>
      <w:rPr>
        <w:rFonts w:ascii="Arial" w:hAnsi="Arial" w:hint="default"/>
        <w:b w:val="0"/>
        <w:i w:val="0"/>
        <w:sz w:val="22"/>
        <w:u w:val="none"/>
      </w:rPr>
    </w:lvl>
  </w:abstractNum>
  <w:num w:numId="1" w16cid:durableId="438917617">
    <w:abstractNumId w:val="1"/>
  </w:num>
  <w:num w:numId="2" w16cid:durableId="1761752703">
    <w:abstractNumId w:val="9"/>
  </w:num>
  <w:num w:numId="3" w16cid:durableId="1234773730">
    <w:abstractNumId w:val="6"/>
  </w:num>
  <w:num w:numId="4" w16cid:durableId="2058386962">
    <w:abstractNumId w:val="2"/>
  </w:num>
  <w:num w:numId="5" w16cid:durableId="2027170762">
    <w:abstractNumId w:val="4"/>
  </w:num>
  <w:num w:numId="6" w16cid:durableId="1837719745">
    <w:abstractNumId w:val="0"/>
  </w:num>
  <w:num w:numId="7" w16cid:durableId="525363452">
    <w:abstractNumId w:val="7"/>
  </w:num>
  <w:num w:numId="8" w16cid:durableId="904796142">
    <w:abstractNumId w:val="5"/>
  </w:num>
  <w:num w:numId="9" w16cid:durableId="997076417">
    <w:abstractNumId w:val="3"/>
  </w:num>
  <w:num w:numId="10" w16cid:durableId="174468261">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6FC"/>
    <w:rsid w:val="00047952"/>
    <w:rsid w:val="000718AE"/>
    <w:rsid w:val="00094E8F"/>
    <w:rsid w:val="00095687"/>
    <w:rsid w:val="000A545A"/>
    <w:rsid w:val="000D3BB8"/>
    <w:rsid w:val="000E57A3"/>
    <w:rsid w:val="00113C92"/>
    <w:rsid w:val="00153C90"/>
    <w:rsid w:val="00160EDD"/>
    <w:rsid w:val="001A2E7B"/>
    <w:rsid w:val="001D705F"/>
    <w:rsid w:val="00204D84"/>
    <w:rsid w:val="00217D5A"/>
    <w:rsid w:val="002879C2"/>
    <w:rsid w:val="002C6F17"/>
    <w:rsid w:val="00374B80"/>
    <w:rsid w:val="00475950"/>
    <w:rsid w:val="00500CEB"/>
    <w:rsid w:val="005C5C0C"/>
    <w:rsid w:val="006337FE"/>
    <w:rsid w:val="00752D3F"/>
    <w:rsid w:val="007834F1"/>
    <w:rsid w:val="007A4A0A"/>
    <w:rsid w:val="007F3E21"/>
    <w:rsid w:val="00821DAB"/>
    <w:rsid w:val="00824710"/>
    <w:rsid w:val="00835C5F"/>
    <w:rsid w:val="0087077A"/>
    <w:rsid w:val="009320D0"/>
    <w:rsid w:val="00941F7E"/>
    <w:rsid w:val="009774B0"/>
    <w:rsid w:val="009A4113"/>
    <w:rsid w:val="009D26B7"/>
    <w:rsid w:val="00A236E1"/>
    <w:rsid w:val="00A472DD"/>
    <w:rsid w:val="00A96605"/>
    <w:rsid w:val="00AC46FC"/>
    <w:rsid w:val="00AF35CD"/>
    <w:rsid w:val="00B77C70"/>
    <w:rsid w:val="00BA0A6B"/>
    <w:rsid w:val="00BD3AFA"/>
    <w:rsid w:val="00C071C6"/>
    <w:rsid w:val="00C4687C"/>
    <w:rsid w:val="00CE744E"/>
    <w:rsid w:val="00D17EE1"/>
    <w:rsid w:val="00D331B7"/>
    <w:rsid w:val="00D664CC"/>
    <w:rsid w:val="00D70B3B"/>
    <w:rsid w:val="00D911AA"/>
    <w:rsid w:val="00DF05C9"/>
    <w:rsid w:val="00E817D8"/>
    <w:rsid w:val="00E823E5"/>
    <w:rsid w:val="00EE3B80"/>
    <w:rsid w:val="00F20A18"/>
    <w:rsid w:val="00F25DAB"/>
    <w:rsid w:val="00FB5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2689F"/>
  <w15:chartTrackingRefBased/>
  <w15:docId w15:val="{5CF9A31E-9C95-4FDD-BE94-424DA19F8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46FC"/>
    <w:pPr>
      <w:overflowPunct w:val="0"/>
      <w:autoSpaceDE w:val="0"/>
      <w:autoSpaceDN w:val="0"/>
      <w:adjustRightInd w:val="0"/>
      <w:textAlignment w:val="baseline"/>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C46FC"/>
    <w:pPr>
      <w:tabs>
        <w:tab w:val="center" w:pos="4320"/>
        <w:tab w:val="right" w:pos="8640"/>
      </w:tabs>
    </w:pPr>
  </w:style>
  <w:style w:type="paragraph" w:styleId="Footer">
    <w:name w:val="footer"/>
    <w:basedOn w:val="Normal"/>
    <w:rsid w:val="00AC46FC"/>
    <w:pPr>
      <w:tabs>
        <w:tab w:val="center" w:pos="4320"/>
        <w:tab w:val="right" w:pos="8640"/>
      </w:tabs>
    </w:pPr>
  </w:style>
  <w:style w:type="character" w:styleId="PageNumber">
    <w:name w:val="page number"/>
    <w:basedOn w:val="DefaultParagraphFont"/>
    <w:rsid w:val="00AC46FC"/>
  </w:style>
  <w:style w:type="paragraph" w:styleId="ListParagraph">
    <w:name w:val="List Paragraph"/>
    <w:basedOn w:val="Normal"/>
    <w:uiPriority w:val="34"/>
    <w:qFormat/>
    <w:rsid w:val="00C071C6"/>
    <w:pPr>
      <w:ind w:left="720"/>
      <w:contextualSpacing/>
    </w:pPr>
  </w:style>
  <w:style w:type="character" w:styleId="CommentReference">
    <w:name w:val="annotation reference"/>
    <w:basedOn w:val="DefaultParagraphFont"/>
    <w:rsid w:val="002879C2"/>
    <w:rPr>
      <w:sz w:val="16"/>
      <w:szCs w:val="16"/>
    </w:rPr>
  </w:style>
  <w:style w:type="paragraph" w:styleId="CommentText">
    <w:name w:val="annotation text"/>
    <w:basedOn w:val="Normal"/>
    <w:link w:val="CommentTextChar"/>
    <w:rsid w:val="002879C2"/>
  </w:style>
  <w:style w:type="character" w:customStyle="1" w:styleId="CommentTextChar">
    <w:name w:val="Comment Text Char"/>
    <w:basedOn w:val="DefaultParagraphFont"/>
    <w:link w:val="CommentText"/>
    <w:rsid w:val="002879C2"/>
  </w:style>
  <w:style w:type="paragraph" w:styleId="CommentSubject">
    <w:name w:val="annotation subject"/>
    <w:basedOn w:val="CommentText"/>
    <w:next w:val="CommentText"/>
    <w:link w:val="CommentSubjectChar"/>
    <w:rsid w:val="002879C2"/>
    <w:rPr>
      <w:b/>
      <w:bCs/>
    </w:rPr>
  </w:style>
  <w:style w:type="character" w:customStyle="1" w:styleId="CommentSubjectChar">
    <w:name w:val="Comment Subject Char"/>
    <w:basedOn w:val="CommentTextChar"/>
    <w:link w:val="CommentSubject"/>
    <w:rsid w:val="002879C2"/>
    <w:rPr>
      <w:b/>
      <w:bCs/>
    </w:rPr>
  </w:style>
  <w:style w:type="paragraph" w:styleId="Revision">
    <w:name w:val="Revision"/>
    <w:hidden/>
    <w:uiPriority w:val="99"/>
    <w:semiHidden/>
    <w:rsid w:val="00287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518219">
      <w:bodyDiv w:val="1"/>
      <w:marLeft w:val="0"/>
      <w:marRight w:val="0"/>
      <w:marTop w:val="0"/>
      <w:marBottom w:val="0"/>
      <w:divBdr>
        <w:top w:val="none" w:sz="0" w:space="0" w:color="auto"/>
        <w:left w:val="none" w:sz="0" w:space="0" w:color="auto"/>
        <w:bottom w:val="none" w:sz="0" w:space="0" w:color="auto"/>
        <w:right w:val="none" w:sz="0" w:space="0" w:color="auto"/>
      </w:divBdr>
    </w:div>
    <w:div w:id="1235778073">
      <w:bodyDiv w:val="1"/>
      <w:marLeft w:val="0"/>
      <w:marRight w:val="0"/>
      <w:marTop w:val="0"/>
      <w:marBottom w:val="0"/>
      <w:divBdr>
        <w:top w:val="none" w:sz="0" w:space="0" w:color="auto"/>
        <w:left w:val="none" w:sz="0" w:space="0" w:color="auto"/>
        <w:bottom w:val="none" w:sz="0" w:space="0" w:color="auto"/>
        <w:right w:val="none" w:sz="0" w:space="0" w:color="auto"/>
      </w:divBdr>
    </w:div>
    <w:div w:id="1897933755">
      <w:bodyDiv w:val="1"/>
      <w:marLeft w:val="0"/>
      <w:marRight w:val="0"/>
      <w:marTop w:val="0"/>
      <w:marBottom w:val="0"/>
      <w:divBdr>
        <w:top w:val="none" w:sz="0" w:space="0" w:color="auto"/>
        <w:left w:val="none" w:sz="0" w:space="0" w:color="auto"/>
        <w:bottom w:val="none" w:sz="0" w:space="0" w:color="auto"/>
        <w:right w:val="none" w:sz="0" w:space="0" w:color="auto"/>
      </w:divBdr>
    </w:div>
    <w:div w:id="206440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D49EC2785D1446B6461E5268BC2291" ma:contentTypeVersion="13" ma:contentTypeDescription="Create a new document." ma:contentTypeScope="" ma:versionID="7b65cf98474577496c9a5265fab3596e">
  <xsd:schema xmlns:xsd="http://www.w3.org/2001/XMLSchema" xmlns:xs="http://www.w3.org/2001/XMLSchema" xmlns:p="http://schemas.microsoft.com/office/2006/metadata/properties" xmlns:ns2="f397bbfa-5de6-4277-b865-807b4987c4b1" xmlns:ns3="9669547c-53b7-4052-862f-2a4117b5e571" targetNamespace="http://schemas.microsoft.com/office/2006/metadata/properties" ma:root="true" ma:fieldsID="690c8ed1c448b9615e6d4d2f9cef5581" ns2:_="" ns3:_="">
    <xsd:import namespace="f397bbfa-5de6-4277-b865-807b4987c4b1"/>
    <xsd:import namespace="9669547c-53b7-4052-862f-2a4117b5e5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97bbfa-5de6-4277-b865-807b4987c4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69547c-53b7-4052-862f-2a4117b5e57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E84E95-D064-4815-B008-B46A7CE10F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DC01DF-B869-4BB5-BFBC-179AD3B2D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97bbfa-5de6-4277-b865-807b4987c4b1"/>
    <ds:schemaRef ds:uri="9669547c-53b7-4052-862f-2a4117b5e5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360BD9-7BC1-42C0-9D8F-33C68C0CE6D3}">
  <ds:schemaRefs>
    <ds:schemaRef ds:uri="http://schemas.microsoft.com/office/2006/metadata/longProperties"/>
  </ds:schemaRefs>
</ds:datastoreItem>
</file>

<file path=customXml/itemProps4.xml><?xml version="1.0" encoding="utf-8"?>
<ds:datastoreItem xmlns:ds="http://schemas.openxmlformats.org/officeDocument/2006/customXml" ds:itemID="{347FC295-B52C-4DB3-A145-E6BB2C5F22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1288</Words>
  <Characters>7346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Legend Bank</vt:lpstr>
    </vt:vector>
  </TitlesOfParts>
  <Company>The Whitney Smith Company</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Legend Bank</dc:title>
  <dc:subject/>
  <dc:creator>Steve Peglar</dc:creator>
  <cp:keywords/>
  <dc:description/>
  <cp:lastModifiedBy>Arlenne Lozano</cp:lastModifiedBy>
  <cp:revision>3</cp:revision>
  <dcterms:created xsi:type="dcterms:W3CDTF">2026-02-13T14:41:00Z</dcterms:created>
  <dcterms:modified xsi:type="dcterms:W3CDTF">2026-07-27T22:26:00Z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Melissa Mealer</vt:lpwstr>
  </property>
  <property fmtid="{D5CDD505-2E9C-101B-9397-08002B2CF9AE}" pid="3" name="Order">
    <vt:lpwstr>33744600.0000000</vt:lpwstr>
  </property>
  <property fmtid="{D5CDD505-2E9C-101B-9397-08002B2CF9AE}" pid="4" name="display_urn:schemas-microsoft-com:office:office#Author">
    <vt:lpwstr>Melissa Mealer</vt:lpwstr>
  </property>
  <property fmtid="{D5CDD505-2E9C-101B-9397-08002B2CF9AE}" pid="5" name="GrammarlyDocumentId">
    <vt:lpwstr>f302a563-eee9-412e-afcf-788f6aa429a1</vt:lpwstr>
  </property>
</Properties>
</file>