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59C9" w14:textId="77777777" w:rsidR="00824710" w:rsidRPr="00824710" w:rsidRDefault="00824710" w:rsidP="00824710">
      <w:pPr>
        <w:pBdr>
          <w:top w:val="single" w:sz="6" w:space="1" w:color="auto"/>
          <w:left w:val="single" w:sz="6" w:space="1" w:color="auto"/>
          <w:bottom w:val="single" w:sz="6" w:space="1" w:color="auto"/>
          <w:right w:val="single" w:sz="6" w:space="1" w:color="auto"/>
        </w:pBdr>
        <w:shd w:val="clear" w:color="FFFFFF" w:fill="000000"/>
        <w:rPr>
          <w:rFonts w:asciiTheme="minorHAnsi" w:hAnsiTheme="minorHAnsi" w:cstheme="minorHAnsi"/>
          <w:b/>
          <w:sz w:val="18"/>
          <w:szCs w:val="16"/>
        </w:rPr>
      </w:pPr>
    </w:p>
    <w:p w14:paraId="6FA6F1D1" w14:textId="6F69C4E2" w:rsidR="00824710" w:rsidRPr="00824710" w:rsidRDefault="00824710" w:rsidP="00824710">
      <w:pPr>
        <w:pBdr>
          <w:top w:val="single" w:sz="6" w:space="1" w:color="auto"/>
          <w:left w:val="single" w:sz="6" w:space="1" w:color="auto"/>
          <w:bottom w:val="single" w:sz="6" w:space="1" w:color="auto"/>
          <w:right w:val="single" w:sz="6" w:space="1" w:color="auto"/>
        </w:pBdr>
        <w:shd w:val="clear" w:color="FFFFFF" w:fill="000000"/>
        <w:rPr>
          <w:rFonts w:asciiTheme="minorHAnsi" w:hAnsiTheme="minorHAnsi" w:cstheme="minorHAnsi"/>
          <w:b/>
          <w:sz w:val="32"/>
          <w:szCs w:val="28"/>
        </w:rPr>
      </w:pPr>
      <w:r>
        <w:rPr>
          <w:rFonts w:asciiTheme="minorHAnsi" w:hAnsiTheme="minorHAnsi" w:cstheme="minorHAnsi"/>
          <w:b/>
          <w:sz w:val="32"/>
          <w:szCs w:val="28"/>
        </w:rPr>
        <w:t xml:space="preserve"> </w:t>
      </w:r>
      <w:r w:rsidRPr="00824710">
        <w:rPr>
          <w:rFonts w:asciiTheme="minorHAnsi" w:hAnsiTheme="minorHAnsi" w:cstheme="minorHAnsi"/>
          <w:b/>
          <w:sz w:val="32"/>
          <w:szCs w:val="28"/>
        </w:rPr>
        <w:t>HOUSING AUTHORITY OF TRAVIS COUNTY</w:t>
      </w:r>
    </w:p>
    <w:p w14:paraId="5B4E304B" w14:textId="47B31227" w:rsidR="00AC46FC" w:rsidRPr="00824710" w:rsidRDefault="00824710" w:rsidP="00824710">
      <w:pPr>
        <w:pBdr>
          <w:top w:val="single" w:sz="6" w:space="1" w:color="auto"/>
          <w:left w:val="single" w:sz="6" w:space="1" w:color="auto"/>
          <w:bottom w:val="single" w:sz="6" w:space="1" w:color="auto"/>
          <w:right w:val="single" w:sz="6" w:space="1" w:color="auto"/>
        </w:pBdr>
        <w:shd w:val="clear" w:color="FFFFFF" w:fill="000000"/>
        <w:rPr>
          <w:rFonts w:asciiTheme="minorHAnsi" w:hAnsiTheme="minorHAnsi" w:cstheme="minorHAnsi"/>
          <w:b/>
          <w:i/>
          <w:iCs/>
          <w:sz w:val="28"/>
          <w:szCs w:val="24"/>
        </w:rPr>
      </w:pPr>
      <w:r>
        <w:rPr>
          <w:rFonts w:asciiTheme="minorHAnsi" w:hAnsiTheme="minorHAnsi" w:cstheme="minorHAnsi"/>
          <w:b/>
          <w:i/>
          <w:iCs/>
          <w:sz w:val="28"/>
          <w:szCs w:val="24"/>
        </w:rPr>
        <w:t xml:space="preserve"> </w:t>
      </w:r>
      <w:r w:rsidRPr="00824710">
        <w:rPr>
          <w:rFonts w:asciiTheme="minorHAnsi" w:hAnsiTheme="minorHAnsi" w:cstheme="minorHAnsi"/>
          <w:b/>
          <w:i/>
          <w:iCs/>
          <w:sz w:val="28"/>
          <w:szCs w:val="24"/>
        </w:rPr>
        <w:t>Job Description</w:t>
      </w:r>
    </w:p>
    <w:p w14:paraId="7B0F492B" w14:textId="1D6B9756" w:rsidR="00824710" w:rsidRDefault="00D911AA" w:rsidP="00824710">
      <w:pPr>
        <w:pBdr>
          <w:top w:val="single" w:sz="6" w:space="1" w:color="auto"/>
          <w:left w:val="single" w:sz="6" w:space="1" w:color="auto"/>
          <w:bottom w:val="single" w:sz="6" w:space="1" w:color="auto"/>
          <w:right w:val="single" w:sz="6" w:space="1" w:color="auto"/>
        </w:pBdr>
        <w:shd w:val="clear" w:color="FFFFFF" w:fill="000000"/>
        <w:jc w:val="right"/>
        <w:rPr>
          <w:rFonts w:ascii="Arial" w:hAnsi="Arial"/>
          <w:b/>
          <w:sz w:val="22"/>
        </w:rPr>
      </w:pPr>
      <w:r>
        <w:rPr>
          <w:rFonts w:ascii="Arial" w:hAnsi="Arial"/>
          <w:b/>
          <w:noProof/>
          <w:sz w:val="22"/>
        </w:rPr>
        <w:drawing>
          <wp:inline distT="0" distB="0" distL="0" distR="0" wp14:anchorId="0AAD37C9" wp14:editId="66F9EFA6">
            <wp:extent cx="1828800" cy="522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22605"/>
                    </a:xfrm>
                    <a:prstGeom prst="rect">
                      <a:avLst/>
                    </a:prstGeom>
                    <a:noFill/>
                    <a:ln>
                      <a:noFill/>
                    </a:ln>
                  </pic:spPr>
                </pic:pic>
              </a:graphicData>
            </a:graphic>
          </wp:inline>
        </w:drawing>
      </w:r>
    </w:p>
    <w:p w14:paraId="30AEA802" w14:textId="642443BF" w:rsidR="00824710" w:rsidRDefault="00824710" w:rsidP="00AC46FC">
      <w:pPr>
        <w:pBdr>
          <w:top w:val="single" w:sz="6" w:space="1" w:color="auto"/>
          <w:left w:val="single" w:sz="6" w:space="1" w:color="auto"/>
          <w:bottom w:val="single" w:sz="6" w:space="1" w:color="auto"/>
          <w:right w:val="single" w:sz="6" w:space="1" w:color="auto"/>
        </w:pBdr>
        <w:shd w:val="clear" w:color="FFFFFF" w:fill="000000"/>
        <w:jc w:val="center"/>
        <w:rPr>
          <w:rFonts w:ascii="Arial" w:hAnsi="Arial"/>
          <w:sz w:val="22"/>
        </w:rPr>
      </w:pPr>
    </w:p>
    <w:p w14:paraId="421F10DE" w14:textId="77777777" w:rsidR="00AC46FC" w:rsidRDefault="00AC46FC" w:rsidP="00AC46FC">
      <w:pPr>
        <w:rPr>
          <w:rFonts w:ascii="Arial" w:hAnsi="Arial"/>
          <w:sz w:val="22"/>
        </w:rPr>
      </w:pPr>
    </w:p>
    <w:p w14:paraId="3CD6F708" w14:textId="32C7277B" w:rsidR="00AC46FC" w:rsidRPr="00094E8F" w:rsidRDefault="00AC46FC" w:rsidP="00AC46FC">
      <w:pPr>
        <w:pBdr>
          <w:top w:val="single" w:sz="6" w:space="1" w:color="auto"/>
          <w:left w:val="single" w:sz="6" w:space="1" w:color="auto"/>
          <w:bottom w:val="single" w:sz="6" w:space="1" w:color="auto"/>
          <w:right w:val="single" w:sz="6" w:space="1" w:color="auto"/>
        </w:pBdr>
        <w:shd w:val="pct10" w:color="auto" w:fill="auto"/>
        <w:tabs>
          <w:tab w:val="left" w:pos="1890"/>
          <w:tab w:val="left" w:pos="7470"/>
        </w:tabs>
        <w:jc w:val="both"/>
        <w:rPr>
          <w:rFonts w:asciiTheme="minorHAnsi" w:hAnsiTheme="minorHAnsi" w:cstheme="minorHAnsi"/>
          <w:sz w:val="28"/>
          <w:szCs w:val="24"/>
        </w:rPr>
      </w:pPr>
      <w:r w:rsidRPr="00094E8F">
        <w:rPr>
          <w:rFonts w:asciiTheme="minorHAnsi" w:hAnsiTheme="minorHAnsi" w:cstheme="minorHAnsi"/>
          <w:b/>
          <w:sz w:val="28"/>
          <w:szCs w:val="24"/>
        </w:rPr>
        <w:t>JOB TITLE:</w:t>
      </w:r>
      <w:r w:rsidRPr="00094E8F">
        <w:rPr>
          <w:rFonts w:asciiTheme="minorHAnsi" w:hAnsiTheme="minorHAnsi" w:cstheme="minorHAnsi"/>
          <w:sz w:val="28"/>
          <w:szCs w:val="24"/>
        </w:rPr>
        <w:tab/>
      </w:r>
      <w:r w:rsidR="00EC681B" w:rsidRPr="00260EF1">
        <w:rPr>
          <w:rFonts w:asciiTheme="minorHAnsi" w:hAnsiTheme="minorHAnsi" w:cstheme="minorHAnsi"/>
          <w:sz w:val="28"/>
          <w:szCs w:val="24"/>
        </w:rPr>
        <w:t>Family Self-Sufficiency (FSS) Coordinator</w:t>
      </w:r>
    </w:p>
    <w:p w14:paraId="1DCFB457" w14:textId="77777777" w:rsidR="00AC46FC" w:rsidRPr="00094E8F" w:rsidRDefault="00AC46FC" w:rsidP="00AC46FC">
      <w:pPr>
        <w:pBdr>
          <w:top w:val="single" w:sz="6" w:space="1" w:color="auto"/>
          <w:left w:val="single" w:sz="6" w:space="1" w:color="auto"/>
          <w:bottom w:val="single" w:sz="6" w:space="1" w:color="auto"/>
          <w:right w:val="single" w:sz="6" w:space="1" w:color="auto"/>
        </w:pBdr>
        <w:shd w:val="pct10" w:color="auto" w:fill="auto"/>
        <w:tabs>
          <w:tab w:val="left" w:pos="1890"/>
          <w:tab w:val="left" w:pos="7470"/>
        </w:tabs>
        <w:jc w:val="both"/>
        <w:rPr>
          <w:rFonts w:asciiTheme="minorHAnsi" w:hAnsiTheme="minorHAnsi" w:cstheme="minorHAnsi"/>
          <w:sz w:val="28"/>
          <w:szCs w:val="24"/>
        </w:rPr>
      </w:pPr>
    </w:p>
    <w:p w14:paraId="7F67737C" w14:textId="0EF88A3D" w:rsidR="00337D73" w:rsidRDefault="00AC46FC" w:rsidP="00AC46FC">
      <w:pPr>
        <w:pBdr>
          <w:top w:val="single" w:sz="6" w:space="1" w:color="auto"/>
          <w:left w:val="single" w:sz="6" w:space="1" w:color="auto"/>
          <w:bottom w:val="single" w:sz="6" w:space="1" w:color="auto"/>
          <w:right w:val="single" w:sz="6" w:space="1" w:color="auto"/>
        </w:pBdr>
        <w:shd w:val="pct10" w:color="auto" w:fill="auto"/>
        <w:tabs>
          <w:tab w:val="left" w:pos="1890"/>
          <w:tab w:val="left" w:pos="6840"/>
        </w:tabs>
        <w:jc w:val="both"/>
        <w:rPr>
          <w:rFonts w:asciiTheme="minorHAnsi" w:hAnsiTheme="minorHAnsi" w:cstheme="minorHAnsi"/>
          <w:sz w:val="28"/>
          <w:szCs w:val="24"/>
        </w:rPr>
      </w:pPr>
      <w:r w:rsidRPr="00094E8F">
        <w:rPr>
          <w:rFonts w:asciiTheme="minorHAnsi" w:hAnsiTheme="minorHAnsi" w:cstheme="minorHAnsi"/>
          <w:b/>
          <w:sz w:val="28"/>
          <w:szCs w:val="24"/>
        </w:rPr>
        <w:t>REPORTS TO:</w:t>
      </w:r>
      <w:r w:rsidRPr="00094E8F">
        <w:rPr>
          <w:rFonts w:asciiTheme="minorHAnsi" w:hAnsiTheme="minorHAnsi" w:cstheme="minorHAnsi"/>
          <w:sz w:val="28"/>
          <w:szCs w:val="24"/>
        </w:rPr>
        <w:tab/>
      </w:r>
      <w:r w:rsidR="001F4315" w:rsidRPr="00C1076C">
        <w:rPr>
          <w:rFonts w:asciiTheme="minorHAnsi" w:hAnsiTheme="minorHAnsi" w:cstheme="minorHAnsi"/>
          <w:sz w:val="28"/>
          <w:szCs w:val="24"/>
        </w:rPr>
        <w:t>Resident Services Director</w:t>
      </w:r>
    </w:p>
    <w:p w14:paraId="599762F6" w14:textId="77777777" w:rsidR="00337D73" w:rsidRDefault="00337D73" w:rsidP="00AC46FC">
      <w:pPr>
        <w:pBdr>
          <w:top w:val="single" w:sz="6" w:space="1" w:color="auto"/>
          <w:left w:val="single" w:sz="6" w:space="1" w:color="auto"/>
          <w:bottom w:val="single" w:sz="6" w:space="1" w:color="auto"/>
          <w:right w:val="single" w:sz="6" w:space="1" w:color="auto"/>
        </w:pBdr>
        <w:shd w:val="pct10" w:color="auto" w:fill="auto"/>
        <w:tabs>
          <w:tab w:val="left" w:pos="1890"/>
          <w:tab w:val="left" w:pos="6840"/>
        </w:tabs>
        <w:jc w:val="both"/>
        <w:rPr>
          <w:rFonts w:asciiTheme="minorHAnsi" w:hAnsiTheme="minorHAnsi" w:cstheme="minorHAnsi"/>
          <w:sz w:val="28"/>
          <w:szCs w:val="24"/>
        </w:rPr>
      </w:pPr>
    </w:p>
    <w:p w14:paraId="44463D8E" w14:textId="2D2A83A8" w:rsidR="00AC46FC" w:rsidRPr="00094E8F" w:rsidRDefault="00EE4ECA" w:rsidP="00EE4ECA">
      <w:pPr>
        <w:pBdr>
          <w:top w:val="single" w:sz="6" w:space="1" w:color="auto"/>
          <w:left w:val="single" w:sz="6" w:space="1" w:color="auto"/>
          <w:bottom w:val="single" w:sz="6" w:space="1" w:color="auto"/>
          <w:right w:val="single" w:sz="6" w:space="1" w:color="auto"/>
        </w:pBdr>
        <w:shd w:val="pct10" w:color="auto" w:fill="auto"/>
        <w:tabs>
          <w:tab w:val="left" w:pos="1890"/>
          <w:tab w:val="left" w:pos="7470"/>
        </w:tabs>
        <w:jc w:val="both"/>
        <w:rPr>
          <w:rFonts w:asciiTheme="minorHAnsi" w:hAnsiTheme="minorHAnsi" w:cstheme="minorHAnsi"/>
          <w:sz w:val="28"/>
          <w:szCs w:val="24"/>
        </w:rPr>
      </w:pPr>
      <w:r w:rsidRPr="00094E8F">
        <w:rPr>
          <w:rFonts w:asciiTheme="minorHAnsi" w:hAnsiTheme="minorHAnsi" w:cstheme="minorHAnsi"/>
          <w:b/>
          <w:sz w:val="28"/>
          <w:szCs w:val="24"/>
        </w:rPr>
        <w:t>DEPARTMENT:</w:t>
      </w:r>
      <w:r w:rsidRPr="00094E8F">
        <w:rPr>
          <w:rFonts w:asciiTheme="minorHAnsi" w:hAnsiTheme="minorHAnsi" w:cstheme="minorHAnsi"/>
          <w:sz w:val="28"/>
          <w:szCs w:val="24"/>
        </w:rPr>
        <w:tab/>
      </w:r>
      <w:r>
        <w:rPr>
          <w:rFonts w:asciiTheme="minorHAnsi" w:hAnsiTheme="minorHAnsi" w:cstheme="minorHAnsi"/>
          <w:sz w:val="28"/>
          <w:szCs w:val="24"/>
        </w:rPr>
        <w:t>Executive</w:t>
      </w:r>
      <w:r w:rsidR="003E4379">
        <w:rPr>
          <w:rFonts w:asciiTheme="minorHAnsi" w:hAnsiTheme="minorHAnsi" w:cstheme="minorHAnsi"/>
          <w:b/>
          <w:sz w:val="28"/>
          <w:szCs w:val="24"/>
        </w:rPr>
        <w:t xml:space="preserve">                                                                         </w:t>
      </w:r>
      <w:r w:rsidR="00AC46FC" w:rsidRPr="00094E8F">
        <w:rPr>
          <w:rFonts w:asciiTheme="minorHAnsi" w:hAnsiTheme="minorHAnsi" w:cstheme="minorHAnsi"/>
          <w:b/>
          <w:sz w:val="28"/>
          <w:szCs w:val="24"/>
        </w:rPr>
        <w:t>DATE</w:t>
      </w:r>
      <w:proofErr w:type="gramStart"/>
      <w:r w:rsidR="00AC46FC" w:rsidRPr="00094E8F">
        <w:rPr>
          <w:rFonts w:asciiTheme="minorHAnsi" w:hAnsiTheme="minorHAnsi" w:cstheme="minorHAnsi"/>
          <w:b/>
          <w:sz w:val="28"/>
          <w:szCs w:val="24"/>
        </w:rPr>
        <w:t>:</w:t>
      </w:r>
      <w:r w:rsidR="00AC46FC" w:rsidRPr="00094E8F">
        <w:rPr>
          <w:rFonts w:asciiTheme="minorHAnsi" w:hAnsiTheme="minorHAnsi" w:cstheme="minorHAnsi"/>
          <w:sz w:val="28"/>
          <w:szCs w:val="24"/>
        </w:rPr>
        <w:t xml:space="preserve">  </w:t>
      </w:r>
      <w:r w:rsidR="00C1076C">
        <w:rPr>
          <w:rFonts w:asciiTheme="minorHAnsi" w:hAnsiTheme="minorHAnsi" w:cstheme="minorHAnsi"/>
          <w:sz w:val="28"/>
          <w:szCs w:val="24"/>
        </w:rPr>
        <w:t>01</w:t>
      </w:r>
      <w:proofErr w:type="gramEnd"/>
      <w:r w:rsidR="00C1076C">
        <w:rPr>
          <w:rFonts w:asciiTheme="minorHAnsi" w:hAnsiTheme="minorHAnsi" w:cstheme="minorHAnsi"/>
          <w:sz w:val="28"/>
          <w:szCs w:val="24"/>
        </w:rPr>
        <w:t>/2026</w:t>
      </w:r>
      <w:r w:rsidR="00AC46FC" w:rsidRPr="00094E8F">
        <w:rPr>
          <w:rFonts w:asciiTheme="minorHAnsi" w:hAnsiTheme="minorHAnsi" w:cstheme="minorHAnsi"/>
          <w:sz w:val="28"/>
          <w:szCs w:val="24"/>
        </w:rPr>
        <w:t xml:space="preserve"> </w:t>
      </w:r>
    </w:p>
    <w:p w14:paraId="55B44328" w14:textId="77777777" w:rsidR="00AC46FC" w:rsidRPr="00094E8F" w:rsidRDefault="00AC46FC" w:rsidP="00AC46FC">
      <w:pPr>
        <w:pBdr>
          <w:top w:val="single" w:sz="6" w:space="1" w:color="auto"/>
          <w:left w:val="single" w:sz="6" w:space="1" w:color="auto"/>
          <w:bottom w:val="single" w:sz="6" w:space="1" w:color="auto"/>
          <w:right w:val="single" w:sz="6" w:space="1" w:color="auto"/>
        </w:pBdr>
        <w:shd w:val="pct10" w:color="auto" w:fill="auto"/>
        <w:tabs>
          <w:tab w:val="left" w:pos="1890"/>
          <w:tab w:val="left" w:pos="7470"/>
        </w:tabs>
        <w:jc w:val="both"/>
        <w:rPr>
          <w:rFonts w:asciiTheme="minorHAnsi" w:hAnsiTheme="minorHAnsi" w:cstheme="minorHAnsi"/>
          <w:sz w:val="28"/>
          <w:szCs w:val="24"/>
        </w:rPr>
      </w:pPr>
    </w:p>
    <w:p w14:paraId="1AFA5610" w14:textId="77777777" w:rsidR="00AC46FC" w:rsidRPr="00824710" w:rsidRDefault="00AC46FC" w:rsidP="00AC46FC">
      <w:pPr>
        <w:jc w:val="both"/>
        <w:rPr>
          <w:rFonts w:asciiTheme="minorHAnsi" w:hAnsiTheme="minorHAnsi" w:cstheme="minorHAnsi"/>
          <w:sz w:val="22"/>
        </w:rPr>
      </w:pPr>
    </w:p>
    <w:p w14:paraId="1F26A26C" w14:textId="5C59C576" w:rsidR="003A567C" w:rsidRPr="004F2AFD" w:rsidRDefault="00991740" w:rsidP="00265D7A">
      <w:pPr>
        <w:jc w:val="both"/>
        <w:rPr>
          <w:rFonts w:asciiTheme="minorHAnsi" w:hAnsiTheme="minorHAnsi" w:cstheme="minorHAnsi"/>
          <w:sz w:val="24"/>
          <w:szCs w:val="22"/>
        </w:rPr>
      </w:pPr>
      <w:r w:rsidRPr="004F2AFD">
        <w:rPr>
          <w:rFonts w:asciiTheme="minorHAnsi" w:hAnsiTheme="minorHAnsi" w:cstheme="minorHAnsi"/>
          <w:b/>
          <w:sz w:val="24"/>
          <w:szCs w:val="22"/>
        </w:rPr>
        <w:t>POSITION SUMMARY / BASIC FUNCTION:</w:t>
      </w:r>
      <w:r w:rsidRPr="004F2AFD">
        <w:rPr>
          <w:rFonts w:asciiTheme="minorHAnsi" w:hAnsiTheme="minorHAnsi" w:cstheme="minorHAnsi"/>
          <w:sz w:val="24"/>
          <w:szCs w:val="22"/>
        </w:rPr>
        <w:t xml:space="preserve">  </w:t>
      </w:r>
      <w:r w:rsidR="00FA5747" w:rsidRPr="004F2AFD">
        <w:rPr>
          <w:rFonts w:asciiTheme="minorHAnsi" w:hAnsiTheme="minorHAnsi" w:cstheme="minorHAnsi"/>
          <w:sz w:val="24"/>
          <w:szCs w:val="22"/>
        </w:rPr>
        <w:t xml:space="preserve">Under general supervision of the </w:t>
      </w:r>
      <w:r w:rsidR="00C1076C">
        <w:rPr>
          <w:rFonts w:asciiTheme="minorHAnsi" w:hAnsiTheme="minorHAnsi" w:cstheme="minorHAnsi"/>
          <w:sz w:val="24"/>
          <w:szCs w:val="22"/>
        </w:rPr>
        <w:t>Resident Services Director,</w:t>
      </w:r>
      <w:r w:rsidR="00FA5747" w:rsidRPr="004F2AFD">
        <w:rPr>
          <w:rFonts w:asciiTheme="minorHAnsi" w:hAnsiTheme="minorHAnsi" w:cstheme="minorHAnsi"/>
          <w:sz w:val="24"/>
          <w:szCs w:val="22"/>
        </w:rPr>
        <w:t xml:space="preserve"> this position will </w:t>
      </w:r>
      <w:r w:rsidR="003A567C" w:rsidRPr="004F2AFD">
        <w:rPr>
          <w:rFonts w:asciiTheme="minorHAnsi" w:hAnsiTheme="minorHAnsi" w:cstheme="minorHAnsi"/>
          <w:sz w:val="24"/>
          <w:szCs w:val="22"/>
        </w:rPr>
        <w:t>be responsible for delivering a broad range of counseling and referral services for residents of all ages and conditions with the Housing Authority</w:t>
      </w:r>
      <w:r w:rsidR="007D7665" w:rsidRPr="004F2AFD">
        <w:rPr>
          <w:rFonts w:asciiTheme="minorHAnsi" w:hAnsiTheme="minorHAnsi" w:cstheme="minorHAnsi"/>
          <w:sz w:val="24"/>
          <w:szCs w:val="22"/>
        </w:rPr>
        <w:t>’s Family Self-Sufficiency (FSS) program</w:t>
      </w:r>
      <w:r w:rsidR="00955700" w:rsidRPr="004F2AFD">
        <w:rPr>
          <w:rFonts w:asciiTheme="minorHAnsi" w:hAnsiTheme="minorHAnsi" w:cstheme="minorHAnsi"/>
          <w:sz w:val="24"/>
          <w:szCs w:val="22"/>
        </w:rPr>
        <w:t xml:space="preserve"> under the guise of the Housing Authority’s 501(c)3 affiliate – the HATC Foundation.</w:t>
      </w:r>
      <w:r w:rsidR="007D7665" w:rsidRPr="004F2AFD">
        <w:rPr>
          <w:rFonts w:asciiTheme="minorHAnsi" w:hAnsiTheme="minorHAnsi" w:cstheme="minorHAnsi"/>
          <w:sz w:val="24"/>
          <w:szCs w:val="22"/>
        </w:rPr>
        <w:t xml:space="preserve"> </w:t>
      </w:r>
      <w:r w:rsidR="00497C6C">
        <w:rPr>
          <w:rFonts w:asciiTheme="minorHAnsi" w:hAnsiTheme="minorHAnsi" w:cstheme="minorHAnsi"/>
          <w:sz w:val="24"/>
          <w:szCs w:val="22"/>
        </w:rPr>
        <w:t xml:space="preserve">The </w:t>
      </w:r>
      <w:r w:rsidR="00497C6C" w:rsidRPr="00497C6C">
        <w:rPr>
          <w:rFonts w:asciiTheme="minorHAnsi" w:hAnsiTheme="minorHAnsi" w:cstheme="minorHAnsi"/>
          <w:sz w:val="24"/>
          <w:szCs w:val="22"/>
        </w:rPr>
        <w:t xml:space="preserve">FSS </w:t>
      </w:r>
      <w:r w:rsidR="00DD2530">
        <w:rPr>
          <w:rFonts w:asciiTheme="minorHAnsi" w:hAnsiTheme="minorHAnsi" w:cstheme="minorHAnsi"/>
          <w:sz w:val="24"/>
          <w:szCs w:val="22"/>
        </w:rPr>
        <w:t>C</w:t>
      </w:r>
      <w:r w:rsidR="00497C6C" w:rsidRPr="00497C6C">
        <w:rPr>
          <w:rFonts w:asciiTheme="minorHAnsi" w:hAnsiTheme="minorHAnsi" w:cstheme="minorHAnsi"/>
          <w:sz w:val="24"/>
          <w:szCs w:val="22"/>
        </w:rPr>
        <w:t>oordinator</w:t>
      </w:r>
      <w:r w:rsidR="00497C6C">
        <w:rPr>
          <w:rFonts w:asciiTheme="minorHAnsi" w:hAnsiTheme="minorHAnsi" w:cstheme="minorHAnsi"/>
          <w:sz w:val="24"/>
          <w:szCs w:val="22"/>
        </w:rPr>
        <w:t xml:space="preserve"> will</w:t>
      </w:r>
      <w:r w:rsidR="00497C6C" w:rsidRPr="00497C6C">
        <w:rPr>
          <w:rFonts w:asciiTheme="minorHAnsi" w:hAnsiTheme="minorHAnsi" w:cstheme="minorHAnsi"/>
          <w:sz w:val="24"/>
          <w:szCs w:val="22"/>
        </w:rPr>
        <w:t xml:space="preserve"> coach program participants, conduct needs assessments, provide referrals to services and </w:t>
      </w:r>
      <w:r w:rsidR="00C1076C" w:rsidRPr="00497C6C">
        <w:rPr>
          <w:rFonts w:asciiTheme="minorHAnsi" w:hAnsiTheme="minorHAnsi" w:cstheme="minorHAnsi"/>
          <w:sz w:val="24"/>
          <w:szCs w:val="22"/>
        </w:rPr>
        <w:t>training</w:t>
      </w:r>
      <w:r w:rsidR="00497C6C" w:rsidRPr="00497C6C">
        <w:rPr>
          <w:rFonts w:asciiTheme="minorHAnsi" w:hAnsiTheme="minorHAnsi" w:cstheme="minorHAnsi"/>
          <w:sz w:val="24"/>
          <w:szCs w:val="22"/>
        </w:rPr>
        <w:t xml:space="preserve">, and help participants stay on track to achieve their goals. </w:t>
      </w:r>
      <w:r w:rsidR="00497C6C">
        <w:rPr>
          <w:rFonts w:asciiTheme="minorHAnsi" w:hAnsiTheme="minorHAnsi" w:cstheme="minorHAnsi"/>
          <w:sz w:val="24"/>
          <w:szCs w:val="22"/>
        </w:rPr>
        <w:t xml:space="preserve">Additionally, the </w:t>
      </w:r>
      <w:r w:rsidR="00497C6C" w:rsidRPr="00497C6C">
        <w:rPr>
          <w:rFonts w:asciiTheme="minorHAnsi" w:hAnsiTheme="minorHAnsi" w:cstheme="minorHAnsi"/>
          <w:sz w:val="24"/>
          <w:szCs w:val="22"/>
        </w:rPr>
        <w:t>FSS coordinator</w:t>
      </w:r>
      <w:r w:rsidR="00B644F0">
        <w:rPr>
          <w:rFonts w:asciiTheme="minorHAnsi" w:hAnsiTheme="minorHAnsi" w:cstheme="minorHAnsi"/>
          <w:sz w:val="24"/>
          <w:szCs w:val="22"/>
        </w:rPr>
        <w:t xml:space="preserve"> will </w:t>
      </w:r>
      <w:r w:rsidR="00497C6C" w:rsidRPr="00497C6C">
        <w:rPr>
          <w:rFonts w:asciiTheme="minorHAnsi" w:hAnsiTheme="minorHAnsi" w:cstheme="minorHAnsi"/>
          <w:sz w:val="24"/>
          <w:szCs w:val="22"/>
        </w:rPr>
        <w:t>maintain program records, build partnerships with service providers, report on program outcomes, and perform other tasks as required.</w:t>
      </w:r>
      <w:r w:rsidR="00646432">
        <w:rPr>
          <w:rFonts w:asciiTheme="minorHAnsi" w:hAnsiTheme="minorHAnsi" w:cstheme="minorHAnsi"/>
          <w:sz w:val="24"/>
          <w:szCs w:val="22"/>
        </w:rPr>
        <w:t xml:space="preserve">  See link: </w:t>
      </w:r>
      <w:hyperlink r:id="rId13" w:history="1">
        <w:r w:rsidR="00201ED5">
          <w:rPr>
            <w:rStyle w:val="Hyperlink"/>
            <w:rFonts w:asciiTheme="minorHAnsi" w:hAnsiTheme="minorHAnsi" w:cstheme="minorHAnsi"/>
            <w:sz w:val="24"/>
            <w:szCs w:val="22"/>
          </w:rPr>
          <w:t>https://www.hudexchange.info/trainings/fss-program-online-training/2.1-fss-program-coordinator.html.</w:t>
        </w:r>
      </w:hyperlink>
      <w:r w:rsidR="00646432">
        <w:rPr>
          <w:rFonts w:asciiTheme="minorHAnsi" w:hAnsiTheme="minorHAnsi" w:cstheme="minorHAnsi"/>
          <w:sz w:val="24"/>
          <w:szCs w:val="22"/>
        </w:rPr>
        <w:t xml:space="preserve"> </w:t>
      </w:r>
    </w:p>
    <w:p w14:paraId="4B28262C" w14:textId="77777777" w:rsidR="00960807" w:rsidRPr="004F2AFD" w:rsidRDefault="00960807" w:rsidP="00265D7A">
      <w:pPr>
        <w:jc w:val="both"/>
        <w:rPr>
          <w:rFonts w:asciiTheme="minorHAnsi" w:hAnsiTheme="minorHAnsi" w:cstheme="minorHAnsi"/>
          <w:sz w:val="24"/>
          <w:szCs w:val="22"/>
        </w:rPr>
      </w:pPr>
    </w:p>
    <w:p w14:paraId="5B42A443" w14:textId="17E4A242" w:rsidR="00991740" w:rsidRPr="004F2AFD" w:rsidRDefault="00991740" w:rsidP="00991740">
      <w:pPr>
        <w:jc w:val="both"/>
        <w:rPr>
          <w:rFonts w:asciiTheme="minorHAnsi" w:hAnsiTheme="minorHAnsi" w:cstheme="minorHAnsi"/>
          <w:sz w:val="24"/>
          <w:szCs w:val="22"/>
        </w:rPr>
      </w:pPr>
    </w:p>
    <w:p w14:paraId="26A48A9D" w14:textId="17D8E6FC" w:rsidR="00991740" w:rsidRPr="004F2AFD" w:rsidRDefault="00991740" w:rsidP="00991740">
      <w:pPr>
        <w:jc w:val="both"/>
        <w:rPr>
          <w:rFonts w:asciiTheme="minorHAnsi" w:hAnsiTheme="minorHAnsi" w:cstheme="minorHAnsi"/>
          <w:b/>
          <w:bCs/>
          <w:sz w:val="24"/>
          <w:szCs w:val="22"/>
        </w:rPr>
      </w:pPr>
      <w:r w:rsidRPr="004F2AFD">
        <w:rPr>
          <w:rFonts w:asciiTheme="minorHAnsi" w:hAnsiTheme="minorHAnsi" w:cstheme="minorHAnsi"/>
          <w:b/>
          <w:bCs/>
          <w:sz w:val="24"/>
          <w:szCs w:val="22"/>
        </w:rPr>
        <w:t xml:space="preserve">ESSENTIAL DUTIES &amp; RESPONSIBILITIES:  </w:t>
      </w:r>
    </w:p>
    <w:p w14:paraId="4C9DD42C" w14:textId="796BE372" w:rsidR="009F6C22" w:rsidRPr="004F2AFD" w:rsidRDefault="009F6C22" w:rsidP="009F6C22">
      <w:pPr>
        <w:jc w:val="both"/>
        <w:rPr>
          <w:rFonts w:asciiTheme="minorHAnsi" w:hAnsiTheme="minorHAnsi" w:cstheme="minorHAnsi"/>
          <w:sz w:val="24"/>
          <w:szCs w:val="22"/>
        </w:rPr>
      </w:pPr>
      <w:r w:rsidRPr="004F2AFD">
        <w:rPr>
          <w:rFonts w:asciiTheme="minorHAnsi" w:hAnsiTheme="minorHAnsi" w:cstheme="minorHAnsi"/>
          <w:sz w:val="24"/>
          <w:szCs w:val="22"/>
        </w:rPr>
        <w:t>Performs a variety of task</w:t>
      </w:r>
      <w:r w:rsidR="00FC07DA">
        <w:rPr>
          <w:rFonts w:asciiTheme="minorHAnsi" w:hAnsiTheme="minorHAnsi" w:cstheme="minorHAnsi"/>
          <w:sz w:val="24"/>
          <w:szCs w:val="22"/>
        </w:rPr>
        <w:t>s</w:t>
      </w:r>
      <w:r w:rsidRPr="004F2AFD">
        <w:rPr>
          <w:rFonts w:asciiTheme="minorHAnsi" w:hAnsiTheme="minorHAnsi" w:cstheme="minorHAnsi"/>
          <w:sz w:val="24"/>
          <w:szCs w:val="22"/>
        </w:rPr>
        <w:t xml:space="preserve"> involving planning</w:t>
      </w:r>
      <w:r w:rsidR="00265B3D" w:rsidRPr="004F2AFD">
        <w:rPr>
          <w:rFonts w:asciiTheme="minorHAnsi" w:hAnsiTheme="minorHAnsi" w:cstheme="minorHAnsi"/>
          <w:sz w:val="24"/>
          <w:szCs w:val="22"/>
        </w:rPr>
        <w:t>, implementing, and monitoring activities, and document</w:t>
      </w:r>
      <w:r w:rsidR="000A0645" w:rsidRPr="004F2AFD">
        <w:rPr>
          <w:rFonts w:asciiTheme="minorHAnsi" w:hAnsiTheme="minorHAnsi" w:cstheme="minorHAnsi"/>
          <w:sz w:val="24"/>
          <w:szCs w:val="22"/>
        </w:rPr>
        <w:t xml:space="preserve">ing and reporting program results. </w:t>
      </w:r>
      <w:r w:rsidR="00FC07DA" w:rsidRPr="00C1076C">
        <w:rPr>
          <w:rFonts w:asciiTheme="minorHAnsi" w:hAnsiTheme="minorHAnsi" w:cstheme="minorHAnsi"/>
          <w:sz w:val="24"/>
          <w:szCs w:val="22"/>
        </w:rPr>
        <w:t xml:space="preserve">Ensures program operations comply with HUD Family </w:t>
      </w:r>
      <w:r w:rsidR="00FF6439" w:rsidRPr="00C1076C">
        <w:rPr>
          <w:rFonts w:asciiTheme="minorHAnsi" w:hAnsiTheme="minorHAnsi" w:cstheme="minorHAnsi"/>
          <w:sz w:val="24"/>
          <w:szCs w:val="22"/>
        </w:rPr>
        <w:t>Self-Sufficiency</w:t>
      </w:r>
      <w:r w:rsidR="00FC07DA" w:rsidRPr="00C1076C">
        <w:rPr>
          <w:rFonts w:asciiTheme="minorHAnsi" w:hAnsiTheme="minorHAnsi" w:cstheme="minorHAnsi"/>
          <w:sz w:val="24"/>
          <w:szCs w:val="22"/>
        </w:rPr>
        <w:t xml:space="preserve"> (FSS) regulations, NOFO requirements, and applicable federal guidelines</w:t>
      </w:r>
      <w:r w:rsidR="00FC07DA">
        <w:rPr>
          <w:rFonts w:asciiTheme="minorHAnsi" w:hAnsiTheme="minorHAnsi" w:cstheme="minorHAnsi"/>
          <w:sz w:val="24"/>
          <w:szCs w:val="22"/>
        </w:rPr>
        <w:t xml:space="preserve">. </w:t>
      </w:r>
      <w:r w:rsidR="000A0645" w:rsidRPr="004F2AFD">
        <w:rPr>
          <w:rFonts w:asciiTheme="minorHAnsi" w:hAnsiTheme="minorHAnsi" w:cstheme="minorHAnsi"/>
          <w:sz w:val="24"/>
          <w:szCs w:val="22"/>
        </w:rPr>
        <w:t xml:space="preserve">Specific duties include the following: </w:t>
      </w:r>
    </w:p>
    <w:p w14:paraId="368C464A" w14:textId="3B017AEF" w:rsidR="000A0645" w:rsidRPr="004F2AFD" w:rsidRDefault="00515F39" w:rsidP="00515F39">
      <w:pPr>
        <w:pStyle w:val="ListParagraph"/>
        <w:numPr>
          <w:ilvl w:val="0"/>
          <w:numId w:val="10"/>
        </w:numPr>
        <w:jc w:val="both"/>
        <w:rPr>
          <w:rFonts w:asciiTheme="minorHAnsi" w:hAnsiTheme="minorHAnsi" w:cstheme="minorHAnsi"/>
          <w:sz w:val="24"/>
          <w:szCs w:val="22"/>
        </w:rPr>
      </w:pPr>
      <w:r w:rsidRPr="004F2AFD">
        <w:rPr>
          <w:rFonts w:asciiTheme="minorHAnsi" w:hAnsiTheme="minorHAnsi" w:cstheme="minorHAnsi"/>
          <w:sz w:val="24"/>
          <w:szCs w:val="22"/>
        </w:rPr>
        <w:t>Es</w:t>
      </w:r>
      <w:r w:rsidR="00246C7A" w:rsidRPr="004F2AFD">
        <w:rPr>
          <w:rFonts w:asciiTheme="minorHAnsi" w:hAnsiTheme="minorHAnsi" w:cstheme="minorHAnsi"/>
          <w:sz w:val="24"/>
          <w:szCs w:val="22"/>
        </w:rPr>
        <w:t xml:space="preserve">tablishes </w:t>
      </w:r>
      <w:r w:rsidR="00FC07DA" w:rsidRPr="00C1076C">
        <w:rPr>
          <w:rFonts w:asciiTheme="minorHAnsi" w:hAnsiTheme="minorHAnsi" w:cstheme="minorHAnsi"/>
          <w:sz w:val="24"/>
          <w:szCs w:val="22"/>
        </w:rPr>
        <w:t>partnerships</w:t>
      </w:r>
      <w:r w:rsidR="00FC07DA">
        <w:rPr>
          <w:rFonts w:asciiTheme="minorHAnsi" w:hAnsiTheme="minorHAnsi" w:cstheme="minorHAnsi"/>
          <w:sz w:val="24"/>
          <w:szCs w:val="22"/>
        </w:rPr>
        <w:t xml:space="preserve"> </w:t>
      </w:r>
      <w:r w:rsidR="00246C7A" w:rsidRPr="004F2AFD">
        <w:rPr>
          <w:rFonts w:asciiTheme="minorHAnsi" w:hAnsiTheme="minorHAnsi" w:cstheme="minorHAnsi"/>
          <w:sz w:val="24"/>
          <w:szCs w:val="22"/>
        </w:rPr>
        <w:t xml:space="preserve">and maintains contact with public and private community agencies that provide services and support to </w:t>
      </w:r>
      <w:r w:rsidR="00FF6439">
        <w:rPr>
          <w:rFonts w:asciiTheme="minorHAnsi" w:hAnsiTheme="minorHAnsi" w:cstheme="minorHAnsi"/>
          <w:sz w:val="24"/>
          <w:szCs w:val="22"/>
        </w:rPr>
        <w:t xml:space="preserve">the </w:t>
      </w:r>
      <w:r w:rsidR="00246C7A" w:rsidRPr="004F2AFD">
        <w:rPr>
          <w:rFonts w:asciiTheme="minorHAnsi" w:hAnsiTheme="minorHAnsi" w:cstheme="minorHAnsi"/>
          <w:sz w:val="24"/>
          <w:szCs w:val="22"/>
        </w:rPr>
        <w:t>FSS program.</w:t>
      </w:r>
    </w:p>
    <w:p w14:paraId="4202A84C" w14:textId="589AFE5D" w:rsidR="004831EB" w:rsidRPr="004F2AFD" w:rsidRDefault="004831EB" w:rsidP="006505DD">
      <w:pPr>
        <w:pStyle w:val="BodyText"/>
        <w:numPr>
          <w:ilvl w:val="0"/>
          <w:numId w:val="10"/>
        </w:numPr>
        <w:spacing w:before="1"/>
        <w:ind w:right="114"/>
        <w:jc w:val="both"/>
        <w:rPr>
          <w:rFonts w:asciiTheme="minorHAnsi" w:hAnsiTheme="minorHAnsi" w:cstheme="minorHAnsi"/>
        </w:rPr>
      </w:pPr>
      <w:r w:rsidRPr="004F2AFD">
        <w:rPr>
          <w:rFonts w:asciiTheme="minorHAnsi" w:hAnsiTheme="minorHAnsi" w:cstheme="minorHAnsi"/>
        </w:rPr>
        <w:t>Coordinates the Authority's effort to make families self-sufficient with social, community</w:t>
      </w:r>
      <w:r w:rsidR="00FF6439">
        <w:rPr>
          <w:rFonts w:asciiTheme="minorHAnsi" w:hAnsiTheme="minorHAnsi" w:cstheme="minorHAnsi"/>
        </w:rPr>
        <w:t>,</w:t>
      </w:r>
      <w:r w:rsidRPr="004F2AFD">
        <w:rPr>
          <w:rFonts w:asciiTheme="minorHAnsi" w:hAnsiTheme="minorHAnsi" w:cstheme="minorHAnsi"/>
        </w:rPr>
        <w:t xml:space="preserve"> and other public agencies that </w:t>
      </w:r>
      <w:r w:rsidR="00092BF0">
        <w:rPr>
          <w:rFonts w:asciiTheme="minorHAnsi" w:hAnsiTheme="minorHAnsi" w:cstheme="minorHAnsi"/>
        </w:rPr>
        <w:t>assist</w:t>
      </w:r>
      <w:r w:rsidRPr="004F2AFD">
        <w:rPr>
          <w:rFonts w:asciiTheme="minorHAnsi" w:hAnsiTheme="minorHAnsi" w:cstheme="minorHAnsi"/>
        </w:rPr>
        <w:t xml:space="preserve"> the FSS program.</w:t>
      </w:r>
    </w:p>
    <w:p w14:paraId="305424B7" w14:textId="17C346FA" w:rsidR="004831EB" w:rsidRPr="004F2AFD" w:rsidRDefault="004831EB" w:rsidP="006505DD">
      <w:pPr>
        <w:pStyle w:val="BodyText"/>
        <w:numPr>
          <w:ilvl w:val="0"/>
          <w:numId w:val="10"/>
        </w:numPr>
        <w:ind w:right="121"/>
        <w:jc w:val="both"/>
        <w:rPr>
          <w:rFonts w:asciiTheme="minorHAnsi" w:hAnsiTheme="minorHAnsi" w:cstheme="minorHAnsi"/>
        </w:rPr>
      </w:pPr>
      <w:r w:rsidRPr="004F2AFD">
        <w:rPr>
          <w:rFonts w:asciiTheme="minorHAnsi" w:hAnsiTheme="minorHAnsi" w:cstheme="minorHAnsi"/>
        </w:rPr>
        <w:t xml:space="preserve">Organizes agenda and participates in meetings that provide </w:t>
      </w:r>
      <w:r w:rsidR="006151E0" w:rsidRPr="004F2AFD">
        <w:rPr>
          <w:rFonts w:asciiTheme="minorHAnsi" w:hAnsiTheme="minorHAnsi" w:cstheme="minorHAnsi"/>
        </w:rPr>
        <w:t>residents with</w:t>
      </w:r>
      <w:r w:rsidRPr="004F2AFD">
        <w:rPr>
          <w:rFonts w:asciiTheme="minorHAnsi" w:hAnsiTheme="minorHAnsi" w:cstheme="minorHAnsi"/>
        </w:rPr>
        <w:t xml:space="preserve"> information on the FSS program. Works with committees and sees that activities are performed </w:t>
      </w:r>
      <w:r w:rsidR="00201ED5">
        <w:rPr>
          <w:rFonts w:asciiTheme="minorHAnsi" w:hAnsiTheme="minorHAnsi" w:cstheme="minorHAnsi"/>
        </w:rPr>
        <w:t>promptly</w:t>
      </w:r>
      <w:r w:rsidRPr="004F2AFD">
        <w:rPr>
          <w:rFonts w:asciiTheme="minorHAnsi" w:hAnsiTheme="minorHAnsi" w:cstheme="minorHAnsi"/>
        </w:rPr>
        <w:t>.</w:t>
      </w:r>
    </w:p>
    <w:p w14:paraId="5D89A711" w14:textId="20884DFD" w:rsidR="004831EB" w:rsidRPr="004F2AFD" w:rsidRDefault="004831EB" w:rsidP="006505DD">
      <w:pPr>
        <w:pStyle w:val="BodyText"/>
        <w:numPr>
          <w:ilvl w:val="0"/>
          <w:numId w:val="10"/>
        </w:numPr>
        <w:jc w:val="both"/>
        <w:rPr>
          <w:rFonts w:asciiTheme="minorHAnsi" w:hAnsiTheme="minorHAnsi" w:cstheme="minorHAnsi"/>
        </w:rPr>
      </w:pPr>
      <w:r w:rsidRPr="004F2AFD">
        <w:rPr>
          <w:rFonts w:asciiTheme="minorHAnsi" w:hAnsiTheme="minorHAnsi" w:cstheme="minorHAnsi"/>
        </w:rPr>
        <w:t>Recruits FSS participants</w:t>
      </w:r>
      <w:r w:rsidR="00FC07DA">
        <w:rPr>
          <w:rFonts w:asciiTheme="minorHAnsi" w:hAnsiTheme="minorHAnsi" w:cstheme="minorHAnsi"/>
        </w:rPr>
        <w:t xml:space="preserve"> </w:t>
      </w:r>
      <w:r w:rsidR="00FC07DA" w:rsidRPr="00C1076C">
        <w:rPr>
          <w:rFonts w:asciiTheme="minorHAnsi" w:hAnsiTheme="minorHAnsi" w:cstheme="minorHAnsi"/>
        </w:rPr>
        <w:t xml:space="preserve">through targeted outreach and enrollment that meet </w:t>
      </w:r>
      <w:r w:rsidR="00092BF0" w:rsidRPr="00C1076C">
        <w:rPr>
          <w:rFonts w:asciiTheme="minorHAnsi" w:hAnsiTheme="minorHAnsi" w:cstheme="minorHAnsi"/>
        </w:rPr>
        <w:t>HUD-approved</w:t>
      </w:r>
      <w:r w:rsidR="00FC07DA" w:rsidRPr="00C1076C">
        <w:rPr>
          <w:rFonts w:asciiTheme="minorHAnsi" w:hAnsiTheme="minorHAnsi" w:cstheme="minorHAnsi"/>
        </w:rPr>
        <w:t xml:space="preserve"> FSS Action Plan requirements and NOFO performance benchmarks</w:t>
      </w:r>
      <w:r w:rsidR="00C1076C">
        <w:rPr>
          <w:rFonts w:asciiTheme="minorHAnsi" w:hAnsiTheme="minorHAnsi" w:cstheme="minorHAnsi"/>
        </w:rPr>
        <w:t>.</w:t>
      </w:r>
    </w:p>
    <w:p w14:paraId="64A4070D" w14:textId="16EDF049" w:rsidR="004831EB" w:rsidRPr="004F2AFD" w:rsidRDefault="004831EB" w:rsidP="006505DD">
      <w:pPr>
        <w:pStyle w:val="BodyText"/>
        <w:numPr>
          <w:ilvl w:val="0"/>
          <w:numId w:val="10"/>
        </w:numPr>
        <w:ind w:right="119"/>
        <w:jc w:val="both"/>
        <w:rPr>
          <w:rFonts w:asciiTheme="minorHAnsi" w:hAnsiTheme="minorHAnsi" w:cstheme="minorHAnsi"/>
        </w:rPr>
      </w:pPr>
      <w:r w:rsidRPr="004F2AFD">
        <w:rPr>
          <w:rFonts w:asciiTheme="minorHAnsi" w:hAnsiTheme="minorHAnsi" w:cstheme="minorHAnsi"/>
        </w:rPr>
        <w:t>Conducts orientation to inform interested and selected participants about FSS program goals and objectives.</w:t>
      </w:r>
    </w:p>
    <w:p w14:paraId="7D650B71" w14:textId="73E0A9A0" w:rsidR="004831EB" w:rsidRPr="004F2AFD" w:rsidRDefault="004831EB" w:rsidP="006505DD">
      <w:pPr>
        <w:pStyle w:val="BodyText"/>
        <w:numPr>
          <w:ilvl w:val="0"/>
          <w:numId w:val="10"/>
        </w:numPr>
        <w:ind w:right="118"/>
        <w:jc w:val="both"/>
        <w:rPr>
          <w:rFonts w:asciiTheme="minorHAnsi" w:hAnsiTheme="minorHAnsi" w:cstheme="minorHAnsi"/>
        </w:rPr>
      </w:pPr>
      <w:r w:rsidRPr="004F2AFD">
        <w:rPr>
          <w:rFonts w:asciiTheme="minorHAnsi" w:hAnsiTheme="minorHAnsi" w:cstheme="minorHAnsi"/>
        </w:rPr>
        <w:t xml:space="preserve">Conducts </w:t>
      </w:r>
      <w:r w:rsidR="00FC07DA" w:rsidRPr="00C1076C">
        <w:rPr>
          <w:rFonts w:asciiTheme="minorHAnsi" w:hAnsiTheme="minorHAnsi" w:cstheme="minorHAnsi"/>
        </w:rPr>
        <w:t>enrollment</w:t>
      </w:r>
      <w:r w:rsidR="00FC07DA">
        <w:rPr>
          <w:rFonts w:asciiTheme="minorHAnsi" w:hAnsiTheme="minorHAnsi" w:cstheme="minorHAnsi"/>
        </w:rPr>
        <w:t xml:space="preserve"> </w:t>
      </w:r>
      <w:r w:rsidRPr="004F2AFD">
        <w:rPr>
          <w:rFonts w:asciiTheme="minorHAnsi" w:hAnsiTheme="minorHAnsi" w:cstheme="minorHAnsi"/>
        </w:rPr>
        <w:t xml:space="preserve">interviews with FSS participants, prepares </w:t>
      </w:r>
      <w:r w:rsidR="0011752C">
        <w:rPr>
          <w:rFonts w:asciiTheme="minorHAnsi" w:hAnsiTheme="minorHAnsi" w:cstheme="minorHAnsi"/>
        </w:rPr>
        <w:t>C</w:t>
      </w:r>
      <w:r w:rsidRPr="004F2AFD">
        <w:rPr>
          <w:rFonts w:asciiTheme="minorHAnsi" w:hAnsiTheme="minorHAnsi" w:cstheme="minorHAnsi"/>
        </w:rPr>
        <w:t>ontracts</w:t>
      </w:r>
      <w:r w:rsidR="0011752C">
        <w:rPr>
          <w:rFonts w:asciiTheme="minorHAnsi" w:hAnsiTheme="minorHAnsi" w:cstheme="minorHAnsi"/>
        </w:rPr>
        <w:t xml:space="preserve"> </w:t>
      </w:r>
      <w:r w:rsidR="0011752C" w:rsidRPr="00C1076C">
        <w:rPr>
          <w:rFonts w:asciiTheme="minorHAnsi" w:hAnsiTheme="minorHAnsi" w:cstheme="minorHAnsi"/>
        </w:rPr>
        <w:t xml:space="preserve">of Participation (CoP); completes needs assessments; and develops individual </w:t>
      </w:r>
      <w:r w:rsidR="00C1076C" w:rsidRPr="00C1076C">
        <w:rPr>
          <w:rFonts w:asciiTheme="minorHAnsi" w:hAnsiTheme="minorHAnsi" w:cstheme="minorHAnsi"/>
        </w:rPr>
        <w:t>Training Services</w:t>
      </w:r>
      <w:r w:rsidR="0011752C" w:rsidRPr="00C1076C">
        <w:rPr>
          <w:rFonts w:asciiTheme="minorHAnsi" w:hAnsiTheme="minorHAnsi" w:cstheme="minorHAnsi"/>
        </w:rPr>
        <w:t xml:space="preserve"> Plans (ITS</w:t>
      </w:r>
      <w:r w:rsidR="006C0285" w:rsidRPr="00C1076C">
        <w:rPr>
          <w:rFonts w:asciiTheme="minorHAnsi" w:hAnsiTheme="minorHAnsi" w:cstheme="minorHAnsi"/>
        </w:rPr>
        <w:t>P</w:t>
      </w:r>
      <w:r w:rsidR="0011752C" w:rsidRPr="00C1076C">
        <w:rPr>
          <w:rFonts w:asciiTheme="minorHAnsi" w:hAnsiTheme="minorHAnsi" w:cstheme="minorHAnsi"/>
        </w:rPr>
        <w:t>)</w:t>
      </w:r>
      <w:r w:rsidRPr="00C1076C">
        <w:rPr>
          <w:rFonts w:asciiTheme="minorHAnsi" w:hAnsiTheme="minorHAnsi" w:cstheme="minorHAnsi"/>
        </w:rPr>
        <w:t>,</w:t>
      </w:r>
      <w:r w:rsidRPr="004F2AFD">
        <w:rPr>
          <w:rFonts w:asciiTheme="minorHAnsi" w:hAnsiTheme="minorHAnsi" w:cstheme="minorHAnsi"/>
        </w:rPr>
        <w:t xml:space="preserve"> and </w:t>
      </w:r>
      <w:r w:rsidRPr="0011752C">
        <w:rPr>
          <w:rFonts w:asciiTheme="minorHAnsi" w:hAnsiTheme="minorHAnsi" w:cstheme="minorHAnsi"/>
        </w:rPr>
        <w:t>makes referrals.</w:t>
      </w:r>
    </w:p>
    <w:p w14:paraId="261C256F" w14:textId="3479AF20" w:rsidR="004831EB" w:rsidRPr="004F2AFD" w:rsidRDefault="004831EB" w:rsidP="006505DD">
      <w:pPr>
        <w:pStyle w:val="BodyText"/>
        <w:numPr>
          <w:ilvl w:val="0"/>
          <w:numId w:val="10"/>
        </w:numPr>
        <w:ind w:right="124"/>
        <w:jc w:val="both"/>
        <w:rPr>
          <w:rFonts w:asciiTheme="minorHAnsi" w:hAnsiTheme="minorHAnsi" w:cstheme="minorHAnsi"/>
        </w:rPr>
      </w:pPr>
      <w:r w:rsidRPr="004F2AFD">
        <w:rPr>
          <w:rFonts w:asciiTheme="minorHAnsi" w:hAnsiTheme="minorHAnsi" w:cstheme="minorHAnsi"/>
        </w:rPr>
        <w:t xml:space="preserve">Assists FSS participants in preparing applications and forms for school grants, scholarships, </w:t>
      </w:r>
      <w:r w:rsidRPr="004F2AFD">
        <w:rPr>
          <w:rFonts w:asciiTheme="minorHAnsi" w:hAnsiTheme="minorHAnsi" w:cstheme="minorHAnsi"/>
        </w:rPr>
        <w:lastRenderedPageBreak/>
        <w:t>etc.</w:t>
      </w:r>
    </w:p>
    <w:p w14:paraId="2284627A" w14:textId="6C379993" w:rsidR="004831EB" w:rsidRPr="00C1076C" w:rsidRDefault="00007455" w:rsidP="006505DD">
      <w:pPr>
        <w:pStyle w:val="BodyText"/>
        <w:numPr>
          <w:ilvl w:val="0"/>
          <w:numId w:val="10"/>
        </w:numPr>
        <w:ind w:right="113"/>
        <w:jc w:val="both"/>
        <w:rPr>
          <w:rFonts w:asciiTheme="minorHAnsi" w:hAnsiTheme="minorHAnsi" w:cstheme="minorHAnsi"/>
          <w:strike/>
        </w:rPr>
      </w:pPr>
      <w:r w:rsidRPr="00C1076C">
        <w:rPr>
          <w:rFonts w:asciiTheme="minorHAnsi" w:hAnsiTheme="minorHAnsi" w:cstheme="minorHAnsi"/>
        </w:rPr>
        <w:t>Meets with FSS Participants quarterly and counsels and advises FSS participants regarding individual goals, action plans, available resources, and program expectations.</w:t>
      </w:r>
    </w:p>
    <w:p w14:paraId="4BC2A575" w14:textId="77777777" w:rsidR="004831EB" w:rsidRPr="004F2AFD" w:rsidRDefault="004831EB" w:rsidP="004831EB">
      <w:pPr>
        <w:pStyle w:val="BodyText"/>
        <w:numPr>
          <w:ilvl w:val="0"/>
          <w:numId w:val="10"/>
        </w:numPr>
        <w:ind w:right="123"/>
        <w:jc w:val="both"/>
        <w:rPr>
          <w:rFonts w:asciiTheme="minorHAnsi" w:hAnsiTheme="minorHAnsi" w:cstheme="minorHAnsi"/>
        </w:rPr>
      </w:pPr>
      <w:r w:rsidRPr="004F2AFD">
        <w:rPr>
          <w:rFonts w:asciiTheme="minorHAnsi" w:hAnsiTheme="minorHAnsi" w:cstheme="minorHAnsi"/>
        </w:rPr>
        <w:t>Locates testing facilities to help FSS participants in choosing a career field and in job placement.</w:t>
      </w:r>
    </w:p>
    <w:p w14:paraId="6D45825D" w14:textId="62E235DE" w:rsidR="004831EB" w:rsidRPr="004F2AFD" w:rsidRDefault="004831EB" w:rsidP="006505DD">
      <w:pPr>
        <w:pStyle w:val="BodyText"/>
        <w:numPr>
          <w:ilvl w:val="0"/>
          <w:numId w:val="10"/>
        </w:numPr>
        <w:spacing w:before="90"/>
        <w:ind w:right="119"/>
        <w:jc w:val="both"/>
        <w:rPr>
          <w:rFonts w:asciiTheme="minorHAnsi" w:hAnsiTheme="minorHAnsi" w:cstheme="minorHAnsi"/>
        </w:rPr>
      </w:pPr>
      <w:r w:rsidRPr="004F2AFD">
        <w:rPr>
          <w:rFonts w:asciiTheme="minorHAnsi" w:hAnsiTheme="minorHAnsi" w:cstheme="minorHAnsi"/>
        </w:rPr>
        <w:t xml:space="preserve">Coordinates services needed by individual FSS </w:t>
      </w:r>
      <w:r w:rsidR="00C1076C" w:rsidRPr="004F2AFD">
        <w:rPr>
          <w:rFonts w:asciiTheme="minorHAnsi" w:hAnsiTheme="minorHAnsi" w:cstheme="minorHAnsi"/>
        </w:rPr>
        <w:t>participants</w:t>
      </w:r>
      <w:r w:rsidRPr="004F2AFD">
        <w:rPr>
          <w:rFonts w:asciiTheme="minorHAnsi" w:hAnsiTheme="minorHAnsi" w:cstheme="minorHAnsi"/>
        </w:rPr>
        <w:t xml:space="preserve"> provides counseling</w:t>
      </w:r>
      <w:r w:rsidR="00092BF0">
        <w:rPr>
          <w:rFonts w:asciiTheme="minorHAnsi" w:hAnsiTheme="minorHAnsi" w:cstheme="minorHAnsi"/>
        </w:rPr>
        <w:t>,</w:t>
      </w:r>
      <w:r w:rsidRPr="004F2AFD">
        <w:rPr>
          <w:rFonts w:asciiTheme="minorHAnsi" w:hAnsiTheme="minorHAnsi" w:cstheme="minorHAnsi"/>
        </w:rPr>
        <w:t xml:space="preserve"> and monitors family progress and compliance with participation contract.</w:t>
      </w:r>
    </w:p>
    <w:p w14:paraId="0A764987" w14:textId="33C302A3" w:rsidR="004831EB" w:rsidRPr="004F2AFD" w:rsidRDefault="004831EB" w:rsidP="006505DD">
      <w:pPr>
        <w:pStyle w:val="BodyText"/>
        <w:numPr>
          <w:ilvl w:val="0"/>
          <w:numId w:val="10"/>
        </w:numPr>
        <w:ind w:right="119"/>
        <w:jc w:val="both"/>
        <w:rPr>
          <w:rFonts w:asciiTheme="minorHAnsi" w:hAnsiTheme="minorHAnsi" w:cstheme="minorHAnsi"/>
        </w:rPr>
      </w:pPr>
      <w:r w:rsidRPr="004F2AFD">
        <w:rPr>
          <w:rFonts w:asciiTheme="minorHAnsi" w:hAnsiTheme="minorHAnsi" w:cstheme="minorHAnsi"/>
        </w:rPr>
        <w:t>Works with educational/training entities to coordinate and refine FSS admission requirements and procedures for monitoring FSS participants.</w:t>
      </w:r>
    </w:p>
    <w:p w14:paraId="5BD91F5B" w14:textId="7561C613" w:rsidR="004831EB" w:rsidRPr="004F2AFD" w:rsidRDefault="004831EB" w:rsidP="006505DD">
      <w:pPr>
        <w:pStyle w:val="BodyText"/>
        <w:numPr>
          <w:ilvl w:val="0"/>
          <w:numId w:val="10"/>
        </w:numPr>
        <w:ind w:right="115"/>
        <w:jc w:val="both"/>
        <w:rPr>
          <w:rFonts w:asciiTheme="minorHAnsi" w:hAnsiTheme="minorHAnsi" w:cstheme="minorHAnsi"/>
        </w:rPr>
      </w:pPr>
      <w:r w:rsidRPr="004F2AFD">
        <w:rPr>
          <w:rFonts w:asciiTheme="minorHAnsi" w:hAnsiTheme="minorHAnsi" w:cstheme="minorHAnsi"/>
        </w:rPr>
        <w:t xml:space="preserve">Works with Texas </w:t>
      </w:r>
      <w:r w:rsidR="006505DD" w:rsidRPr="004F2AFD">
        <w:rPr>
          <w:rFonts w:asciiTheme="minorHAnsi" w:hAnsiTheme="minorHAnsi" w:cstheme="minorHAnsi"/>
        </w:rPr>
        <w:t>Workforce</w:t>
      </w:r>
      <w:r w:rsidR="004824B8">
        <w:rPr>
          <w:rFonts w:asciiTheme="minorHAnsi" w:hAnsiTheme="minorHAnsi" w:cstheme="minorHAnsi"/>
        </w:rPr>
        <w:t xml:space="preserve"> </w:t>
      </w:r>
      <w:r w:rsidRPr="004F2AFD">
        <w:rPr>
          <w:rFonts w:asciiTheme="minorHAnsi" w:hAnsiTheme="minorHAnsi" w:cstheme="minorHAnsi"/>
        </w:rPr>
        <w:t>Commission and other employment programs to expand employment opportunities for FSS participants and other Authority residents.</w:t>
      </w:r>
    </w:p>
    <w:p w14:paraId="7052C107" w14:textId="379D010E" w:rsidR="004831EB" w:rsidRPr="004F2AFD" w:rsidRDefault="004831EB" w:rsidP="006505DD">
      <w:pPr>
        <w:pStyle w:val="BodyText"/>
        <w:numPr>
          <w:ilvl w:val="0"/>
          <w:numId w:val="10"/>
        </w:numPr>
        <w:ind w:right="121"/>
        <w:jc w:val="both"/>
        <w:rPr>
          <w:rFonts w:asciiTheme="minorHAnsi" w:hAnsiTheme="minorHAnsi" w:cstheme="minorHAnsi"/>
        </w:rPr>
      </w:pPr>
      <w:r w:rsidRPr="004F2AFD">
        <w:rPr>
          <w:rFonts w:asciiTheme="minorHAnsi" w:hAnsiTheme="minorHAnsi" w:cstheme="minorHAnsi"/>
        </w:rPr>
        <w:t xml:space="preserve">Prepares monthly, quarterly, and annual reports on </w:t>
      </w:r>
      <w:r w:rsidR="00092BF0">
        <w:rPr>
          <w:rFonts w:asciiTheme="minorHAnsi" w:hAnsiTheme="minorHAnsi" w:cstheme="minorHAnsi"/>
        </w:rPr>
        <w:t xml:space="preserve">the </w:t>
      </w:r>
      <w:r w:rsidRPr="004F2AFD">
        <w:rPr>
          <w:rFonts w:asciiTheme="minorHAnsi" w:hAnsiTheme="minorHAnsi" w:cstheme="minorHAnsi"/>
        </w:rPr>
        <w:t xml:space="preserve">results of </w:t>
      </w:r>
      <w:r w:rsidR="00092BF0">
        <w:rPr>
          <w:rFonts w:asciiTheme="minorHAnsi" w:hAnsiTheme="minorHAnsi" w:cstheme="minorHAnsi"/>
        </w:rPr>
        <w:t xml:space="preserve">the </w:t>
      </w:r>
      <w:r w:rsidRPr="004F2AFD">
        <w:rPr>
          <w:rFonts w:asciiTheme="minorHAnsi" w:hAnsiTheme="minorHAnsi" w:cstheme="minorHAnsi"/>
        </w:rPr>
        <w:t>FSS program by individual participant and submits to HUD</w:t>
      </w:r>
      <w:r w:rsidR="0011752C">
        <w:rPr>
          <w:rFonts w:asciiTheme="minorHAnsi" w:hAnsiTheme="minorHAnsi" w:cstheme="minorHAnsi"/>
        </w:rPr>
        <w:t xml:space="preserve"> </w:t>
      </w:r>
      <w:r w:rsidR="0011752C" w:rsidRPr="00C1076C">
        <w:rPr>
          <w:rFonts w:asciiTheme="minorHAnsi" w:hAnsiTheme="minorHAnsi" w:cstheme="minorHAnsi"/>
        </w:rPr>
        <w:t>annually</w:t>
      </w:r>
      <w:r w:rsidRPr="00C1076C">
        <w:rPr>
          <w:rFonts w:asciiTheme="minorHAnsi" w:hAnsiTheme="minorHAnsi" w:cstheme="minorHAnsi"/>
        </w:rPr>
        <w:t>.</w:t>
      </w:r>
    </w:p>
    <w:p w14:paraId="4E234EE4" w14:textId="07A49E67" w:rsidR="004831EB" w:rsidRPr="00C1076C" w:rsidRDefault="004831EB" w:rsidP="006505DD">
      <w:pPr>
        <w:pStyle w:val="BodyText"/>
        <w:numPr>
          <w:ilvl w:val="0"/>
          <w:numId w:val="10"/>
        </w:numPr>
        <w:jc w:val="both"/>
        <w:rPr>
          <w:rFonts w:asciiTheme="minorHAnsi" w:hAnsiTheme="minorHAnsi" w:cstheme="minorHAnsi"/>
        </w:rPr>
      </w:pPr>
      <w:r w:rsidRPr="004F2AFD">
        <w:rPr>
          <w:rFonts w:asciiTheme="minorHAnsi" w:hAnsiTheme="minorHAnsi" w:cstheme="minorHAnsi"/>
        </w:rPr>
        <w:t xml:space="preserve">Calculates </w:t>
      </w:r>
      <w:r w:rsidR="0011752C" w:rsidRPr="00C1076C">
        <w:rPr>
          <w:rFonts w:asciiTheme="minorHAnsi" w:hAnsiTheme="minorHAnsi" w:cstheme="minorHAnsi"/>
        </w:rPr>
        <w:t>monthly</w:t>
      </w:r>
      <w:r w:rsidR="0011752C">
        <w:rPr>
          <w:rFonts w:asciiTheme="minorHAnsi" w:hAnsiTheme="minorHAnsi" w:cstheme="minorHAnsi"/>
        </w:rPr>
        <w:t xml:space="preserve"> FSS </w:t>
      </w:r>
      <w:r w:rsidRPr="004F2AFD">
        <w:rPr>
          <w:rFonts w:asciiTheme="minorHAnsi" w:hAnsiTheme="minorHAnsi" w:cstheme="minorHAnsi"/>
        </w:rPr>
        <w:t>escrow</w:t>
      </w:r>
      <w:r w:rsidR="00C1076C">
        <w:rPr>
          <w:rFonts w:asciiTheme="minorHAnsi" w:hAnsiTheme="minorHAnsi" w:cstheme="minorHAnsi"/>
        </w:rPr>
        <w:t xml:space="preserve"> </w:t>
      </w:r>
      <w:r w:rsidR="00007455" w:rsidRPr="00C1076C">
        <w:rPr>
          <w:rFonts w:asciiTheme="minorHAnsi" w:hAnsiTheme="minorHAnsi" w:cstheme="minorHAnsi"/>
        </w:rPr>
        <w:t xml:space="preserve">in accordance with HUD regulations. </w:t>
      </w:r>
    </w:p>
    <w:p w14:paraId="13043994" w14:textId="21ECD57C" w:rsidR="004831EB" w:rsidRPr="00007455" w:rsidRDefault="004831EB" w:rsidP="006505DD">
      <w:pPr>
        <w:pStyle w:val="BodyText"/>
        <w:numPr>
          <w:ilvl w:val="0"/>
          <w:numId w:val="10"/>
        </w:numPr>
        <w:jc w:val="both"/>
        <w:rPr>
          <w:rFonts w:asciiTheme="minorHAnsi" w:hAnsiTheme="minorHAnsi" w:cstheme="minorHAnsi"/>
          <w:strike/>
        </w:rPr>
      </w:pPr>
      <w:r w:rsidRPr="00C1076C">
        <w:rPr>
          <w:rFonts w:asciiTheme="minorHAnsi" w:hAnsiTheme="minorHAnsi" w:cstheme="minorHAnsi"/>
        </w:rPr>
        <w:t xml:space="preserve">Initiates </w:t>
      </w:r>
      <w:r w:rsidR="00007455" w:rsidRPr="00C1076C">
        <w:rPr>
          <w:rFonts w:asciiTheme="minorHAnsi" w:hAnsiTheme="minorHAnsi" w:cstheme="minorHAnsi"/>
        </w:rPr>
        <w:t xml:space="preserve">and processes escrow </w:t>
      </w:r>
      <w:r w:rsidRPr="00C1076C">
        <w:rPr>
          <w:rFonts w:asciiTheme="minorHAnsi" w:hAnsiTheme="minorHAnsi" w:cstheme="minorHAnsi"/>
        </w:rPr>
        <w:t xml:space="preserve">disbursement </w:t>
      </w:r>
      <w:r w:rsidR="00007455" w:rsidRPr="00C1076C">
        <w:rPr>
          <w:rFonts w:asciiTheme="minorHAnsi" w:hAnsiTheme="minorHAnsi" w:cstheme="minorHAnsi"/>
        </w:rPr>
        <w:t>for final escrow withdrawals for FSS Graduates in compliance with HUD requirements and policy</w:t>
      </w:r>
      <w:r w:rsidR="00007455">
        <w:rPr>
          <w:rFonts w:asciiTheme="minorHAnsi" w:hAnsiTheme="minorHAnsi" w:cstheme="minorHAnsi"/>
        </w:rPr>
        <w:t xml:space="preserve">. </w:t>
      </w:r>
      <w:r w:rsidR="00007455">
        <w:rPr>
          <w:rFonts w:asciiTheme="minorHAnsi" w:hAnsiTheme="minorHAnsi" w:cstheme="minorHAnsi"/>
          <w:strike/>
        </w:rPr>
        <w:t xml:space="preserve"> </w:t>
      </w:r>
    </w:p>
    <w:p w14:paraId="31B4F3B6" w14:textId="3B735865" w:rsidR="001F6165" w:rsidRPr="001F6165" w:rsidRDefault="004831EB" w:rsidP="00D43BD8">
      <w:pPr>
        <w:pStyle w:val="BodyText"/>
        <w:numPr>
          <w:ilvl w:val="0"/>
          <w:numId w:val="10"/>
        </w:numPr>
        <w:ind w:right="119"/>
        <w:jc w:val="both"/>
        <w:rPr>
          <w:rFonts w:asciiTheme="minorHAnsi" w:hAnsiTheme="minorHAnsi" w:cstheme="minorHAnsi"/>
          <w:strike/>
        </w:rPr>
      </w:pPr>
      <w:r w:rsidRPr="001F6165">
        <w:rPr>
          <w:rFonts w:asciiTheme="minorHAnsi" w:hAnsiTheme="minorHAnsi" w:cstheme="minorHAnsi"/>
        </w:rPr>
        <w:t xml:space="preserve">Compiles forms, reports, </w:t>
      </w:r>
      <w:r w:rsidR="00007455" w:rsidRPr="00C1076C">
        <w:rPr>
          <w:rFonts w:asciiTheme="minorHAnsi" w:hAnsiTheme="minorHAnsi" w:cstheme="minorHAnsi"/>
        </w:rPr>
        <w:t>correspondence</w:t>
      </w:r>
      <w:r w:rsidR="00092BF0" w:rsidRPr="00C1076C">
        <w:rPr>
          <w:rFonts w:asciiTheme="minorHAnsi" w:hAnsiTheme="minorHAnsi" w:cstheme="minorHAnsi"/>
        </w:rPr>
        <w:t>,</w:t>
      </w:r>
      <w:r w:rsidR="00007455" w:rsidRPr="00C1076C">
        <w:rPr>
          <w:rFonts w:asciiTheme="minorHAnsi" w:hAnsiTheme="minorHAnsi" w:cstheme="minorHAnsi"/>
        </w:rPr>
        <w:t xml:space="preserve"> and supporting documentation</w:t>
      </w:r>
      <w:r w:rsidR="00C1076C">
        <w:rPr>
          <w:rFonts w:asciiTheme="minorHAnsi" w:hAnsiTheme="minorHAnsi" w:cstheme="minorHAnsi"/>
        </w:rPr>
        <w:t>,</w:t>
      </w:r>
      <w:r w:rsidR="00007455" w:rsidRPr="001F6165">
        <w:rPr>
          <w:rFonts w:asciiTheme="minorHAnsi" w:hAnsiTheme="minorHAnsi" w:cstheme="minorHAnsi"/>
        </w:rPr>
        <w:t xml:space="preserve"> </w:t>
      </w:r>
      <w:r w:rsidRPr="001F6165">
        <w:rPr>
          <w:rFonts w:asciiTheme="minorHAnsi" w:hAnsiTheme="minorHAnsi" w:cstheme="minorHAnsi"/>
          <w:strike/>
        </w:rPr>
        <w:t>etc.</w:t>
      </w:r>
      <w:r w:rsidRPr="001F6165">
        <w:rPr>
          <w:rFonts w:asciiTheme="minorHAnsi" w:hAnsiTheme="minorHAnsi" w:cstheme="minorHAnsi"/>
        </w:rPr>
        <w:t xml:space="preserve">, </w:t>
      </w:r>
      <w:r w:rsidRPr="001F6165">
        <w:rPr>
          <w:rFonts w:asciiTheme="minorHAnsi" w:hAnsiTheme="minorHAnsi" w:cstheme="minorHAnsi"/>
          <w:strike/>
        </w:rPr>
        <w:t xml:space="preserve">and </w:t>
      </w:r>
      <w:r w:rsidR="00007455" w:rsidRPr="00C1076C">
        <w:rPr>
          <w:rFonts w:asciiTheme="minorHAnsi" w:hAnsiTheme="minorHAnsi" w:cstheme="minorHAnsi"/>
        </w:rPr>
        <w:t xml:space="preserve">establishes, organizes, </w:t>
      </w:r>
      <w:r w:rsidRPr="00C1076C">
        <w:rPr>
          <w:rFonts w:asciiTheme="minorHAnsi" w:hAnsiTheme="minorHAnsi" w:cstheme="minorHAnsi"/>
        </w:rPr>
        <w:t xml:space="preserve">and maintains </w:t>
      </w:r>
      <w:r w:rsidR="00007455" w:rsidRPr="00C1076C">
        <w:rPr>
          <w:rFonts w:asciiTheme="minorHAnsi" w:hAnsiTheme="minorHAnsi" w:cstheme="minorHAnsi"/>
        </w:rPr>
        <w:t>confidential</w:t>
      </w:r>
      <w:r w:rsidR="00007455" w:rsidRPr="001F6165">
        <w:rPr>
          <w:rFonts w:asciiTheme="minorHAnsi" w:hAnsiTheme="minorHAnsi" w:cstheme="minorHAnsi"/>
        </w:rPr>
        <w:t xml:space="preserve"> </w:t>
      </w:r>
      <w:r w:rsidRPr="00C1076C">
        <w:rPr>
          <w:rFonts w:asciiTheme="minorHAnsi" w:hAnsiTheme="minorHAnsi" w:cstheme="minorHAnsi"/>
        </w:rPr>
        <w:t xml:space="preserve">FSS participant </w:t>
      </w:r>
      <w:r w:rsidR="00007455" w:rsidRPr="00C1076C">
        <w:rPr>
          <w:rFonts w:asciiTheme="minorHAnsi" w:hAnsiTheme="minorHAnsi" w:cstheme="minorHAnsi"/>
        </w:rPr>
        <w:t>files to ensure audit readiness, HUD monitoring compliance</w:t>
      </w:r>
      <w:r w:rsidR="00092BF0" w:rsidRPr="00C1076C">
        <w:rPr>
          <w:rFonts w:asciiTheme="minorHAnsi" w:hAnsiTheme="minorHAnsi" w:cstheme="minorHAnsi"/>
        </w:rPr>
        <w:t>,</w:t>
      </w:r>
      <w:r w:rsidR="00007455" w:rsidRPr="00C1076C">
        <w:rPr>
          <w:rFonts w:asciiTheme="minorHAnsi" w:hAnsiTheme="minorHAnsi" w:cstheme="minorHAnsi"/>
        </w:rPr>
        <w:t xml:space="preserve"> and internal program reviews</w:t>
      </w:r>
      <w:r w:rsidR="00007455" w:rsidRPr="001F6165">
        <w:rPr>
          <w:rFonts w:asciiTheme="minorHAnsi" w:hAnsiTheme="minorHAnsi" w:cstheme="minorHAnsi"/>
        </w:rPr>
        <w:t xml:space="preserve">. </w:t>
      </w:r>
    </w:p>
    <w:p w14:paraId="399B45F6" w14:textId="02F17182" w:rsidR="001F6165" w:rsidRPr="00C1076C" w:rsidRDefault="001F6165" w:rsidP="006505DD">
      <w:pPr>
        <w:pStyle w:val="BodyText"/>
        <w:numPr>
          <w:ilvl w:val="0"/>
          <w:numId w:val="10"/>
        </w:numPr>
        <w:ind w:right="119"/>
        <w:jc w:val="both"/>
        <w:rPr>
          <w:rFonts w:asciiTheme="minorHAnsi" w:hAnsiTheme="minorHAnsi" w:cstheme="minorHAnsi"/>
          <w:strike/>
        </w:rPr>
      </w:pPr>
      <w:r w:rsidRPr="00C1076C">
        <w:rPr>
          <w:rFonts w:asciiTheme="minorHAnsi" w:hAnsiTheme="minorHAnsi" w:cstheme="minorHAnsi"/>
        </w:rPr>
        <w:t xml:space="preserve">Establishes and maintains an active Program Coordinating Committee (PCC) composed of community partners; schedules, </w:t>
      </w:r>
      <w:r w:rsidR="00C1076C" w:rsidRPr="00C1076C">
        <w:rPr>
          <w:rFonts w:asciiTheme="minorHAnsi" w:hAnsiTheme="minorHAnsi" w:cstheme="minorHAnsi"/>
        </w:rPr>
        <w:t>develop</w:t>
      </w:r>
      <w:r w:rsidRPr="00C1076C">
        <w:rPr>
          <w:rFonts w:asciiTheme="minorHAnsi" w:hAnsiTheme="minorHAnsi" w:cstheme="minorHAnsi"/>
        </w:rPr>
        <w:t xml:space="preserve"> agendas for, and facilitates required quarterly PCC meetings in accordance with HUD FSS requirements.</w:t>
      </w:r>
    </w:p>
    <w:p w14:paraId="253F641A" w14:textId="1858F82B" w:rsidR="00990DE3" w:rsidRPr="00C1076C" w:rsidRDefault="00990DE3" w:rsidP="00990DE3">
      <w:pPr>
        <w:pStyle w:val="ListParagraph"/>
        <w:numPr>
          <w:ilvl w:val="0"/>
          <w:numId w:val="10"/>
        </w:numPr>
        <w:jc w:val="both"/>
        <w:rPr>
          <w:rFonts w:ascii="Aptos" w:hAnsi="Aptos" w:cstheme="minorHAnsi"/>
          <w:bCs/>
          <w:sz w:val="24"/>
          <w:szCs w:val="22"/>
        </w:rPr>
      </w:pPr>
      <w:r w:rsidRPr="00C1076C">
        <w:rPr>
          <w:rFonts w:ascii="Aptos" w:hAnsi="Aptos" w:cstheme="minorHAnsi"/>
          <w:bCs/>
          <w:sz w:val="24"/>
          <w:szCs w:val="22"/>
        </w:rPr>
        <w:t xml:space="preserve">Advance resident-focused goals and objectives contained within the agency’s current </w:t>
      </w:r>
      <w:r w:rsidRPr="00C1076C">
        <w:rPr>
          <w:rFonts w:ascii="Aptos" w:hAnsi="Aptos" w:cstheme="minorHAnsi"/>
          <w:bCs/>
          <w:i/>
          <w:iCs/>
          <w:sz w:val="24"/>
          <w:szCs w:val="22"/>
        </w:rPr>
        <w:t>Strategic Plan</w:t>
      </w:r>
      <w:r w:rsidRPr="00C1076C">
        <w:rPr>
          <w:rFonts w:ascii="Aptos" w:hAnsi="Aptos" w:cstheme="minorHAnsi"/>
          <w:bCs/>
          <w:sz w:val="24"/>
          <w:szCs w:val="22"/>
        </w:rPr>
        <w:t xml:space="preserve"> [Effective January 1, 2026, </w:t>
      </w:r>
      <w:r w:rsidR="00092BF0" w:rsidRPr="00C1076C">
        <w:rPr>
          <w:rFonts w:ascii="Aptos" w:hAnsi="Aptos" w:cstheme="minorHAnsi"/>
          <w:bCs/>
          <w:sz w:val="24"/>
          <w:szCs w:val="22"/>
        </w:rPr>
        <w:t>through</w:t>
      </w:r>
      <w:r w:rsidRPr="00C1076C">
        <w:rPr>
          <w:rFonts w:ascii="Aptos" w:hAnsi="Aptos" w:cstheme="minorHAnsi"/>
          <w:bCs/>
          <w:sz w:val="24"/>
          <w:szCs w:val="22"/>
        </w:rPr>
        <w:t xml:space="preserve"> December 31, 2030]. See Attachment A. </w:t>
      </w:r>
    </w:p>
    <w:p w14:paraId="03119775" w14:textId="77777777" w:rsidR="004831EB" w:rsidRPr="004F2AFD" w:rsidRDefault="004831EB" w:rsidP="004831EB">
      <w:pPr>
        <w:pStyle w:val="BodyText"/>
        <w:numPr>
          <w:ilvl w:val="0"/>
          <w:numId w:val="10"/>
        </w:numPr>
        <w:jc w:val="both"/>
        <w:rPr>
          <w:rFonts w:asciiTheme="minorHAnsi" w:hAnsiTheme="minorHAnsi" w:cstheme="minorHAnsi"/>
        </w:rPr>
      </w:pPr>
      <w:r w:rsidRPr="004F2AFD">
        <w:rPr>
          <w:rFonts w:asciiTheme="minorHAnsi" w:hAnsiTheme="minorHAnsi" w:cstheme="minorHAnsi"/>
        </w:rPr>
        <w:t>Performs other duties as assigned.</w:t>
      </w:r>
    </w:p>
    <w:p w14:paraId="1BF8F7E1" w14:textId="77777777" w:rsidR="006505DD" w:rsidRPr="004F2AFD" w:rsidRDefault="006505DD" w:rsidP="006505DD">
      <w:pPr>
        <w:pStyle w:val="Heading1"/>
        <w:ind w:left="0"/>
        <w:jc w:val="both"/>
        <w:rPr>
          <w:rFonts w:asciiTheme="minorHAnsi" w:hAnsiTheme="minorHAnsi" w:cstheme="minorHAnsi"/>
        </w:rPr>
      </w:pPr>
    </w:p>
    <w:p w14:paraId="016B1F27" w14:textId="4EE18AE5" w:rsidR="004831EB" w:rsidRPr="004F2AFD" w:rsidRDefault="006974D8" w:rsidP="006505DD">
      <w:pPr>
        <w:pStyle w:val="Heading1"/>
        <w:ind w:left="0"/>
        <w:jc w:val="both"/>
        <w:rPr>
          <w:rFonts w:asciiTheme="minorHAnsi" w:hAnsiTheme="minorHAnsi" w:cstheme="minorHAnsi"/>
        </w:rPr>
      </w:pPr>
      <w:r>
        <w:rPr>
          <w:rFonts w:asciiTheme="minorHAnsi" w:hAnsiTheme="minorHAnsi" w:cstheme="minorHAnsi"/>
        </w:rPr>
        <w:t>JOB SPECIFICATIONS</w:t>
      </w:r>
      <w:r w:rsidR="0071678E">
        <w:rPr>
          <w:rFonts w:asciiTheme="minorHAnsi" w:hAnsiTheme="minorHAnsi" w:cstheme="minorHAnsi"/>
        </w:rPr>
        <w:t>:</w:t>
      </w:r>
    </w:p>
    <w:p w14:paraId="543C43A9" w14:textId="28354E1B" w:rsidR="004831EB" w:rsidRPr="00E6179D" w:rsidRDefault="006B50FE" w:rsidP="00E6179D">
      <w:pPr>
        <w:pStyle w:val="BodyText"/>
        <w:numPr>
          <w:ilvl w:val="0"/>
          <w:numId w:val="10"/>
        </w:numPr>
        <w:ind w:right="117"/>
        <w:jc w:val="both"/>
        <w:rPr>
          <w:rFonts w:asciiTheme="minorHAnsi" w:hAnsiTheme="minorHAnsi" w:cstheme="minorHAnsi"/>
        </w:rPr>
      </w:pPr>
      <w:r w:rsidRPr="004F2AFD">
        <w:rPr>
          <w:rFonts w:asciiTheme="minorHAnsi" w:hAnsiTheme="minorHAnsi" w:cstheme="minorHAnsi"/>
        </w:rPr>
        <w:t>Associate’s degree in social sciences</w:t>
      </w:r>
      <w:r w:rsidR="004831EB" w:rsidRPr="004F2AFD">
        <w:rPr>
          <w:rFonts w:asciiTheme="minorHAnsi" w:hAnsiTheme="minorHAnsi" w:cstheme="minorHAnsi"/>
        </w:rPr>
        <w:t xml:space="preserve"> or related field. Minimum of three years</w:t>
      </w:r>
      <w:r w:rsidRPr="004F2AFD">
        <w:rPr>
          <w:rFonts w:asciiTheme="minorHAnsi" w:hAnsiTheme="minorHAnsi" w:cstheme="minorHAnsi"/>
        </w:rPr>
        <w:t>’ experience</w:t>
      </w:r>
      <w:r w:rsidR="004831EB" w:rsidRPr="004F2AFD">
        <w:rPr>
          <w:rFonts w:asciiTheme="minorHAnsi" w:hAnsiTheme="minorHAnsi" w:cstheme="minorHAnsi"/>
        </w:rPr>
        <w:t xml:space="preserve"> in public housing, counseling</w:t>
      </w:r>
      <w:r w:rsidR="00092BF0">
        <w:rPr>
          <w:rFonts w:asciiTheme="minorHAnsi" w:hAnsiTheme="minorHAnsi" w:cstheme="minorHAnsi"/>
        </w:rPr>
        <w:t>,</w:t>
      </w:r>
      <w:r w:rsidR="004831EB" w:rsidRPr="004F2AFD">
        <w:rPr>
          <w:rFonts w:asciiTheme="minorHAnsi" w:hAnsiTheme="minorHAnsi" w:cstheme="minorHAnsi"/>
        </w:rPr>
        <w:t xml:space="preserve"> or social work, or a combination of education and</w:t>
      </w:r>
      <w:r w:rsidR="004831EB" w:rsidRPr="004F2AFD">
        <w:rPr>
          <w:rFonts w:asciiTheme="minorHAnsi" w:hAnsiTheme="minorHAnsi" w:cstheme="minorHAnsi"/>
          <w:spacing w:val="-1"/>
        </w:rPr>
        <w:t xml:space="preserve"> </w:t>
      </w:r>
      <w:r w:rsidR="004831EB" w:rsidRPr="004F2AFD">
        <w:rPr>
          <w:rFonts w:asciiTheme="minorHAnsi" w:hAnsiTheme="minorHAnsi" w:cstheme="minorHAnsi"/>
        </w:rPr>
        <w:t>experience.</w:t>
      </w:r>
    </w:p>
    <w:p w14:paraId="3FC22504" w14:textId="459E3632" w:rsidR="004831EB" w:rsidRPr="00E6179D" w:rsidRDefault="004831EB" w:rsidP="00E6179D">
      <w:pPr>
        <w:pStyle w:val="BodyText"/>
        <w:numPr>
          <w:ilvl w:val="0"/>
          <w:numId w:val="10"/>
        </w:numPr>
        <w:ind w:right="113"/>
        <w:jc w:val="both"/>
        <w:rPr>
          <w:rFonts w:asciiTheme="minorHAnsi" w:hAnsiTheme="minorHAnsi" w:cstheme="minorHAnsi"/>
        </w:rPr>
      </w:pPr>
      <w:r w:rsidRPr="004F2AFD">
        <w:rPr>
          <w:rFonts w:asciiTheme="minorHAnsi" w:hAnsiTheme="minorHAnsi" w:cstheme="minorHAnsi"/>
        </w:rPr>
        <w:t xml:space="preserve">Comprehensive knowledge of pertinent HUD regulations on the FSS program and public housing management, and </w:t>
      </w:r>
      <w:r w:rsidR="00513844">
        <w:rPr>
          <w:rFonts w:asciiTheme="minorHAnsi" w:hAnsiTheme="minorHAnsi" w:cstheme="minorHAnsi"/>
        </w:rPr>
        <w:t xml:space="preserve">a </w:t>
      </w:r>
      <w:r w:rsidRPr="004F2AFD">
        <w:rPr>
          <w:rFonts w:asciiTheme="minorHAnsi" w:hAnsiTheme="minorHAnsi" w:cstheme="minorHAnsi"/>
        </w:rPr>
        <w:t xml:space="preserve">comprehensive </w:t>
      </w:r>
      <w:r w:rsidR="00092BF0">
        <w:rPr>
          <w:rFonts w:asciiTheme="minorHAnsi" w:hAnsiTheme="minorHAnsi" w:cstheme="minorHAnsi"/>
        </w:rPr>
        <w:t>understanding</w:t>
      </w:r>
      <w:r w:rsidRPr="004F2AFD">
        <w:rPr>
          <w:rFonts w:asciiTheme="minorHAnsi" w:hAnsiTheme="minorHAnsi" w:cstheme="minorHAnsi"/>
        </w:rPr>
        <w:t xml:space="preserve"> of Authority policies and procedures.</w:t>
      </w:r>
    </w:p>
    <w:p w14:paraId="6C711290" w14:textId="5C9281D5" w:rsidR="004831EB" w:rsidRPr="00E6179D" w:rsidRDefault="004831EB" w:rsidP="00E6179D">
      <w:pPr>
        <w:pStyle w:val="BodyText"/>
        <w:numPr>
          <w:ilvl w:val="0"/>
          <w:numId w:val="10"/>
        </w:numPr>
        <w:ind w:right="118"/>
        <w:jc w:val="both"/>
        <w:rPr>
          <w:rFonts w:asciiTheme="minorHAnsi" w:hAnsiTheme="minorHAnsi" w:cstheme="minorHAnsi"/>
        </w:rPr>
      </w:pPr>
      <w:r w:rsidRPr="004F2AFD">
        <w:rPr>
          <w:rFonts w:asciiTheme="minorHAnsi" w:hAnsiTheme="minorHAnsi" w:cstheme="minorHAnsi"/>
        </w:rPr>
        <w:t>Considerable knowledge of social work and resources available through community agencies.</w:t>
      </w:r>
    </w:p>
    <w:p w14:paraId="25A56088" w14:textId="2B39131E" w:rsidR="004831EB" w:rsidRPr="00E6179D" w:rsidRDefault="004831EB" w:rsidP="00E6179D">
      <w:pPr>
        <w:pStyle w:val="BodyText"/>
        <w:numPr>
          <w:ilvl w:val="0"/>
          <w:numId w:val="10"/>
        </w:numPr>
        <w:ind w:right="124"/>
        <w:jc w:val="both"/>
        <w:rPr>
          <w:rFonts w:asciiTheme="minorHAnsi" w:hAnsiTheme="minorHAnsi" w:cstheme="minorHAnsi"/>
        </w:rPr>
      </w:pPr>
      <w:r w:rsidRPr="004F2AFD">
        <w:rPr>
          <w:rFonts w:asciiTheme="minorHAnsi" w:hAnsiTheme="minorHAnsi" w:cstheme="minorHAnsi"/>
        </w:rPr>
        <w:t>Ability to address the public and present information in a clear, concise</w:t>
      </w:r>
      <w:r w:rsidR="00092BF0">
        <w:rPr>
          <w:rFonts w:asciiTheme="minorHAnsi" w:hAnsiTheme="minorHAnsi" w:cstheme="minorHAnsi"/>
        </w:rPr>
        <w:t>,</w:t>
      </w:r>
      <w:r w:rsidRPr="004F2AFD">
        <w:rPr>
          <w:rFonts w:asciiTheme="minorHAnsi" w:hAnsiTheme="minorHAnsi" w:cstheme="minorHAnsi"/>
        </w:rPr>
        <w:t xml:space="preserve"> and convincing manner.</w:t>
      </w:r>
    </w:p>
    <w:p w14:paraId="2A24C2C3" w14:textId="6D936AA9" w:rsidR="004831EB" w:rsidRPr="00E6179D" w:rsidRDefault="004831EB" w:rsidP="00E6179D">
      <w:pPr>
        <w:pStyle w:val="BodyText"/>
        <w:numPr>
          <w:ilvl w:val="0"/>
          <w:numId w:val="10"/>
        </w:numPr>
        <w:jc w:val="both"/>
        <w:rPr>
          <w:rFonts w:asciiTheme="minorHAnsi" w:hAnsiTheme="minorHAnsi" w:cstheme="minorHAnsi"/>
        </w:rPr>
      </w:pPr>
      <w:r w:rsidRPr="004F2AFD">
        <w:rPr>
          <w:rFonts w:asciiTheme="minorHAnsi" w:hAnsiTheme="minorHAnsi" w:cstheme="minorHAnsi"/>
        </w:rPr>
        <w:t>Ability to deal effectively with situations that require tact and diplomacy, yet firmness.</w:t>
      </w:r>
    </w:p>
    <w:p w14:paraId="1B6CE77B" w14:textId="479F37DF" w:rsidR="00DA6A40" w:rsidRPr="008D2046" w:rsidRDefault="004831EB" w:rsidP="008D2046">
      <w:pPr>
        <w:pStyle w:val="BodyText"/>
        <w:numPr>
          <w:ilvl w:val="0"/>
          <w:numId w:val="10"/>
        </w:numPr>
        <w:ind w:right="119"/>
        <w:jc w:val="both"/>
        <w:rPr>
          <w:rFonts w:asciiTheme="minorHAnsi" w:hAnsiTheme="minorHAnsi" w:cstheme="minorHAnsi"/>
        </w:rPr>
      </w:pPr>
      <w:r w:rsidRPr="004F2AFD">
        <w:rPr>
          <w:rFonts w:asciiTheme="minorHAnsi" w:hAnsiTheme="minorHAnsi" w:cstheme="minorHAnsi"/>
        </w:rPr>
        <w:t>Ability to establish and maintain effective and courteous working relationships with other employees, residents</w:t>
      </w:r>
      <w:r w:rsidR="00092BF0">
        <w:rPr>
          <w:rFonts w:asciiTheme="minorHAnsi" w:hAnsiTheme="minorHAnsi" w:cstheme="minorHAnsi"/>
        </w:rPr>
        <w:t>,</w:t>
      </w:r>
      <w:r w:rsidRPr="004F2AFD">
        <w:rPr>
          <w:rFonts w:asciiTheme="minorHAnsi" w:hAnsiTheme="minorHAnsi" w:cstheme="minorHAnsi"/>
        </w:rPr>
        <w:t xml:space="preserve"> and community agencies and other entities that provide services.</w:t>
      </w:r>
    </w:p>
    <w:p w14:paraId="224F03CE" w14:textId="77777777" w:rsidR="004831EB" w:rsidRPr="004F2AFD" w:rsidRDefault="004831EB" w:rsidP="004F2AFD">
      <w:pPr>
        <w:pStyle w:val="BodyText"/>
        <w:spacing w:before="5"/>
        <w:ind w:left="720"/>
        <w:rPr>
          <w:rFonts w:asciiTheme="minorHAnsi" w:hAnsiTheme="minorHAnsi" w:cstheme="minorHAnsi"/>
        </w:rPr>
      </w:pPr>
    </w:p>
    <w:p w14:paraId="7440AF13" w14:textId="3D9A62FC" w:rsidR="004831EB" w:rsidRPr="004F2AFD" w:rsidRDefault="006974D8" w:rsidP="004F2AFD">
      <w:pPr>
        <w:pStyle w:val="Heading1"/>
        <w:ind w:left="0"/>
        <w:rPr>
          <w:rFonts w:asciiTheme="minorHAnsi" w:hAnsiTheme="minorHAnsi" w:cstheme="minorHAnsi"/>
        </w:rPr>
      </w:pPr>
      <w:r>
        <w:rPr>
          <w:rFonts w:asciiTheme="minorHAnsi" w:hAnsiTheme="minorHAnsi" w:cstheme="minorHAnsi"/>
        </w:rPr>
        <w:t>SUPERVISORY DIMENSIONS</w:t>
      </w:r>
      <w:r w:rsidR="0071678E">
        <w:rPr>
          <w:rFonts w:asciiTheme="minorHAnsi" w:hAnsiTheme="minorHAnsi" w:cstheme="minorHAnsi"/>
        </w:rPr>
        <w:t>:</w:t>
      </w:r>
    </w:p>
    <w:p w14:paraId="63B75189" w14:textId="4446E8E5" w:rsidR="004831EB" w:rsidRPr="004F2AFD" w:rsidRDefault="004831EB" w:rsidP="00F47D84">
      <w:pPr>
        <w:pStyle w:val="BodyText"/>
        <w:numPr>
          <w:ilvl w:val="0"/>
          <w:numId w:val="10"/>
        </w:numPr>
        <w:spacing w:before="1"/>
        <w:ind w:right="116"/>
        <w:jc w:val="both"/>
        <w:rPr>
          <w:rFonts w:asciiTheme="minorHAnsi" w:hAnsiTheme="minorHAnsi" w:cstheme="minorHAnsi"/>
        </w:rPr>
      </w:pPr>
      <w:r w:rsidRPr="004F2AFD">
        <w:rPr>
          <w:rFonts w:asciiTheme="minorHAnsi" w:hAnsiTheme="minorHAnsi" w:cstheme="minorHAnsi"/>
        </w:rPr>
        <w:t xml:space="preserve">The employee receives instructions from the </w:t>
      </w:r>
      <w:r w:rsidR="00DB6FDA">
        <w:rPr>
          <w:rFonts w:asciiTheme="minorHAnsi" w:hAnsiTheme="minorHAnsi" w:cstheme="minorHAnsi"/>
        </w:rPr>
        <w:t xml:space="preserve"> Resident Services Director </w:t>
      </w:r>
      <w:r w:rsidR="004F2AFD" w:rsidRPr="004F2AFD">
        <w:rPr>
          <w:rFonts w:asciiTheme="minorHAnsi" w:hAnsiTheme="minorHAnsi" w:cstheme="minorHAnsi"/>
        </w:rPr>
        <w:t xml:space="preserve"> and</w:t>
      </w:r>
      <w:r w:rsidR="00513844">
        <w:rPr>
          <w:rFonts w:asciiTheme="minorHAnsi" w:hAnsiTheme="minorHAnsi" w:cstheme="minorHAnsi"/>
        </w:rPr>
        <w:t>/</w:t>
      </w:r>
      <w:r w:rsidR="004F2AFD" w:rsidRPr="004F2AFD">
        <w:rPr>
          <w:rFonts w:asciiTheme="minorHAnsi" w:hAnsiTheme="minorHAnsi" w:cstheme="minorHAnsi"/>
        </w:rPr>
        <w:t>or the Chief Operating Officer / Deputy Director</w:t>
      </w:r>
      <w:r w:rsidRPr="004F2AFD">
        <w:rPr>
          <w:rFonts w:asciiTheme="minorHAnsi" w:hAnsiTheme="minorHAnsi" w:cstheme="minorHAnsi"/>
        </w:rPr>
        <w:t xml:space="preserve">. Courses of action, deadlines, and priorities are </w:t>
      </w:r>
      <w:r w:rsidRPr="004F2AFD">
        <w:rPr>
          <w:rFonts w:asciiTheme="minorHAnsi" w:hAnsiTheme="minorHAnsi" w:cstheme="minorHAnsi"/>
        </w:rPr>
        <w:lastRenderedPageBreak/>
        <w:t>established by procedure, the supervisor, or the employee, depending on the assignment. Routine duties are initiated and completed by the employee without supervisory direction. Instructions to the employee may be general or specific in nature. Problems or situations not covered by instructions are usually referred to the supervisor for resolution. The employee's work is reviewed periodically for accuracy, completion, compliance with policies and procedures</w:t>
      </w:r>
      <w:r w:rsidR="00A830F0">
        <w:rPr>
          <w:rFonts w:asciiTheme="minorHAnsi" w:hAnsiTheme="minorHAnsi" w:cstheme="minorHAnsi"/>
        </w:rPr>
        <w:t>,</w:t>
      </w:r>
      <w:r w:rsidRPr="004F2AFD">
        <w:rPr>
          <w:rFonts w:asciiTheme="minorHAnsi" w:hAnsiTheme="minorHAnsi" w:cstheme="minorHAnsi"/>
        </w:rPr>
        <w:t xml:space="preserve"> and the attainment of</w:t>
      </w:r>
      <w:r w:rsidRPr="004F2AFD">
        <w:rPr>
          <w:rFonts w:asciiTheme="minorHAnsi" w:hAnsiTheme="minorHAnsi" w:cstheme="minorHAnsi"/>
          <w:spacing w:val="-1"/>
        </w:rPr>
        <w:t xml:space="preserve"> </w:t>
      </w:r>
      <w:r w:rsidRPr="004F2AFD">
        <w:rPr>
          <w:rFonts w:asciiTheme="minorHAnsi" w:hAnsiTheme="minorHAnsi" w:cstheme="minorHAnsi"/>
        </w:rPr>
        <w:t>objectives.</w:t>
      </w:r>
    </w:p>
    <w:p w14:paraId="7134F1AF" w14:textId="77777777" w:rsidR="004F2AFD" w:rsidRPr="004F2AFD" w:rsidRDefault="004831EB" w:rsidP="004F2AFD">
      <w:pPr>
        <w:pStyle w:val="BodyText"/>
        <w:numPr>
          <w:ilvl w:val="0"/>
          <w:numId w:val="10"/>
        </w:numPr>
        <w:jc w:val="both"/>
        <w:rPr>
          <w:rFonts w:asciiTheme="minorHAnsi" w:hAnsiTheme="minorHAnsi" w:cstheme="minorHAnsi"/>
        </w:rPr>
      </w:pPr>
      <w:r w:rsidRPr="004F2AFD">
        <w:rPr>
          <w:rFonts w:asciiTheme="minorHAnsi" w:hAnsiTheme="minorHAnsi" w:cstheme="minorHAnsi"/>
        </w:rPr>
        <w:t>The employee has no supervisory responsibilities.</w:t>
      </w:r>
    </w:p>
    <w:p w14:paraId="1C1384F3" w14:textId="77777777" w:rsidR="00CB60C1" w:rsidRDefault="00CB60C1" w:rsidP="004F2AFD">
      <w:pPr>
        <w:pStyle w:val="BodyText"/>
        <w:jc w:val="both"/>
        <w:rPr>
          <w:rFonts w:asciiTheme="minorHAnsi" w:hAnsiTheme="minorHAnsi" w:cstheme="minorHAnsi"/>
          <w:b/>
          <w:bCs/>
        </w:rPr>
      </w:pPr>
    </w:p>
    <w:p w14:paraId="600439D8" w14:textId="66D437AF" w:rsidR="004831EB" w:rsidRPr="004F2AFD" w:rsidRDefault="00CB60C1" w:rsidP="004F2AFD">
      <w:pPr>
        <w:pStyle w:val="BodyText"/>
        <w:jc w:val="both"/>
        <w:rPr>
          <w:rFonts w:asciiTheme="minorHAnsi" w:hAnsiTheme="minorHAnsi" w:cstheme="minorHAnsi"/>
          <w:b/>
          <w:bCs/>
        </w:rPr>
      </w:pPr>
      <w:r>
        <w:rPr>
          <w:rFonts w:asciiTheme="minorHAnsi" w:hAnsiTheme="minorHAnsi" w:cstheme="minorHAnsi"/>
          <w:b/>
          <w:bCs/>
        </w:rPr>
        <w:t>GUIDELINES</w:t>
      </w:r>
      <w:r w:rsidR="0071678E">
        <w:rPr>
          <w:rFonts w:asciiTheme="minorHAnsi" w:hAnsiTheme="minorHAnsi" w:cstheme="minorHAnsi"/>
          <w:b/>
          <w:bCs/>
        </w:rPr>
        <w:t>:</w:t>
      </w:r>
    </w:p>
    <w:p w14:paraId="1D2C0AAF" w14:textId="6C13BEE9" w:rsidR="004831EB" w:rsidRPr="004F2AFD" w:rsidRDefault="004831EB" w:rsidP="004831EB">
      <w:pPr>
        <w:pStyle w:val="BodyText"/>
        <w:numPr>
          <w:ilvl w:val="0"/>
          <w:numId w:val="10"/>
        </w:numPr>
        <w:ind w:right="115"/>
        <w:jc w:val="both"/>
        <w:rPr>
          <w:rFonts w:asciiTheme="minorHAnsi" w:hAnsiTheme="minorHAnsi" w:cstheme="minorHAnsi"/>
        </w:rPr>
      </w:pPr>
      <w:r w:rsidRPr="004F2AFD">
        <w:rPr>
          <w:rFonts w:asciiTheme="minorHAnsi" w:hAnsiTheme="minorHAnsi" w:cstheme="minorHAnsi"/>
        </w:rPr>
        <w:t>The employee follows regulations and guidelines issued by HUD on the FSS program, community services, resident services, resident initiatives</w:t>
      </w:r>
      <w:r w:rsidR="00A830F0">
        <w:rPr>
          <w:rFonts w:asciiTheme="minorHAnsi" w:hAnsiTheme="minorHAnsi" w:cstheme="minorHAnsi"/>
        </w:rPr>
        <w:t>,</w:t>
      </w:r>
      <w:r w:rsidRPr="004F2AFD">
        <w:rPr>
          <w:rFonts w:asciiTheme="minorHAnsi" w:hAnsiTheme="minorHAnsi" w:cstheme="minorHAnsi"/>
        </w:rPr>
        <w:t xml:space="preserve"> and applicable Authority policies and procedures. Frequently</w:t>
      </w:r>
      <w:r w:rsidR="00A830F0">
        <w:rPr>
          <w:rFonts w:asciiTheme="minorHAnsi" w:hAnsiTheme="minorHAnsi" w:cstheme="minorHAnsi"/>
        </w:rPr>
        <w:t>,</w:t>
      </w:r>
      <w:r w:rsidRPr="004F2AFD">
        <w:rPr>
          <w:rFonts w:asciiTheme="minorHAnsi" w:hAnsiTheme="minorHAnsi" w:cstheme="minorHAnsi"/>
        </w:rPr>
        <w:t xml:space="preserve"> the employee acts independently in </w:t>
      </w:r>
      <w:r w:rsidR="00D37011" w:rsidRPr="004F2AFD">
        <w:rPr>
          <w:rFonts w:asciiTheme="minorHAnsi" w:hAnsiTheme="minorHAnsi" w:cstheme="minorHAnsi"/>
        </w:rPr>
        <w:t>making decisions</w:t>
      </w:r>
      <w:r w:rsidRPr="004F2AFD">
        <w:rPr>
          <w:rFonts w:asciiTheme="minorHAnsi" w:hAnsiTheme="minorHAnsi" w:cstheme="minorHAnsi"/>
        </w:rPr>
        <w:t xml:space="preserve"> about the best course of action. For situations for which there are </w:t>
      </w:r>
      <w:r w:rsidR="00D37011" w:rsidRPr="004F2AFD">
        <w:rPr>
          <w:rFonts w:asciiTheme="minorHAnsi" w:hAnsiTheme="minorHAnsi" w:cstheme="minorHAnsi"/>
        </w:rPr>
        <w:t>no guidelines</w:t>
      </w:r>
      <w:r w:rsidRPr="004F2AFD">
        <w:rPr>
          <w:rFonts w:asciiTheme="minorHAnsi" w:hAnsiTheme="minorHAnsi" w:cstheme="minorHAnsi"/>
        </w:rPr>
        <w:t xml:space="preserve">, the employee may adapt existing guidelines, develop new guidelines, </w:t>
      </w:r>
      <w:proofErr w:type="gramStart"/>
      <w:r w:rsidRPr="004F2AFD">
        <w:rPr>
          <w:rFonts w:asciiTheme="minorHAnsi" w:hAnsiTheme="minorHAnsi" w:cstheme="minorHAnsi"/>
        </w:rPr>
        <w:t>make a decision</w:t>
      </w:r>
      <w:proofErr w:type="gramEnd"/>
      <w:r w:rsidRPr="004F2AFD">
        <w:rPr>
          <w:rFonts w:asciiTheme="minorHAnsi" w:hAnsiTheme="minorHAnsi" w:cstheme="minorHAnsi"/>
        </w:rPr>
        <w:t xml:space="preserve"> based on the circumstances, or seek guidance from the supervisor. When new guidelines are required, the employee develops them in consultation with the </w:t>
      </w:r>
      <w:r w:rsidR="00966C1E">
        <w:rPr>
          <w:rFonts w:asciiTheme="minorHAnsi" w:hAnsiTheme="minorHAnsi" w:cstheme="minorHAnsi"/>
        </w:rPr>
        <w:t>CEO/Executiv</w:t>
      </w:r>
      <w:r w:rsidR="008848D2">
        <w:rPr>
          <w:rFonts w:asciiTheme="minorHAnsi" w:hAnsiTheme="minorHAnsi" w:cstheme="minorHAnsi"/>
        </w:rPr>
        <w:t xml:space="preserve">e </w:t>
      </w:r>
      <w:r w:rsidR="00231E0E">
        <w:rPr>
          <w:rFonts w:asciiTheme="minorHAnsi" w:hAnsiTheme="minorHAnsi" w:cstheme="minorHAnsi"/>
        </w:rPr>
        <w:t>Director</w:t>
      </w:r>
      <w:r w:rsidR="00896EB4">
        <w:rPr>
          <w:rFonts w:asciiTheme="minorHAnsi" w:hAnsiTheme="minorHAnsi" w:cstheme="minorHAnsi"/>
        </w:rPr>
        <w:t xml:space="preserve"> and COO/Deputy Director</w:t>
      </w:r>
      <w:r w:rsidR="008848D2">
        <w:rPr>
          <w:rFonts w:asciiTheme="minorHAnsi" w:hAnsiTheme="minorHAnsi" w:cstheme="minorHAnsi"/>
        </w:rPr>
        <w:t>.</w:t>
      </w:r>
      <w:r w:rsidR="00464905">
        <w:rPr>
          <w:rFonts w:asciiTheme="minorHAnsi" w:hAnsiTheme="minorHAnsi" w:cstheme="minorHAnsi"/>
        </w:rPr>
        <w:t xml:space="preserve"> </w:t>
      </w:r>
    </w:p>
    <w:p w14:paraId="5001E71D" w14:textId="77777777" w:rsidR="00DA6A40" w:rsidRDefault="00DA6A40" w:rsidP="00DA6A40">
      <w:pPr>
        <w:pStyle w:val="BodyText"/>
        <w:spacing w:before="5"/>
        <w:rPr>
          <w:rFonts w:asciiTheme="minorHAnsi" w:hAnsiTheme="minorHAnsi" w:cstheme="minorHAnsi"/>
        </w:rPr>
      </w:pPr>
    </w:p>
    <w:p w14:paraId="50A96CC8" w14:textId="69B0B957" w:rsidR="00DA6A40" w:rsidRPr="00DA6A40" w:rsidRDefault="003C5044" w:rsidP="00DA6A40">
      <w:pPr>
        <w:pStyle w:val="BodyText"/>
        <w:spacing w:before="5"/>
        <w:rPr>
          <w:rFonts w:asciiTheme="minorHAnsi" w:hAnsiTheme="minorHAnsi" w:cstheme="minorHAnsi"/>
          <w:b/>
          <w:bCs/>
        </w:rPr>
      </w:pPr>
      <w:r>
        <w:rPr>
          <w:rFonts w:asciiTheme="minorHAnsi" w:hAnsiTheme="minorHAnsi" w:cstheme="minorHAnsi"/>
          <w:b/>
          <w:bCs/>
        </w:rPr>
        <w:t>COMPLEXITY:</w:t>
      </w:r>
    </w:p>
    <w:p w14:paraId="7D559DD6" w14:textId="383B0EA1" w:rsidR="004831EB" w:rsidRPr="004F2AFD" w:rsidRDefault="004831EB" w:rsidP="004831EB">
      <w:pPr>
        <w:pStyle w:val="BodyText"/>
        <w:numPr>
          <w:ilvl w:val="0"/>
          <w:numId w:val="10"/>
        </w:numPr>
        <w:ind w:right="115"/>
        <w:jc w:val="both"/>
        <w:rPr>
          <w:rFonts w:asciiTheme="minorHAnsi" w:hAnsiTheme="minorHAnsi" w:cstheme="minorHAnsi"/>
        </w:rPr>
      </w:pPr>
      <w:r w:rsidRPr="004F2AFD">
        <w:rPr>
          <w:rFonts w:asciiTheme="minorHAnsi" w:hAnsiTheme="minorHAnsi" w:cstheme="minorHAnsi"/>
        </w:rPr>
        <w:t>Work performed by the employee ranges from the relatively routine to the unusual. The employee identifies work that needs to be done, prioritizes, coordinates efforts</w:t>
      </w:r>
      <w:r w:rsidR="00A830F0">
        <w:rPr>
          <w:rFonts w:asciiTheme="minorHAnsi" w:hAnsiTheme="minorHAnsi" w:cstheme="minorHAnsi"/>
        </w:rPr>
        <w:t>,</w:t>
      </w:r>
      <w:r w:rsidRPr="004F2AFD">
        <w:rPr>
          <w:rFonts w:asciiTheme="minorHAnsi" w:hAnsiTheme="minorHAnsi" w:cstheme="minorHAnsi"/>
        </w:rPr>
        <w:t xml:space="preserve"> and performs the tasks. Occasionally, the employee must make decisions regarding </w:t>
      </w:r>
      <w:r w:rsidR="00D37011" w:rsidRPr="004F2AFD">
        <w:rPr>
          <w:rFonts w:asciiTheme="minorHAnsi" w:hAnsiTheme="minorHAnsi" w:cstheme="minorHAnsi"/>
        </w:rPr>
        <w:t>unusual or</w:t>
      </w:r>
      <w:r w:rsidRPr="004F2AFD">
        <w:rPr>
          <w:rFonts w:asciiTheme="minorHAnsi" w:hAnsiTheme="minorHAnsi" w:cstheme="minorHAnsi"/>
        </w:rPr>
        <w:t xml:space="preserve"> sensitive situations and must develop new</w:t>
      </w:r>
      <w:r w:rsidRPr="004F2AFD">
        <w:rPr>
          <w:rFonts w:asciiTheme="minorHAnsi" w:hAnsiTheme="minorHAnsi" w:cstheme="minorHAnsi"/>
          <w:spacing w:val="-2"/>
        </w:rPr>
        <w:t xml:space="preserve"> </w:t>
      </w:r>
      <w:r w:rsidRPr="004F2AFD">
        <w:rPr>
          <w:rFonts w:asciiTheme="minorHAnsi" w:hAnsiTheme="minorHAnsi" w:cstheme="minorHAnsi"/>
        </w:rPr>
        <w:t>solutions.</w:t>
      </w:r>
    </w:p>
    <w:p w14:paraId="58951E77" w14:textId="77777777" w:rsidR="004831EB" w:rsidRPr="004F2AFD" w:rsidRDefault="004831EB" w:rsidP="00DA6A40">
      <w:pPr>
        <w:pStyle w:val="BodyText"/>
        <w:spacing w:before="5"/>
        <w:ind w:left="720"/>
        <w:rPr>
          <w:rFonts w:asciiTheme="minorHAnsi" w:hAnsiTheme="minorHAnsi" w:cstheme="minorHAnsi"/>
        </w:rPr>
      </w:pPr>
    </w:p>
    <w:p w14:paraId="0B4C8F7D" w14:textId="77B796C3" w:rsidR="004831EB" w:rsidRPr="00DA6A40" w:rsidRDefault="003C5044" w:rsidP="00DA6A40">
      <w:pPr>
        <w:pStyle w:val="Heading1"/>
        <w:ind w:left="0"/>
        <w:jc w:val="both"/>
        <w:rPr>
          <w:rFonts w:asciiTheme="minorHAnsi" w:hAnsiTheme="minorHAnsi" w:cstheme="minorHAnsi"/>
        </w:rPr>
      </w:pPr>
      <w:r>
        <w:rPr>
          <w:rFonts w:asciiTheme="minorHAnsi" w:hAnsiTheme="minorHAnsi" w:cstheme="minorHAnsi"/>
        </w:rPr>
        <w:t>SCOPE AND EFFECT:</w:t>
      </w:r>
    </w:p>
    <w:p w14:paraId="13295FCA" w14:textId="7FDC6867" w:rsidR="004831EB" w:rsidRPr="004F2AFD" w:rsidRDefault="004831EB" w:rsidP="004831EB">
      <w:pPr>
        <w:pStyle w:val="BodyText"/>
        <w:numPr>
          <w:ilvl w:val="0"/>
          <w:numId w:val="10"/>
        </w:numPr>
        <w:ind w:right="117"/>
        <w:jc w:val="both"/>
        <w:rPr>
          <w:rFonts w:asciiTheme="minorHAnsi" w:hAnsiTheme="minorHAnsi" w:cstheme="minorHAnsi"/>
        </w:rPr>
      </w:pPr>
      <w:r w:rsidRPr="004F2AFD">
        <w:rPr>
          <w:rFonts w:asciiTheme="minorHAnsi" w:hAnsiTheme="minorHAnsi" w:cstheme="minorHAnsi"/>
        </w:rPr>
        <w:t>The employee's work affects other employees and residents hous</w:t>
      </w:r>
      <w:r w:rsidR="00C56D7D" w:rsidRPr="004F2AFD">
        <w:rPr>
          <w:rFonts w:asciiTheme="minorHAnsi" w:hAnsiTheme="minorHAnsi" w:cstheme="minorHAnsi"/>
        </w:rPr>
        <w:t xml:space="preserve">ed via </w:t>
      </w:r>
      <w:r w:rsidR="00A830F0">
        <w:rPr>
          <w:rFonts w:asciiTheme="minorHAnsi" w:hAnsiTheme="minorHAnsi" w:cstheme="minorHAnsi"/>
        </w:rPr>
        <w:t>Project-Based</w:t>
      </w:r>
      <w:r w:rsidR="00F47D84" w:rsidRPr="004F2AFD">
        <w:rPr>
          <w:rFonts w:asciiTheme="minorHAnsi" w:hAnsiTheme="minorHAnsi" w:cstheme="minorHAnsi"/>
        </w:rPr>
        <w:t xml:space="preserve"> Rental Assistance (PBRA) </w:t>
      </w:r>
      <w:r w:rsidRPr="004F2AFD">
        <w:rPr>
          <w:rFonts w:asciiTheme="minorHAnsi" w:hAnsiTheme="minorHAnsi" w:cstheme="minorHAnsi"/>
        </w:rPr>
        <w:t>and the Housing Choice Voucher Program. Performing work tasks effectively, efficiently</w:t>
      </w:r>
      <w:r w:rsidR="00A830F0">
        <w:rPr>
          <w:rFonts w:asciiTheme="minorHAnsi" w:hAnsiTheme="minorHAnsi" w:cstheme="minorHAnsi"/>
        </w:rPr>
        <w:t>,</w:t>
      </w:r>
      <w:r w:rsidRPr="004F2AFD">
        <w:rPr>
          <w:rFonts w:asciiTheme="minorHAnsi" w:hAnsiTheme="minorHAnsi" w:cstheme="minorHAnsi"/>
        </w:rPr>
        <w:t xml:space="preserve"> and with compassion enhances relationships between residents and the Authority and provides long-term benefits in </w:t>
      </w:r>
      <w:r w:rsidR="00513844">
        <w:rPr>
          <w:rFonts w:asciiTheme="minorHAnsi" w:hAnsiTheme="minorHAnsi" w:cstheme="minorHAnsi"/>
        </w:rPr>
        <w:t xml:space="preserve">the </w:t>
      </w:r>
      <w:r w:rsidRPr="004F2AFD">
        <w:rPr>
          <w:rFonts w:asciiTheme="minorHAnsi" w:hAnsiTheme="minorHAnsi" w:cstheme="minorHAnsi"/>
        </w:rPr>
        <w:t>management of Authority housing</w:t>
      </w:r>
      <w:r w:rsidR="00513844">
        <w:rPr>
          <w:rFonts w:asciiTheme="minorHAnsi" w:hAnsiTheme="minorHAnsi" w:cstheme="minorHAnsi"/>
        </w:rPr>
        <w:t>,</w:t>
      </w:r>
      <w:r w:rsidRPr="004F2AFD">
        <w:rPr>
          <w:rFonts w:asciiTheme="minorHAnsi" w:hAnsiTheme="minorHAnsi" w:cstheme="minorHAnsi"/>
        </w:rPr>
        <w:t xml:space="preserve"> and results in self-sufficiency of participating residents.</w:t>
      </w:r>
    </w:p>
    <w:p w14:paraId="5FBF1F0D" w14:textId="77777777" w:rsidR="004831EB" w:rsidRDefault="004831EB" w:rsidP="00DA6A40">
      <w:pPr>
        <w:pStyle w:val="ListParagraph"/>
        <w:autoSpaceDE/>
        <w:autoSpaceDN/>
        <w:rPr>
          <w:rFonts w:asciiTheme="minorHAnsi" w:hAnsiTheme="minorHAnsi" w:cstheme="minorHAnsi"/>
        </w:rPr>
      </w:pPr>
    </w:p>
    <w:p w14:paraId="27C7FFB1" w14:textId="39AB2BEF" w:rsidR="004831EB" w:rsidRPr="00DA6A40" w:rsidRDefault="00C22427" w:rsidP="00DA6A40">
      <w:pPr>
        <w:pStyle w:val="BodyText"/>
        <w:spacing w:before="8"/>
        <w:rPr>
          <w:rFonts w:asciiTheme="minorHAnsi" w:hAnsiTheme="minorHAnsi" w:cstheme="minorHAnsi"/>
          <w:b/>
          <w:bCs/>
          <w:sz w:val="10"/>
        </w:rPr>
      </w:pPr>
      <w:r>
        <w:rPr>
          <w:rFonts w:asciiTheme="minorHAnsi" w:hAnsiTheme="minorHAnsi" w:cstheme="minorHAnsi"/>
          <w:b/>
          <w:bCs/>
        </w:rPr>
        <w:t>EXTERNAL CONTACTS</w:t>
      </w:r>
      <w:r w:rsidR="003466AD">
        <w:rPr>
          <w:rFonts w:asciiTheme="minorHAnsi" w:hAnsiTheme="minorHAnsi" w:cstheme="minorHAnsi"/>
          <w:b/>
          <w:bCs/>
        </w:rPr>
        <w:t>:</w:t>
      </w:r>
    </w:p>
    <w:p w14:paraId="15622E06" w14:textId="1CA54ED1" w:rsidR="00CB60C1" w:rsidRDefault="004831EB" w:rsidP="0010102C">
      <w:pPr>
        <w:pStyle w:val="BodyText"/>
        <w:numPr>
          <w:ilvl w:val="0"/>
          <w:numId w:val="10"/>
        </w:numPr>
        <w:spacing w:before="1"/>
        <w:ind w:right="118"/>
        <w:jc w:val="both"/>
        <w:rPr>
          <w:rFonts w:asciiTheme="minorHAnsi" w:hAnsiTheme="minorHAnsi" w:cstheme="minorHAnsi"/>
        </w:rPr>
      </w:pPr>
      <w:r w:rsidRPr="004F2AFD">
        <w:rPr>
          <w:rFonts w:asciiTheme="minorHAnsi" w:hAnsiTheme="minorHAnsi" w:cstheme="minorHAnsi"/>
        </w:rPr>
        <w:t xml:space="preserve">The </w:t>
      </w:r>
      <w:r w:rsidR="00C1076C" w:rsidRPr="004F2AFD">
        <w:rPr>
          <w:rFonts w:asciiTheme="minorHAnsi" w:hAnsiTheme="minorHAnsi" w:cstheme="minorHAnsi"/>
        </w:rPr>
        <w:t>employees’</w:t>
      </w:r>
      <w:r w:rsidRPr="004F2AFD">
        <w:rPr>
          <w:rFonts w:asciiTheme="minorHAnsi" w:hAnsiTheme="minorHAnsi" w:cstheme="minorHAnsi"/>
        </w:rPr>
        <w:t xml:space="preserve"> contacts are primarily with H</w:t>
      </w:r>
      <w:r w:rsidR="00C22427">
        <w:rPr>
          <w:rFonts w:asciiTheme="minorHAnsi" w:hAnsiTheme="minorHAnsi" w:cstheme="minorHAnsi"/>
        </w:rPr>
        <w:t xml:space="preserve">ousing Choice Voucher Program </w:t>
      </w:r>
      <w:r w:rsidRPr="004F2AFD">
        <w:rPr>
          <w:rFonts w:asciiTheme="minorHAnsi" w:hAnsiTheme="minorHAnsi" w:cstheme="minorHAnsi"/>
        </w:rPr>
        <w:t xml:space="preserve">participants and </w:t>
      </w:r>
      <w:r w:rsidR="006A5480">
        <w:rPr>
          <w:rFonts w:asciiTheme="minorHAnsi" w:hAnsiTheme="minorHAnsi" w:cstheme="minorHAnsi"/>
        </w:rPr>
        <w:t>tenants</w:t>
      </w:r>
      <w:r w:rsidR="00C22427">
        <w:rPr>
          <w:rFonts w:asciiTheme="minorHAnsi" w:hAnsiTheme="minorHAnsi" w:cstheme="minorHAnsi"/>
        </w:rPr>
        <w:t xml:space="preserve"> </w:t>
      </w:r>
      <w:r w:rsidR="006A5480">
        <w:rPr>
          <w:rFonts w:asciiTheme="minorHAnsi" w:hAnsiTheme="minorHAnsi" w:cstheme="minorHAnsi"/>
        </w:rPr>
        <w:t>residing in PBRA properties</w:t>
      </w:r>
      <w:r w:rsidRPr="004F2AFD">
        <w:rPr>
          <w:rFonts w:asciiTheme="minorHAnsi" w:hAnsiTheme="minorHAnsi" w:cstheme="minorHAnsi"/>
        </w:rPr>
        <w:t xml:space="preserve"> and other agencies that </w:t>
      </w:r>
      <w:r w:rsidR="00A830F0">
        <w:rPr>
          <w:rFonts w:asciiTheme="minorHAnsi" w:hAnsiTheme="minorHAnsi" w:cstheme="minorHAnsi"/>
        </w:rPr>
        <w:t>assist</w:t>
      </w:r>
      <w:r w:rsidRPr="004F2AFD">
        <w:rPr>
          <w:rFonts w:asciiTheme="minorHAnsi" w:hAnsiTheme="minorHAnsi" w:cstheme="minorHAnsi"/>
        </w:rPr>
        <w:t xml:space="preserve"> the FSS program. The purpose of such contacts is to bring community services and tenant services to Authority residents, foster resident pride and participation, and provide various kinds of support and assistance for individual</w:t>
      </w:r>
      <w:r w:rsidRPr="004F2AFD">
        <w:rPr>
          <w:rFonts w:asciiTheme="minorHAnsi" w:hAnsiTheme="minorHAnsi" w:cstheme="minorHAnsi"/>
          <w:spacing w:val="-2"/>
        </w:rPr>
        <w:t xml:space="preserve"> </w:t>
      </w:r>
      <w:r w:rsidRPr="004F2AFD">
        <w:rPr>
          <w:rFonts w:asciiTheme="minorHAnsi" w:hAnsiTheme="minorHAnsi" w:cstheme="minorHAnsi"/>
        </w:rPr>
        <w:t>families.</w:t>
      </w:r>
    </w:p>
    <w:p w14:paraId="223D6FD4" w14:textId="77777777" w:rsidR="00CB60C1" w:rsidRDefault="00CB60C1" w:rsidP="00CB60C1">
      <w:pPr>
        <w:pStyle w:val="BodyText"/>
        <w:spacing w:before="1"/>
        <w:ind w:right="118"/>
        <w:jc w:val="both"/>
        <w:rPr>
          <w:rFonts w:asciiTheme="minorHAnsi" w:hAnsiTheme="minorHAnsi" w:cstheme="minorHAnsi"/>
        </w:rPr>
      </w:pPr>
    </w:p>
    <w:p w14:paraId="6F9156F5" w14:textId="10B834F0" w:rsidR="0010102C" w:rsidRPr="00CB60C1" w:rsidRDefault="0010102C" w:rsidP="00CB60C1">
      <w:pPr>
        <w:pStyle w:val="BodyText"/>
        <w:spacing w:before="1"/>
        <w:ind w:right="118"/>
        <w:jc w:val="both"/>
        <w:rPr>
          <w:rFonts w:asciiTheme="minorHAnsi" w:hAnsiTheme="minorHAnsi" w:cstheme="minorHAnsi"/>
        </w:rPr>
      </w:pPr>
      <w:r w:rsidRPr="00CB60C1">
        <w:rPr>
          <w:rFonts w:asciiTheme="minorHAnsi" w:hAnsiTheme="minorHAnsi" w:cstheme="minorHAnsi"/>
          <w:b/>
          <w:szCs w:val="22"/>
        </w:rPr>
        <w:t>INTERNAL CONTACTS</w:t>
      </w:r>
      <w:r w:rsidR="00C1076C" w:rsidRPr="00CB60C1">
        <w:rPr>
          <w:rFonts w:asciiTheme="minorHAnsi" w:hAnsiTheme="minorHAnsi" w:cstheme="minorHAnsi"/>
          <w:b/>
          <w:szCs w:val="22"/>
        </w:rPr>
        <w:t xml:space="preserve">: </w:t>
      </w:r>
      <w:r w:rsidR="00C1076C" w:rsidRPr="00CB60C1">
        <w:rPr>
          <w:rFonts w:asciiTheme="minorHAnsi" w:hAnsiTheme="minorHAnsi" w:cstheme="minorHAnsi"/>
          <w:szCs w:val="22"/>
        </w:rPr>
        <w:t>Frequent</w:t>
      </w:r>
      <w:r w:rsidRPr="00CB60C1">
        <w:rPr>
          <w:rFonts w:asciiTheme="minorHAnsi" w:hAnsiTheme="minorHAnsi" w:cstheme="minorHAnsi"/>
          <w:szCs w:val="22"/>
        </w:rPr>
        <w:t xml:space="preserve"> contact with HATC staff.</w:t>
      </w:r>
    </w:p>
    <w:p w14:paraId="73101179" w14:textId="77777777" w:rsidR="004831EB" w:rsidRDefault="004831EB" w:rsidP="0010102C">
      <w:pPr>
        <w:pStyle w:val="BodyText"/>
        <w:spacing w:before="4"/>
        <w:rPr>
          <w:rFonts w:asciiTheme="minorHAnsi" w:hAnsiTheme="minorHAnsi" w:cstheme="minorHAnsi"/>
        </w:rPr>
      </w:pPr>
    </w:p>
    <w:p w14:paraId="753A24DA" w14:textId="618F9087" w:rsidR="004831EB" w:rsidRPr="00D37011" w:rsidRDefault="00DA7DA0" w:rsidP="00D37011">
      <w:pPr>
        <w:pStyle w:val="Heading1"/>
        <w:spacing w:before="1"/>
        <w:ind w:left="0"/>
        <w:jc w:val="both"/>
        <w:rPr>
          <w:rFonts w:asciiTheme="minorHAnsi" w:hAnsiTheme="minorHAnsi" w:cstheme="minorHAnsi"/>
        </w:rPr>
      </w:pPr>
      <w:r>
        <w:rPr>
          <w:rFonts w:asciiTheme="minorHAnsi" w:hAnsiTheme="minorHAnsi" w:cstheme="minorHAnsi"/>
        </w:rPr>
        <w:t>PHYSICAL DEMANDS:</w:t>
      </w:r>
    </w:p>
    <w:p w14:paraId="52A4B222" w14:textId="46C4A71C" w:rsidR="004831EB" w:rsidRPr="004F2AFD" w:rsidRDefault="004831EB" w:rsidP="004831EB">
      <w:pPr>
        <w:pStyle w:val="BodyText"/>
        <w:numPr>
          <w:ilvl w:val="0"/>
          <w:numId w:val="10"/>
        </w:numPr>
        <w:ind w:right="119"/>
        <w:jc w:val="both"/>
        <w:rPr>
          <w:rFonts w:asciiTheme="minorHAnsi" w:hAnsiTheme="minorHAnsi" w:cstheme="minorHAnsi"/>
        </w:rPr>
      </w:pPr>
      <w:r w:rsidRPr="004F2AFD">
        <w:rPr>
          <w:rFonts w:asciiTheme="minorHAnsi" w:hAnsiTheme="minorHAnsi" w:cstheme="minorHAnsi"/>
        </w:rPr>
        <w:t>Work is performed both indoors and outdoors, and involves numerous visits to housing developments, residents' homes, and outside agencies. The employee may drive lightweight vehicles and may be required to push, pull</w:t>
      </w:r>
      <w:r w:rsidR="00A830F0">
        <w:rPr>
          <w:rFonts w:asciiTheme="minorHAnsi" w:hAnsiTheme="minorHAnsi" w:cstheme="minorHAnsi"/>
        </w:rPr>
        <w:t>,</w:t>
      </w:r>
      <w:r w:rsidRPr="004F2AFD">
        <w:rPr>
          <w:rFonts w:asciiTheme="minorHAnsi" w:hAnsiTheme="minorHAnsi" w:cstheme="minorHAnsi"/>
        </w:rPr>
        <w:t xml:space="preserve"> and/or lift objects weighing up to and more than 25 pounds, such as boxes of canned food, tables, or a resident who must </w:t>
      </w:r>
      <w:r w:rsidRPr="004F2AFD">
        <w:rPr>
          <w:rFonts w:asciiTheme="minorHAnsi" w:hAnsiTheme="minorHAnsi" w:cstheme="minorHAnsi"/>
        </w:rPr>
        <w:lastRenderedPageBreak/>
        <w:t>be helped into and out of a vehicle. The employee may be required to work unusual hours.</w:t>
      </w:r>
    </w:p>
    <w:p w14:paraId="1352B4C5" w14:textId="77777777" w:rsidR="004831EB" w:rsidRPr="004F2AFD" w:rsidRDefault="004831EB" w:rsidP="00D37011">
      <w:pPr>
        <w:pStyle w:val="BodyText"/>
        <w:spacing w:before="6"/>
        <w:ind w:left="360"/>
        <w:rPr>
          <w:rFonts w:asciiTheme="minorHAnsi" w:hAnsiTheme="minorHAnsi" w:cstheme="minorHAnsi"/>
        </w:rPr>
      </w:pPr>
    </w:p>
    <w:p w14:paraId="46C8087C" w14:textId="7BBE1039" w:rsidR="004831EB" w:rsidRPr="00D37011" w:rsidRDefault="00DA7DA0" w:rsidP="00D37011">
      <w:pPr>
        <w:pStyle w:val="Heading1"/>
        <w:ind w:left="0"/>
        <w:jc w:val="both"/>
        <w:rPr>
          <w:rFonts w:asciiTheme="minorHAnsi" w:hAnsiTheme="minorHAnsi" w:cstheme="minorHAnsi"/>
        </w:rPr>
      </w:pPr>
      <w:r>
        <w:rPr>
          <w:rFonts w:asciiTheme="minorHAnsi" w:hAnsiTheme="minorHAnsi" w:cstheme="minorHAnsi"/>
        </w:rPr>
        <w:t>WORK ENVIRONMENT:</w:t>
      </w:r>
    </w:p>
    <w:p w14:paraId="02FA5312" w14:textId="5DD4C634" w:rsidR="004831EB" w:rsidRPr="004F2AFD" w:rsidRDefault="004831EB" w:rsidP="004831EB">
      <w:pPr>
        <w:pStyle w:val="BodyText"/>
        <w:numPr>
          <w:ilvl w:val="0"/>
          <w:numId w:val="10"/>
        </w:numPr>
        <w:spacing w:before="1"/>
        <w:ind w:right="123"/>
        <w:jc w:val="both"/>
        <w:rPr>
          <w:rFonts w:asciiTheme="minorHAnsi" w:hAnsiTheme="minorHAnsi" w:cstheme="minorHAnsi"/>
        </w:rPr>
      </w:pPr>
      <w:r w:rsidRPr="004F2AFD">
        <w:rPr>
          <w:rFonts w:asciiTheme="minorHAnsi" w:hAnsiTheme="minorHAnsi" w:cstheme="minorHAnsi"/>
        </w:rPr>
        <w:t xml:space="preserve">Work is primarily in-office, but may involve visits to </w:t>
      </w:r>
      <w:r w:rsidR="00DA7DA0">
        <w:rPr>
          <w:rFonts w:asciiTheme="minorHAnsi" w:hAnsiTheme="minorHAnsi" w:cstheme="minorHAnsi"/>
        </w:rPr>
        <w:t xml:space="preserve">PBRA </w:t>
      </w:r>
      <w:r w:rsidRPr="004F2AFD">
        <w:rPr>
          <w:rFonts w:asciiTheme="minorHAnsi" w:hAnsiTheme="minorHAnsi" w:cstheme="minorHAnsi"/>
        </w:rPr>
        <w:t xml:space="preserve">housing developments, </w:t>
      </w:r>
      <w:r w:rsidR="00513844">
        <w:rPr>
          <w:rFonts w:asciiTheme="minorHAnsi" w:hAnsiTheme="minorHAnsi" w:cstheme="minorHAnsi"/>
        </w:rPr>
        <w:t>residents'</w:t>
      </w:r>
      <w:r w:rsidRPr="004F2AFD">
        <w:rPr>
          <w:rFonts w:asciiTheme="minorHAnsi" w:hAnsiTheme="minorHAnsi" w:cstheme="minorHAnsi"/>
        </w:rPr>
        <w:t xml:space="preserve"> homes, the offices of other agencies, community centers</w:t>
      </w:r>
      <w:r w:rsidR="00513844">
        <w:rPr>
          <w:rFonts w:asciiTheme="minorHAnsi" w:hAnsiTheme="minorHAnsi" w:cstheme="minorHAnsi"/>
        </w:rPr>
        <w:t>,</w:t>
      </w:r>
      <w:r w:rsidRPr="004F2AFD">
        <w:rPr>
          <w:rFonts w:asciiTheme="minorHAnsi" w:hAnsiTheme="minorHAnsi" w:cstheme="minorHAnsi"/>
        </w:rPr>
        <w:t xml:space="preserve"> and meeting halls. The employee may be exposed to weather extremes and to the usual hazards associated with housing</w:t>
      </w:r>
      <w:r w:rsidRPr="004F2AFD">
        <w:rPr>
          <w:rFonts w:asciiTheme="minorHAnsi" w:hAnsiTheme="minorHAnsi" w:cstheme="minorHAnsi"/>
          <w:spacing w:val="-3"/>
        </w:rPr>
        <w:t xml:space="preserve"> </w:t>
      </w:r>
      <w:r w:rsidRPr="004F2AFD">
        <w:rPr>
          <w:rFonts w:asciiTheme="minorHAnsi" w:hAnsiTheme="minorHAnsi" w:cstheme="minorHAnsi"/>
        </w:rPr>
        <w:t>developments.</w:t>
      </w:r>
    </w:p>
    <w:p w14:paraId="11666E92" w14:textId="77777777" w:rsidR="00991740" w:rsidRPr="004F2AFD" w:rsidRDefault="00991740" w:rsidP="00991740">
      <w:pPr>
        <w:jc w:val="both"/>
        <w:rPr>
          <w:rFonts w:asciiTheme="minorHAnsi" w:hAnsiTheme="minorHAnsi" w:cstheme="minorHAnsi"/>
          <w:sz w:val="24"/>
          <w:szCs w:val="22"/>
        </w:rPr>
      </w:pPr>
      <w:r w:rsidRPr="004F2AFD">
        <w:rPr>
          <w:rFonts w:asciiTheme="minorHAnsi" w:hAnsiTheme="minorHAnsi" w:cstheme="minorHAnsi"/>
          <w:sz w:val="24"/>
          <w:szCs w:val="22"/>
        </w:rPr>
        <w:tab/>
      </w:r>
    </w:p>
    <w:p w14:paraId="5543CA55" w14:textId="206D08E8" w:rsidR="00F3557F" w:rsidRPr="004F2AFD" w:rsidRDefault="00F66271" w:rsidP="00824710">
      <w:pPr>
        <w:jc w:val="both"/>
        <w:rPr>
          <w:rFonts w:asciiTheme="minorHAnsi" w:hAnsiTheme="minorHAnsi" w:cstheme="minorHAnsi"/>
          <w:b/>
          <w:bCs/>
          <w:sz w:val="22"/>
        </w:rPr>
      </w:pPr>
      <w:r w:rsidRPr="004F2AFD">
        <w:rPr>
          <w:rFonts w:asciiTheme="minorHAnsi" w:hAnsiTheme="minorHAnsi" w:cstheme="minorHAnsi"/>
          <w:b/>
          <w:bCs/>
          <w:sz w:val="22"/>
        </w:rPr>
        <w:t>STARTING SALARY: $5</w:t>
      </w:r>
      <w:r w:rsidR="00B35F04">
        <w:rPr>
          <w:rFonts w:asciiTheme="minorHAnsi" w:hAnsiTheme="minorHAnsi" w:cstheme="minorHAnsi"/>
          <w:b/>
          <w:bCs/>
          <w:sz w:val="22"/>
        </w:rPr>
        <w:t>3</w:t>
      </w:r>
      <w:r w:rsidR="00252367">
        <w:rPr>
          <w:rFonts w:asciiTheme="minorHAnsi" w:hAnsiTheme="minorHAnsi" w:cstheme="minorHAnsi"/>
          <w:b/>
          <w:bCs/>
          <w:sz w:val="22"/>
        </w:rPr>
        <w:t>,000 - $55,000</w:t>
      </w:r>
    </w:p>
    <w:p w14:paraId="1DA0985F" w14:textId="350246A2" w:rsidR="009F5E76" w:rsidRDefault="009F5E76" w:rsidP="00824710">
      <w:pPr>
        <w:jc w:val="both"/>
        <w:rPr>
          <w:rFonts w:asciiTheme="minorHAnsi" w:hAnsiTheme="minorHAnsi" w:cstheme="minorHAnsi"/>
          <w:sz w:val="22"/>
        </w:rPr>
      </w:pPr>
    </w:p>
    <w:p w14:paraId="335C91B0" w14:textId="77777777" w:rsidR="009F5E76" w:rsidRDefault="009F5E76" w:rsidP="00824710">
      <w:pPr>
        <w:jc w:val="both"/>
        <w:rPr>
          <w:rFonts w:asciiTheme="minorHAnsi" w:hAnsiTheme="minorHAnsi" w:cstheme="minorHAnsi"/>
          <w:sz w:val="22"/>
        </w:rPr>
      </w:pPr>
    </w:p>
    <w:p w14:paraId="060FA1B0" w14:textId="77777777" w:rsidR="00646432" w:rsidRPr="00824710" w:rsidRDefault="00646432" w:rsidP="00824710">
      <w:pPr>
        <w:jc w:val="both"/>
        <w:rPr>
          <w:rFonts w:asciiTheme="minorHAnsi" w:hAnsiTheme="minorHAnsi" w:cstheme="minorHAnsi"/>
          <w:sz w:val="22"/>
        </w:rPr>
      </w:pPr>
    </w:p>
    <w:p w14:paraId="69D440A8" w14:textId="77777777" w:rsidR="00AC46FC" w:rsidRPr="00622047" w:rsidRDefault="00AC46FC" w:rsidP="00AC46FC">
      <w:pPr>
        <w:pBdr>
          <w:top w:val="single" w:sz="6" w:space="1" w:color="auto"/>
          <w:left w:val="single" w:sz="6" w:space="1" w:color="auto"/>
          <w:bottom w:val="single" w:sz="6" w:space="1" w:color="auto"/>
          <w:right w:val="single" w:sz="6" w:space="1" w:color="auto"/>
        </w:pBdr>
        <w:shd w:val="pct10" w:color="auto" w:fill="auto"/>
        <w:jc w:val="both"/>
        <w:rPr>
          <w:rFonts w:asciiTheme="minorHAnsi" w:hAnsiTheme="minorHAnsi" w:cstheme="minorHAnsi"/>
          <w:i/>
          <w:iCs/>
        </w:rPr>
      </w:pPr>
      <w:r w:rsidRPr="00622047">
        <w:rPr>
          <w:rFonts w:asciiTheme="minorHAnsi" w:hAnsiTheme="minorHAnsi" w:cstheme="minorHAnsi"/>
          <w:b/>
          <w:i/>
          <w:iCs/>
        </w:rPr>
        <w:t>The above statements describe the general nature and level of work being performed.  They are not to be construed as an exhaustive list of all responsibilities, duties, and skills required of the position.  Employees holding this position will be required to perform any other job-related duties as requested by management.  All requirements are subject to possible modification to reasonably accommodate individuals with a disability</w:t>
      </w:r>
      <w:r w:rsidRPr="00622047">
        <w:rPr>
          <w:rFonts w:asciiTheme="minorHAnsi" w:hAnsiTheme="minorHAnsi" w:cstheme="minorHAnsi"/>
          <w:i/>
          <w:iCs/>
        </w:rPr>
        <w:t>.</w:t>
      </w:r>
    </w:p>
    <w:p w14:paraId="0EC1587B" w14:textId="77777777" w:rsidR="00FB5809" w:rsidRPr="00824710" w:rsidRDefault="00FB5809">
      <w:pPr>
        <w:rPr>
          <w:rFonts w:asciiTheme="minorHAnsi" w:hAnsiTheme="minorHAnsi" w:cstheme="minorHAnsi"/>
        </w:rPr>
      </w:pPr>
    </w:p>
    <w:sectPr w:rsidR="00FB5809" w:rsidRPr="00824710" w:rsidSect="00E76F06">
      <w:headerReference w:type="default" r:id="rId14"/>
      <w:footerReference w:type="default" r:id="rId15"/>
      <w:footerReference w:type="first" r:id="rId16"/>
      <w:pgSz w:w="12240" w:h="15840" w:code="1"/>
      <w:pgMar w:top="810" w:right="1170" w:bottom="1080" w:left="1530"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94F1" w14:textId="77777777" w:rsidR="00CE3BA3" w:rsidRDefault="00CE3BA3">
      <w:r>
        <w:separator/>
      </w:r>
    </w:p>
  </w:endnote>
  <w:endnote w:type="continuationSeparator" w:id="0">
    <w:p w14:paraId="51899CD0" w14:textId="77777777" w:rsidR="00CE3BA3" w:rsidRDefault="00CE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509E" w14:textId="11F6F2E5" w:rsidR="00047952" w:rsidRDefault="00047952">
    <w:pPr>
      <w:pStyle w:val="Footer"/>
      <w:jc w:val="center"/>
      <w:rPr>
        <w:rFonts w:ascii="Arial" w:hAnsi="Arial"/>
        <w:b/>
        <w:sz w:val="18"/>
      </w:rPr>
    </w:pPr>
    <w:r>
      <w:rPr>
        <w:rFonts w:ascii="Arial" w:hAnsi="Arial"/>
        <w:b/>
        <w:sz w:val="18"/>
      </w:rPr>
      <w:t xml:space="preserve">Page </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Pr>
        <w:rStyle w:val="PageNumber"/>
        <w:rFonts w:ascii="Arial" w:hAnsi="Arial"/>
        <w:b/>
        <w:noProof/>
        <w:sz w:val="18"/>
      </w:rPr>
      <w:t>2</w:t>
    </w:r>
    <w:r>
      <w:rPr>
        <w:rStyle w:val="PageNumber"/>
        <w:rFonts w:ascii="Arial" w:hAnsi="Arial"/>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1A4A" w14:textId="77777777" w:rsidR="00047952" w:rsidRDefault="00047952">
    <w:pPr>
      <w:pStyle w:val="Footer"/>
      <w:jc w:val="center"/>
      <w:rPr>
        <w:rFonts w:ascii="Arial" w:hAnsi="Arial"/>
        <w:b/>
        <w:sz w:val="18"/>
      </w:rPr>
    </w:pPr>
    <w:r>
      <w:rPr>
        <w:rFonts w:ascii="Arial" w:hAnsi="Arial"/>
        <w:b/>
        <w:sz w:val="18"/>
      </w:rPr>
      <w:t xml:space="preserve">Page </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sidR="00374B80">
      <w:rPr>
        <w:rStyle w:val="PageNumber"/>
        <w:rFonts w:ascii="Arial" w:hAnsi="Arial"/>
        <w:b/>
        <w:noProof/>
        <w:sz w:val="18"/>
      </w:rPr>
      <w:t>1</w:t>
    </w:r>
    <w:r>
      <w:rPr>
        <w:rStyle w:val="PageNumber"/>
        <w:rFonts w:ascii="Arial" w:hAnsi="Arial"/>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2AB2" w14:textId="77777777" w:rsidR="00CE3BA3" w:rsidRDefault="00CE3BA3">
      <w:r>
        <w:separator/>
      </w:r>
    </w:p>
  </w:footnote>
  <w:footnote w:type="continuationSeparator" w:id="0">
    <w:p w14:paraId="138B3302" w14:textId="77777777" w:rsidR="00CE3BA3" w:rsidRDefault="00CE3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0B48" w14:textId="67F9CEBC" w:rsidR="00047952" w:rsidRDefault="00824710">
    <w:pPr>
      <w:pStyle w:val="Header"/>
      <w:jc w:val="center"/>
      <w:rPr>
        <w:rFonts w:ascii="Arial" w:hAnsi="Arial"/>
        <w:b/>
        <w:sz w:val="22"/>
      </w:rPr>
    </w:pPr>
    <w:r>
      <w:rPr>
        <w:rFonts w:ascii="Arial" w:hAnsi="Arial"/>
        <w:b/>
        <w:sz w:val="22"/>
      </w:rPr>
      <w:t>HATC</w:t>
    </w:r>
  </w:p>
  <w:p w14:paraId="45B11424" w14:textId="374D458C" w:rsidR="00047952" w:rsidRDefault="003466AD">
    <w:pPr>
      <w:pStyle w:val="Header"/>
      <w:jc w:val="center"/>
      <w:rPr>
        <w:rFonts w:ascii="Arial" w:hAnsi="Arial"/>
        <w:b/>
        <w:sz w:val="22"/>
      </w:rPr>
    </w:pPr>
    <w:r>
      <w:rPr>
        <w:rFonts w:ascii="Arial" w:hAnsi="Arial"/>
        <w:b/>
        <w:sz w:val="22"/>
      </w:rPr>
      <w:t>FSS Coordinator</w:t>
    </w:r>
    <w:r w:rsidR="00CC00FF">
      <w:rPr>
        <w:rFonts w:ascii="Arial" w:hAnsi="Arial"/>
        <w:b/>
        <w:sz w:val="22"/>
      </w:rPr>
      <w:t xml:space="preserve"> (continued)</w:t>
    </w:r>
  </w:p>
  <w:p w14:paraId="355E750E" w14:textId="77777777" w:rsidR="00047952" w:rsidRDefault="00047952">
    <w:pPr>
      <w:pStyle w:val="Header"/>
      <w:jc w:val="center"/>
      <w:rPr>
        <w:rFonts w:ascii="Arial" w:hAnsi="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5083"/>
    <w:multiLevelType w:val="singleLevel"/>
    <w:tmpl w:val="D310A47E"/>
    <w:lvl w:ilvl="0">
      <w:start w:val="1"/>
      <w:numFmt w:val="lowerLetter"/>
      <w:lvlText w:val="%1. "/>
      <w:legacy w:legacy="1" w:legacySpace="0" w:legacyIndent="360"/>
      <w:lvlJc w:val="left"/>
      <w:pPr>
        <w:ind w:left="1440" w:hanging="360"/>
      </w:pPr>
      <w:rPr>
        <w:rFonts w:ascii="Arial" w:hAnsi="Arial" w:hint="default"/>
        <w:b w:val="0"/>
        <w:i w:val="0"/>
        <w:sz w:val="22"/>
        <w:u w:val="none"/>
      </w:rPr>
    </w:lvl>
  </w:abstractNum>
  <w:abstractNum w:abstractNumId="1" w15:restartNumberingAfterBreak="0">
    <w:nsid w:val="213D4AF5"/>
    <w:multiLevelType w:val="hybridMultilevel"/>
    <w:tmpl w:val="E138AE36"/>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B089E"/>
    <w:multiLevelType w:val="hybridMultilevel"/>
    <w:tmpl w:val="385A1EC0"/>
    <w:lvl w:ilvl="0" w:tplc="17B6144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D915533"/>
    <w:multiLevelType w:val="singleLevel"/>
    <w:tmpl w:val="D310A47E"/>
    <w:lvl w:ilvl="0">
      <w:start w:val="1"/>
      <w:numFmt w:val="lowerLetter"/>
      <w:lvlText w:val="%1. "/>
      <w:legacy w:legacy="1" w:legacySpace="0" w:legacyIndent="360"/>
      <w:lvlJc w:val="left"/>
      <w:pPr>
        <w:ind w:left="1440" w:hanging="360"/>
      </w:pPr>
      <w:rPr>
        <w:rFonts w:ascii="Arial" w:hAnsi="Arial" w:hint="default"/>
        <w:b w:val="0"/>
        <w:i w:val="0"/>
        <w:sz w:val="22"/>
        <w:u w:val="none"/>
      </w:rPr>
    </w:lvl>
  </w:abstractNum>
  <w:abstractNum w:abstractNumId="4" w15:restartNumberingAfterBreak="0">
    <w:nsid w:val="49410338"/>
    <w:multiLevelType w:val="hybridMultilevel"/>
    <w:tmpl w:val="618E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B0AAF"/>
    <w:multiLevelType w:val="hybridMultilevel"/>
    <w:tmpl w:val="0916ED7E"/>
    <w:lvl w:ilvl="0" w:tplc="A9883AA4">
      <w:start w:val="1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B1AA4"/>
    <w:multiLevelType w:val="singleLevel"/>
    <w:tmpl w:val="D310A47E"/>
    <w:lvl w:ilvl="0">
      <w:start w:val="1"/>
      <w:numFmt w:val="lowerLetter"/>
      <w:lvlText w:val="%1. "/>
      <w:legacy w:legacy="1" w:legacySpace="0" w:legacyIndent="360"/>
      <w:lvlJc w:val="left"/>
      <w:pPr>
        <w:ind w:left="1440" w:hanging="360"/>
      </w:pPr>
      <w:rPr>
        <w:rFonts w:ascii="Arial" w:hAnsi="Arial" w:hint="default"/>
        <w:b w:val="0"/>
        <w:i w:val="0"/>
        <w:sz w:val="22"/>
        <w:u w:val="none"/>
      </w:rPr>
    </w:lvl>
  </w:abstractNum>
  <w:abstractNum w:abstractNumId="7" w15:restartNumberingAfterBreak="0">
    <w:nsid w:val="4E5A217C"/>
    <w:multiLevelType w:val="hybridMultilevel"/>
    <w:tmpl w:val="EADEC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206B6"/>
    <w:multiLevelType w:val="hybridMultilevel"/>
    <w:tmpl w:val="24262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6A5301"/>
    <w:multiLevelType w:val="singleLevel"/>
    <w:tmpl w:val="D310A47E"/>
    <w:lvl w:ilvl="0">
      <w:start w:val="1"/>
      <w:numFmt w:val="lowerLetter"/>
      <w:lvlText w:val="%1. "/>
      <w:legacy w:legacy="1" w:legacySpace="0" w:legacyIndent="360"/>
      <w:lvlJc w:val="left"/>
      <w:pPr>
        <w:ind w:left="1440" w:hanging="360"/>
      </w:pPr>
      <w:rPr>
        <w:rFonts w:ascii="Arial" w:hAnsi="Arial" w:hint="default"/>
        <w:b w:val="0"/>
        <w:i w:val="0"/>
        <w:sz w:val="22"/>
        <w:u w:val="none"/>
      </w:rPr>
    </w:lvl>
  </w:abstractNum>
  <w:num w:numId="1" w16cid:durableId="345253279">
    <w:abstractNumId w:val="0"/>
  </w:num>
  <w:num w:numId="2" w16cid:durableId="1636719813">
    <w:abstractNumId w:val="9"/>
  </w:num>
  <w:num w:numId="3" w16cid:durableId="1656102141">
    <w:abstractNumId w:val="6"/>
  </w:num>
  <w:num w:numId="4" w16cid:durableId="380323372">
    <w:abstractNumId w:val="2"/>
  </w:num>
  <w:num w:numId="5" w16cid:durableId="2127383198">
    <w:abstractNumId w:val="3"/>
  </w:num>
  <w:num w:numId="6" w16cid:durableId="967010043">
    <w:abstractNumId w:val="0"/>
    <w:lvlOverride w:ilvl="0">
      <w:startOverride w:val="1"/>
    </w:lvlOverride>
  </w:num>
  <w:num w:numId="7" w16cid:durableId="2113819201">
    <w:abstractNumId w:val="9"/>
    <w:lvlOverride w:ilvl="0">
      <w:startOverride w:val="1"/>
    </w:lvlOverride>
  </w:num>
  <w:num w:numId="8" w16cid:durableId="2023362929">
    <w:abstractNumId w:val="6"/>
    <w:lvlOverride w:ilvl="0">
      <w:startOverride w:val="1"/>
    </w:lvlOverride>
  </w:num>
  <w:num w:numId="9" w16cid:durableId="739134706">
    <w:abstractNumId w:val="4"/>
  </w:num>
  <w:num w:numId="10" w16cid:durableId="179319479">
    <w:abstractNumId w:val="7"/>
  </w:num>
  <w:num w:numId="11" w16cid:durableId="1838109386">
    <w:abstractNumId w:val="1"/>
  </w:num>
  <w:num w:numId="12" w16cid:durableId="1294403221">
    <w:abstractNumId w:val="5"/>
  </w:num>
  <w:num w:numId="13" w16cid:durableId="1176848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FC"/>
    <w:rsid w:val="00007455"/>
    <w:rsid w:val="00043EB1"/>
    <w:rsid w:val="00047952"/>
    <w:rsid w:val="0006495C"/>
    <w:rsid w:val="00076597"/>
    <w:rsid w:val="00080284"/>
    <w:rsid w:val="00081779"/>
    <w:rsid w:val="00091CA4"/>
    <w:rsid w:val="00092BF0"/>
    <w:rsid w:val="00094E8F"/>
    <w:rsid w:val="00095687"/>
    <w:rsid w:val="000A0645"/>
    <w:rsid w:val="000A37B6"/>
    <w:rsid w:val="000A545A"/>
    <w:rsid w:val="000A7828"/>
    <w:rsid w:val="000B42CF"/>
    <w:rsid w:val="000C3D92"/>
    <w:rsid w:val="000C4CB7"/>
    <w:rsid w:val="000D4636"/>
    <w:rsid w:val="000E1289"/>
    <w:rsid w:val="000E4E2F"/>
    <w:rsid w:val="000E57A3"/>
    <w:rsid w:val="0010102C"/>
    <w:rsid w:val="00113C92"/>
    <w:rsid w:val="0011752C"/>
    <w:rsid w:val="00137EF8"/>
    <w:rsid w:val="001664CE"/>
    <w:rsid w:val="00196A4E"/>
    <w:rsid w:val="001C76A8"/>
    <w:rsid w:val="001C780C"/>
    <w:rsid w:val="001F2611"/>
    <w:rsid w:val="001F4315"/>
    <w:rsid w:val="001F6165"/>
    <w:rsid w:val="00201ED5"/>
    <w:rsid w:val="00204D84"/>
    <w:rsid w:val="00221BF1"/>
    <w:rsid w:val="00231E0E"/>
    <w:rsid w:val="00246C7A"/>
    <w:rsid w:val="00252367"/>
    <w:rsid w:val="00260EF1"/>
    <w:rsid w:val="00265B3D"/>
    <w:rsid w:val="00265D7A"/>
    <w:rsid w:val="002714A8"/>
    <w:rsid w:val="002D744D"/>
    <w:rsid w:val="00337D73"/>
    <w:rsid w:val="00345306"/>
    <w:rsid w:val="003466AD"/>
    <w:rsid w:val="00374B80"/>
    <w:rsid w:val="00375E20"/>
    <w:rsid w:val="0037601B"/>
    <w:rsid w:val="003A567C"/>
    <w:rsid w:val="003B3FAB"/>
    <w:rsid w:val="003C5044"/>
    <w:rsid w:val="003E4379"/>
    <w:rsid w:val="004222B2"/>
    <w:rsid w:val="0046117C"/>
    <w:rsid w:val="00464905"/>
    <w:rsid w:val="00475950"/>
    <w:rsid w:val="004824B8"/>
    <w:rsid w:val="004831EB"/>
    <w:rsid w:val="00497C6C"/>
    <w:rsid w:val="004D19A8"/>
    <w:rsid w:val="004F2AFD"/>
    <w:rsid w:val="00513844"/>
    <w:rsid w:val="00515EF1"/>
    <w:rsid w:val="00515F39"/>
    <w:rsid w:val="005701D1"/>
    <w:rsid w:val="0057468A"/>
    <w:rsid w:val="00590573"/>
    <w:rsid w:val="005B13FA"/>
    <w:rsid w:val="005F0620"/>
    <w:rsid w:val="005F20D3"/>
    <w:rsid w:val="006151E0"/>
    <w:rsid w:val="00622047"/>
    <w:rsid w:val="00631F22"/>
    <w:rsid w:val="006412BE"/>
    <w:rsid w:val="00646432"/>
    <w:rsid w:val="006505DD"/>
    <w:rsid w:val="00694565"/>
    <w:rsid w:val="006974D8"/>
    <w:rsid w:val="006A5480"/>
    <w:rsid w:val="006B0E5F"/>
    <w:rsid w:val="006B50FE"/>
    <w:rsid w:val="006C0285"/>
    <w:rsid w:val="006F3FF3"/>
    <w:rsid w:val="0071364C"/>
    <w:rsid w:val="0071678E"/>
    <w:rsid w:val="007537E9"/>
    <w:rsid w:val="00761489"/>
    <w:rsid w:val="00763E41"/>
    <w:rsid w:val="007A4A0A"/>
    <w:rsid w:val="007B4513"/>
    <w:rsid w:val="007D7665"/>
    <w:rsid w:val="007E2A55"/>
    <w:rsid w:val="007E7586"/>
    <w:rsid w:val="00824710"/>
    <w:rsid w:val="008316D0"/>
    <w:rsid w:val="00883451"/>
    <w:rsid w:val="008848D2"/>
    <w:rsid w:val="00896EB4"/>
    <w:rsid w:val="008A3F7E"/>
    <w:rsid w:val="008D2046"/>
    <w:rsid w:val="009520CF"/>
    <w:rsid w:val="00955700"/>
    <w:rsid w:val="00960807"/>
    <w:rsid w:val="00966C1E"/>
    <w:rsid w:val="00987897"/>
    <w:rsid w:val="00990DE3"/>
    <w:rsid w:val="00991740"/>
    <w:rsid w:val="00993B70"/>
    <w:rsid w:val="009B5C1E"/>
    <w:rsid w:val="009C39A0"/>
    <w:rsid w:val="009F5E76"/>
    <w:rsid w:val="009F6C22"/>
    <w:rsid w:val="00A008D5"/>
    <w:rsid w:val="00A55BFB"/>
    <w:rsid w:val="00A830F0"/>
    <w:rsid w:val="00A96605"/>
    <w:rsid w:val="00AC46FC"/>
    <w:rsid w:val="00AD63EE"/>
    <w:rsid w:val="00AE72E7"/>
    <w:rsid w:val="00AF35CD"/>
    <w:rsid w:val="00B0170A"/>
    <w:rsid w:val="00B073A9"/>
    <w:rsid w:val="00B217CF"/>
    <w:rsid w:val="00B35F04"/>
    <w:rsid w:val="00B55DFE"/>
    <w:rsid w:val="00B644F0"/>
    <w:rsid w:val="00B77C70"/>
    <w:rsid w:val="00B978DB"/>
    <w:rsid w:val="00BA0A6B"/>
    <w:rsid w:val="00BF35EC"/>
    <w:rsid w:val="00C1076C"/>
    <w:rsid w:val="00C22427"/>
    <w:rsid w:val="00C30AC1"/>
    <w:rsid w:val="00C56D7D"/>
    <w:rsid w:val="00C97134"/>
    <w:rsid w:val="00CB60C1"/>
    <w:rsid w:val="00CB7776"/>
    <w:rsid w:val="00CC00FF"/>
    <w:rsid w:val="00CE3BA3"/>
    <w:rsid w:val="00CE70AC"/>
    <w:rsid w:val="00D35BEA"/>
    <w:rsid w:val="00D37011"/>
    <w:rsid w:val="00D60A00"/>
    <w:rsid w:val="00D61CF3"/>
    <w:rsid w:val="00D70B3B"/>
    <w:rsid w:val="00D87987"/>
    <w:rsid w:val="00D911AA"/>
    <w:rsid w:val="00DA6A40"/>
    <w:rsid w:val="00DA7DA0"/>
    <w:rsid w:val="00DB6FDA"/>
    <w:rsid w:val="00DB7383"/>
    <w:rsid w:val="00DD2530"/>
    <w:rsid w:val="00E6179D"/>
    <w:rsid w:val="00E642CF"/>
    <w:rsid w:val="00E76F06"/>
    <w:rsid w:val="00E86371"/>
    <w:rsid w:val="00EA01FC"/>
    <w:rsid w:val="00EB7C43"/>
    <w:rsid w:val="00EC21B6"/>
    <w:rsid w:val="00EC681B"/>
    <w:rsid w:val="00EE3B80"/>
    <w:rsid w:val="00EE4ECA"/>
    <w:rsid w:val="00F3557F"/>
    <w:rsid w:val="00F47D84"/>
    <w:rsid w:val="00F52076"/>
    <w:rsid w:val="00F66271"/>
    <w:rsid w:val="00F82197"/>
    <w:rsid w:val="00FA5747"/>
    <w:rsid w:val="00FA5F7F"/>
    <w:rsid w:val="00FB5809"/>
    <w:rsid w:val="00FC07DA"/>
    <w:rsid w:val="00FC7B6B"/>
    <w:rsid w:val="00FD3B70"/>
    <w:rsid w:val="00FF57CE"/>
    <w:rsid w:val="00FF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2689F"/>
  <w15:chartTrackingRefBased/>
  <w15:docId w15:val="{5CF9A31E-9C95-4FDD-BE94-424DA19F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6FC"/>
    <w:pPr>
      <w:overflowPunct w:val="0"/>
      <w:autoSpaceDE w:val="0"/>
      <w:autoSpaceDN w:val="0"/>
      <w:adjustRightInd w:val="0"/>
      <w:textAlignment w:val="baseline"/>
    </w:pPr>
  </w:style>
  <w:style w:type="paragraph" w:styleId="Heading1">
    <w:name w:val="heading 1"/>
    <w:basedOn w:val="Normal"/>
    <w:link w:val="Heading1Char"/>
    <w:uiPriority w:val="9"/>
    <w:qFormat/>
    <w:rsid w:val="004831EB"/>
    <w:pPr>
      <w:widowControl w:val="0"/>
      <w:overflowPunct/>
      <w:adjustRightInd/>
      <w:ind w:left="440"/>
      <w:textAlignment w:val="auto"/>
      <w:outlineLvl w:val="0"/>
    </w:pPr>
    <w:rPr>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46FC"/>
    <w:pPr>
      <w:tabs>
        <w:tab w:val="center" w:pos="4320"/>
        <w:tab w:val="right" w:pos="8640"/>
      </w:tabs>
    </w:pPr>
  </w:style>
  <w:style w:type="paragraph" w:styleId="Footer">
    <w:name w:val="footer"/>
    <w:basedOn w:val="Normal"/>
    <w:rsid w:val="00AC46FC"/>
    <w:pPr>
      <w:tabs>
        <w:tab w:val="center" w:pos="4320"/>
        <w:tab w:val="right" w:pos="8640"/>
      </w:tabs>
    </w:pPr>
  </w:style>
  <w:style w:type="character" w:styleId="PageNumber">
    <w:name w:val="page number"/>
    <w:basedOn w:val="DefaultParagraphFont"/>
    <w:rsid w:val="00AC46FC"/>
  </w:style>
  <w:style w:type="paragraph" w:styleId="ListParagraph">
    <w:name w:val="List Paragraph"/>
    <w:basedOn w:val="Normal"/>
    <w:uiPriority w:val="34"/>
    <w:qFormat/>
    <w:rsid w:val="00EC21B6"/>
    <w:pPr>
      <w:ind w:left="720"/>
      <w:contextualSpacing/>
    </w:pPr>
  </w:style>
  <w:style w:type="character" w:customStyle="1" w:styleId="Heading1Char">
    <w:name w:val="Heading 1 Char"/>
    <w:basedOn w:val="DefaultParagraphFont"/>
    <w:link w:val="Heading1"/>
    <w:uiPriority w:val="9"/>
    <w:rsid w:val="004831EB"/>
    <w:rPr>
      <w:b/>
      <w:bCs/>
      <w:sz w:val="24"/>
      <w:szCs w:val="24"/>
      <w:lang w:bidi="en-US"/>
    </w:rPr>
  </w:style>
  <w:style w:type="paragraph" w:styleId="BodyText">
    <w:name w:val="Body Text"/>
    <w:basedOn w:val="Normal"/>
    <w:link w:val="BodyTextChar"/>
    <w:uiPriority w:val="1"/>
    <w:unhideWhenUsed/>
    <w:qFormat/>
    <w:rsid w:val="004831EB"/>
    <w:pPr>
      <w:widowControl w:val="0"/>
      <w:overflowPunct/>
      <w:adjustRightInd/>
      <w:textAlignment w:val="auto"/>
    </w:pPr>
    <w:rPr>
      <w:sz w:val="24"/>
      <w:szCs w:val="24"/>
      <w:lang w:bidi="en-US"/>
    </w:rPr>
  </w:style>
  <w:style w:type="character" w:customStyle="1" w:styleId="BodyTextChar">
    <w:name w:val="Body Text Char"/>
    <w:basedOn w:val="DefaultParagraphFont"/>
    <w:link w:val="BodyText"/>
    <w:uiPriority w:val="1"/>
    <w:rsid w:val="004831EB"/>
    <w:rPr>
      <w:sz w:val="24"/>
      <w:szCs w:val="24"/>
      <w:lang w:bidi="en-US"/>
    </w:rPr>
  </w:style>
  <w:style w:type="character" w:styleId="Hyperlink">
    <w:name w:val="Hyperlink"/>
    <w:basedOn w:val="DefaultParagraphFont"/>
    <w:rsid w:val="00646432"/>
    <w:rPr>
      <w:color w:val="0563C1" w:themeColor="hyperlink"/>
      <w:u w:val="single"/>
    </w:rPr>
  </w:style>
  <w:style w:type="character" w:styleId="UnresolvedMention">
    <w:name w:val="Unresolved Mention"/>
    <w:basedOn w:val="DefaultParagraphFont"/>
    <w:uiPriority w:val="99"/>
    <w:semiHidden/>
    <w:unhideWhenUsed/>
    <w:rsid w:val="00646432"/>
    <w:rPr>
      <w:color w:val="605E5C"/>
      <w:shd w:val="clear" w:color="auto" w:fill="E1DFDD"/>
    </w:rPr>
  </w:style>
  <w:style w:type="paragraph" w:styleId="Revision">
    <w:name w:val="Revision"/>
    <w:hidden/>
    <w:uiPriority w:val="99"/>
    <w:semiHidden/>
    <w:rsid w:val="000E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89062">
      <w:bodyDiv w:val="1"/>
      <w:marLeft w:val="0"/>
      <w:marRight w:val="0"/>
      <w:marTop w:val="0"/>
      <w:marBottom w:val="0"/>
      <w:divBdr>
        <w:top w:val="none" w:sz="0" w:space="0" w:color="auto"/>
        <w:left w:val="none" w:sz="0" w:space="0" w:color="auto"/>
        <w:bottom w:val="none" w:sz="0" w:space="0" w:color="auto"/>
        <w:right w:val="none" w:sz="0" w:space="0" w:color="auto"/>
      </w:divBdr>
    </w:div>
    <w:div w:id="1828863620">
      <w:bodyDiv w:val="1"/>
      <w:marLeft w:val="0"/>
      <w:marRight w:val="0"/>
      <w:marTop w:val="0"/>
      <w:marBottom w:val="0"/>
      <w:divBdr>
        <w:top w:val="none" w:sz="0" w:space="0" w:color="auto"/>
        <w:left w:val="none" w:sz="0" w:space="0" w:color="auto"/>
        <w:bottom w:val="none" w:sz="0" w:space="0" w:color="auto"/>
        <w:right w:val="none" w:sz="0" w:space="0" w:color="auto"/>
      </w:divBdr>
    </w:div>
    <w:div w:id="1897933755">
      <w:bodyDiv w:val="1"/>
      <w:marLeft w:val="0"/>
      <w:marRight w:val="0"/>
      <w:marTop w:val="0"/>
      <w:marBottom w:val="0"/>
      <w:divBdr>
        <w:top w:val="none" w:sz="0" w:space="0" w:color="auto"/>
        <w:left w:val="none" w:sz="0" w:space="0" w:color="auto"/>
        <w:bottom w:val="none" w:sz="0" w:space="0" w:color="auto"/>
        <w:right w:val="none" w:sz="0" w:space="0" w:color="auto"/>
      </w:divBdr>
    </w:div>
    <w:div w:id="19148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exchange.info/trainings/fss-program-online-training/2.1-fss-program-coordinator.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49EC2785D1446B6461E5268BC2291" ma:contentTypeVersion="13" ma:contentTypeDescription="Create a new document." ma:contentTypeScope="" ma:versionID="7b65cf98474577496c9a5265fab3596e">
  <xsd:schema xmlns:xsd="http://www.w3.org/2001/XMLSchema" xmlns:xs="http://www.w3.org/2001/XMLSchema" xmlns:p="http://schemas.microsoft.com/office/2006/metadata/properties" xmlns:ns2="f397bbfa-5de6-4277-b865-807b4987c4b1" xmlns:ns3="9669547c-53b7-4052-862f-2a4117b5e571" targetNamespace="http://schemas.microsoft.com/office/2006/metadata/properties" ma:root="true" ma:fieldsID="690c8ed1c448b9615e6d4d2f9cef5581" ns2:_="" ns3:_="">
    <xsd:import namespace="f397bbfa-5de6-4277-b865-807b4987c4b1"/>
    <xsd:import namespace="9669547c-53b7-4052-862f-2a4117b5e5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7bbfa-5de6-4277-b865-807b4987c4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9547c-53b7-4052-862f-2a4117b5e5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C295-B52C-4DB3-A145-E6BB2C5F226A}">
  <ds:schemaRefs>
    <ds:schemaRef ds:uri="http://schemas.microsoft.com/sharepoint/v3/contenttype/forms"/>
  </ds:schemaRefs>
</ds:datastoreItem>
</file>

<file path=customXml/itemProps2.xml><?xml version="1.0" encoding="utf-8"?>
<ds:datastoreItem xmlns:ds="http://schemas.openxmlformats.org/officeDocument/2006/customXml" ds:itemID="{17E84E95-D064-4815-B008-B46A7CE10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C01DF-B869-4BB5-BFBC-179AD3B2D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7bbfa-5de6-4277-b865-807b4987c4b1"/>
    <ds:schemaRef ds:uri="9669547c-53b7-4052-862f-2a4117b5e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60BD9-7BC1-42C0-9D8F-33C68C0CE6D3}">
  <ds:schemaRefs>
    <ds:schemaRef ds:uri="http://schemas.microsoft.com/office/2006/metadata/longProperties"/>
  </ds:schemaRefs>
</ds:datastoreItem>
</file>

<file path=customXml/itemProps5.xml><?xml version="1.0" encoding="utf-8"?>
<ds:datastoreItem xmlns:ds="http://schemas.openxmlformats.org/officeDocument/2006/customXml" ds:itemID="{F22A096E-C549-4CCC-9E6B-A0166F94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Legend Bank</vt:lpstr>
    </vt:vector>
  </TitlesOfParts>
  <Company>The Whitney Smith Company</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Legend Bank</dc:title>
  <dc:subject/>
  <dc:creator>Steve Peglar</dc:creator>
  <cp:keywords/>
  <dc:description/>
  <cp:lastModifiedBy>Cora Thomas</cp:lastModifiedBy>
  <cp:revision>2</cp:revision>
  <cp:lastPrinted>2026-01-08T17:31:00Z</cp:lastPrinted>
  <dcterms:created xsi:type="dcterms:W3CDTF">2026-01-13T19:24:00Z</dcterms:created>
  <dcterms:modified xsi:type="dcterms:W3CDTF">2026-01-13T19:24:00Z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Melissa Mealer</vt:lpwstr>
  </property>
  <property fmtid="{D5CDD505-2E9C-101B-9397-08002B2CF9AE}" pid="3" name="Order">
    <vt:lpwstr>33744600.0000000</vt:lpwstr>
  </property>
  <property fmtid="{D5CDD505-2E9C-101B-9397-08002B2CF9AE}" pid="4" name="display_urn:schemas-microsoft-com:office:office#Author">
    <vt:lpwstr>Melissa Mealer</vt:lpwstr>
  </property>
  <property fmtid="{D5CDD505-2E9C-101B-9397-08002B2CF9AE}" pid="5" name="GrammarlyDocumentId">
    <vt:lpwstr>4e7dfa3c-4635-4a63-b3bf-be9f7074427d</vt:lpwstr>
  </property>
</Properties>
</file>