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1195F" w14:textId="26EBC864" w:rsidR="009B1735" w:rsidRPr="00C57C3B" w:rsidRDefault="00C57C3B" w:rsidP="00C57C3B">
      <w:pPr>
        <w:jc w:val="center"/>
        <w:rPr>
          <w:rFonts w:asciiTheme="minorHAnsi" w:hAnsiTheme="minorHAnsi" w:cstheme="minorHAnsi"/>
          <w:b/>
          <w:szCs w:val="24"/>
        </w:rPr>
      </w:pPr>
      <w:r w:rsidRPr="00C57C3B">
        <w:rPr>
          <w:rFonts w:asciiTheme="minorHAnsi" w:hAnsiTheme="minorHAnsi" w:cstheme="minorHAnsi"/>
          <w:b/>
          <w:szCs w:val="24"/>
        </w:rPr>
        <w:t>PRICE ANALYSIS</w:t>
      </w:r>
    </w:p>
    <w:p w14:paraId="05A72A02" w14:textId="77777777" w:rsidR="009B1735" w:rsidRPr="00C57C3B" w:rsidRDefault="009B1735">
      <w:pPr>
        <w:jc w:val="both"/>
        <w:rPr>
          <w:rFonts w:asciiTheme="minorHAnsi" w:hAnsiTheme="minorHAnsi" w:cstheme="minorHAnsi"/>
          <w:szCs w:val="24"/>
        </w:rPr>
      </w:pPr>
    </w:p>
    <w:p w14:paraId="79032FB1" w14:textId="7802D127" w:rsidR="009B1735" w:rsidRPr="00C57C3B" w:rsidRDefault="00C57C3B">
      <w:pPr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 xml:space="preserve">Project Name: </w:t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 w:rsidR="009B1735" w:rsidRPr="00C57C3B">
        <w:rPr>
          <w:rFonts w:asciiTheme="minorHAnsi" w:hAnsiTheme="minorHAnsi" w:cstheme="minorHAnsi"/>
          <w:szCs w:val="24"/>
        </w:rPr>
        <w:t xml:space="preserve">   Budget Amount: $</w:t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</w:p>
    <w:p w14:paraId="0A499682" w14:textId="77777777" w:rsidR="009B1735" w:rsidRPr="00C57C3B" w:rsidRDefault="009B1735">
      <w:pPr>
        <w:jc w:val="both"/>
        <w:rPr>
          <w:rFonts w:asciiTheme="minorHAnsi" w:hAnsiTheme="minorHAnsi" w:cstheme="minorHAnsi"/>
          <w:szCs w:val="24"/>
        </w:rPr>
      </w:pPr>
    </w:p>
    <w:p w14:paraId="0536E4E7" w14:textId="77777777" w:rsidR="00FC314A" w:rsidRPr="00C57C3B" w:rsidRDefault="00FC314A" w:rsidP="00A7760B">
      <w:pPr>
        <w:jc w:val="both"/>
        <w:rPr>
          <w:rFonts w:asciiTheme="minorHAnsi" w:hAnsiTheme="minorHAnsi" w:cstheme="minorHAnsi"/>
          <w:szCs w:val="24"/>
        </w:rPr>
      </w:pPr>
    </w:p>
    <w:p w14:paraId="12E91293" w14:textId="36A9BAC4" w:rsidR="00A7760B" w:rsidRDefault="008B5373" w:rsidP="008B5373">
      <w:pPr>
        <w:ind w:left="1080" w:hanging="108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Step 1:</w:t>
      </w:r>
      <w:r w:rsidR="00676E4E" w:rsidRPr="00C57C3B">
        <w:rPr>
          <w:rFonts w:asciiTheme="minorHAnsi" w:hAnsiTheme="minorHAnsi" w:cstheme="minorHAnsi"/>
          <w:szCs w:val="24"/>
        </w:rPr>
        <w:t xml:space="preserve"> </w:t>
      </w:r>
      <w:r w:rsidR="00676E4E" w:rsidRPr="00C57C3B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Enter ICE next to *</w:t>
      </w:r>
    </w:p>
    <w:p w14:paraId="286ECE44" w14:textId="3732CF06" w:rsidR="008B5373" w:rsidRDefault="008B5373" w:rsidP="008B5373">
      <w:pPr>
        <w:ind w:left="1080" w:hanging="108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Step 2:</w:t>
      </w:r>
      <w:r>
        <w:rPr>
          <w:rFonts w:asciiTheme="minorHAnsi" w:hAnsiTheme="minorHAnsi" w:cstheme="minorHAnsi"/>
          <w:szCs w:val="24"/>
        </w:rPr>
        <w:tab/>
        <w:t>Enter information for all quotes.</w:t>
      </w:r>
    </w:p>
    <w:p w14:paraId="333CF44B" w14:textId="0060C400" w:rsidR="008B5373" w:rsidRPr="00C57C3B" w:rsidRDefault="008B5373" w:rsidP="008B5373">
      <w:pPr>
        <w:ind w:left="1080" w:hanging="108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Step 3:</w:t>
      </w:r>
      <w:r>
        <w:rPr>
          <w:rFonts w:asciiTheme="minorHAnsi" w:hAnsiTheme="minorHAnsi" w:cstheme="minorHAnsi"/>
          <w:szCs w:val="24"/>
        </w:rPr>
        <w:tab/>
        <w:t xml:space="preserve">Compare Quotes to lowest bid and ICE. </w:t>
      </w:r>
    </w:p>
    <w:p w14:paraId="127A4F39" w14:textId="77777777" w:rsidR="00D87660" w:rsidRPr="00C57C3B" w:rsidRDefault="00D87660" w:rsidP="008B5373">
      <w:pPr>
        <w:ind w:left="1080" w:hanging="1080"/>
        <w:jc w:val="both"/>
        <w:rPr>
          <w:rFonts w:asciiTheme="minorHAnsi" w:hAnsiTheme="minorHAnsi" w:cstheme="minorHAnsi"/>
          <w:szCs w:val="24"/>
        </w:rPr>
      </w:pPr>
    </w:p>
    <w:p w14:paraId="50F6980D" w14:textId="1F1EC992" w:rsidR="005E4C21" w:rsidRPr="00C57C3B" w:rsidRDefault="005E4C21" w:rsidP="00AB7472">
      <w:pPr>
        <w:ind w:left="1800" w:hanging="1080"/>
        <w:rPr>
          <w:rFonts w:asciiTheme="minorHAnsi" w:hAnsiTheme="minorHAnsi" w:cstheme="minorHAnsi"/>
          <w:szCs w:val="24"/>
        </w:rPr>
      </w:pPr>
    </w:p>
    <w:tbl>
      <w:tblPr>
        <w:tblW w:w="954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620"/>
        <w:gridCol w:w="1620"/>
        <w:gridCol w:w="1800"/>
      </w:tblGrid>
      <w:tr w:rsidR="00C57C3B" w:rsidRPr="00C57C3B" w14:paraId="5F16BEF5" w14:textId="77777777" w:rsidTr="00C57C3B">
        <w:tblPrEx>
          <w:tblCellMar>
            <w:top w:w="0" w:type="dxa"/>
            <w:bottom w:w="0" w:type="dxa"/>
          </w:tblCellMar>
        </w:tblPrEx>
        <w:tc>
          <w:tcPr>
            <w:tcW w:w="4500" w:type="dxa"/>
            <w:shd w:val="clear" w:color="auto" w:fill="BFBFBF" w:themeFill="background1" w:themeFillShade="BF"/>
          </w:tcPr>
          <w:p w14:paraId="1F340A2F" w14:textId="77777777" w:rsidR="003B68D9" w:rsidRPr="00C57C3B" w:rsidRDefault="003B68D9" w:rsidP="00197CB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A777049" w14:textId="77777777" w:rsidR="003B68D9" w:rsidRPr="00C57C3B" w:rsidRDefault="003B68D9" w:rsidP="00197CB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31B77BC" w14:textId="77777777" w:rsidR="00FA7561" w:rsidRPr="00C57C3B" w:rsidRDefault="00FA7561" w:rsidP="00197CB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0FCD51A0" w14:textId="0F475767" w:rsidR="00DA7D58" w:rsidRPr="00C57C3B" w:rsidRDefault="0000378E" w:rsidP="00197C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57C3B">
              <w:rPr>
                <w:rFonts w:asciiTheme="minorHAnsi" w:hAnsiTheme="minorHAnsi" w:cstheme="minorHAnsi"/>
                <w:szCs w:val="24"/>
              </w:rPr>
              <w:t>Quote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52C110EF" w14:textId="77777777" w:rsidR="003B68D9" w:rsidRPr="00C57C3B" w:rsidRDefault="003B68D9" w:rsidP="00197CB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53B3884D" w14:textId="77777777" w:rsidR="003B68D9" w:rsidRPr="00C57C3B" w:rsidRDefault="003B68D9" w:rsidP="00197CB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980C5E5" w14:textId="77777777" w:rsidR="00FA7561" w:rsidRPr="00C57C3B" w:rsidRDefault="00FA7561" w:rsidP="00197CB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C34A673" w14:textId="77777777" w:rsidR="00DA7D58" w:rsidRPr="00C57C3B" w:rsidRDefault="00DA7D58" w:rsidP="00197C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57C3B">
              <w:rPr>
                <w:rFonts w:asciiTheme="minorHAnsi" w:hAnsiTheme="minorHAnsi" w:cstheme="minorHAnsi"/>
                <w:szCs w:val="24"/>
              </w:rPr>
              <w:t>Amount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1AE275D4" w14:textId="77777777" w:rsidR="00FA7561" w:rsidRPr="00C57C3B" w:rsidRDefault="003B68D9" w:rsidP="003B68D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57C3B">
              <w:rPr>
                <w:rFonts w:asciiTheme="minorHAnsi" w:hAnsiTheme="minorHAnsi" w:cstheme="minorHAnsi"/>
                <w:szCs w:val="24"/>
              </w:rPr>
              <w:t xml:space="preserve">(1) </w:t>
            </w:r>
          </w:p>
          <w:p w14:paraId="7CCEF6A4" w14:textId="77777777" w:rsidR="00DA7D58" w:rsidRPr="00C57C3B" w:rsidRDefault="00DA7D58" w:rsidP="003B68D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57C3B">
              <w:rPr>
                <w:rFonts w:asciiTheme="minorHAnsi" w:hAnsiTheme="minorHAnsi" w:cstheme="minorHAnsi"/>
                <w:szCs w:val="24"/>
              </w:rPr>
              <w:t>Comparison</w:t>
            </w:r>
            <w:r w:rsidR="003B68D9" w:rsidRPr="00C57C3B">
              <w:rPr>
                <w:rFonts w:asciiTheme="minorHAnsi" w:hAnsiTheme="minorHAnsi" w:cstheme="minorHAnsi"/>
                <w:szCs w:val="24"/>
              </w:rPr>
              <w:t xml:space="preserve"> with the low bid 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2AD8ED5C" w14:textId="77777777" w:rsidR="00DA7D58" w:rsidRPr="00C57C3B" w:rsidRDefault="003B68D9" w:rsidP="00A230A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57C3B">
              <w:rPr>
                <w:rFonts w:asciiTheme="minorHAnsi" w:hAnsiTheme="minorHAnsi" w:cstheme="minorHAnsi"/>
                <w:szCs w:val="24"/>
              </w:rPr>
              <w:t xml:space="preserve">(2) </w:t>
            </w:r>
            <w:r w:rsidR="00DA7D58" w:rsidRPr="00C57C3B">
              <w:rPr>
                <w:rFonts w:asciiTheme="minorHAnsi" w:hAnsiTheme="minorHAnsi" w:cstheme="minorHAnsi"/>
                <w:szCs w:val="24"/>
              </w:rPr>
              <w:t>Comparison</w:t>
            </w:r>
            <w:r w:rsidRPr="00C57C3B">
              <w:rPr>
                <w:rFonts w:asciiTheme="minorHAnsi" w:hAnsiTheme="minorHAnsi" w:cstheme="minorHAnsi"/>
                <w:szCs w:val="24"/>
              </w:rPr>
              <w:t xml:space="preserve"> with the ICE</w:t>
            </w:r>
          </w:p>
        </w:tc>
      </w:tr>
      <w:tr w:rsidR="00C57C3B" w:rsidRPr="00C57C3B" w14:paraId="3AA78835" w14:textId="77777777" w:rsidTr="00C57C3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740" w:type="dxa"/>
            <w:gridSpan w:val="3"/>
          </w:tcPr>
          <w:p w14:paraId="06A8A35C" w14:textId="77777777" w:rsidR="00D87660" w:rsidRPr="00C57C3B" w:rsidRDefault="00D87660" w:rsidP="00D87660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C57C3B">
              <w:rPr>
                <w:rFonts w:asciiTheme="minorHAnsi" w:hAnsiTheme="minorHAnsi" w:cstheme="minorHAnsi"/>
                <w:b/>
                <w:szCs w:val="24"/>
              </w:rPr>
              <w:t>ICE</w:t>
            </w:r>
          </w:p>
        </w:tc>
        <w:tc>
          <w:tcPr>
            <w:tcW w:w="1800" w:type="dxa"/>
            <w:shd w:val="clear" w:color="auto" w:fill="auto"/>
          </w:tcPr>
          <w:p w14:paraId="0E8FB88C" w14:textId="49E2CED0" w:rsidR="00D87660" w:rsidRPr="00C57C3B" w:rsidRDefault="008B5373" w:rsidP="008B537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C57C3B" w:rsidRPr="00C57C3B" w14:paraId="678B0348" w14:textId="77777777" w:rsidTr="00C57C3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500" w:type="dxa"/>
          </w:tcPr>
          <w:p w14:paraId="48213FAE" w14:textId="6C35EF94" w:rsidR="00DA7D58" w:rsidRPr="00C57C3B" w:rsidRDefault="00C57C3B" w:rsidP="00197CB7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57C3B">
              <w:rPr>
                <w:rFonts w:asciiTheme="minorHAnsi" w:hAnsiTheme="minorHAnsi" w:cstheme="minorHAnsi"/>
                <w:i/>
                <w:szCs w:val="24"/>
              </w:rPr>
              <w:t>Ex: Quote 1</w:t>
            </w:r>
          </w:p>
        </w:tc>
        <w:tc>
          <w:tcPr>
            <w:tcW w:w="1620" w:type="dxa"/>
          </w:tcPr>
          <w:p w14:paraId="3E94DBAA" w14:textId="742CC500" w:rsidR="00DA7D58" w:rsidRPr="00C57C3B" w:rsidRDefault="00C57C3B" w:rsidP="0000378E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C57C3B">
              <w:rPr>
                <w:rFonts w:asciiTheme="minorHAnsi" w:hAnsiTheme="minorHAnsi" w:cstheme="minorHAnsi"/>
                <w:i/>
                <w:szCs w:val="24"/>
              </w:rPr>
              <w:t>Amount</w:t>
            </w:r>
          </w:p>
        </w:tc>
        <w:tc>
          <w:tcPr>
            <w:tcW w:w="1620" w:type="dxa"/>
            <w:shd w:val="clear" w:color="auto" w:fill="auto"/>
          </w:tcPr>
          <w:p w14:paraId="6FBBE059" w14:textId="68F1E8D3" w:rsidR="00DA7D58" w:rsidRPr="00C57C3B" w:rsidRDefault="00C57C3B" w:rsidP="00DA7D58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57C3B">
              <w:rPr>
                <w:rFonts w:asciiTheme="minorHAnsi" w:hAnsiTheme="minorHAnsi" w:cstheme="minorHAnsi"/>
                <w:i/>
                <w:szCs w:val="24"/>
              </w:rPr>
              <w:t>% Above or Below Lowest Bid</w:t>
            </w:r>
          </w:p>
        </w:tc>
        <w:tc>
          <w:tcPr>
            <w:tcW w:w="1800" w:type="dxa"/>
          </w:tcPr>
          <w:p w14:paraId="159A9D23" w14:textId="5D680B79" w:rsidR="00DA7D58" w:rsidRPr="00C57C3B" w:rsidRDefault="00C57C3B" w:rsidP="00A230A1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57C3B">
              <w:rPr>
                <w:rFonts w:asciiTheme="minorHAnsi" w:hAnsiTheme="minorHAnsi" w:cstheme="minorHAnsi"/>
                <w:i/>
                <w:szCs w:val="24"/>
              </w:rPr>
              <w:t>% Above or Below ICE</w:t>
            </w:r>
          </w:p>
        </w:tc>
      </w:tr>
      <w:tr w:rsidR="00C57C3B" w:rsidRPr="00C57C3B" w14:paraId="00F0B745" w14:textId="77777777" w:rsidTr="00C57C3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500" w:type="dxa"/>
          </w:tcPr>
          <w:p w14:paraId="5B09CA81" w14:textId="61729D1F" w:rsidR="00DA7D58" w:rsidRPr="00C57C3B" w:rsidRDefault="00DA7D58" w:rsidP="00DA7D5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0" w:type="dxa"/>
          </w:tcPr>
          <w:p w14:paraId="21AA9F8A" w14:textId="0CD4F974" w:rsidR="00DA7D58" w:rsidRPr="00C57C3B" w:rsidRDefault="00DA7D58" w:rsidP="0000378E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0" w:type="dxa"/>
          </w:tcPr>
          <w:p w14:paraId="29B74175" w14:textId="6A3EF8A0" w:rsidR="00DA7D58" w:rsidRPr="00C57C3B" w:rsidRDefault="00DA7D58" w:rsidP="0000378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00" w:type="dxa"/>
          </w:tcPr>
          <w:p w14:paraId="7656F48D" w14:textId="7B8CF925" w:rsidR="00DA7D58" w:rsidRPr="00C57C3B" w:rsidRDefault="00DA7D58" w:rsidP="00A230A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57C3B" w:rsidRPr="00C57C3B" w14:paraId="2350FE7D" w14:textId="77777777" w:rsidTr="00C57C3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500" w:type="dxa"/>
          </w:tcPr>
          <w:p w14:paraId="2DB370DD" w14:textId="1C8CD7D6" w:rsidR="00DA7D58" w:rsidRPr="00C57C3B" w:rsidRDefault="00DA7D58" w:rsidP="00DA7D5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0" w:type="dxa"/>
          </w:tcPr>
          <w:p w14:paraId="57FD9ADD" w14:textId="1090C2C6" w:rsidR="00DA7D58" w:rsidRPr="00C57C3B" w:rsidRDefault="00DA7D58" w:rsidP="0000378E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0" w:type="dxa"/>
          </w:tcPr>
          <w:p w14:paraId="372AE7B1" w14:textId="50EC33EC" w:rsidR="00DA7D58" w:rsidRPr="00C57C3B" w:rsidRDefault="00DA7D58" w:rsidP="0000378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00" w:type="dxa"/>
          </w:tcPr>
          <w:p w14:paraId="0407338B" w14:textId="0502A121" w:rsidR="00DA7D58" w:rsidRPr="00C57C3B" w:rsidRDefault="00DA7D58" w:rsidP="00A230A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57C3B" w:rsidRPr="00C57C3B" w14:paraId="15433309" w14:textId="77777777" w:rsidTr="00C57C3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500" w:type="dxa"/>
          </w:tcPr>
          <w:p w14:paraId="61EC9866" w14:textId="77777777" w:rsidR="00C57C3B" w:rsidRPr="00C57C3B" w:rsidRDefault="00C57C3B" w:rsidP="00DA7D5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0" w:type="dxa"/>
          </w:tcPr>
          <w:p w14:paraId="4C9F6A07" w14:textId="77777777" w:rsidR="00C57C3B" w:rsidRPr="00C57C3B" w:rsidRDefault="00C57C3B" w:rsidP="0000378E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0" w:type="dxa"/>
          </w:tcPr>
          <w:p w14:paraId="1AB37ABE" w14:textId="77777777" w:rsidR="00C57C3B" w:rsidRPr="00C57C3B" w:rsidRDefault="00C57C3B" w:rsidP="0000378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00" w:type="dxa"/>
          </w:tcPr>
          <w:p w14:paraId="72788996" w14:textId="77777777" w:rsidR="00C57C3B" w:rsidRPr="00C57C3B" w:rsidRDefault="00C57C3B" w:rsidP="00A230A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57C3B" w:rsidRPr="00C57C3B" w14:paraId="268BEDD8" w14:textId="77777777" w:rsidTr="00C57C3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500" w:type="dxa"/>
          </w:tcPr>
          <w:p w14:paraId="2E202858" w14:textId="77777777" w:rsidR="00C57C3B" w:rsidRPr="00C57C3B" w:rsidRDefault="00C57C3B" w:rsidP="00DA7D5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0" w:type="dxa"/>
          </w:tcPr>
          <w:p w14:paraId="22B88C57" w14:textId="77777777" w:rsidR="00C57C3B" w:rsidRPr="00C57C3B" w:rsidRDefault="00C57C3B" w:rsidP="0000378E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0" w:type="dxa"/>
          </w:tcPr>
          <w:p w14:paraId="1CECAD50" w14:textId="77777777" w:rsidR="00C57C3B" w:rsidRPr="00C57C3B" w:rsidRDefault="00C57C3B" w:rsidP="0000378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00" w:type="dxa"/>
          </w:tcPr>
          <w:p w14:paraId="3EC1A962" w14:textId="77777777" w:rsidR="00C57C3B" w:rsidRPr="00C57C3B" w:rsidRDefault="00C57C3B" w:rsidP="00A230A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53FD494" w14:textId="77777777" w:rsidR="0053461D" w:rsidRPr="00C57C3B" w:rsidRDefault="0053461D">
      <w:pPr>
        <w:jc w:val="both"/>
        <w:rPr>
          <w:rFonts w:asciiTheme="minorHAnsi" w:hAnsiTheme="minorHAnsi" w:cstheme="minorHAnsi"/>
          <w:szCs w:val="24"/>
        </w:rPr>
      </w:pPr>
    </w:p>
    <w:p w14:paraId="2CCB236F" w14:textId="77777777" w:rsidR="0020324A" w:rsidRPr="00C57C3B" w:rsidRDefault="0020324A" w:rsidP="0053461D">
      <w:pPr>
        <w:ind w:hanging="360"/>
        <w:jc w:val="both"/>
        <w:rPr>
          <w:rFonts w:asciiTheme="minorHAnsi" w:hAnsiTheme="minorHAnsi" w:cstheme="minorHAnsi"/>
          <w:szCs w:val="24"/>
        </w:rPr>
      </w:pPr>
    </w:p>
    <w:p w14:paraId="127E8C18" w14:textId="77777777" w:rsidR="008B5373" w:rsidRDefault="00676E4E" w:rsidP="00AB7472">
      <w:pPr>
        <w:ind w:left="720" w:hanging="720"/>
        <w:jc w:val="both"/>
        <w:rPr>
          <w:rFonts w:asciiTheme="minorHAnsi" w:hAnsiTheme="minorHAnsi" w:cstheme="minorHAnsi"/>
          <w:szCs w:val="24"/>
        </w:rPr>
      </w:pPr>
      <w:r w:rsidRPr="00C57C3B">
        <w:rPr>
          <w:rFonts w:asciiTheme="minorHAnsi" w:hAnsiTheme="minorHAnsi" w:cstheme="minorHAnsi"/>
          <w:szCs w:val="24"/>
          <w:u w:val="single"/>
        </w:rPr>
        <w:t xml:space="preserve">Price Analysis </w:t>
      </w:r>
      <w:r w:rsidR="00F60CA8" w:rsidRPr="00C57C3B">
        <w:rPr>
          <w:rFonts w:asciiTheme="minorHAnsi" w:hAnsiTheme="minorHAnsi" w:cstheme="minorHAnsi"/>
          <w:szCs w:val="24"/>
          <w:u w:val="single"/>
        </w:rPr>
        <w:t>Conclusion</w:t>
      </w:r>
      <w:r w:rsidR="00430D56" w:rsidRPr="00C57C3B">
        <w:rPr>
          <w:rFonts w:asciiTheme="minorHAnsi" w:hAnsiTheme="minorHAnsi" w:cstheme="minorHAnsi"/>
          <w:szCs w:val="24"/>
          <w:u w:val="single"/>
        </w:rPr>
        <w:t>.</w:t>
      </w:r>
      <w:r w:rsidR="00AB7472" w:rsidRPr="00C57C3B">
        <w:rPr>
          <w:rFonts w:asciiTheme="minorHAnsi" w:hAnsiTheme="minorHAnsi" w:cstheme="minorHAnsi"/>
          <w:szCs w:val="24"/>
        </w:rPr>
        <w:t xml:space="preserve">  </w:t>
      </w:r>
    </w:p>
    <w:p w14:paraId="4211170F" w14:textId="77777777" w:rsidR="008B5373" w:rsidRDefault="008B5373" w:rsidP="00AB7472">
      <w:pPr>
        <w:ind w:left="720" w:hanging="720"/>
        <w:jc w:val="both"/>
        <w:rPr>
          <w:rFonts w:asciiTheme="minorHAnsi" w:hAnsiTheme="minorHAnsi" w:cstheme="minorHAnsi"/>
          <w:szCs w:val="24"/>
        </w:rPr>
      </w:pPr>
    </w:p>
    <w:p w14:paraId="081B21EF" w14:textId="26FFC950" w:rsidR="00EF0F55" w:rsidRDefault="008B5373" w:rsidP="008B537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Theme="minorHAnsi" w:hAnsiTheme="minorHAnsi" w:cstheme="minorHAnsi"/>
          <w:szCs w:val="24"/>
        </w:rPr>
        <w:instrText xml:space="preserve"> FORMCHECKBOX </w:instrText>
      </w:r>
      <w:r>
        <w:rPr>
          <w:rFonts w:asciiTheme="minorHAnsi" w:hAnsiTheme="minorHAnsi" w:cstheme="minorHAnsi"/>
          <w:szCs w:val="24"/>
        </w:rPr>
      </w:r>
      <w:r>
        <w:rPr>
          <w:rFonts w:asciiTheme="minorHAnsi" w:hAnsiTheme="minorHAnsi" w:cstheme="minorHAnsi"/>
          <w:szCs w:val="24"/>
        </w:rPr>
        <w:fldChar w:fldCharType="end"/>
      </w:r>
      <w:bookmarkEnd w:id="0"/>
      <w:r>
        <w:rPr>
          <w:rFonts w:asciiTheme="minorHAnsi" w:hAnsiTheme="minorHAnsi" w:cstheme="minorHAnsi"/>
          <w:szCs w:val="24"/>
        </w:rPr>
        <w:t xml:space="preserve">  </w:t>
      </w:r>
      <w:r w:rsidR="00EF0F55" w:rsidRPr="00C57C3B">
        <w:rPr>
          <w:rFonts w:asciiTheme="minorHAnsi" w:hAnsiTheme="minorHAnsi" w:cstheme="minorHAnsi"/>
          <w:szCs w:val="24"/>
        </w:rPr>
        <w:t xml:space="preserve">As </w:t>
      </w:r>
      <w:r w:rsidR="00FC314A" w:rsidRPr="00C57C3B">
        <w:rPr>
          <w:rFonts w:asciiTheme="minorHAnsi" w:hAnsiTheme="minorHAnsi" w:cstheme="minorHAnsi"/>
          <w:szCs w:val="24"/>
        </w:rPr>
        <w:t xml:space="preserve">shown </w:t>
      </w:r>
      <w:r>
        <w:rPr>
          <w:rFonts w:asciiTheme="minorHAnsi" w:hAnsiTheme="minorHAnsi" w:cstheme="minorHAnsi"/>
          <w:szCs w:val="24"/>
        </w:rPr>
        <w:t>above</w:t>
      </w:r>
      <w:r w:rsidR="00FC314A" w:rsidRPr="00C57C3B">
        <w:rPr>
          <w:rFonts w:asciiTheme="minorHAnsi" w:hAnsiTheme="minorHAnsi" w:cstheme="minorHAnsi"/>
          <w:szCs w:val="24"/>
        </w:rPr>
        <w:t>, t</w:t>
      </w:r>
      <w:r w:rsidR="00EF0F55" w:rsidRPr="00C57C3B">
        <w:rPr>
          <w:rFonts w:asciiTheme="minorHAnsi" w:hAnsiTheme="minorHAnsi" w:cstheme="minorHAnsi"/>
          <w:szCs w:val="24"/>
        </w:rPr>
        <w:t>he cost</w:t>
      </w:r>
      <w:r w:rsidR="0000378E" w:rsidRPr="00C57C3B">
        <w:rPr>
          <w:rFonts w:asciiTheme="minorHAnsi" w:hAnsiTheme="minorHAnsi" w:cstheme="minorHAnsi"/>
          <w:szCs w:val="24"/>
        </w:rPr>
        <w:t>s</w:t>
      </w:r>
      <w:r w:rsidR="00EF0F55" w:rsidRPr="00C57C3B">
        <w:rPr>
          <w:rFonts w:asciiTheme="minorHAnsi" w:hAnsiTheme="minorHAnsi" w:cstheme="minorHAnsi"/>
          <w:szCs w:val="24"/>
        </w:rPr>
        <w:t xml:space="preserve"> proposed by the lowest responsive and responsible </w:t>
      </w:r>
      <w:proofErr w:type="spellStart"/>
      <w:r w:rsidR="0000378E" w:rsidRPr="00C57C3B">
        <w:rPr>
          <w:rFonts w:asciiTheme="minorHAnsi" w:hAnsiTheme="minorHAnsi" w:cstheme="minorHAnsi"/>
          <w:szCs w:val="24"/>
        </w:rPr>
        <w:t>quoter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r w:rsidR="00EF0F55" w:rsidRPr="00C57C3B">
        <w:rPr>
          <w:rFonts w:asciiTheme="minorHAnsi" w:hAnsiTheme="minorHAnsi" w:cstheme="minorHAnsi"/>
          <w:szCs w:val="24"/>
        </w:rPr>
        <w:t xml:space="preserve">compare well with (1) the other </w:t>
      </w:r>
      <w:r w:rsidR="00236E93" w:rsidRPr="00C57C3B">
        <w:rPr>
          <w:rFonts w:asciiTheme="minorHAnsi" w:hAnsiTheme="minorHAnsi" w:cstheme="minorHAnsi"/>
          <w:szCs w:val="24"/>
        </w:rPr>
        <w:t>cost</w:t>
      </w:r>
      <w:r w:rsidR="00EF0F55" w:rsidRPr="00C57C3B">
        <w:rPr>
          <w:rFonts w:asciiTheme="minorHAnsi" w:hAnsiTheme="minorHAnsi" w:cstheme="minorHAnsi"/>
          <w:szCs w:val="24"/>
        </w:rPr>
        <w:t xml:space="preserve">s proposed, in that it was the lowest </w:t>
      </w:r>
      <w:r w:rsidR="00FC314A" w:rsidRPr="00C57C3B">
        <w:rPr>
          <w:rFonts w:asciiTheme="minorHAnsi" w:hAnsiTheme="minorHAnsi" w:cstheme="minorHAnsi"/>
          <w:szCs w:val="24"/>
        </w:rPr>
        <w:t xml:space="preserve">proposed </w:t>
      </w:r>
      <w:r w:rsidR="00EF0F55" w:rsidRPr="00C57C3B">
        <w:rPr>
          <w:rFonts w:asciiTheme="minorHAnsi" w:hAnsiTheme="minorHAnsi" w:cstheme="minorHAnsi"/>
          <w:szCs w:val="24"/>
        </w:rPr>
        <w:t xml:space="preserve">cost, and (2) the ICE amount, in that it was </w:t>
      </w:r>
      <w:r>
        <w:rPr>
          <w:rFonts w:asciiTheme="minorHAnsi" w:hAnsiTheme="minorHAnsi" w:cstheme="minorHAnsi"/>
          <w:szCs w:val="24"/>
          <w:u w:val="single"/>
        </w:rPr>
        <w:t xml:space="preserve">              </w:t>
      </w:r>
      <w:r w:rsidR="00EF0F55" w:rsidRPr="00C57C3B">
        <w:rPr>
          <w:rFonts w:asciiTheme="minorHAnsi" w:hAnsiTheme="minorHAnsi" w:cstheme="minorHAnsi"/>
          <w:szCs w:val="24"/>
        </w:rPr>
        <w:t>% less than our initial</w:t>
      </w:r>
      <w:r w:rsidR="009D0897" w:rsidRPr="00C57C3B">
        <w:rPr>
          <w:rFonts w:asciiTheme="minorHAnsi" w:hAnsiTheme="minorHAnsi" w:cstheme="minorHAnsi"/>
          <w:szCs w:val="24"/>
        </w:rPr>
        <w:t xml:space="preserve"> estimate.  Accordingly, </w:t>
      </w:r>
      <w:r w:rsidR="00EF0F55" w:rsidRPr="00C57C3B">
        <w:rPr>
          <w:rFonts w:asciiTheme="minorHAnsi" w:hAnsiTheme="minorHAnsi" w:cstheme="minorHAnsi"/>
          <w:szCs w:val="24"/>
        </w:rPr>
        <w:t xml:space="preserve">the proposed costs </w:t>
      </w:r>
      <w:r w:rsidR="009D0897" w:rsidRPr="00C57C3B">
        <w:rPr>
          <w:rFonts w:asciiTheme="minorHAnsi" w:hAnsiTheme="minorHAnsi" w:cstheme="minorHAnsi"/>
          <w:szCs w:val="24"/>
        </w:rPr>
        <w:t xml:space="preserve">are deemed </w:t>
      </w:r>
      <w:r w:rsidR="00EF0F55" w:rsidRPr="00C57C3B">
        <w:rPr>
          <w:rFonts w:asciiTheme="minorHAnsi" w:hAnsiTheme="minorHAnsi" w:cstheme="minorHAnsi"/>
          <w:szCs w:val="24"/>
        </w:rPr>
        <w:t xml:space="preserve">to be </w:t>
      </w:r>
      <w:r w:rsidR="00012079" w:rsidRPr="00C57C3B">
        <w:rPr>
          <w:rFonts w:asciiTheme="minorHAnsi" w:hAnsiTheme="minorHAnsi" w:cstheme="minorHAnsi"/>
          <w:szCs w:val="24"/>
        </w:rPr>
        <w:t xml:space="preserve">appropriate, </w:t>
      </w:r>
      <w:r w:rsidR="00EF0F55" w:rsidRPr="00C57C3B">
        <w:rPr>
          <w:rFonts w:asciiTheme="minorHAnsi" w:hAnsiTheme="minorHAnsi" w:cstheme="minorHAnsi"/>
          <w:szCs w:val="24"/>
        </w:rPr>
        <w:t>fair</w:t>
      </w:r>
      <w:r w:rsidR="00012079" w:rsidRPr="00C57C3B">
        <w:rPr>
          <w:rFonts w:asciiTheme="minorHAnsi" w:hAnsiTheme="minorHAnsi" w:cstheme="minorHAnsi"/>
          <w:szCs w:val="24"/>
        </w:rPr>
        <w:t>,</w:t>
      </w:r>
      <w:r w:rsidR="00EF0F55" w:rsidRPr="00C57C3B">
        <w:rPr>
          <w:rFonts w:asciiTheme="minorHAnsi" w:hAnsiTheme="minorHAnsi" w:cstheme="minorHAnsi"/>
          <w:szCs w:val="24"/>
        </w:rPr>
        <w:t xml:space="preserve"> and reasonable.</w:t>
      </w:r>
    </w:p>
    <w:p w14:paraId="3DDAC533" w14:textId="0CCC05C7" w:rsidR="008B5373" w:rsidRDefault="008B5373" w:rsidP="008B5373">
      <w:pPr>
        <w:rPr>
          <w:rFonts w:asciiTheme="minorHAnsi" w:hAnsiTheme="minorHAnsi" w:cstheme="minorHAnsi"/>
          <w:szCs w:val="24"/>
          <w:u w:val="single"/>
        </w:rPr>
      </w:pPr>
    </w:p>
    <w:p w14:paraId="6BBBFCC8" w14:textId="66A2A0D3" w:rsidR="009B527F" w:rsidRDefault="009B527F" w:rsidP="009B527F">
      <w:pPr>
        <w:jc w:val="both"/>
        <w:rPr>
          <w:rFonts w:asciiTheme="minorHAnsi" w:hAnsiTheme="minorHAnsi" w:cstheme="minorHAnsi"/>
          <w:szCs w:val="24"/>
        </w:rPr>
      </w:pPr>
    </w:p>
    <w:p w14:paraId="0800A768" w14:textId="1C22F1B6" w:rsidR="008B5373" w:rsidRDefault="008B5373" w:rsidP="009B527F">
      <w:pPr>
        <w:jc w:val="both"/>
        <w:rPr>
          <w:rFonts w:asciiTheme="minorHAnsi" w:hAnsiTheme="minorHAnsi" w:cstheme="minorHAnsi"/>
          <w:szCs w:val="24"/>
        </w:rPr>
      </w:pPr>
    </w:p>
    <w:p w14:paraId="039F9E0D" w14:textId="77777777" w:rsidR="008B5373" w:rsidRPr="00C57C3B" w:rsidRDefault="008B5373" w:rsidP="009B527F">
      <w:pPr>
        <w:jc w:val="both"/>
        <w:rPr>
          <w:rFonts w:asciiTheme="minorHAnsi" w:hAnsiTheme="minorHAnsi" w:cstheme="minorHAnsi"/>
          <w:szCs w:val="24"/>
        </w:rPr>
      </w:pPr>
      <w:bookmarkStart w:id="1" w:name="_GoBack"/>
      <w:bookmarkEnd w:id="1"/>
    </w:p>
    <w:p w14:paraId="25DD7B1F" w14:textId="77777777" w:rsidR="00B85B9B" w:rsidRPr="00C57C3B" w:rsidRDefault="00B85B9B" w:rsidP="00B85B9B">
      <w:pPr>
        <w:jc w:val="both"/>
        <w:rPr>
          <w:rFonts w:asciiTheme="minorHAnsi" w:hAnsiTheme="minorHAnsi" w:cstheme="minorHAnsi"/>
          <w:szCs w:val="24"/>
        </w:rPr>
      </w:pPr>
    </w:p>
    <w:p w14:paraId="3CC90E7B" w14:textId="77777777" w:rsidR="00B85B9B" w:rsidRPr="00C57C3B" w:rsidRDefault="00B85B9B" w:rsidP="00B85B9B">
      <w:pPr>
        <w:jc w:val="both"/>
        <w:rPr>
          <w:rFonts w:asciiTheme="minorHAnsi" w:hAnsiTheme="minorHAnsi" w:cstheme="minorHAnsi"/>
          <w:szCs w:val="24"/>
        </w:rPr>
      </w:pPr>
    </w:p>
    <w:p w14:paraId="083D63B2" w14:textId="77777777" w:rsidR="00B85B9B" w:rsidRPr="00C57C3B" w:rsidRDefault="00B85B9B" w:rsidP="00B85B9B">
      <w:pPr>
        <w:jc w:val="both"/>
        <w:rPr>
          <w:rFonts w:asciiTheme="minorHAnsi" w:hAnsiTheme="minorHAnsi" w:cstheme="minorHAnsi"/>
          <w:szCs w:val="24"/>
        </w:rPr>
      </w:pPr>
      <w:r w:rsidRPr="00C57C3B">
        <w:rPr>
          <w:rFonts w:asciiTheme="minorHAnsi" w:hAnsiTheme="minorHAnsi" w:cstheme="minorHAnsi"/>
          <w:szCs w:val="24"/>
        </w:rPr>
        <w:t>COMPLETED BY:</w:t>
      </w:r>
    </w:p>
    <w:p w14:paraId="3626636E" w14:textId="77777777" w:rsidR="00B85B9B" w:rsidRPr="00C57C3B" w:rsidRDefault="00B85B9B" w:rsidP="00B85B9B">
      <w:pPr>
        <w:jc w:val="both"/>
        <w:rPr>
          <w:rFonts w:asciiTheme="minorHAnsi" w:hAnsiTheme="minorHAnsi" w:cstheme="minorHAnsi"/>
          <w:szCs w:val="24"/>
        </w:rPr>
      </w:pPr>
    </w:p>
    <w:p w14:paraId="79C13C8A" w14:textId="77777777" w:rsidR="009B1735" w:rsidRPr="00C57C3B" w:rsidRDefault="00B85B9B" w:rsidP="00B85B9B">
      <w:pPr>
        <w:rPr>
          <w:rFonts w:asciiTheme="minorHAnsi" w:hAnsiTheme="minorHAnsi" w:cstheme="minorHAnsi"/>
          <w:szCs w:val="24"/>
        </w:rPr>
      </w:pPr>
      <w:r w:rsidRPr="00C57C3B">
        <w:rPr>
          <w:rFonts w:asciiTheme="minorHAnsi" w:hAnsiTheme="minorHAnsi" w:cstheme="minorHAnsi"/>
          <w:szCs w:val="24"/>
        </w:rPr>
        <w:t>_______________________________    __________    _______________________________    Signature</w:t>
      </w:r>
      <w:r w:rsidRPr="00C57C3B">
        <w:rPr>
          <w:rFonts w:asciiTheme="minorHAnsi" w:hAnsiTheme="minorHAnsi" w:cstheme="minorHAnsi"/>
          <w:szCs w:val="24"/>
        </w:rPr>
        <w:tab/>
        <w:t xml:space="preserve">            </w:t>
      </w:r>
      <w:r w:rsidR="00430D56" w:rsidRPr="00C57C3B">
        <w:rPr>
          <w:rFonts w:asciiTheme="minorHAnsi" w:hAnsiTheme="minorHAnsi" w:cstheme="minorHAnsi"/>
          <w:szCs w:val="24"/>
        </w:rPr>
        <w:t xml:space="preserve">                           Date              </w:t>
      </w:r>
      <w:r w:rsidRPr="00C57C3B">
        <w:rPr>
          <w:rFonts w:asciiTheme="minorHAnsi" w:hAnsiTheme="minorHAnsi" w:cstheme="minorHAnsi"/>
          <w:szCs w:val="24"/>
        </w:rPr>
        <w:t>Printed Name</w:t>
      </w:r>
      <w:r w:rsidR="009B1735" w:rsidRPr="00C57C3B">
        <w:rPr>
          <w:rFonts w:asciiTheme="minorHAnsi" w:hAnsiTheme="minorHAnsi" w:cstheme="minorHAnsi"/>
          <w:szCs w:val="24"/>
        </w:rPr>
        <w:t xml:space="preserve">           </w:t>
      </w:r>
    </w:p>
    <w:sectPr w:rsidR="009B1735" w:rsidRPr="00C57C3B" w:rsidSect="008B5373">
      <w:endnotePr>
        <w:numFmt w:val="decimal"/>
      </w:endnotePr>
      <w:pgSz w:w="12240" w:h="15840" w:code="1"/>
      <w:pgMar w:top="1440" w:right="1440" w:bottom="1440" w:left="1440" w:header="720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56A5D" w14:textId="77777777" w:rsidR="003A2D19" w:rsidRDefault="003A2D19">
      <w:r>
        <w:separator/>
      </w:r>
    </w:p>
  </w:endnote>
  <w:endnote w:type="continuationSeparator" w:id="0">
    <w:p w14:paraId="5B633969" w14:textId="77777777" w:rsidR="003A2D19" w:rsidRDefault="003A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8CF5" w14:textId="77777777" w:rsidR="003A2D19" w:rsidRDefault="003A2D19">
      <w:r>
        <w:separator/>
      </w:r>
    </w:p>
  </w:footnote>
  <w:footnote w:type="continuationSeparator" w:id="0">
    <w:p w14:paraId="71BF217A" w14:textId="77777777" w:rsidR="003A2D19" w:rsidRDefault="003A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CA5"/>
    <w:multiLevelType w:val="hybridMultilevel"/>
    <w:tmpl w:val="1B388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6C85E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2" w15:restartNumberingAfterBreak="0">
    <w:nsid w:val="22235D1F"/>
    <w:multiLevelType w:val="hybridMultilevel"/>
    <w:tmpl w:val="5DEED3E2"/>
    <w:lvl w:ilvl="0" w:tplc="0C3A72C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D2B35"/>
    <w:multiLevelType w:val="hybridMultilevel"/>
    <w:tmpl w:val="E8187E9C"/>
    <w:lvl w:ilvl="0" w:tplc="ED7A0C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095B34"/>
    <w:multiLevelType w:val="hybridMultilevel"/>
    <w:tmpl w:val="D2048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387545"/>
    <w:multiLevelType w:val="hybridMultilevel"/>
    <w:tmpl w:val="D0C81EBE"/>
    <w:lvl w:ilvl="0" w:tplc="4B3CCC1C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0762F1"/>
    <w:multiLevelType w:val="hybridMultilevel"/>
    <w:tmpl w:val="28407E4A"/>
    <w:lvl w:ilvl="0" w:tplc="260058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97"/>
    <w:rsid w:val="0000378E"/>
    <w:rsid w:val="00012079"/>
    <w:rsid w:val="00014497"/>
    <w:rsid w:val="00046D84"/>
    <w:rsid w:val="00071231"/>
    <w:rsid w:val="0009219D"/>
    <w:rsid w:val="0016036F"/>
    <w:rsid w:val="001605F4"/>
    <w:rsid w:val="00183B64"/>
    <w:rsid w:val="00197CB7"/>
    <w:rsid w:val="001A750D"/>
    <w:rsid w:val="0020324A"/>
    <w:rsid w:val="002104F9"/>
    <w:rsid w:val="00236E93"/>
    <w:rsid w:val="002643CD"/>
    <w:rsid w:val="00275F62"/>
    <w:rsid w:val="00290224"/>
    <w:rsid w:val="002A175F"/>
    <w:rsid w:val="002B57C7"/>
    <w:rsid w:val="002D31D2"/>
    <w:rsid w:val="00334534"/>
    <w:rsid w:val="003406BA"/>
    <w:rsid w:val="00341C70"/>
    <w:rsid w:val="003A2D19"/>
    <w:rsid w:val="003B68D9"/>
    <w:rsid w:val="003F76F7"/>
    <w:rsid w:val="004262F0"/>
    <w:rsid w:val="00430D56"/>
    <w:rsid w:val="00440227"/>
    <w:rsid w:val="004A11D1"/>
    <w:rsid w:val="004C14CD"/>
    <w:rsid w:val="004D16BD"/>
    <w:rsid w:val="004D1C6D"/>
    <w:rsid w:val="00530C69"/>
    <w:rsid w:val="0053461D"/>
    <w:rsid w:val="00564A10"/>
    <w:rsid w:val="00572909"/>
    <w:rsid w:val="00597014"/>
    <w:rsid w:val="005A2CD2"/>
    <w:rsid w:val="005E4C21"/>
    <w:rsid w:val="00670BA0"/>
    <w:rsid w:val="0067607E"/>
    <w:rsid w:val="00676E4E"/>
    <w:rsid w:val="006E444D"/>
    <w:rsid w:val="006F7D0D"/>
    <w:rsid w:val="007075F5"/>
    <w:rsid w:val="00710FA9"/>
    <w:rsid w:val="007145EF"/>
    <w:rsid w:val="007158EB"/>
    <w:rsid w:val="00733776"/>
    <w:rsid w:val="0074685F"/>
    <w:rsid w:val="00754E97"/>
    <w:rsid w:val="007651D4"/>
    <w:rsid w:val="00776D57"/>
    <w:rsid w:val="007C3402"/>
    <w:rsid w:val="007C52D5"/>
    <w:rsid w:val="007C6FC8"/>
    <w:rsid w:val="007D2C7B"/>
    <w:rsid w:val="007E2F3B"/>
    <w:rsid w:val="007E3E84"/>
    <w:rsid w:val="007F6952"/>
    <w:rsid w:val="00802D2A"/>
    <w:rsid w:val="00840D8F"/>
    <w:rsid w:val="00840F4D"/>
    <w:rsid w:val="0084635F"/>
    <w:rsid w:val="00886605"/>
    <w:rsid w:val="008970CD"/>
    <w:rsid w:val="008B45A8"/>
    <w:rsid w:val="008B5373"/>
    <w:rsid w:val="008E1C6F"/>
    <w:rsid w:val="008E43CC"/>
    <w:rsid w:val="008F2C36"/>
    <w:rsid w:val="008F7F01"/>
    <w:rsid w:val="00901BBF"/>
    <w:rsid w:val="0091036F"/>
    <w:rsid w:val="00956553"/>
    <w:rsid w:val="0099116F"/>
    <w:rsid w:val="00996081"/>
    <w:rsid w:val="009B1735"/>
    <w:rsid w:val="009B527F"/>
    <w:rsid w:val="009D0897"/>
    <w:rsid w:val="009D653C"/>
    <w:rsid w:val="009D7A87"/>
    <w:rsid w:val="009E3C49"/>
    <w:rsid w:val="00A0581D"/>
    <w:rsid w:val="00A230A1"/>
    <w:rsid w:val="00A33DA4"/>
    <w:rsid w:val="00A44CB0"/>
    <w:rsid w:val="00A7760B"/>
    <w:rsid w:val="00A95A58"/>
    <w:rsid w:val="00AB6C49"/>
    <w:rsid w:val="00AB7472"/>
    <w:rsid w:val="00AF0CEE"/>
    <w:rsid w:val="00B10EA7"/>
    <w:rsid w:val="00B46141"/>
    <w:rsid w:val="00B53D6C"/>
    <w:rsid w:val="00B85B9B"/>
    <w:rsid w:val="00BC3DDB"/>
    <w:rsid w:val="00BC623E"/>
    <w:rsid w:val="00BD2ADF"/>
    <w:rsid w:val="00BE6478"/>
    <w:rsid w:val="00BF2E71"/>
    <w:rsid w:val="00C11151"/>
    <w:rsid w:val="00C22A14"/>
    <w:rsid w:val="00C4603D"/>
    <w:rsid w:val="00C57C3B"/>
    <w:rsid w:val="00D015AF"/>
    <w:rsid w:val="00D3339D"/>
    <w:rsid w:val="00D35130"/>
    <w:rsid w:val="00D50233"/>
    <w:rsid w:val="00D56FA5"/>
    <w:rsid w:val="00D75232"/>
    <w:rsid w:val="00D87660"/>
    <w:rsid w:val="00DA611E"/>
    <w:rsid w:val="00DA72E4"/>
    <w:rsid w:val="00DA7D58"/>
    <w:rsid w:val="00DB488B"/>
    <w:rsid w:val="00DB5725"/>
    <w:rsid w:val="00DD0FA9"/>
    <w:rsid w:val="00DD1C4A"/>
    <w:rsid w:val="00DE6753"/>
    <w:rsid w:val="00E76A70"/>
    <w:rsid w:val="00E82713"/>
    <w:rsid w:val="00E900C6"/>
    <w:rsid w:val="00E92296"/>
    <w:rsid w:val="00EC2BAB"/>
    <w:rsid w:val="00ED3E64"/>
    <w:rsid w:val="00EE31ED"/>
    <w:rsid w:val="00EF0F55"/>
    <w:rsid w:val="00F31625"/>
    <w:rsid w:val="00F60CA8"/>
    <w:rsid w:val="00F62A58"/>
    <w:rsid w:val="00F828FF"/>
    <w:rsid w:val="00F8465D"/>
    <w:rsid w:val="00FA7561"/>
    <w:rsid w:val="00F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6A05D0"/>
  <w15:chartTrackingRefBased/>
  <w15:docId w15:val="{9C768125-7EC8-4BF2-885C-3E2C72D9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746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LVHA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LvhaUser</dc:creator>
  <cp:keywords/>
  <cp:lastModifiedBy>Naomi Byrne</cp:lastModifiedBy>
  <cp:revision>2</cp:revision>
  <cp:lastPrinted>2009-02-12T18:11:00Z</cp:lastPrinted>
  <dcterms:created xsi:type="dcterms:W3CDTF">2018-11-26T08:14:00Z</dcterms:created>
  <dcterms:modified xsi:type="dcterms:W3CDTF">2018-11-26T08:14:00Z</dcterms:modified>
</cp:coreProperties>
</file>