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TDHCA</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bookmarkStart w:id="0" w:name="_GoBack"/>
      <w:bookmarkEnd w:id="0"/>
      <w:r>
        <w:rPr>
          <w:rFonts w:ascii="Courier" w:hAnsi="Courier" w:cs="Courier"/>
          <w:sz w:val="20"/>
          <w:szCs w:val="20"/>
        </w:rPr>
        <w:t>4/3/20</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0EAA">
        <w:rPr>
          <w:rFonts w:ascii="Courier" w:hAnsi="Courier" w:cs="Courier"/>
          <w:sz w:val="20"/>
          <w:szCs w:val="20"/>
        </w:rPr>
        <w:t xml:space="preserve">The Texas Department of Housing and Community Affairs (TDHCA) wants to make sure that owners of multifamily developments are aware of TDHCA's opinion on the applicability of the recently-passed federal CARES Act to several programs that TDHCA administers. These include, but are not limited to, developments that have utilized 9% or 4% Low Income Housing Tax Credits, 811 PRA, Housing Choice Vouchers, Emergency Solutions Grants, and HOME.    TDHCA views the CARES Act as imposing a 120-day moratorium on tenant eviction filings and charging late fees for properties covered under the Violence Against Women Act ( VAWA), particularly that such developments may not:  </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0EAA">
        <w:rPr>
          <w:rFonts w:ascii="Courier" w:hAnsi="Courier" w:cs="Courier"/>
          <w:sz w:val="20"/>
          <w:szCs w:val="20"/>
        </w:rPr>
        <w:t xml:space="preserve">1. Make, or cause to be made, any filing with the court of jurisdiction to initiate a legal action to recover possession of the covered dwelling from the tenant for nonpayment of rent or other fees or charges; or </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0EAA">
        <w:rPr>
          <w:rFonts w:ascii="Courier" w:hAnsi="Courier" w:cs="Courier"/>
          <w:sz w:val="20"/>
          <w:szCs w:val="20"/>
        </w:rPr>
        <w:t xml:space="preserve"> </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0EAA">
        <w:rPr>
          <w:rFonts w:ascii="Courier" w:hAnsi="Courier" w:cs="Courier"/>
          <w:sz w:val="20"/>
          <w:szCs w:val="20"/>
        </w:rPr>
        <w:t xml:space="preserve">2. Charge fees, penalties, or other charges to the tenant related to such nonpayment of rent.  </w:t>
      </w:r>
    </w:p>
    <w:p w:rsid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00EAA" w:rsidRPr="00200EAA" w:rsidRDefault="00200EAA" w:rsidP="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0EAA">
        <w:rPr>
          <w:rFonts w:ascii="Courier" w:hAnsi="Courier" w:cs="Courier"/>
          <w:sz w:val="20"/>
          <w:szCs w:val="20"/>
        </w:rPr>
        <w:t>In addition, developments may not require tenants to vacate sooner than 30 days after providing notice or issue a notice to vacate until after July 10, 2020. If multifamily development owners have questions about the CARES Act, VAWA, or any other federal or state requirements, they are encouraged to contact their legal counsel.</w:t>
      </w:r>
    </w:p>
    <w:p w:rsidR="00887B60" w:rsidRDefault="00887B60"/>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AA"/>
    <w:rsid w:val="00200EAA"/>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0EA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0EA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1129</Characters>
  <Application>Microsoft Macintosh Word</Application>
  <DocSecurity>0</DocSecurity>
  <Lines>9</Lines>
  <Paragraphs>2</Paragraphs>
  <ScaleCrop>false</ScaleCrop>
  <Company>Texas Housing Association</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2020-04-06T14:40:00Z</dcterms:created>
  <dcterms:modified xsi:type="dcterms:W3CDTF">2020-04-06T14:42:00Z</dcterms:modified>
</cp:coreProperties>
</file>