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0AE15" w14:textId="4C5A315F" w:rsidR="004479B4" w:rsidRPr="004479B4" w:rsidRDefault="004479B4" w:rsidP="005716D2">
      <w:pPr>
        <w:spacing w:after="240"/>
        <w:jc w:val="center"/>
        <w:rPr>
          <w:b/>
          <w:bCs/>
        </w:rPr>
      </w:pPr>
      <w:r w:rsidRPr="004479B4">
        <w:rPr>
          <w:b/>
          <w:bCs/>
        </w:rPr>
        <w:t xml:space="preserve">Procedure </w:t>
      </w:r>
      <w:r w:rsidR="00B94DBB">
        <w:rPr>
          <w:b/>
          <w:bCs/>
        </w:rPr>
        <w:t>for</w:t>
      </w:r>
      <w:bookmarkStart w:id="0" w:name="_GoBack"/>
      <w:bookmarkEnd w:id="0"/>
      <w:r w:rsidRPr="004479B4">
        <w:rPr>
          <w:b/>
          <w:bCs/>
        </w:rPr>
        <w:t xml:space="preserve"> </w:t>
      </w:r>
      <w:r w:rsidR="005716D2" w:rsidRPr="004479B4">
        <w:rPr>
          <w:b/>
          <w:bCs/>
        </w:rPr>
        <w:t>Safety and Risk Management</w:t>
      </w:r>
      <w:r>
        <w:rPr>
          <w:b/>
          <w:bCs/>
        </w:rPr>
        <w:br/>
      </w:r>
    </w:p>
    <w:p w14:paraId="4211DF88" w14:textId="77777777" w:rsidR="005716D2" w:rsidRPr="004479B4" w:rsidRDefault="005716D2" w:rsidP="005716D2">
      <w:pPr>
        <w:spacing w:after="120"/>
        <w:rPr>
          <w:b/>
        </w:rPr>
      </w:pPr>
      <w:r w:rsidRPr="004479B4">
        <w:rPr>
          <w:b/>
        </w:rPr>
        <w:t>General</w:t>
      </w:r>
    </w:p>
    <w:p w14:paraId="42B938A0" w14:textId="77777777" w:rsidR="005716D2" w:rsidRDefault="005716D2" w:rsidP="00B94DBB">
      <w:pPr>
        <w:spacing w:after="120"/>
      </w:pPr>
      <w:r>
        <w:t>The purpose of safety and risk management activities is to protect residents and staff and, secondarily, to minimize the cost of General Liability and Workers Compensation insurance and liability lawsuits.</w:t>
      </w:r>
    </w:p>
    <w:p w14:paraId="67080055" w14:textId="77777777" w:rsidR="004479B4" w:rsidRDefault="004479B4" w:rsidP="004479B4">
      <w:pPr>
        <w:spacing w:after="120"/>
        <w:ind w:left="360"/>
      </w:pPr>
    </w:p>
    <w:p w14:paraId="56BE3242" w14:textId="176607A4" w:rsidR="005716D2" w:rsidRPr="004479B4" w:rsidRDefault="004479B4" w:rsidP="005716D2">
      <w:pPr>
        <w:spacing w:after="120"/>
        <w:rPr>
          <w:b/>
        </w:rPr>
      </w:pPr>
      <w:r>
        <w:rPr>
          <w:b/>
        </w:rPr>
        <w:t>Procedures</w:t>
      </w:r>
    </w:p>
    <w:p w14:paraId="599AE98A" w14:textId="355B8F9F" w:rsidR="005716D2" w:rsidRDefault="005716D2" w:rsidP="004479B4">
      <w:pPr>
        <w:pStyle w:val="ListParagraph"/>
        <w:numPr>
          <w:ilvl w:val="0"/>
          <w:numId w:val="7"/>
        </w:numPr>
        <w:spacing w:after="120"/>
        <w:ind w:left="720"/>
      </w:pPr>
      <w:r>
        <w:t>PHA administrators place a high priority on eliminating safety hazards at their properties and in the workplace.</w:t>
      </w:r>
      <w:r w:rsidR="004479B4">
        <w:br/>
      </w:r>
    </w:p>
    <w:p w14:paraId="26FE2BA0" w14:textId="0E91F04B" w:rsidR="005716D2" w:rsidRDefault="005716D2" w:rsidP="004479B4">
      <w:pPr>
        <w:pStyle w:val="ListParagraph"/>
        <w:numPr>
          <w:ilvl w:val="0"/>
          <w:numId w:val="10"/>
        </w:numPr>
        <w:tabs>
          <w:tab w:val="left" w:pos="360"/>
        </w:tabs>
        <w:spacing w:after="120"/>
        <w:ind w:left="1440"/>
      </w:pPr>
      <w:r>
        <w:t>All staff shall be instructed to inform their supervisors of any safety hazards observed on PHA property or any unsafe practices engaged in by PHA tenants, staff or contractors.</w:t>
      </w:r>
      <w:r w:rsidR="004479B4">
        <w:br/>
      </w:r>
    </w:p>
    <w:p w14:paraId="7FDC6074" w14:textId="6C43C47B" w:rsidR="005716D2" w:rsidRDefault="005716D2" w:rsidP="004479B4">
      <w:pPr>
        <w:pStyle w:val="ListParagraph"/>
        <w:numPr>
          <w:ilvl w:val="0"/>
          <w:numId w:val="10"/>
        </w:numPr>
        <w:tabs>
          <w:tab w:val="left" w:pos="360"/>
        </w:tabs>
        <w:spacing w:before="120" w:after="120"/>
        <w:ind w:left="1440"/>
      </w:pPr>
      <w:r>
        <w:t>The biggest safety hazard in public housing nationwide is “slip and fall” incidents.  Accordingly, staff shall be diligent about dry-mopping and keeping PHA’s public spaces (office buildings, community rooms, lobbies, etc.) dry during inclement weather.  Tenants are responsible for slipper</w:t>
      </w:r>
      <w:r w:rsidR="004479B4">
        <w:t>y conditions inside their units.</w:t>
      </w:r>
      <w:r w:rsidR="004479B4">
        <w:br/>
      </w:r>
    </w:p>
    <w:p w14:paraId="446D3F59" w14:textId="7ED58403" w:rsidR="005716D2" w:rsidRDefault="005716D2" w:rsidP="004479B4">
      <w:pPr>
        <w:pStyle w:val="ListParagraph"/>
        <w:numPr>
          <w:ilvl w:val="0"/>
          <w:numId w:val="10"/>
        </w:numPr>
        <w:tabs>
          <w:tab w:val="left" w:pos="360"/>
        </w:tabs>
        <w:spacing w:before="120" w:after="120"/>
        <w:ind w:left="1440"/>
      </w:pPr>
      <w:r>
        <w:t xml:space="preserve">Maintenance staff shall keep public sidewalks and parking areas plowed and de-iced during or immediately after the admittedly rare cases of snow, freezing rain and sleet.  This will occasionally warrant staff overtime work.  The fact that these conditions are rare in </w:t>
      </w:r>
      <w:r w:rsidR="00964C14">
        <w:t>this community</w:t>
      </w:r>
      <w:r>
        <w:t xml:space="preserve"> means residents will not necessary realize how dangerous they are.</w:t>
      </w:r>
      <w:r w:rsidR="004479B4">
        <w:br/>
      </w:r>
    </w:p>
    <w:p w14:paraId="2E2400E4" w14:textId="6036657E" w:rsidR="005716D2" w:rsidRDefault="005716D2" w:rsidP="004479B4">
      <w:pPr>
        <w:pStyle w:val="ListParagraph"/>
        <w:numPr>
          <w:ilvl w:val="0"/>
          <w:numId w:val="10"/>
        </w:numPr>
        <w:tabs>
          <w:tab w:val="left" w:pos="360"/>
        </w:tabs>
        <w:spacing w:before="120" w:after="120"/>
        <w:ind w:left="1440"/>
      </w:pPr>
      <w:r>
        <w:t>Public housing managers and PBV leasing agents are required to walk their properties daily.  One reason for this requirement is to observe potentially dangerous conditions such as heaved sidewalks creating tripping hazards (perhaps from tree roots), broken glass in common areas, open manholes, and other conditions that could be dangerous to tenants or staff.</w:t>
      </w:r>
      <w:r w:rsidR="004479B4">
        <w:br/>
      </w:r>
    </w:p>
    <w:p w14:paraId="3642F036" w14:textId="21E75F95" w:rsidR="005716D2" w:rsidRDefault="005716D2" w:rsidP="004479B4">
      <w:pPr>
        <w:pStyle w:val="ListParagraph"/>
        <w:numPr>
          <w:ilvl w:val="0"/>
          <w:numId w:val="10"/>
        </w:numPr>
        <w:tabs>
          <w:tab w:val="left" w:pos="360"/>
        </w:tabs>
        <w:spacing w:before="120" w:after="120"/>
        <w:ind w:left="1440"/>
      </w:pPr>
      <w:r>
        <w:t>During all unit inspections, staff shall be vigilant for all potential safety hazards</w:t>
      </w:r>
      <w:r w:rsidR="004479B4">
        <w:t xml:space="preserve"> (most of the following items are also REAC scoring deficiencies)</w:t>
      </w:r>
    </w:p>
    <w:p w14:paraId="41062919" w14:textId="77777777" w:rsidR="005716D2" w:rsidRDefault="005716D2" w:rsidP="004479B4">
      <w:pPr>
        <w:pStyle w:val="ListParagraph"/>
        <w:tabs>
          <w:tab w:val="left" w:pos="360"/>
        </w:tabs>
        <w:spacing w:before="120" w:after="120"/>
        <w:ind w:left="1080"/>
      </w:pPr>
    </w:p>
    <w:p w14:paraId="246389FD" w14:textId="2260EE78" w:rsidR="005716D2" w:rsidRDefault="004479B4" w:rsidP="004479B4">
      <w:pPr>
        <w:pStyle w:val="ListParagraph"/>
        <w:numPr>
          <w:ilvl w:val="0"/>
          <w:numId w:val="11"/>
        </w:numPr>
        <w:tabs>
          <w:tab w:val="left" w:pos="360"/>
          <w:tab w:val="left" w:pos="720"/>
        </w:tabs>
        <w:spacing w:before="120" w:after="240"/>
      </w:pPr>
      <w:r>
        <w:tab/>
      </w:r>
      <w:r>
        <w:tab/>
        <w:t>Broken glass</w:t>
      </w:r>
    </w:p>
    <w:p w14:paraId="19B16396" w14:textId="7BA9436A" w:rsidR="005716D2" w:rsidRDefault="004479B4" w:rsidP="004479B4">
      <w:pPr>
        <w:pStyle w:val="ListParagraph"/>
        <w:numPr>
          <w:ilvl w:val="0"/>
          <w:numId w:val="11"/>
        </w:numPr>
        <w:tabs>
          <w:tab w:val="left" w:pos="360"/>
          <w:tab w:val="left" w:pos="720"/>
        </w:tabs>
        <w:spacing w:before="120" w:after="120"/>
      </w:pPr>
      <w:r>
        <w:tab/>
      </w:r>
      <w:r>
        <w:tab/>
      </w:r>
      <w:r w:rsidR="005716D2">
        <w:t xml:space="preserve">Cracked, broken or </w:t>
      </w:r>
      <w:r>
        <w:t>missing electrical cover plates</w:t>
      </w:r>
    </w:p>
    <w:p w14:paraId="45463F91" w14:textId="278C20D6" w:rsidR="005716D2" w:rsidRDefault="004479B4" w:rsidP="004479B4">
      <w:pPr>
        <w:pStyle w:val="ListParagraph"/>
        <w:numPr>
          <w:ilvl w:val="0"/>
          <w:numId w:val="11"/>
        </w:numPr>
        <w:tabs>
          <w:tab w:val="left" w:pos="360"/>
          <w:tab w:val="left" w:pos="720"/>
        </w:tabs>
        <w:spacing w:before="120" w:after="120"/>
      </w:pPr>
      <w:r>
        <w:tab/>
      </w:r>
      <w:r>
        <w:tab/>
        <w:t>Loose handrails on stairs</w:t>
      </w:r>
    </w:p>
    <w:p w14:paraId="330181DB" w14:textId="45D477CD" w:rsidR="005716D2" w:rsidRDefault="004479B4" w:rsidP="004479B4">
      <w:pPr>
        <w:pStyle w:val="ListParagraph"/>
        <w:numPr>
          <w:ilvl w:val="0"/>
          <w:numId w:val="11"/>
        </w:numPr>
        <w:tabs>
          <w:tab w:val="left" w:pos="360"/>
          <w:tab w:val="left" w:pos="720"/>
        </w:tabs>
        <w:spacing w:before="120" w:after="120"/>
      </w:pPr>
      <w:r>
        <w:tab/>
      </w:r>
      <w:r>
        <w:tab/>
        <w:t>Exposed electrical wires</w:t>
      </w:r>
    </w:p>
    <w:p w14:paraId="5BDF82C7" w14:textId="0304C6F2" w:rsidR="005716D2" w:rsidRDefault="004479B4" w:rsidP="004479B4">
      <w:pPr>
        <w:pStyle w:val="ListParagraph"/>
        <w:numPr>
          <w:ilvl w:val="0"/>
          <w:numId w:val="11"/>
        </w:numPr>
        <w:tabs>
          <w:tab w:val="left" w:pos="360"/>
          <w:tab w:val="left" w:pos="720"/>
        </w:tabs>
        <w:spacing w:before="120" w:after="120"/>
      </w:pPr>
      <w:r>
        <w:tab/>
      </w:r>
      <w:r>
        <w:tab/>
      </w:r>
      <w:r w:rsidR="005716D2">
        <w:t>Grease build-up below burn</w:t>
      </w:r>
      <w:r>
        <w:t>ers on the stove or in the oven</w:t>
      </w:r>
    </w:p>
    <w:p w14:paraId="28A8EC6D" w14:textId="6950F2BA" w:rsidR="005716D2" w:rsidRDefault="004479B4" w:rsidP="004479B4">
      <w:pPr>
        <w:pStyle w:val="ListParagraph"/>
        <w:numPr>
          <w:ilvl w:val="0"/>
          <w:numId w:val="11"/>
        </w:numPr>
        <w:tabs>
          <w:tab w:val="left" w:pos="360"/>
          <w:tab w:val="left" w:pos="720"/>
        </w:tabs>
        <w:spacing w:before="120" w:after="120"/>
      </w:pPr>
      <w:r>
        <w:tab/>
      </w:r>
      <w:r>
        <w:tab/>
      </w:r>
      <w:r w:rsidR="005716D2">
        <w:t>Storing highly flammabl</w:t>
      </w:r>
      <w:r>
        <w:t>e materials in units (gasoline)</w:t>
      </w:r>
    </w:p>
    <w:p w14:paraId="7382ED28" w14:textId="617CA7FB" w:rsidR="005716D2" w:rsidRDefault="004479B4" w:rsidP="004479B4">
      <w:pPr>
        <w:pStyle w:val="ListParagraph"/>
        <w:numPr>
          <w:ilvl w:val="0"/>
          <w:numId w:val="11"/>
        </w:numPr>
        <w:tabs>
          <w:tab w:val="left" w:pos="360"/>
          <w:tab w:val="left" w:pos="720"/>
        </w:tabs>
        <w:spacing w:before="120" w:after="120"/>
      </w:pPr>
      <w:r>
        <w:tab/>
      </w:r>
      <w:r>
        <w:tab/>
      </w:r>
      <w:r w:rsidR="005716D2">
        <w:t>Blocki</w:t>
      </w:r>
      <w:r>
        <w:t>ng air vents to the HVAC system</w:t>
      </w:r>
    </w:p>
    <w:p w14:paraId="00D11664" w14:textId="064533EF" w:rsidR="005716D2" w:rsidRDefault="004479B4" w:rsidP="004479B4">
      <w:pPr>
        <w:pStyle w:val="ListParagraph"/>
        <w:numPr>
          <w:ilvl w:val="0"/>
          <w:numId w:val="11"/>
        </w:numPr>
        <w:tabs>
          <w:tab w:val="left" w:pos="360"/>
          <w:tab w:val="left" w:pos="720"/>
        </w:tabs>
        <w:spacing w:before="120" w:after="120"/>
      </w:pPr>
      <w:r>
        <w:lastRenderedPageBreak/>
        <w:tab/>
      </w:r>
      <w:r>
        <w:tab/>
      </w:r>
      <w:r w:rsidR="005716D2">
        <w:t xml:space="preserve">Holes </w:t>
      </w:r>
      <w:r>
        <w:t>in the floor (tripping hazard)</w:t>
      </w:r>
    </w:p>
    <w:p w14:paraId="70549B5E" w14:textId="40718D74" w:rsidR="005716D2" w:rsidRDefault="004479B4" w:rsidP="004479B4">
      <w:pPr>
        <w:pStyle w:val="ListParagraph"/>
        <w:numPr>
          <w:ilvl w:val="0"/>
          <w:numId w:val="11"/>
        </w:numPr>
        <w:tabs>
          <w:tab w:val="left" w:pos="360"/>
          <w:tab w:val="left" w:pos="720"/>
        </w:tabs>
        <w:spacing w:before="120" w:after="120"/>
      </w:pPr>
      <w:r>
        <w:tab/>
      </w:r>
      <w:r>
        <w:tab/>
      </w:r>
      <w:r w:rsidR="005716D2">
        <w:t>Evidence of tub overflows damaging the structur</w:t>
      </w:r>
      <w:r>
        <w:t xml:space="preserve">al integrity of </w:t>
      </w:r>
      <w:r>
        <w:tab/>
      </w:r>
      <w:r>
        <w:tab/>
      </w:r>
      <w:r>
        <w:tab/>
      </w:r>
      <w:r>
        <w:tab/>
        <w:t>bathroom floors</w:t>
      </w:r>
    </w:p>
    <w:p w14:paraId="78D96952" w14:textId="5F4C762D" w:rsidR="005716D2" w:rsidRDefault="004479B4" w:rsidP="004479B4">
      <w:pPr>
        <w:pStyle w:val="ListParagraph"/>
        <w:numPr>
          <w:ilvl w:val="0"/>
          <w:numId w:val="11"/>
        </w:numPr>
        <w:tabs>
          <w:tab w:val="left" w:pos="360"/>
          <w:tab w:val="left" w:pos="720"/>
        </w:tabs>
        <w:spacing w:before="120" w:after="120"/>
      </w:pPr>
      <w:r>
        <w:tab/>
      </w:r>
      <w:r>
        <w:tab/>
      </w:r>
      <w:r w:rsidR="005716D2">
        <w:t>Water h</w:t>
      </w:r>
      <w:r>
        <w:t>eaters set high enough to scald</w:t>
      </w:r>
    </w:p>
    <w:p w14:paraId="47AA640D" w14:textId="135E90CA" w:rsidR="005716D2" w:rsidRDefault="004479B4" w:rsidP="004479B4">
      <w:pPr>
        <w:pStyle w:val="ListParagraph"/>
        <w:numPr>
          <w:ilvl w:val="0"/>
          <w:numId w:val="11"/>
        </w:numPr>
        <w:tabs>
          <w:tab w:val="left" w:pos="360"/>
          <w:tab w:val="left" w:pos="720"/>
        </w:tabs>
        <w:spacing w:before="120" w:after="120"/>
      </w:pPr>
      <w:r>
        <w:tab/>
      </w:r>
      <w:r>
        <w:tab/>
      </w:r>
      <w:r w:rsidR="005716D2">
        <w:t>Evidence of tamperi</w:t>
      </w:r>
      <w:r>
        <w:t>ng with the circuit breaker box</w:t>
      </w:r>
    </w:p>
    <w:p w14:paraId="6ECD2AE6" w14:textId="2DE55333" w:rsidR="005716D2" w:rsidRDefault="004479B4" w:rsidP="004479B4">
      <w:pPr>
        <w:pStyle w:val="ListParagraph"/>
        <w:numPr>
          <w:ilvl w:val="0"/>
          <w:numId w:val="11"/>
        </w:numPr>
        <w:tabs>
          <w:tab w:val="left" w:pos="360"/>
          <w:tab w:val="left" w:pos="720"/>
        </w:tabs>
        <w:spacing w:before="120" w:after="120"/>
      </w:pPr>
      <w:r>
        <w:tab/>
      </w:r>
      <w:r>
        <w:tab/>
      </w:r>
      <w:r w:rsidR="005716D2">
        <w:t>Refrigerator incapable of maintaining food at proper</w:t>
      </w:r>
      <w:r>
        <w:t xml:space="preserve"> temperatures</w:t>
      </w:r>
    </w:p>
    <w:p w14:paraId="4FF3B423" w14:textId="51B59FBF" w:rsidR="005716D2" w:rsidRDefault="004479B4" w:rsidP="004479B4">
      <w:pPr>
        <w:pStyle w:val="ListParagraph"/>
        <w:numPr>
          <w:ilvl w:val="0"/>
          <w:numId w:val="11"/>
        </w:numPr>
        <w:tabs>
          <w:tab w:val="left" w:pos="360"/>
          <w:tab w:val="left" w:pos="720"/>
        </w:tabs>
        <w:spacing w:before="120" w:after="120"/>
      </w:pPr>
      <w:r>
        <w:tab/>
      </w:r>
      <w:r>
        <w:tab/>
      </w:r>
      <w:r w:rsidR="005716D2">
        <w:t xml:space="preserve">Water leaks </w:t>
      </w:r>
      <w:r>
        <w:t>on or near electrical equipment</w:t>
      </w:r>
    </w:p>
    <w:p w14:paraId="535282D9" w14:textId="3FBE4285" w:rsidR="005716D2" w:rsidRDefault="004479B4" w:rsidP="004479B4">
      <w:pPr>
        <w:pStyle w:val="ListParagraph"/>
        <w:numPr>
          <w:ilvl w:val="0"/>
          <w:numId w:val="11"/>
        </w:numPr>
        <w:tabs>
          <w:tab w:val="left" w:pos="360"/>
          <w:tab w:val="left" w:pos="720"/>
        </w:tabs>
        <w:spacing w:before="120" w:after="120"/>
      </w:pPr>
      <w:r>
        <w:tab/>
      </w:r>
      <w:r>
        <w:tab/>
      </w:r>
      <w:r w:rsidR="005716D2">
        <w:t xml:space="preserve">Water </w:t>
      </w:r>
      <w:r>
        <w:t>leaks anywhere else in the unit</w:t>
      </w:r>
    </w:p>
    <w:p w14:paraId="1F729A66" w14:textId="010AC3E2" w:rsidR="005716D2" w:rsidRDefault="004479B4" w:rsidP="004479B4">
      <w:pPr>
        <w:pStyle w:val="ListParagraph"/>
        <w:numPr>
          <w:ilvl w:val="0"/>
          <w:numId w:val="11"/>
        </w:numPr>
        <w:tabs>
          <w:tab w:val="left" w:pos="360"/>
          <w:tab w:val="left" w:pos="720"/>
        </w:tabs>
        <w:spacing w:before="120" w:after="120"/>
      </w:pPr>
      <w:r>
        <w:tab/>
      </w:r>
      <w:r>
        <w:tab/>
      </w:r>
      <w:r w:rsidR="005716D2">
        <w:t>Blocked egress (furniture in fro</w:t>
      </w:r>
      <w:r>
        <w:t>nt of only window in a bedroom)</w:t>
      </w:r>
    </w:p>
    <w:p w14:paraId="0A99ED2F" w14:textId="1509673B" w:rsidR="005716D2" w:rsidRDefault="004479B4" w:rsidP="004479B4">
      <w:pPr>
        <w:pStyle w:val="ListParagraph"/>
        <w:numPr>
          <w:ilvl w:val="0"/>
          <w:numId w:val="11"/>
        </w:numPr>
        <w:tabs>
          <w:tab w:val="left" w:pos="360"/>
          <w:tab w:val="left" w:pos="720"/>
        </w:tabs>
        <w:spacing w:before="120" w:after="120"/>
      </w:pPr>
      <w:r>
        <w:tab/>
      </w:r>
      <w:r>
        <w:tab/>
        <w:t>Expired fire extinguishers</w:t>
      </w:r>
    </w:p>
    <w:p w14:paraId="4E2CEB68" w14:textId="24CA09C5" w:rsidR="005716D2" w:rsidRDefault="004479B4" w:rsidP="004479B4">
      <w:pPr>
        <w:pStyle w:val="ListParagraph"/>
        <w:numPr>
          <w:ilvl w:val="0"/>
          <w:numId w:val="11"/>
        </w:numPr>
        <w:tabs>
          <w:tab w:val="left" w:pos="360"/>
          <w:tab w:val="left" w:pos="720"/>
        </w:tabs>
        <w:spacing w:before="120" w:after="120"/>
      </w:pPr>
      <w:r>
        <w:tab/>
      </w:r>
      <w:r>
        <w:tab/>
      </w:r>
      <w:r w:rsidR="005716D2">
        <w:t xml:space="preserve">Inoperative or missing </w:t>
      </w:r>
      <w:r>
        <w:t>smoke/carbon monoxide detectors</w:t>
      </w:r>
    </w:p>
    <w:p w14:paraId="2C4FCBA0" w14:textId="75E5868B" w:rsidR="005716D2" w:rsidRDefault="004479B4" w:rsidP="004479B4">
      <w:pPr>
        <w:pStyle w:val="ListParagraph"/>
        <w:numPr>
          <w:ilvl w:val="0"/>
          <w:numId w:val="11"/>
        </w:numPr>
        <w:tabs>
          <w:tab w:val="left" w:pos="360"/>
          <w:tab w:val="left" w:pos="720"/>
        </w:tabs>
        <w:spacing w:before="120" w:after="120"/>
      </w:pPr>
      <w:r>
        <w:tab/>
      </w:r>
      <w:r>
        <w:tab/>
      </w:r>
      <w:r w:rsidR="005716D2">
        <w:t>Window l</w:t>
      </w:r>
      <w:r>
        <w:t>ocks missing or non-functional</w:t>
      </w:r>
    </w:p>
    <w:p w14:paraId="0C43809C" w14:textId="01677EFE" w:rsidR="005716D2" w:rsidRDefault="004479B4" w:rsidP="004479B4">
      <w:pPr>
        <w:pStyle w:val="ListParagraph"/>
        <w:numPr>
          <w:ilvl w:val="0"/>
          <w:numId w:val="11"/>
        </w:numPr>
        <w:tabs>
          <w:tab w:val="left" w:pos="360"/>
          <w:tab w:val="left" w:pos="720"/>
        </w:tabs>
        <w:spacing w:before="120" w:after="120"/>
      </w:pPr>
      <w:r>
        <w:tab/>
      </w:r>
      <w:r>
        <w:tab/>
      </w:r>
      <w:r w:rsidR="005716D2">
        <w:t>Mold or mildew in the unit</w:t>
      </w:r>
      <w:r>
        <w:t xml:space="preserve"> (check bathrooms and kitchens)</w:t>
      </w:r>
    </w:p>
    <w:p w14:paraId="14A99F17" w14:textId="7A7F9523" w:rsidR="005716D2" w:rsidRDefault="004479B4" w:rsidP="004479B4">
      <w:pPr>
        <w:pStyle w:val="ListParagraph"/>
        <w:numPr>
          <w:ilvl w:val="0"/>
          <w:numId w:val="11"/>
        </w:numPr>
        <w:tabs>
          <w:tab w:val="left" w:pos="360"/>
          <w:tab w:val="left" w:pos="720"/>
        </w:tabs>
        <w:spacing w:before="120" w:after="120"/>
      </w:pPr>
      <w:r>
        <w:tab/>
      </w:r>
      <w:r>
        <w:tab/>
      </w:r>
      <w:r w:rsidR="005716D2">
        <w:t>Cracked or peeling paint</w:t>
      </w:r>
    </w:p>
    <w:p w14:paraId="4A48F498" w14:textId="0E61729D" w:rsidR="005716D2" w:rsidRDefault="005716D2" w:rsidP="004479B4">
      <w:pPr>
        <w:tabs>
          <w:tab w:val="left" w:pos="360"/>
          <w:tab w:val="left" w:pos="720"/>
        </w:tabs>
        <w:spacing w:before="120" w:after="120"/>
        <w:ind w:left="720"/>
      </w:pPr>
      <w:r>
        <w:t>.</w:t>
      </w:r>
    </w:p>
    <w:p w14:paraId="6BDC50BF" w14:textId="77777777" w:rsidR="005716D2" w:rsidRDefault="005716D2" w:rsidP="004479B4">
      <w:pPr>
        <w:pStyle w:val="ListParagraph"/>
        <w:numPr>
          <w:ilvl w:val="0"/>
          <w:numId w:val="7"/>
        </w:numPr>
        <w:tabs>
          <w:tab w:val="left" w:pos="360"/>
        </w:tabs>
        <w:spacing w:before="120" w:after="120"/>
        <w:ind w:left="720"/>
      </w:pPr>
      <w:r>
        <w:t xml:space="preserve">Most injuries to PHA staff occur to maintenance staff.  Staff are encouraged to report unsafe conditions and practices.  Injuries can occur because of </w:t>
      </w:r>
    </w:p>
    <w:p w14:paraId="7E128DF1" w14:textId="77777777" w:rsidR="005716D2" w:rsidRDefault="005716D2" w:rsidP="004479B4">
      <w:pPr>
        <w:pStyle w:val="ListParagraph"/>
        <w:tabs>
          <w:tab w:val="left" w:pos="360"/>
        </w:tabs>
        <w:spacing w:before="120" w:after="120"/>
      </w:pPr>
    </w:p>
    <w:p w14:paraId="28DC5FBF" w14:textId="72E6920B" w:rsidR="005716D2" w:rsidRDefault="005716D2" w:rsidP="004479B4">
      <w:pPr>
        <w:pStyle w:val="ListParagraph"/>
        <w:numPr>
          <w:ilvl w:val="0"/>
          <w:numId w:val="9"/>
        </w:numPr>
        <w:tabs>
          <w:tab w:val="left" w:pos="360"/>
          <w:tab w:val="left" w:pos="720"/>
        </w:tabs>
        <w:spacing w:before="120" w:after="240"/>
      </w:pPr>
      <w:r>
        <w:t>Unsafe or deteriorated equipment (some PHA t</w:t>
      </w:r>
      <w:r w:rsidR="004479B4">
        <w:t>rucks are unsafe sitting still)</w:t>
      </w:r>
      <w:r w:rsidR="00B94DBB">
        <w:br/>
      </w:r>
    </w:p>
    <w:p w14:paraId="2951EC58" w14:textId="127D9D9F" w:rsidR="005716D2" w:rsidRDefault="005716D2" w:rsidP="004479B4">
      <w:pPr>
        <w:pStyle w:val="ListParagraph"/>
        <w:numPr>
          <w:ilvl w:val="0"/>
          <w:numId w:val="9"/>
        </w:numPr>
        <w:tabs>
          <w:tab w:val="left" w:pos="360"/>
          <w:tab w:val="left" w:pos="720"/>
        </w:tabs>
        <w:spacing w:before="120" w:after="240"/>
      </w:pPr>
      <w:r>
        <w:t>Inadequate staff training on</w:t>
      </w:r>
      <w:r w:rsidR="004479B4">
        <w:t xml:space="preserve"> the use of tools and equipment</w:t>
      </w:r>
      <w:r w:rsidR="00B94DBB">
        <w:br/>
      </w:r>
    </w:p>
    <w:p w14:paraId="46E4AA29" w14:textId="3EAB3C5A" w:rsidR="005716D2" w:rsidRDefault="005716D2" w:rsidP="004479B4">
      <w:pPr>
        <w:pStyle w:val="ListParagraph"/>
        <w:numPr>
          <w:ilvl w:val="0"/>
          <w:numId w:val="9"/>
        </w:numPr>
        <w:tabs>
          <w:tab w:val="left" w:pos="360"/>
          <w:tab w:val="left" w:pos="720"/>
        </w:tabs>
        <w:spacing w:before="120" w:after="240"/>
      </w:pPr>
      <w:r>
        <w:t>Cutting corners to save time or supervisory pressu</w:t>
      </w:r>
      <w:r w:rsidR="00B94DBB">
        <w:t>re to complete jobs too quickly</w:t>
      </w:r>
      <w:r w:rsidR="00B94DBB">
        <w:br/>
      </w:r>
    </w:p>
    <w:p w14:paraId="4D60B798" w14:textId="4A3719C4" w:rsidR="005716D2" w:rsidRDefault="004479B4" w:rsidP="004479B4">
      <w:pPr>
        <w:pStyle w:val="ListParagraph"/>
        <w:numPr>
          <w:ilvl w:val="0"/>
          <w:numId w:val="9"/>
        </w:numPr>
        <w:tabs>
          <w:tab w:val="left" w:pos="360"/>
          <w:tab w:val="left" w:pos="720"/>
        </w:tabs>
        <w:spacing w:before="120" w:after="240"/>
      </w:pPr>
      <w:r>
        <w:t>Carelessness</w:t>
      </w:r>
      <w:r w:rsidR="00B94DBB">
        <w:br/>
      </w:r>
    </w:p>
    <w:p w14:paraId="12700DC0" w14:textId="3EE46293" w:rsidR="005716D2" w:rsidRDefault="005716D2" w:rsidP="004479B4">
      <w:pPr>
        <w:pStyle w:val="ListParagraph"/>
        <w:numPr>
          <w:ilvl w:val="0"/>
          <w:numId w:val="9"/>
        </w:numPr>
        <w:tabs>
          <w:tab w:val="left" w:pos="360"/>
          <w:tab w:val="left" w:pos="720"/>
        </w:tabs>
        <w:spacing w:before="120" w:after="240"/>
      </w:pPr>
      <w:r>
        <w:t>Using ladders when an exterior j</w:t>
      </w:r>
      <w:r w:rsidR="004479B4">
        <w:t>ob actually requires a scaffold</w:t>
      </w:r>
      <w:r w:rsidR="00B94DBB">
        <w:br/>
      </w:r>
    </w:p>
    <w:p w14:paraId="6FCC35D2" w14:textId="04616DAA" w:rsidR="005716D2" w:rsidRDefault="005716D2" w:rsidP="004479B4">
      <w:pPr>
        <w:pStyle w:val="ListParagraph"/>
        <w:numPr>
          <w:ilvl w:val="0"/>
          <w:numId w:val="9"/>
        </w:numPr>
        <w:tabs>
          <w:tab w:val="left" w:pos="360"/>
          <w:tab w:val="left" w:pos="720"/>
        </w:tabs>
        <w:spacing w:before="120" w:after="240"/>
      </w:pPr>
      <w:r>
        <w:t>Failure to use safety equ</w:t>
      </w:r>
      <w:r w:rsidR="004479B4">
        <w:t>ipment (especially respirators)</w:t>
      </w:r>
    </w:p>
    <w:p w14:paraId="0839A68A" w14:textId="77777777" w:rsidR="005716D2" w:rsidRDefault="005716D2" w:rsidP="004479B4">
      <w:pPr>
        <w:pStyle w:val="ListParagraph"/>
        <w:tabs>
          <w:tab w:val="left" w:pos="360"/>
          <w:tab w:val="left" w:pos="720"/>
        </w:tabs>
        <w:spacing w:before="120" w:after="240"/>
        <w:ind w:left="1080"/>
      </w:pPr>
    </w:p>
    <w:p w14:paraId="13C3DD3C" w14:textId="5AA66A3B" w:rsidR="004479B4" w:rsidRDefault="005716D2" w:rsidP="004479B4">
      <w:pPr>
        <w:pStyle w:val="ListParagraph"/>
        <w:numPr>
          <w:ilvl w:val="0"/>
          <w:numId w:val="7"/>
        </w:numPr>
        <w:tabs>
          <w:tab w:val="left" w:pos="360"/>
        </w:tabs>
        <w:spacing w:before="120" w:after="120"/>
        <w:ind w:left="720"/>
      </w:pPr>
      <w:r>
        <w:t>When accidents to tenants or staff occur they should be reported immediately to the individual who is responsible for handling PHA’s insurance.  Staff who first learn of the accident should photograph the scene if possible (do not run into a burning building to take photos) and should fill out a “serious incident report”.</w:t>
      </w:r>
      <w:r w:rsidR="00B94DBB">
        <w:br/>
      </w:r>
      <w:r w:rsidR="004479B4">
        <w:br/>
      </w:r>
    </w:p>
    <w:p w14:paraId="488A5035" w14:textId="77777777" w:rsidR="005716D2" w:rsidRPr="007026E1" w:rsidRDefault="005716D2" w:rsidP="004479B4">
      <w:pPr>
        <w:pStyle w:val="ListParagraph"/>
        <w:numPr>
          <w:ilvl w:val="0"/>
          <w:numId w:val="7"/>
        </w:numPr>
        <w:tabs>
          <w:tab w:val="left" w:pos="360"/>
        </w:tabs>
        <w:spacing w:before="120" w:after="120"/>
        <w:ind w:left="720"/>
      </w:pPr>
      <w:r>
        <w:t>Any accident that causes an injury to a tenant or staff member should be investigated and all witnesses should provide statements of exactly what occurred.  The insurance company is going to need this information.</w:t>
      </w:r>
    </w:p>
    <w:p w14:paraId="7D33DB8A" w14:textId="77777777" w:rsidR="005716D2" w:rsidRPr="007026E1" w:rsidRDefault="005716D2" w:rsidP="005716D2">
      <w:pPr>
        <w:rPr>
          <w:u w:val="single"/>
        </w:rPr>
      </w:pPr>
    </w:p>
    <w:p w14:paraId="497A389D" w14:textId="77777777" w:rsidR="005716D2" w:rsidRDefault="005716D2" w:rsidP="005716D2"/>
    <w:p w14:paraId="70DAC60F" w14:textId="77777777" w:rsidR="005716D2" w:rsidRDefault="005716D2" w:rsidP="005716D2"/>
    <w:p w14:paraId="03501CD2" w14:textId="77777777" w:rsidR="00931DAF" w:rsidRDefault="00931DAF"/>
    <w:sectPr w:rsidR="00931DAF" w:rsidSect="004479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16E6E" w14:textId="77777777" w:rsidR="001005D9" w:rsidRDefault="001005D9" w:rsidP="00ED0205">
      <w:r>
        <w:separator/>
      </w:r>
    </w:p>
  </w:endnote>
  <w:endnote w:type="continuationSeparator" w:id="0">
    <w:p w14:paraId="50F49750" w14:textId="77777777" w:rsidR="001005D9" w:rsidRDefault="001005D9" w:rsidP="00ED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C5B61" w14:textId="77777777" w:rsidR="00B31DBD" w:rsidRPr="00BD344A" w:rsidRDefault="00B31DBD" w:rsidP="00ED0205">
    <w:pPr>
      <w:pStyle w:val="Footer"/>
      <w:jc w:val="center"/>
      <w:rPr>
        <w:rFonts w:ascii="Calibri" w:hAnsi="Calibri"/>
        <w:sz w:val="18"/>
        <w:szCs w:val="18"/>
      </w:rPr>
    </w:pPr>
  </w:p>
  <w:p w14:paraId="33DBEDFE" w14:textId="77777777" w:rsidR="00ED0205" w:rsidRDefault="00ED02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0EDD0" w14:textId="77777777" w:rsidR="001005D9" w:rsidRDefault="001005D9" w:rsidP="00ED0205">
      <w:r>
        <w:separator/>
      </w:r>
    </w:p>
  </w:footnote>
  <w:footnote w:type="continuationSeparator" w:id="0">
    <w:p w14:paraId="71E002F3" w14:textId="77777777" w:rsidR="001005D9" w:rsidRDefault="001005D9" w:rsidP="00ED02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4399"/>
    <w:multiLevelType w:val="hybridMultilevel"/>
    <w:tmpl w:val="B5AAAB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AE33AA"/>
    <w:multiLevelType w:val="hybridMultilevel"/>
    <w:tmpl w:val="8FB8FC88"/>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6E250E"/>
    <w:multiLevelType w:val="hybridMultilevel"/>
    <w:tmpl w:val="78D86836"/>
    <w:lvl w:ilvl="0" w:tplc="04090011">
      <w:start w:val="1"/>
      <w:numFmt w:val="decimal"/>
      <w:lvlText w:val="%1)"/>
      <w:lvlJc w:val="left"/>
      <w:pPr>
        <w:ind w:left="2160" w:hanging="360"/>
      </w:pPr>
      <w:rPr>
        <w:rFonts w:hint="default"/>
      </w:r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1C0711E"/>
    <w:multiLevelType w:val="hybridMultilevel"/>
    <w:tmpl w:val="13865E56"/>
    <w:lvl w:ilvl="0" w:tplc="04090015">
      <w:start w:val="1"/>
      <w:numFmt w:val="upperLetter"/>
      <w:lvlText w:val="%1."/>
      <w:lvlJc w:val="left"/>
      <w:pPr>
        <w:ind w:left="2520" w:hanging="360"/>
      </w:pPr>
      <w:rPr>
        <w:rFonts w:hint="default"/>
      </w:r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51A2193"/>
    <w:multiLevelType w:val="hybridMultilevel"/>
    <w:tmpl w:val="717C28AC"/>
    <w:lvl w:ilvl="0" w:tplc="04090019">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8B85622"/>
    <w:multiLevelType w:val="hybridMultilevel"/>
    <w:tmpl w:val="4C5E32F4"/>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AD5768"/>
    <w:multiLevelType w:val="hybridMultilevel"/>
    <w:tmpl w:val="DDAA3EF4"/>
    <w:lvl w:ilvl="0" w:tplc="04090015">
      <w:start w:val="1"/>
      <w:numFmt w:val="upperLetter"/>
      <w:lvlText w:val="%1."/>
      <w:lvlJc w:val="left"/>
      <w:pPr>
        <w:ind w:left="144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4A7CCC"/>
    <w:multiLevelType w:val="hybridMultilevel"/>
    <w:tmpl w:val="F586A4D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FB1617"/>
    <w:multiLevelType w:val="hybridMultilevel"/>
    <w:tmpl w:val="194844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AA00CB"/>
    <w:multiLevelType w:val="hybridMultilevel"/>
    <w:tmpl w:val="5810CE12"/>
    <w:lvl w:ilvl="0" w:tplc="04090019">
      <w:start w:val="1"/>
      <w:numFmt w:val="lowerLetter"/>
      <w:lvlText w:val="%1."/>
      <w:lvlJc w:val="left"/>
      <w:pPr>
        <w:ind w:left="144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DB408D"/>
    <w:multiLevelType w:val="hybridMultilevel"/>
    <w:tmpl w:val="35EC0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0"/>
  </w:num>
  <w:num w:numId="4">
    <w:abstractNumId w:val="3"/>
  </w:num>
  <w:num w:numId="5">
    <w:abstractNumId w:val="1"/>
  </w:num>
  <w:num w:numId="6">
    <w:abstractNumId w:val="4"/>
  </w:num>
  <w:num w:numId="7">
    <w:abstractNumId w:val="7"/>
  </w:num>
  <w:num w:numId="8">
    <w:abstractNumId w:val="6"/>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1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AF"/>
    <w:rsid w:val="001005D9"/>
    <w:rsid w:val="003B4465"/>
    <w:rsid w:val="004479B4"/>
    <w:rsid w:val="005716D2"/>
    <w:rsid w:val="00931DAF"/>
    <w:rsid w:val="00964C14"/>
    <w:rsid w:val="00A948BA"/>
    <w:rsid w:val="00B31DBD"/>
    <w:rsid w:val="00B94DBB"/>
    <w:rsid w:val="00ED0205"/>
    <w:rsid w:val="00FB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35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paragraph" w:styleId="ListParagraph">
    <w:name w:val="List Paragraph"/>
    <w:basedOn w:val="Normal"/>
    <w:uiPriority w:val="34"/>
    <w:qFormat/>
    <w:rsid w:val="005716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paragraph" w:styleId="ListParagraph">
    <w:name w:val="List Paragraph"/>
    <w:basedOn w:val="Normal"/>
    <w:uiPriority w:val="34"/>
    <w:qFormat/>
    <w:rsid w:val="00571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558</Words>
  <Characters>3181</Characters>
  <Application>Microsoft Macintosh Word</Application>
  <DocSecurity>0</DocSecurity>
  <Lines>26</Lines>
  <Paragraphs>7</Paragraphs>
  <ScaleCrop>false</ScaleCrop>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Russ</dc:creator>
  <cp:keywords/>
  <dc:description/>
  <cp:lastModifiedBy>linda bryant</cp:lastModifiedBy>
  <cp:revision>6</cp:revision>
  <cp:lastPrinted>2019-10-12T20:40:00Z</cp:lastPrinted>
  <dcterms:created xsi:type="dcterms:W3CDTF">2019-09-26T20:27:00Z</dcterms:created>
  <dcterms:modified xsi:type="dcterms:W3CDTF">2020-04-22T19:49:00Z</dcterms:modified>
</cp:coreProperties>
</file>