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6469" w14:textId="77777777" w:rsidR="00421D5B" w:rsidRPr="0072541B" w:rsidRDefault="002C6081">
      <w:pPr>
        <w:rPr>
          <w:rFonts w:cstheme="minorHAnsi"/>
          <w:sz w:val="24"/>
          <w:szCs w:val="24"/>
        </w:rPr>
      </w:pPr>
      <w:bookmarkStart w:id="0" w:name="_Hlk35436464"/>
      <w:bookmarkStart w:id="1" w:name="_GoBack"/>
      <w:bookmarkEnd w:id="1"/>
      <w:r w:rsidRPr="0072541B">
        <w:rPr>
          <w:rFonts w:cstheme="minorHAnsi"/>
          <w:sz w:val="24"/>
          <w:szCs w:val="24"/>
        </w:rPr>
        <w:t>Dear Texas Employers,</w:t>
      </w:r>
    </w:p>
    <w:p w14:paraId="0CCE320C" w14:textId="1B2451EF" w:rsidR="0072541B" w:rsidRDefault="0072541B" w:rsidP="0072541B">
      <w:pPr>
        <w:pStyle w:val="NormalWeb"/>
        <w:spacing w:before="0" w:beforeAutospacing="0" w:after="0" w:afterAutospacing="0"/>
        <w:rPr>
          <w:rFonts w:asciiTheme="minorHAnsi" w:hAnsiTheme="minorHAnsi" w:cstheme="minorHAnsi"/>
          <w:color w:val="0E101A"/>
        </w:rPr>
      </w:pPr>
      <w:r w:rsidRPr="0072541B">
        <w:rPr>
          <w:rFonts w:asciiTheme="minorHAnsi" w:hAnsiTheme="minorHAnsi" w:cstheme="minorHAnsi"/>
          <w:color w:val="0E101A"/>
        </w:rPr>
        <w:t>With uncertainty surrounding COVID-19, the Texas Workforce Commission continues to offer Texas employers our full support. From legal questions regarding work from home policies to resources for loans, we are here to answer your questions and help ensure things go as smoothly as possible.</w:t>
      </w:r>
    </w:p>
    <w:p w14:paraId="5B67F6FE" w14:textId="77777777" w:rsidR="0072541B" w:rsidRPr="0072541B" w:rsidRDefault="0072541B" w:rsidP="0072541B">
      <w:pPr>
        <w:pStyle w:val="NormalWeb"/>
        <w:spacing w:before="0" w:beforeAutospacing="0" w:after="0" w:afterAutospacing="0"/>
        <w:rPr>
          <w:rFonts w:asciiTheme="minorHAnsi" w:hAnsiTheme="minorHAnsi" w:cstheme="minorHAnsi"/>
          <w:color w:val="0E101A"/>
        </w:rPr>
      </w:pPr>
    </w:p>
    <w:p w14:paraId="38B579A6" w14:textId="5D629C59" w:rsidR="00C87EEF" w:rsidRPr="0072541B" w:rsidRDefault="0072541B" w:rsidP="0072541B">
      <w:pPr>
        <w:rPr>
          <w:rFonts w:cstheme="minorHAnsi"/>
          <w:sz w:val="24"/>
          <w:szCs w:val="24"/>
        </w:rPr>
      </w:pPr>
      <w:r w:rsidRPr="0072541B">
        <w:rPr>
          <w:rFonts w:cstheme="minorHAnsi"/>
          <w:color w:val="0E101A"/>
          <w:sz w:val="24"/>
          <w:szCs w:val="24"/>
        </w:rPr>
        <w:t>This is not a normal email list we distribute to, but with the impact of the COVID-19, we wanted to reach out to each employer with information to assist in this trying time</w:t>
      </w:r>
      <w:r w:rsidRPr="0072541B">
        <w:rPr>
          <w:rStyle w:val="Strong"/>
          <w:rFonts w:cstheme="minorHAnsi"/>
          <w:color w:val="0E101A"/>
          <w:sz w:val="24"/>
          <w:szCs w:val="24"/>
        </w:rPr>
        <w:t xml:space="preserve">. </w:t>
      </w:r>
      <w:proofErr w:type="gramStart"/>
      <w:r w:rsidRPr="0072541B">
        <w:rPr>
          <w:rStyle w:val="Strong"/>
          <w:rFonts w:cstheme="minorHAnsi"/>
          <w:color w:val="0E101A"/>
          <w:sz w:val="24"/>
          <w:szCs w:val="24"/>
        </w:rPr>
        <w:t>In an effort to</w:t>
      </w:r>
      <w:proofErr w:type="gramEnd"/>
      <w:r w:rsidRPr="0072541B">
        <w:rPr>
          <w:rStyle w:val="Strong"/>
          <w:rFonts w:cstheme="minorHAnsi"/>
          <w:color w:val="0E101A"/>
          <w:sz w:val="24"/>
          <w:szCs w:val="24"/>
        </w:rPr>
        <w:t xml:space="preserve"> provide you information as quickly as possible, we are developing an email list around COVID 19.  </w:t>
      </w:r>
      <w:r w:rsidRPr="0072541B">
        <w:rPr>
          <w:rFonts w:cstheme="minorHAnsi"/>
          <w:color w:val="0E101A"/>
          <w:sz w:val="24"/>
          <w:szCs w:val="24"/>
        </w:rPr>
        <w:t>Please sign up </w:t>
      </w:r>
      <w:hyperlink r:id="rId7">
        <w:r w:rsidR="778D190B" w:rsidRPr="0072541B">
          <w:rPr>
            <w:rStyle w:val="Hyperlink"/>
            <w:rFonts w:cstheme="minorHAnsi"/>
            <w:sz w:val="24"/>
            <w:szCs w:val="24"/>
          </w:rPr>
          <w:t>here</w:t>
        </w:r>
      </w:hyperlink>
      <w:r w:rsidR="778D190B" w:rsidRPr="0072541B">
        <w:rPr>
          <w:rFonts w:cstheme="minorHAnsi"/>
          <w:sz w:val="24"/>
          <w:szCs w:val="24"/>
        </w:rPr>
        <w:t xml:space="preserve"> for future updates.</w:t>
      </w:r>
    </w:p>
    <w:p w14:paraId="5F663AC4" w14:textId="087FCBA2" w:rsidR="0068400F" w:rsidRPr="0072541B" w:rsidRDefault="778D190B">
      <w:pPr>
        <w:rPr>
          <w:rFonts w:cstheme="minorHAnsi"/>
          <w:sz w:val="24"/>
          <w:szCs w:val="24"/>
        </w:rPr>
      </w:pPr>
      <w:r w:rsidRPr="0072541B">
        <w:rPr>
          <w:rFonts w:cstheme="minorHAnsi"/>
          <w:sz w:val="24"/>
          <w:szCs w:val="24"/>
        </w:rPr>
        <w:t>We have developed a webpage with resources and information on actions taken by the commission in response to COVID-19.</w:t>
      </w:r>
      <w:r w:rsidR="005F45BD">
        <w:rPr>
          <w:rFonts w:cstheme="minorHAnsi"/>
          <w:sz w:val="24"/>
          <w:szCs w:val="24"/>
        </w:rPr>
        <w:t xml:space="preserve"> </w:t>
      </w:r>
      <w:r w:rsidRPr="0072541B">
        <w:rPr>
          <w:rFonts w:cstheme="minorHAnsi"/>
          <w:sz w:val="24"/>
          <w:szCs w:val="24"/>
        </w:rPr>
        <w:t xml:space="preserve">This page will be continuously updated with answers to questions about operating your business during this time. Please visit </w:t>
      </w:r>
      <w:hyperlink r:id="rId8">
        <w:r w:rsidRPr="0072541B">
          <w:rPr>
            <w:rStyle w:val="Hyperlink"/>
            <w:rFonts w:cstheme="minorHAnsi"/>
            <w:sz w:val="24"/>
            <w:szCs w:val="24"/>
          </w:rPr>
          <w:t>https://twc.texas.gov/news/covid-19-resources-employers</w:t>
        </w:r>
      </w:hyperlink>
      <w:r w:rsidRPr="0072541B">
        <w:rPr>
          <w:rFonts w:cstheme="minorHAnsi"/>
          <w:sz w:val="24"/>
          <w:szCs w:val="24"/>
        </w:rPr>
        <w:t>.</w:t>
      </w:r>
    </w:p>
    <w:p w14:paraId="34E191E9" w14:textId="442ADA67" w:rsidR="778D190B" w:rsidRPr="0072541B" w:rsidRDefault="778D190B" w:rsidP="778D190B">
      <w:pPr>
        <w:rPr>
          <w:rFonts w:cstheme="minorHAnsi"/>
          <w:sz w:val="24"/>
          <w:szCs w:val="24"/>
        </w:rPr>
      </w:pPr>
      <w:r w:rsidRPr="0072541B">
        <w:rPr>
          <w:rFonts w:cstheme="minorHAnsi"/>
          <w:sz w:val="24"/>
          <w:szCs w:val="24"/>
        </w:rPr>
        <w:t>Information about managing</w:t>
      </w:r>
      <w:r w:rsidR="0072541B" w:rsidRPr="0072541B">
        <w:rPr>
          <w:rFonts w:cstheme="minorHAnsi"/>
          <w:sz w:val="24"/>
          <w:szCs w:val="24"/>
        </w:rPr>
        <w:t xml:space="preserve"> </w:t>
      </w:r>
      <w:r w:rsidRPr="0072541B">
        <w:rPr>
          <w:rFonts w:cstheme="minorHAnsi"/>
          <w:sz w:val="24"/>
          <w:szCs w:val="24"/>
        </w:rPr>
        <w:t xml:space="preserve">multiple layoffs is available at the following site:  </w:t>
      </w:r>
      <w:hyperlink r:id="rId9">
        <w:r w:rsidRPr="0072541B">
          <w:rPr>
            <w:rStyle w:val="Hyperlink"/>
            <w:rFonts w:cstheme="minorHAnsi"/>
            <w:sz w:val="24"/>
            <w:szCs w:val="24"/>
          </w:rPr>
          <w:t>https://twc.texas.gov/businesses/mass-claims-unemployment-benefits</w:t>
        </w:r>
      </w:hyperlink>
      <w:r w:rsidRPr="0072541B">
        <w:rPr>
          <w:rFonts w:cstheme="minorHAnsi"/>
          <w:sz w:val="24"/>
          <w:szCs w:val="24"/>
        </w:rPr>
        <w:t xml:space="preserve">. Here you will find information about filing a mass claim for unemployment benefits for your employees and our Rapid Response services.  </w:t>
      </w:r>
    </w:p>
    <w:p w14:paraId="53C17C1D" w14:textId="29B3CADD" w:rsidR="778D190B" w:rsidRPr="0072541B" w:rsidRDefault="778D190B" w:rsidP="778D190B">
      <w:pPr>
        <w:rPr>
          <w:rFonts w:cstheme="minorHAnsi"/>
          <w:sz w:val="24"/>
          <w:szCs w:val="24"/>
        </w:rPr>
      </w:pPr>
      <w:bookmarkStart w:id="2" w:name="_Hlk35436361"/>
      <w:r w:rsidRPr="0072541B">
        <w:rPr>
          <w:rFonts w:cstheme="minorHAnsi"/>
          <w:sz w:val="24"/>
          <w:szCs w:val="24"/>
        </w:rPr>
        <w:t xml:space="preserve">For </w:t>
      </w:r>
      <w:r w:rsidR="0072541B" w:rsidRPr="0072541B">
        <w:rPr>
          <w:rFonts w:cstheme="minorHAnsi"/>
          <w:sz w:val="24"/>
          <w:szCs w:val="24"/>
        </w:rPr>
        <w:t xml:space="preserve">information on </w:t>
      </w:r>
      <w:r w:rsidRPr="0072541B">
        <w:rPr>
          <w:rFonts w:cstheme="minorHAnsi"/>
          <w:sz w:val="24"/>
          <w:szCs w:val="24"/>
        </w:rPr>
        <w:t xml:space="preserve">preventing layoffs by cutting employee hours or furloughing workers, we encourage you to explore </w:t>
      </w:r>
      <w:hyperlink r:id="rId10" w:history="1">
        <w:r w:rsidRPr="0072541B">
          <w:rPr>
            <w:rFonts w:cstheme="minorHAnsi"/>
            <w:sz w:val="24"/>
            <w:szCs w:val="24"/>
          </w:rPr>
          <w:t>shared work programs</w:t>
        </w:r>
      </w:hyperlink>
      <w:r w:rsidRPr="0072541B">
        <w:rPr>
          <w:rFonts w:cstheme="minorHAnsi"/>
          <w:sz w:val="24"/>
          <w:szCs w:val="24"/>
        </w:rPr>
        <w:t xml:space="preserve">. </w:t>
      </w:r>
      <w:bookmarkEnd w:id="2"/>
      <w:r w:rsidRPr="0072541B">
        <w:rPr>
          <w:rFonts w:cstheme="minorHAnsi"/>
          <w:sz w:val="24"/>
          <w:szCs w:val="24"/>
        </w:rPr>
        <w:t>These programs are designed to allow employers to supplement their employees’ lost wages because of reduced work hours with partial unemployment benefits</w:t>
      </w:r>
      <w:r w:rsidR="0072541B">
        <w:rPr>
          <w:rFonts w:cstheme="minorHAnsi"/>
          <w:sz w:val="24"/>
          <w:szCs w:val="24"/>
        </w:rPr>
        <w:t>, f</w:t>
      </w:r>
      <w:r w:rsidRPr="0072541B">
        <w:rPr>
          <w:rFonts w:cstheme="minorHAnsi"/>
          <w:sz w:val="24"/>
          <w:szCs w:val="24"/>
        </w:rPr>
        <w:t>or more information</w:t>
      </w:r>
      <w:r w:rsidR="005F45BD">
        <w:rPr>
          <w:rFonts w:cstheme="minorHAnsi"/>
          <w:sz w:val="24"/>
          <w:szCs w:val="24"/>
        </w:rPr>
        <w:t>,</w:t>
      </w:r>
      <w:r w:rsidRPr="0072541B">
        <w:rPr>
          <w:rFonts w:cstheme="minorHAnsi"/>
          <w:sz w:val="24"/>
          <w:szCs w:val="24"/>
        </w:rPr>
        <w:t xml:space="preserve"> or to apply for a shared work plan visit </w:t>
      </w:r>
      <w:hyperlink r:id="rId11" w:history="1">
        <w:r w:rsidRPr="0072541B">
          <w:rPr>
            <w:rFonts w:cstheme="minorHAnsi"/>
            <w:sz w:val="24"/>
            <w:szCs w:val="24"/>
          </w:rPr>
          <w:t>https://twc.texas.gov/businesses/shared-work</w:t>
        </w:r>
      </w:hyperlink>
      <w:r w:rsidRPr="0072541B">
        <w:rPr>
          <w:rFonts w:cstheme="minorHAnsi"/>
          <w:sz w:val="24"/>
          <w:szCs w:val="24"/>
        </w:rPr>
        <w:t xml:space="preserve"> or email </w:t>
      </w:r>
      <w:hyperlink r:id="rId12" w:history="1">
        <w:r w:rsidRPr="0072541B">
          <w:rPr>
            <w:rFonts w:cstheme="minorHAnsi"/>
            <w:color w:val="800080"/>
            <w:sz w:val="24"/>
            <w:szCs w:val="24"/>
          </w:rPr>
          <w:t>ui.sharedwork@twc.state.tx.us</w:t>
        </w:r>
      </w:hyperlink>
      <w:r w:rsidRPr="0072541B">
        <w:rPr>
          <w:rFonts w:cstheme="minorHAnsi"/>
          <w:sz w:val="24"/>
          <w:szCs w:val="24"/>
        </w:rPr>
        <w:t>.</w:t>
      </w:r>
    </w:p>
    <w:p w14:paraId="6FE95E25" w14:textId="3B09896B" w:rsidR="00787568" w:rsidRPr="0072541B" w:rsidRDefault="778D190B">
      <w:pPr>
        <w:rPr>
          <w:rFonts w:cstheme="minorHAnsi"/>
          <w:sz w:val="24"/>
          <w:szCs w:val="24"/>
        </w:rPr>
      </w:pPr>
      <w:r w:rsidRPr="0072541B">
        <w:rPr>
          <w:rFonts w:cstheme="minorHAnsi"/>
          <w:sz w:val="24"/>
          <w:szCs w:val="24"/>
        </w:rPr>
        <w:t>If you need to hire new employees in the face of changing demand</w:t>
      </w:r>
      <w:r w:rsidR="0072541B">
        <w:rPr>
          <w:rFonts w:cstheme="minorHAnsi"/>
          <w:sz w:val="24"/>
          <w:szCs w:val="24"/>
        </w:rPr>
        <w:t>,</w:t>
      </w:r>
      <w:r w:rsidRPr="0072541B">
        <w:rPr>
          <w:rFonts w:cstheme="minorHAnsi"/>
          <w:sz w:val="24"/>
          <w:szCs w:val="24"/>
        </w:rPr>
        <w:t xml:space="preserve"> we encourage you to post your positions on </w:t>
      </w:r>
      <w:hyperlink r:id="rId13">
        <w:r w:rsidRPr="0072541B">
          <w:rPr>
            <w:rStyle w:val="Hyperlink"/>
            <w:rFonts w:cstheme="minorHAnsi"/>
            <w:sz w:val="24"/>
            <w:szCs w:val="24"/>
          </w:rPr>
          <w:t>WorkinTexas.com</w:t>
        </w:r>
      </w:hyperlink>
      <w:r w:rsidRPr="0072541B">
        <w:rPr>
          <w:rFonts w:cstheme="minorHAnsi"/>
          <w:sz w:val="24"/>
          <w:szCs w:val="24"/>
        </w:rPr>
        <w:t xml:space="preserve"> or call your </w:t>
      </w:r>
      <w:hyperlink r:id="rId14">
        <w:r w:rsidRPr="0072541B">
          <w:rPr>
            <w:rStyle w:val="Hyperlink"/>
            <w:rFonts w:cstheme="minorHAnsi"/>
            <w:sz w:val="24"/>
            <w:szCs w:val="24"/>
          </w:rPr>
          <w:t>local Workforce Solutions office</w:t>
        </w:r>
      </w:hyperlink>
      <w:r w:rsidRPr="0072541B">
        <w:rPr>
          <w:rFonts w:cstheme="minorHAnsi"/>
          <w:sz w:val="24"/>
          <w:szCs w:val="24"/>
        </w:rPr>
        <w:t xml:space="preserve">. Both resources can instantly connect you with qualified individuals to ensure you are meeting customer needs. </w:t>
      </w:r>
    </w:p>
    <w:p w14:paraId="66CDB5B0" w14:textId="44E1090F" w:rsidR="00787568" w:rsidRPr="0072541B" w:rsidRDefault="00787568">
      <w:pPr>
        <w:rPr>
          <w:rFonts w:cstheme="minorHAnsi"/>
          <w:sz w:val="24"/>
          <w:szCs w:val="24"/>
        </w:rPr>
      </w:pPr>
      <w:r w:rsidRPr="0072541B">
        <w:rPr>
          <w:rFonts w:cstheme="minorHAnsi"/>
          <w:sz w:val="24"/>
          <w:szCs w:val="24"/>
        </w:rPr>
        <w:t xml:space="preserve">Small businesses are the backbone of our great state. We encourage those </w:t>
      </w:r>
      <w:r w:rsidR="00DE1F65" w:rsidRPr="0072541B">
        <w:rPr>
          <w:rFonts w:cstheme="minorHAnsi"/>
          <w:sz w:val="24"/>
          <w:szCs w:val="24"/>
        </w:rPr>
        <w:t xml:space="preserve">concerned </w:t>
      </w:r>
      <w:r w:rsidRPr="0072541B">
        <w:rPr>
          <w:rFonts w:cstheme="minorHAnsi"/>
          <w:sz w:val="24"/>
          <w:szCs w:val="24"/>
        </w:rPr>
        <w:t xml:space="preserve">about </w:t>
      </w:r>
      <w:r w:rsidR="00156FEC" w:rsidRPr="0072541B">
        <w:rPr>
          <w:rFonts w:cstheme="minorHAnsi"/>
          <w:sz w:val="24"/>
          <w:szCs w:val="24"/>
        </w:rPr>
        <w:t>operating capital or making your</w:t>
      </w:r>
      <w:r w:rsidRPr="0072541B">
        <w:rPr>
          <w:rFonts w:cstheme="minorHAnsi"/>
          <w:sz w:val="24"/>
          <w:szCs w:val="24"/>
        </w:rPr>
        <w:t xml:space="preserve"> next pay</w:t>
      </w:r>
      <w:r w:rsidR="00E86E71" w:rsidRPr="0072541B">
        <w:rPr>
          <w:rFonts w:cstheme="minorHAnsi"/>
          <w:sz w:val="24"/>
          <w:szCs w:val="24"/>
        </w:rPr>
        <w:t>roll</w:t>
      </w:r>
      <w:r w:rsidRPr="0072541B">
        <w:rPr>
          <w:rFonts w:cstheme="minorHAnsi"/>
          <w:sz w:val="24"/>
          <w:szCs w:val="24"/>
        </w:rPr>
        <w:t xml:space="preserve"> to apply for</w:t>
      </w:r>
      <w:r w:rsidR="00E86E71" w:rsidRPr="0072541B">
        <w:rPr>
          <w:rFonts w:cstheme="minorHAnsi"/>
          <w:sz w:val="24"/>
          <w:szCs w:val="24"/>
        </w:rPr>
        <w:t xml:space="preserve"> any designated programs under</w:t>
      </w:r>
      <w:r w:rsidRPr="0072541B">
        <w:rPr>
          <w:rFonts w:cstheme="minorHAnsi"/>
          <w:sz w:val="24"/>
          <w:szCs w:val="24"/>
        </w:rPr>
        <w:t xml:space="preserve"> </w:t>
      </w:r>
      <w:r w:rsidR="00B639F2" w:rsidRPr="0072541B">
        <w:rPr>
          <w:rStyle w:val="Hyperlink"/>
          <w:rFonts w:cstheme="minorHAnsi"/>
          <w:color w:val="auto"/>
          <w:sz w:val="24"/>
          <w:szCs w:val="24"/>
          <w:u w:val="none"/>
        </w:rPr>
        <w:t xml:space="preserve">the </w:t>
      </w:r>
      <w:hyperlink r:id="rId15" w:history="1">
        <w:r w:rsidR="00156FEC" w:rsidRPr="0072541B">
          <w:rPr>
            <w:rStyle w:val="Hyperlink"/>
            <w:rFonts w:cstheme="minorHAnsi"/>
            <w:sz w:val="24"/>
            <w:szCs w:val="24"/>
          </w:rPr>
          <w:t xml:space="preserve">U.S. </w:t>
        </w:r>
        <w:r w:rsidR="00065F51" w:rsidRPr="0072541B">
          <w:rPr>
            <w:rStyle w:val="Hyperlink"/>
            <w:rFonts w:cstheme="minorHAnsi"/>
            <w:sz w:val="24"/>
            <w:szCs w:val="24"/>
          </w:rPr>
          <w:t>Small Business Administration</w:t>
        </w:r>
      </w:hyperlink>
      <w:r w:rsidR="00F2419F" w:rsidRPr="0072541B">
        <w:rPr>
          <w:rFonts w:cstheme="minorHAnsi"/>
          <w:sz w:val="24"/>
          <w:szCs w:val="24"/>
        </w:rPr>
        <w:t xml:space="preserve">. </w:t>
      </w:r>
      <w:r w:rsidRPr="0072541B">
        <w:rPr>
          <w:rFonts w:cstheme="minorHAnsi"/>
          <w:sz w:val="24"/>
          <w:szCs w:val="24"/>
        </w:rPr>
        <w:t xml:space="preserve"> </w:t>
      </w:r>
    </w:p>
    <w:p w14:paraId="6F740E63" w14:textId="5E6C5B4F" w:rsidR="00787568" w:rsidRPr="0072541B" w:rsidRDefault="778D190B">
      <w:pPr>
        <w:rPr>
          <w:rFonts w:cstheme="minorHAnsi"/>
          <w:sz w:val="24"/>
          <w:szCs w:val="24"/>
        </w:rPr>
      </w:pPr>
      <w:r w:rsidRPr="0072541B">
        <w:rPr>
          <w:rFonts w:cstheme="minorHAnsi"/>
          <w:sz w:val="24"/>
          <w:szCs w:val="24"/>
        </w:rPr>
        <w:t xml:space="preserve">TWC will continue to provide up-to-date information </w:t>
      </w:r>
      <w:r w:rsidR="0072541B" w:rsidRPr="0072541B">
        <w:rPr>
          <w:rFonts w:cstheme="minorHAnsi"/>
          <w:sz w:val="24"/>
          <w:szCs w:val="24"/>
        </w:rPr>
        <w:t>on our</w:t>
      </w:r>
      <w:r w:rsidRPr="0072541B">
        <w:rPr>
          <w:rFonts w:cstheme="minorHAnsi"/>
          <w:sz w:val="24"/>
          <w:szCs w:val="24"/>
        </w:rPr>
        <w:t xml:space="preserve"> response to the employment issues facing Texans due to the COVID-19 virus. To stay informed, please be sure to follow our webpage and sign up for updates </w:t>
      </w:r>
      <w:hyperlink r:id="rId16">
        <w:r w:rsidRPr="0072541B">
          <w:rPr>
            <w:rStyle w:val="Hyperlink"/>
            <w:rFonts w:cstheme="minorHAnsi"/>
            <w:sz w:val="24"/>
            <w:szCs w:val="24"/>
          </w:rPr>
          <w:t>here</w:t>
        </w:r>
      </w:hyperlink>
      <w:r w:rsidRPr="0072541B">
        <w:rPr>
          <w:rFonts w:cstheme="minorHAnsi"/>
          <w:sz w:val="24"/>
          <w:szCs w:val="24"/>
        </w:rPr>
        <w:t xml:space="preserve"> and on </w:t>
      </w:r>
      <w:hyperlink r:id="rId17">
        <w:r w:rsidRPr="0072541B">
          <w:rPr>
            <w:rStyle w:val="Hyperlink"/>
            <w:rFonts w:cstheme="minorHAnsi"/>
            <w:sz w:val="24"/>
            <w:szCs w:val="24"/>
          </w:rPr>
          <w:t>Facebook</w:t>
        </w:r>
      </w:hyperlink>
      <w:r w:rsidRPr="0072541B">
        <w:rPr>
          <w:rFonts w:cstheme="minorHAnsi"/>
          <w:sz w:val="24"/>
          <w:szCs w:val="24"/>
        </w:rPr>
        <w:t xml:space="preserve">, </w:t>
      </w:r>
      <w:hyperlink r:id="rId18">
        <w:r w:rsidRPr="0072541B">
          <w:rPr>
            <w:rStyle w:val="Hyperlink"/>
            <w:rFonts w:cstheme="minorHAnsi"/>
            <w:sz w:val="24"/>
            <w:szCs w:val="24"/>
          </w:rPr>
          <w:t>Twitter</w:t>
        </w:r>
      </w:hyperlink>
      <w:r w:rsidRPr="0072541B">
        <w:rPr>
          <w:rFonts w:cstheme="minorHAnsi"/>
          <w:sz w:val="24"/>
          <w:szCs w:val="24"/>
        </w:rPr>
        <w:t xml:space="preserve"> and </w:t>
      </w:r>
      <w:hyperlink r:id="rId19">
        <w:r w:rsidRPr="0072541B">
          <w:rPr>
            <w:rStyle w:val="Hyperlink"/>
            <w:rFonts w:cstheme="minorHAnsi"/>
            <w:sz w:val="24"/>
            <w:szCs w:val="24"/>
          </w:rPr>
          <w:t>LinkedIn</w:t>
        </w:r>
      </w:hyperlink>
      <w:r w:rsidRPr="0072541B">
        <w:rPr>
          <w:rFonts w:cstheme="minorHAnsi"/>
          <w:sz w:val="24"/>
          <w:szCs w:val="24"/>
        </w:rPr>
        <w:t xml:space="preserve">. </w:t>
      </w:r>
    </w:p>
    <w:p w14:paraId="0DFF549F" w14:textId="49950106" w:rsidR="00687921" w:rsidRDefault="778D190B">
      <w:r w:rsidRPr="0072541B">
        <w:rPr>
          <w:rFonts w:cstheme="minorHAnsi"/>
          <w:sz w:val="24"/>
          <w:szCs w:val="24"/>
        </w:rPr>
        <w:t xml:space="preserve">We encourage all Texas employers to follow the </w:t>
      </w:r>
      <w:hyperlink r:id="rId20">
        <w:r w:rsidRPr="0072541B">
          <w:rPr>
            <w:rStyle w:val="Hyperlink"/>
            <w:rFonts w:cstheme="minorHAnsi"/>
            <w:sz w:val="24"/>
            <w:szCs w:val="24"/>
          </w:rPr>
          <w:t>Centers for Disease Control and Prevention</w:t>
        </w:r>
      </w:hyperlink>
      <w:r w:rsidRPr="0072541B">
        <w:rPr>
          <w:rFonts w:cstheme="minorHAnsi"/>
          <w:sz w:val="24"/>
          <w:szCs w:val="24"/>
        </w:rPr>
        <w:t xml:space="preserve"> guidelines on social distancing, </w:t>
      </w:r>
      <w:hyperlink r:id="rId21">
        <w:r w:rsidRPr="0072541B">
          <w:rPr>
            <w:rStyle w:val="Hyperlink"/>
            <w:rFonts w:cstheme="minorHAnsi"/>
            <w:sz w:val="24"/>
            <w:szCs w:val="24"/>
          </w:rPr>
          <w:t>cleaning and disinfecting frequently</w:t>
        </w:r>
      </w:hyperlink>
      <w:r w:rsidRPr="0072541B">
        <w:rPr>
          <w:rFonts w:cstheme="minorHAnsi"/>
          <w:sz w:val="24"/>
          <w:szCs w:val="24"/>
        </w:rPr>
        <w:t xml:space="preserve"> and providing teleworking options when available. Times may be tough but so are </w:t>
      </w:r>
      <w:r w:rsidR="0072541B" w:rsidRPr="0072541B">
        <w:rPr>
          <w:rFonts w:cstheme="minorHAnsi"/>
          <w:sz w:val="24"/>
          <w:szCs w:val="24"/>
        </w:rPr>
        <w:t>Texans.</w:t>
      </w:r>
      <w:r w:rsidRPr="0072541B">
        <w:rPr>
          <w:rFonts w:cstheme="minorHAnsi"/>
          <w:sz w:val="24"/>
          <w:szCs w:val="24"/>
        </w:rPr>
        <w:t xml:space="preserve"> We thank you for your hard work and investment</w:t>
      </w:r>
      <w:r w:rsidR="0072541B" w:rsidRPr="0072541B">
        <w:rPr>
          <w:rFonts w:cstheme="minorHAnsi"/>
          <w:sz w:val="24"/>
          <w:szCs w:val="24"/>
        </w:rPr>
        <w:t>. W</w:t>
      </w:r>
      <w:r w:rsidRPr="0072541B">
        <w:rPr>
          <w:rFonts w:cstheme="minorHAnsi"/>
          <w:sz w:val="24"/>
          <w:szCs w:val="24"/>
        </w:rPr>
        <w:t xml:space="preserve">e remain prepared to help in any way we can. </w:t>
      </w:r>
      <w:bookmarkEnd w:id="0"/>
    </w:p>
    <w:sectPr w:rsidR="0068792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52F942" w16cex:dateUtc="2020-03-18T19:49:59.307Z"/>
  <w16cex:commentExtensible w16cex:durableId="13D503F1" w16cex:dateUtc="2020-03-18T19:51:43.77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81"/>
    <w:rsid w:val="00065F51"/>
    <w:rsid w:val="000A4AD7"/>
    <w:rsid w:val="000B42EF"/>
    <w:rsid w:val="00156FEC"/>
    <w:rsid w:val="001A6EA4"/>
    <w:rsid w:val="00213427"/>
    <w:rsid w:val="00271DD1"/>
    <w:rsid w:val="002C6081"/>
    <w:rsid w:val="003E1801"/>
    <w:rsid w:val="003F59BE"/>
    <w:rsid w:val="0040253A"/>
    <w:rsid w:val="005F45BD"/>
    <w:rsid w:val="00605BE2"/>
    <w:rsid w:val="00624317"/>
    <w:rsid w:val="006541AD"/>
    <w:rsid w:val="0068400F"/>
    <w:rsid w:val="00687921"/>
    <w:rsid w:val="006A5C98"/>
    <w:rsid w:val="0072541B"/>
    <w:rsid w:val="00787568"/>
    <w:rsid w:val="0087466F"/>
    <w:rsid w:val="00893423"/>
    <w:rsid w:val="009A4D9D"/>
    <w:rsid w:val="00B639F2"/>
    <w:rsid w:val="00BA24BB"/>
    <w:rsid w:val="00BB26D4"/>
    <w:rsid w:val="00BB7F43"/>
    <w:rsid w:val="00BD647F"/>
    <w:rsid w:val="00BE5D94"/>
    <w:rsid w:val="00C20AD7"/>
    <w:rsid w:val="00C7364E"/>
    <w:rsid w:val="00C87EEF"/>
    <w:rsid w:val="00D66CB3"/>
    <w:rsid w:val="00D71DB5"/>
    <w:rsid w:val="00D76F2C"/>
    <w:rsid w:val="00DE1F65"/>
    <w:rsid w:val="00E44B95"/>
    <w:rsid w:val="00E86E71"/>
    <w:rsid w:val="00EA4733"/>
    <w:rsid w:val="00EB25C7"/>
    <w:rsid w:val="00EB468E"/>
    <w:rsid w:val="00F2419F"/>
    <w:rsid w:val="00F614D2"/>
    <w:rsid w:val="00FD3EBC"/>
    <w:rsid w:val="778D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37C5"/>
  <w15:chartTrackingRefBased/>
  <w15:docId w15:val="{B40E6143-BBAE-4F33-BAA3-B360B842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9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7921"/>
    <w:rPr>
      <w:color w:val="0563C1" w:themeColor="hyperlink"/>
      <w:u w:val="single"/>
    </w:rPr>
  </w:style>
  <w:style w:type="character" w:styleId="UnresolvedMention">
    <w:name w:val="Unresolved Mention"/>
    <w:basedOn w:val="DefaultParagraphFont"/>
    <w:uiPriority w:val="99"/>
    <w:semiHidden/>
    <w:unhideWhenUsed/>
    <w:rsid w:val="00687921"/>
    <w:rPr>
      <w:color w:val="605E5C"/>
      <w:shd w:val="clear" w:color="auto" w:fill="E1DFDD"/>
    </w:rPr>
  </w:style>
  <w:style w:type="character" w:styleId="FollowedHyperlink">
    <w:name w:val="FollowedHyperlink"/>
    <w:basedOn w:val="DefaultParagraphFont"/>
    <w:uiPriority w:val="99"/>
    <w:semiHidden/>
    <w:unhideWhenUsed/>
    <w:rsid w:val="00DE1F65"/>
    <w:rPr>
      <w:color w:val="954F72" w:themeColor="followedHyperlink"/>
      <w:u w:val="single"/>
    </w:rPr>
  </w:style>
  <w:style w:type="character" w:styleId="CommentReference">
    <w:name w:val="annotation reference"/>
    <w:basedOn w:val="DefaultParagraphFont"/>
    <w:uiPriority w:val="99"/>
    <w:semiHidden/>
    <w:unhideWhenUsed/>
    <w:rsid w:val="00DE1F65"/>
    <w:rPr>
      <w:sz w:val="16"/>
      <w:szCs w:val="16"/>
    </w:rPr>
  </w:style>
  <w:style w:type="paragraph" w:styleId="CommentText">
    <w:name w:val="annotation text"/>
    <w:basedOn w:val="Normal"/>
    <w:link w:val="CommentTextChar"/>
    <w:uiPriority w:val="99"/>
    <w:semiHidden/>
    <w:unhideWhenUsed/>
    <w:rsid w:val="00DE1F65"/>
    <w:pPr>
      <w:spacing w:line="240" w:lineRule="auto"/>
    </w:pPr>
    <w:rPr>
      <w:sz w:val="20"/>
      <w:szCs w:val="20"/>
    </w:rPr>
  </w:style>
  <w:style w:type="character" w:customStyle="1" w:styleId="CommentTextChar">
    <w:name w:val="Comment Text Char"/>
    <w:basedOn w:val="DefaultParagraphFont"/>
    <w:link w:val="CommentText"/>
    <w:uiPriority w:val="99"/>
    <w:semiHidden/>
    <w:rsid w:val="00DE1F65"/>
    <w:rPr>
      <w:sz w:val="20"/>
      <w:szCs w:val="20"/>
    </w:rPr>
  </w:style>
  <w:style w:type="paragraph" w:styleId="CommentSubject">
    <w:name w:val="annotation subject"/>
    <w:basedOn w:val="CommentText"/>
    <w:next w:val="CommentText"/>
    <w:link w:val="CommentSubjectChar"/>
    <w:uiPriority w:val="99"/>
    <w:semiHidden/>
    <w:unhideWhenUsed/>
    <w:rsid w:val="00DE1F65"/>
    <w:rPr>
      <w:b/>
      <w:bCs/>
    </w:rPr>
  </w:style>
  <w:style w:type="character" w:customStyle="1" w:styleId="CommentSubjectChar">
    <w:name w:val="Comment Subject Char"/>
    <w:basedOn w:val="CommentTextChar"/>
    <w:link w:val="CommentSubject"/>
    <w:uiPriority w:val="99"/>
    <w:semiHidden/>
    <w:rsid w:val="00DE1F65"/>
    <w:rPr>
      <w:b/>
      <w:bCs/>
      <w:sz w:val="20"/>
      <w:szCs w:val="20"/>
    </w:rPr>
  </w:style>
  <w:style w:type="paragraph" w:styleId="BalloonText">
    <w:name w:val="Balloon Text"/>
    <w:basedOn w:val="Normal"/>
    <w:link w:val="BalloonTextChar"/>
    <w:uiPriority w:val="99"/>
    <w:semiHidden/>
    <w:unhideWhenUsed/>
    <w:rsid w:val="00DE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65"/>
    <w:rPr>
      <w:rFonts w:ascii="Segoe UI" w:hAnsi="Segoe UI" w:cs="Segoe UI"/>
      <w:sz w:val="18"/>
      <w:szCs w:val="18"/>
    </w:rPr>
  </w:style>
  <w:style w:type="character" w:styleId="Strong">
    <w:name w:val="Strong"/>
    <w:basedOn w:val="DefaultParagraphFont"/>
    <w:uiPriority w:val="22"/>
    <w:qFormat/>
    <w:rsid w:val="0072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9429">
      <w:bodyDiv w:val="1"/>
      <w:marLeft w:val="0"/>
      <w:marRight w:val="0"/>
      <w:marTop w:val="0"/>
      <w:marBottom w:val="0"/>
      <w:divBdr>
        <w:top w:val="none" w:sz="0" w:space="0" w:color="auto"/>
        <w:left w:val="none" w:sz="0" w:space="0" w:color="auto"/>
        <w:bottom w:val="none" w:sz="0" w:space="0" w:color="auto"/>
        <w:right w:val="none" w:sz="0" w:space="0" w:color="auto"/>
      </w:divBdr>
    </w:div>
    <w:div w:id="797919764">
      <w:bodyDiv w:val="1"/>
      <w:marLeft w:val="0"/>
      <w:marRight w:val="0"/>
      <w:marTop w:val="0"/>
      <w:marBottom w:val="0"/>
      <w:divBdr>
        <w:top w:val="none" w:sz="0" w:space="0" w:color="auto"/>
        <w:left w:val="none" w:sz="0" w:space="0" w:color="auto"/>
        <w:bottom w:val="none" w:sz="0" w:space="0" w:color="auto"/>
        <w:right w:val="none" w:sz="0" w:space="0" w:color="auto"/>
      </w:divBdr>
    </w:div>
    <w:div w:id="876426564">
      <w:bodyDiv w:val="1"/>
      <w:marLeft w:val="0"/>
      <w:marRight w:val="0"/>
      <w:marTop w:val="0"/>
      <w:marBottom w:val="0"/>
      <w:divBdr>
        <w:top w:val="none" w:sz="0" w:space="0" w:color="auto"/>
        <w:left w:val="none" w:sz="0" w:space="0" w:color="auto"/>
        <w:bottom w:val="none" w:sz="0" w:space="0" w:color="auto"/>
        <w:right w:val="none" w:sz="0" w:space="0" w:color="auto"/>
      </w:divBdr>
    </w:div>
    <w:div w:id="18707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news/covid-19-resources-employers" TargetMode="External"/><Relationship Id="rId13" Type="http://schemas.openxmlformats.org/officeDocument/2006/relationships/hyperlink" Target="https://www.workintexas.com/" TargetMode="External"/><Relationship Id="rId18" Type="http://schemas.openxmlformats.org/officeDocument/2006/relationships/hyperlink" Target="https://twitter.com/TXWorkforce" TargetMode="External"/><Relationship Id="rId3" Type="http://schemas.openxmlformats.org/officeDocument/2006/relationships/customXml" Target="../customXml/item3.xml"/><Relationship Id="rId21" Type="http://schemas.openxmlformats.org/officeDocument/2006/relationships/hyperlink" Target="https://www.cdc.gov/coronavirus/2019-ncov/community/organizations/cleaning-disinfection.html" TargetMode="External"/><Relationship Id="rId7" Type="http://schemas.openxmlformats.org/officeDocument/2006/relationships/hyperlink" Target="https://public.govdelivery.com/accounts/TXWC/subscriber/new?topic_id=TXWC_314" TargetMode="External"/><Relationship Id="rId12" Type="http://schemas.openxmlformats.org/officeDocument/2006/relationships/hyperlink" Target="mailto:ui.sharedwork@twc.state.tx.us" TargetMode="External"/><Relationship Id="rId17" Type="http://schemas.openxmlformats.org/officeDocument/2006/relationships/hyperlink" Target="https://www.facebook.com/texasworkforcecommission/" TargetMode="External"/><Relationship Id="R1e59ec8dcb464ca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ublic.govdelivery.com/accounts/TXWC/subscriber/new?topic_id=TXWC_314" TargetMode="External"/><Relationship Id="rId20" Type="http://schemas.openxmlformats.org/officeDocument/2006/relationships/hyperlink" Target="https://www.cdc.gov/coronavirus/2019-ncov/community/guidance-business-respon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c.texas.gov/businesses/shared-work" TargetMode="External"/><Relationship Id="rId5" Type="http://schemas.openxmlformats.org/officeDocument/2006/relationships/settings" Target="settings.xml"/><Relationship Id="rId15" Type="http://schemas.openxmlformats.org/officeDocument/2006/relationships/hyperlink" Target="https://www.sba.gov/funding-programs/loans" TargetMode="External"/><Relationship Id="rId23" Type="http://schemas.openxmlformats.org/officeDocument/2006/relationships/theme" Target="theme/theme1.xml"/><Relationship Id="rId10" Type="http://schemas.openxmlformats.org/officeDocument/2006/relationships/hyperlink" Target="https://twc.texas.gov/businesses/shared-work" TargetMode="External"/><Relationship Id="rId19" Type="http://schemas.openxmlformats.org/officeDocument/2006/relationships/hyperlink" Target="https://www.linkedin.com/company/texas-workforce-commission/" TargetMode="External"/><Relationship Id="rId4" Type="http://schemas.openxmlformats.org/officeDocument/2006/relationships/styles" Target="styles.xml"/><Relationship Id="rId9" Type="http://schemas.openxmlformats.org/officeDocument/2006/relationships/hyperlink" Target="https://twc.texas.gov/businesses/mass-claims-unemployment-benefits" TargetMode="External"/><Relationship Id="rId14" Type="http://schemas.openxmlformats.org/officeDocument/2006/relationships/hyperlink" Target="https://twc.texas.gov/directory-workforce-solutions-offices-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AC95FDEC65B4DA2C230F0C6BC2720" ma:contentTypeVersion="2" ma:contentTypeDescription="Create a new document." ma:contentTypeScope="" ma:versionID="53b9cd9adb608355bcf01ffb6290afd8">
  <xsd:schema xmlns:xsd="http://www.w3.org/2001/XMLSchema" xmlns:xs="http://www.w3.org/2001/XMLSchema" xmlns:p="http://schemas.microsoft.com/office/2006/metadata/properties" xmlns:ns2="28dcc09f-7019-4ede-9413-46621c64d4b3" targetNamespace="http://schemas.microsoft.com/office/2006/metadata/properties" ma:root="true" ma:fieldsID="115263690d96c2ae146d4578d74e1494" ns2:_="">
    <xsd:import namespace="28dcc09f-7019-4ede-9413-46621c64d4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cc09f-7019-4ede-9413-46621c64d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945A6-4173-425F-B180-5E9E0DFAA36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8dcc09f-7019-4ede-9413-46621c64d4b3"/>
    <ds:schemaRef ds:uri="http://www.w3.org/XML/1998/namespace"/>
  </ds:schemaRefs>
</ds:datastoreItem>
</file>

<file path=customXml/itemProps2.xml><?xml version="1.0" encoding="utf-8"?>
<ds:datastoreItem xmlns:ds="http://schemas.openxmlformats.org/officeDocument/2006/customXml" ds:itemID="{A886908C-BC69-47F3-97CA-EDA99EF4BE0A}">
  <ds:schemaRefs>
    <ds:schemaRef ds:uri="http://schemas.microsoft.com/sharepoint/v3/contenttype/forms"/>
  </ds:schemaRefs>
</ds:datastoreItem>
</file>

<file path=customXml/itemProps3.xml><?xml version="1.0" encoding="utf-8"?>
<ds:datastoreItem xmlns:ds="http://schemas.openxmlformats.org/officeDocument/2006/customXml" ds:itemID="{98E35249-E7FC-418B-818E-E31555DD1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cc09f-7019-4ede-9413-46621c64d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Tyminski,Talan</dc:creator>
  <cp:keywords/>
  <dc:description/>
  <cp:lastModifiedBy>Lopez,Andres</cp:lastModifiedBy>
  <cp:revision>2</cp:revision>
  <cp:lastPrinted>2020-03-18T15:53:00Z</cp:lastPrinted>
  <dcterms:created xsi:type="dcterms:W3CDTF">2020-03-18T21:49:00Z</dcterms:created>
  <dcterms:modified xsi:type="dcterms:W3CDTF">2020-03-18T21:49:00Z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0x010100609AC95FDEC65B4DA2C230F0C6BC2720</vt:lpwstr>
  </property>
</Properties>
</file>