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7D" w:rsidRPr="0077677D" w:rsidRDefault="0077677D" w:rsidP="0077677D">
      <w:pPr>
        <w:rPr>
          <w:rFonts w:eastAsia="Times New Roman"/>
          <w:b/>
          <w:i/>
        </w:rPr>
      </w:pPr>
      <w:bookmarkStart w:id="0" w:name="_GoBack"/>
      <w:r w:rsidRPr="0077677D">
        <w:rPr>
          <w:rFonts w:eastAsia="Times New Roman"/>
          <w:b/>
          <w:i/>
        </w:rPr>
        <w:t xml:space="preserve">Has any other </w:t>
      </w:r>
      <w:proofErr w:type="spellStart"/>
      <w:r w:rsidRPr="0077677D">
        <w:rPr>
          <w:rFonts w:eastAsia="Times New Roman"/>
          <w:b/>
          <w:i/>
        </w:rPr>
        <w:t>PHA</w:t>
      </w:r>
      <w:proofErr w:type="spellEnd"/>
      <w:r w:rsidRPr="0077677D">
        <w:rPr>
          <w:rFonts w:eastAsia="Times New Roman"/>
          <w:b/>
          <w:i/>
        </w:rPr>
        <w:t>/owner contracted with you to do HQS inspections?  If so, how much are you charging?</w:t>
      </w:r>
    </w:p>
    <w:p w:rsidR="006B0BF9" w:rsidRPr="0077677D" w:rsidRDefault="0077677D"/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 xml:space="preserve">yes, $25 a unit. This includes mileage. 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>we are getting ready to execute an MOU between _______HA and _______HA to trade off Inspection services at no charge.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$65/inspection </w:t>
      </w:r>
    </w:p>
    <w:p w:rsidR="0077677D" w:rsidRPr="0077677D" w:rsidRDefault="0077677D"/>
    <w:p w:rsidR="0077677D" w:rsidRPr="0077677D" w:rsidRDefault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>interlocal agreement. The services are in-kind</w:t>
      </w: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</w:rPr>
      </w:pPr>
      <w:r w:rsidRPr="0077677D">
        <w:rPr>
          <w:rFonts w:eastAsia="Times New Roman"/>
        </w:rPr>
        <w:t>$25.00 for the initial inspection.  If the Inspector has to return for a second inspection, he receives $10.00.</w:t>
      </w: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>I charged $50 for the initial inspection and $40 for any follow up inspection</w:t>
      </w:r>
    </w:p>
    <w:p w:rsidR="0077677D" w:rsidRPr="0077677D" w:rsidRDefault="0077677D"/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$ 50 per inspection.  It is to cover the cost of gas/labor.  These are for the units the other agency owns and can't inspect himself.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 xml:space="preserve">We had another </w:t>
      </w:r>
      <w:proofErr w:type="spellStart"/>
      <w:r w:rsidRPr="0077677D">
        <w:rPr>
          <w:rFonts w:eastAsia="Times New Roman"/>
          <w:color w:val="FF0000"/>
        </w:rPr>
        <w:t>PHA</w:t>
      </w:r>
      <w:proofErr w:type="spellEnd"/>
      <w:r w:rsidRPr="0077677D">
        <w:rPr>
          <w:rFonts w:eastAsia="Times New Roman"/>
          <w:color w:val="FF0000"/>
        </w:rPr>
        <w:t xml:space="preserve"> do inspections for us and they charged $75 for each.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Yes $40 per unit since they have to drive 45 miles to our location.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/>
    <w:p w:rsidR="0077677D" w:rsidRPr="0077677D" w:rsidRDefault="0077677D" w:rsidP="0077677D">
      <w:pPr>
        <w:rPr>
          <w:rFonts w:eastAsia="Times New Roman"/>
          <w:b/>
          <w:i/>
        </w:rPr>
      </w:pPr>
      <w:r w:rsidRPr="0077677D">
        <w:rPr>
          <w:rFonts w:eastAsia="Times New Roman"/>
          <w:b/>
          <w:i/>
        </w:rPr>
        <w:t xml:space="preserve">Have you used Grind All and, if so,  did it help on your </w:t>
      </w:r>
      <w:proofErr w:type="spellStart"/>
      <w:r w:rsidRPr="0077677D">
        <w:rPr>
          <w:rFonts w:eastAsia="Times New Roman"/>
          <w:b/>
          <w:i/>
        </w:rPr>
        <w:t>REAC</w:t>
      </w:r>
      <w:proofErr w:type="spellEnd"/>
      <w:r w:rsidRPr="0077677D">
        <w:rPr>
          <w:rFonts w:eastAsia="Times New Roman"/>
          <w:b/>
          <w:i/>
        </w:rPr>
        <w:t xml:space="preserve"> inspection?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Yes we have used them and they did a good job and I am sure it did help us with our </w:t>
      </w:r>
      <w:proofErr w:type="spellStart"/>
      <w:r w:rsidRPr="0077677D">
        <w:rPr>
          <w:rFonts w:eastAsia="Times New Roman"/>
          <w:color w:val="000000" w:themeColor="text1"/>
        </w:rPr>
        <w:t>REAC</w:t>
      </w:r>
      <w:proofErr w:type="spellEnd"/>
      <w:r w:rsidRPr="0077677D">
        <w:rPr>
          <w:rFonts w:eastAsia="Times New Roman"/>
          <w:color w:val="000000" w:themeColor="text1"/>
        </w:rPr>
        <w:t xml:space="preserve"> as we did not get any points off for sidewalks they had fixed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>Used them years ago. They did ok.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Yes and yes it did help on our </w:t>
      </w:r>
      <w:proofErr w:type="spellStart"/>
      <w:r w:rsidRPr="0077677D">
        <w:rPr>
          <w:rFonts w:eastAsia="Times New Roman"/>
          <w:color w:val="000000" w:themeColor="text1"/>
        </w:rPr>
        <w:t>REAC</w:t>
      </w:r>
      <w:proofErr w:type="spellEnd"/>
      <w:r w:rsidRPr="0077677D">
        <w:rPr>
          <w:rFonts w:eastAsia="Times New Roman"/>
          <w:color w:val="000000" w:themeColor="text1"/>
        </w:rPr>
        <w:t xml:space="preserve"> inspection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 xml:space="preserve">Yes, have used Grind-All in the past. I'm going to say about 15 years ago. Pleased with their work on uneven and unlevel sidewalks. Unfortunately, I don't remember if their work had any impact on future </w:t>
      </w:r>
      <w:proofErr w:type="spellStart"/>
      <w:r w:rsidRPr="0077677D">
        <w:rPr>
          <w:rFonts w:eastAsia="Times New Roman"/>
          <w:color w:val="FF0000"/>
        </w:rPr>
        <w:t>REAC</w:t>
      </w:r>
      <w:proofErr w:type="spellEnd"/>
      <w:r w:rsidRPr="0077677D">
        <w:rPr>
          <w:rFonts w:eastAsia="Times New Roman"/>
          <w:color w:val="FF0000"/>
        </w:rPr>
        <w:t xml:space="preserve"> inspections</w:t>
      </w: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</w:rPr>
      </w:pPr>
      <w:r w:rsidRPr="0077677D">
        <w:rPr>
          <w:rFonts w:eastAsia="Times New Roman"/>
        </w:rPr>
        <w:t>Yes.  It did help us on our scoring.  They were very efficient on doing the work.</w:t>
      </w: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 xml:space="preserve">Yes and Yes. </w:t>
      </w:r>
    </w:p>
    <w:p w:rsidR="0077677D" w:rsidRPr="0077677D" w:rsidRDefault="0077677D" w:rsidP="0077677D">
      <w:pPr>
        <w:rPr>
          <w:rFonts w:eastAsia="Times New Roman"/>
          <w:color w:val="1F497D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Yes &amp; yes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lastRenderedPageBreak/>
        <w:t xml:space="preserve">Yes, they did a very good job.   No </w:t>
      </w:r>
      <w:proofErr w:type="spellStart"/>
      <w:r w:rsidRPr="0077677D">
        <w:rPr>
          <w:rFonts w:eastAsia="Times New Roman"/>
          <w:color w:val="FF0000"/>
        </w:rPr>
        <w:t>REAC</w:t>
      </w:r>
      <w:proofErr w:type="spellEnd"/>
      <w:r w:rsidRPr="0077677D">
        <w:rPr>
          <w:rFonts w:eastAsia="Times New Roman"/>
          <w:color w:val="FF0000"/>
        </w:rPr>
        <w:t xml:space="preserve"> issues were cited after their work was completed.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 xml:space="preserve">We have used </w:t>
      </w:r>
      <w:proofErr w:type="spellStart"/>
      <w:r w:rsidRPr="0077677D">
        <w:rPr>
          <w:rFonts w:eastAsia="Times New Roman"/>
        </w:rPr>
        <w:t>GrindAll</w:t>
      </w:r>
      <w:proofErr w:type="spellEnd"/>
      <w:r w:rsidRPr="0077677D">
        <w:rPr>
          <w:rFonts w:eastAsia="Times New Roman"/>
        </w:rPr>
        <w:t xml:space="preserve"> with very good results.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 xml:space="preserve">Just had </w:t>
      </w:r>
      <w:proofErr w:type="spellStart"/>
      <w:r w:rsidRPr="0077677D">
        <w:rPr>
          <w:rFonts w:eastAsia="Times New Roman"/>
          <w:color w:val="FF0000"/>
        </w:rPr>
        <w:t>GrindAll</w:t>
      </w:r>
      <w:proofErr w:type="spellEnd"/>
      <w:r w:rsidRPr="0077677D">
        <w:rPr>
          <w:rFonts w:eastAsia="Times New Roman"/>
          <w:color w:val="FF0000"/>
        </w:rPr>
        <w:t xml:space="preserve"> here. Did a great job. Haven’t had my inspection yet. 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Kept us from failing inspection.  The inspector we had was measuring gaps in sidewalk.  If not for the grinding work we would have failed.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r w:rsidRPr="0077677D">
        <w:rPr>
          <w:rFonts w:eastAsia="Times New Roman"/>
          <w:color w:val="FF0000"/>
        </w:rPr>
        <w:t xml:space="preserve">We had </w:t>
      </w:r>
      <w:proofErr w:type="spellStart"/>
      <w:r w:rsidRPr="0077677D">
        <w:rPr>
          <w:rFonts w:eastAsia="Times New Roman"/>
          <w:color w:val="FF0000"/>
        </w:rPr>
        <w:t>Grindall</w:t>
      </w:r>
      <w:proofErr w:type="spellEnd"/>
      <w:r w:rsidRPr="0077677D">
        <w:rPr>
          <w:rFonts w:eastAsia="Times New Roman"/>
          <w:color w:val="FF0000"/>
        </w:rPr>
        <w:t xml:space="preserve"> come out about 8 – 10 years ago and as far as I can recall, we didn’t get called on sidewalks then. Sidewalks were only a big issue with this last </w:t>
      </w:r>
      <w:proofErr w:type="spellStart"/>
      <w:r w:rsidRPr="0077677D">
        <w:rPr>
          <w:rFonts w:eastAsia="Times New Roman"/>
          <w:color w:val="FF0000"/>
        </w:rPr>
        <w:t>REAC</w:t>
      </w:r>
      <w:proofErr w:type="spellEnd"/>
      <w:r w:rsidRPr="0077677D">
        <w:rPr>
          <w:rFonts w:eastAsia="Times New Roman"/>
          <w:color w:val="FF0000"/>
        </w:rPr>
        <w:t xml:space="preserve">. So that is why we called them again. And in our case using </w:t>
      </w:r>
      <w:proofErr w:type="spellStart"/>
      <w:r w:rsidRPr="0077677D">
        <w:rPr>
          <w:rFonts w:eastAsia="Times New Roman"/>
          <w:color w:val="FF0000"/>
        </w:rPr>
        <w:t>Grindall</w:t>
      </w:r>
      <w:proofErr w:type="spellEnd"/>
      <w:r w:rsidRPr="0077677D">
        <w:rPr>
          <w:rFonts w:eastAsia="Times New Roman"/>
          <w:color w:val="FF0000"/>
        </w:rPr>
        <w:t xml:space="preserve"> was ½ the price of having the concrete busted out and replaced.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 xml:space="preserve">I have used Grind All and yes it did help with </w:t>
      </w:r>
      <w:proofErr w:type="spellStart"/>
      <w:r w:rsidRPr="0077677D">
        <w:rPr>
          <w:rFonts w:eastAsia="Times New Roman"/>
        </w:rPr>
        <w:t>Reac</w:t>
      </w:r>
      <w:proofErr w:type="spellEnd"/>
      <w:r w:rsidRPr="0077677D">
        <w:rPr>
          <w:rFonts w:eastAsia="Times New Roman"/>
        </w:rPr>
        <w:t xml:space="preserve"> Inspection! It’s the cheapest way to resolve concrete issues!    The last job they did....... they did not complete the job and left without saying anything!  I believe they may have changed managers now !  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b/>
          <w:i/>
        </w:rPr>
      </w:pPr>
      <w:r w:rsidRPr="0077677D">
        <w:rPr>
          <w:rFonts w:eastAsia="Times New Roman"/>
          <w:b/>
          <w:i/>
        </w:rPr>
        <w:t>Do you use an iPad to do annual inspections and if so, what software do you use?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 xml:space="preserve">Lindsey software - 12 </w:t>
      </w:r>
      <w:proofErr w:type="spellStart"/>
      <w:r w:rsidRPr="0077677D">
        <w:rPr>
          <w:rFonts w:eastAsia="Times New Roman"/>
        </w:rPr>
        <w:t>PHAs</w:t>
      </w:r>
      <w:proofErr w:type="spellEnd"/>
      <w:r w:rsidRPr="0077677D">
        <w:rPr>
          <w:rFonts w:eastAsia="Times New Roman"/>
        </w:rPr>
        <w:t xml:space="preserve"> using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Comment:  Maintenance loves it.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FF0000"/>
        </w:rPr>
      </w:pPr>
      <w:proofErr w:type="spellStart"/>
      <w:r w:rsidRPr="0077677D">
        <w:rPr>
          <w:rFonts w:eastAsia="Times New Roman"/>
          <w:color w:val="FF0000"/>
        </w:rPr>
        <w:t>PHA</w:t>
      </w:r>
      <w:proofErr w:type="spellEnd"/>
      <w:r w:rsidRPr="0077677D">
        <w:rPr>
          <w:rFonts w:eastAsia="Times New Roman"/>
          <w:color w:val="FF0000"/>
        </w:rPr>
        <w:t xml:space="preserve">-Web software  - 2 </w:t>
      </w:r>
      <w:proofErr w:type="spellStart"/>
      <w:r w:rsidRPr="0077677D">
        <w:rPr>
          <w:rFonts w:eastAsia="Times New Roman"/>
          <w:color w:val="FF0000"/>
        </w:rPr>
        <w:t>PHAs</w:t>
      </w:r>
      <w:proofErr w:type="spellEnd"/>
      <w:r w:rsidRPr="0077677D">
        <w:rPr>
          <w:rFonts w:eastAsia="Times New Roman"/>
          <w:color w:val="FF0000"/>
        </w:rPr>
        <w:t xml:space="preserve"> using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MRI - Housing Pro - 3 </w:t>
      </w:r>
      <w:proofErr w:type="spellStart"/>
      <w:r w:rsidRPr="0077677D">
        <w:rPr>
          <w:rFonts w:eastAsia="Times New Roman"/>
          <w:color w:val="000000" w:themeColor="text1"/>
        </w:rPr>
        <w:t>PHAs</w:t>
      </w:r>
      <w:proofErr w:type="spellEnd"/>
      <w:r w:rsidRPr="0077677D">
        <w:rPr>
          <w:rFonts w:eastAsia="Times New Roman"/>
          <w:color w:val="000000" w:themeColor="text1"/>
        </w:rPr>
        <w:t xml:space="preserve"> using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Comments:  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we use to use the iPad with Housing Pro. Inspectors did not like it, so we declined that module when we upgraded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</w:p>
    <w:p w:rsidR="0077677D" w:rsidRPr="0077677D" w:rsidRDefault="0077677D" w:rsidP="0077677D">
      <w:pPr>
        <w:rPr>
          <w:color w:val="000000" w:themeColor="text1"/>
        </w:rPr>
      </w:pPr>
      <w:r w:rsidRPr="0077677D">
        <w:rPr>
          <w:color w:val="000000" w:themeColor="text1"/>
        </w:rPr>
        <w:t>***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Yes, we use Housing Pro but need to use Housing Pro 9.0 as with the lower version, you have to have an older </w:t>
      </w:r>
      <w:proofErr w:type="spellStart"/>
      <w:r w:rsidRPr="0077677D">
        <w:rPr>
          <w:rFonts w:eastAsia="Times New Roman"/>
          <w:color w:val="000000" w:themeColor="text1"/>
        </w:rPr>
        <w:t>IPad</w:t>
      </w:r>
      <w:proofErr w:type="spellEnd"/>
      <w:r w:rsidRPr="0077677D">
        <w:rPr>
          <w:rFonts w:eastAsia="Times New Roman"/>
          <w:color w:val="000000" w:themeColor="text1"/>
        </w:rPr>
        <w:t xml:space="preserve"> to interface with software.</w:t>
      </w: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  <w:color w:val="FF0000"/>
        </w:rPr>
      </w:pPr>
      <w:proofErr w:type="spellStart"/>
      <w:r w:rsidRPr="0077677D">
        <w:rPr>
          <w:rFonts w:eastAsia="Times New Roman"/>
          <w:color w:val="FF0000"/>
        </w:rPr>
        <w:t>HAB</w:t>
      </w:r>
      <w:proofErr w:type="spellEnd"/>
      <w:r w:rsidRPr="0077677D">
        <w:rPr>
          <w:rFonts w:eastAsia="Times New Roman"/>
          <w:color w:val="FF0000"/>
        </w:rPr>
        <w:t xml:space="preserve"> has software that will work on iPad and Android. We use Android.</w:t>
      </w: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  <w:color w:val="FF0000"/>
        </w:rPr>
      </w:pP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  <w:b/>
          <w:i/>
          <w:color w:val="000000" w:themeColor="text1"/>
        </w:rPr>
      </w:pPr>
      <w:r w:rsidRPr="0077677D">
        <w:rPr>
          <w:rFonts w:eastAsia="Times New Roman"/>
          <w:b/>
          <w:i/>
          <w:color w:val="000000" w:themeColor="text1"/>
        </w:rPr>
        <w:t>Companies that sell ADA Compliant Handrails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lastRenderedPageBreak/>
        <w:t xml:space="preserve">Byron Jones 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Business Development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Gordian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Cell:  512-417-9974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 xml:space="preserve">Email: </w:t>
      </w:r>
      <w:hyperlink r:id="rId5" w:history="1">
        <w:proofErr w:type="spellStart"/>
        <w:r w:rsidRPr="0077677D">
          <w:rPr>
            <w:rFonts w:eastAsia="Times New Roman"/>
            <w:color w:val="0000FF"/>
            <w:u w:val="single"/>
          </w:rPr>
          <w:t>b.jones@gordian.com</w:t>
        </w:r>
        <w:proofErr w:type="spellEnd"/>
      </w:hyperlink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roofErr w:type="spellStart"/>
      <w:r w:rsidRPr="0077677D">
        <w:t>JHaas</w:t>
      </w:r>
      <w:proofErr w:type="spellEnd"/>
      <w:r w:rsidRPr="0077677D">
        <w:t xml:space="preserve"> Welding &amp; Fabrication</w:t>
      </w:r>
    </w:p>
    <w:p w:rsidR="0077677D" w:rsidRPr="0077677D" w:rsidRDefault="0077677D" w:rsidP="0077677D">
      <w:r w:rsidRPr="0077677D">
        <w:t>Justin Haas</w:t>
      </w:r>
    </w:p>
    <w:p w:rsidR="0077677D" w:rsidRPr="0077677D" w:rsidRDefault="0077677D" w:rsidP="0077677D">
      <w:r w:rsidRPr="0077677D">
        <w:t>817-721-50169</w:t>
      </w:r>
    </w:p>
    <w:p w:rsidR="0077677D" w:rsidRPr="0077677D" w:rsidRDefault="0077677D" w:rsidP="0077677D">
      <w:hyperlink r:id="rId6" w:history="1">
        <w:proofErr w:type="spellStart"/>
        <w:r w:rsidRPr="0077677D">
          <w:rPr>
            <w:rStyle w:val="Hyperlink"/>
          </w:rPr>
          <w:t>jhaaswleding@att.net</w:t>
        </w:r>
        <w:proofErr w:type="spellEnd"/>
      </w:hyperlink>
    </w:p>
    <w:p w:rsidR="0077677D" w:rsidRPr="0077677D" w:rsidRDefault="0077677D" w:rsidP="0077677D">
      <w:r w:rsidRPr="0077677D">
        <w:t xml:space="preserve"> 2215 Handley </w:t>
      </w:r>
      <w:proofErr w:type="spellStart"/>
      <w:r w:rsidRPr="0077677D">
        <w:t>Ederville</w:t>
      </w:r>
      <w:proofErr w:type="spellEnd"/>
      <w:r w:rsidRPr="0077677D">
        <w:t xml:space="preserve"> Rd</w:t>
      </w:r>
    </w:p>
    <w:p w:rsidR="0077677D" w:rsidRPr="0077677D" w:rsidRDefault="0077677D" w:rsidP="0077677D">
      <w:r w:rsidRPr="0077677D">
        <w:t>Fort Worth, TX 76118</w:t>
      </w:r>
    </w:p>
    <w:p w:rsidR="0077677D" w:rsidRPr="0077677D" w:rsidRDefault="0077677D" w:rsidP="0077677D"/>
    <w:p w:rsidR="0077677D" w:rsidRPr="0077677D" w:rsidRDefault="0077677D" w:rsidP="00776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77677D">
        <w:rPr>
          <w:rFonts w:eastAsia="Times New Roman"/>
        </w:rPr>
        <w:t xml:space="preserve">Benz and </w:t>
      </w:r>
      <w:proofErr w:type="spellStart"/>
      <w:r w:rsidRPr="0077677D">
        <w:rPr>
          <w:rFonts w:eastAsia="Times New Roman"/>
        </w:rPr>
        <w:t>Klumb</w:t>
      </w:r>
      <w:proofErr w:type="spellEnd"/>
      <w:r w:rsidRPr="0077677D">
        <w:rPr>
          <w:rFonts w:eastAsia="Times New Roman"/>
        </w:rPr>
        <w:t xml:space="preserve"> </w:t>
      </w:r>
    </w:p>
    <w:p w:rsidR="0077677D" w:rsidRPr="0077677D" w:rsidRDefault="0077677D" w:rsidP="00776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77677D">
        <w:rPr>
          <w:rFonts w:eastAsia="Times New Roman"/>
        </w:rPr>
        <w:t>1-830-570-9665</w:t>
      </w:r>
    </w:p>
    <w:p w:rsidR="0077677D" w:rsidRPr="0077677D" w:rsidRDefault="0077677D" w:rsidP="00776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77677D" w:rsidRPr="0077677D" w:rsidRDefault="0077677D" w:rsidP="0077677D">
      <w:r w:rsidRPr="0077677D">
        <w:t>Walter Honduras</w:t>
      </w:r>
    </w:p>
    <w:p w:rsidR="0077677D" w:rsidRPr="0077677D" w:rsidRDefault="0077677D" w:rsidP="0077677D">
      <w:r w:rsidRPr="0077677D">
        <w:t>H General Contractor</w:t>
      </w:r>
    </w:p>
    <w:p w:rsidR="0077677D" w:rsidRPr="0077677D" w:rsidRDefault="0077677D" w:rsidP="0077677D">
      <w:hyperlink r:id="rId7" w:history="1">
        <w:proofErr w:type="spellStart"/>
        <w:r w:rsidRPr="0077677D">
          <w:rPr>
            <w:rStyle w:val="Hyperlink"/>
          </w:rPr>
          <w:t>hondurasppgc@yahoo.com</w:t>
        </w:r>
        <w:proofErr w:type="spellEnd"/>
      </w:hyperlink>
    </w:p>
    <w:p w:rsidR="0077677D" w:rsidRPr="0077677D" w:rsidRDefault="0077677D" w:rsidP="0077677D">
      <w:r w:rsidRPr="0077677D">
        <w:t>210-3173227</w:t>
      </w:r>
    </w:p>
    <w:p w:rsidR="0077677D" w:rsidRPr="0077677D" w:rsidRDefault="0077677D" w:rsidP="0077677D"/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B &amp; B Welding 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Scotty Bishop 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184 CR 1260 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 xml:space="preserve">Decatur, Texas 76234 </w:t>
      </w:r>
    </w:p>
    <w:p w:rsidR="0077677D" w:rsidRPr="0077677D" w:rsidRDefault="0077677D" w:rsidP="0077677D">
      <w:pPr>
        <w:rPr>
          <w:rFonts w:eastAsia="Times New Roman"/>
          <w:color w:val="000000" w:themeColor="text1"/>
        </w:rPr>
      </w:pPr>
      <w:r w:rsidRPr="0077677D">
        <w:rPr>
          <w:rFonts w:eastAsia="Times New Roman"/>
          <w:color w:val="000000" w:themeColor="text1"/>
        </w:rPr>
        <w:t>940-393-1934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  <w:b/>
          <w:i/>
        </w:rPr>
      </w:pPr>
      <w:r w:rsidRPr="0077677D">
        <w:rPr>
          <w:rFonts w:eastAsia="Times New Roman"/>
          <w:b/>
          <w:i/>
        </w:rPr>
        <w:t>Cost for Phase 1 Environmental Site Assessment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V-tech Environmental Services  (Lubbock)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(806) 748-1700</w:t>
      </w:r>
    </w:p>
    <w:p w:rsidR="0077677D" w:rsidRPr="0077677D" w:rsidRDefault="0077677D" w:rsidP="0077677D">
      <w:pPr>
        <w:rPr>
          <w:rFonts w:eastAsia="Times New Roman"/>
        </w:rPr>
      </w:pPr>
      <w:r w:rsidRPr="0077677D">
        <w:rPr>
          <w:rFonts w:eastAsia="Times New Roman"/>
        </w:rPr>
        <w:t>$2,500 to $2,850 per site.</w:t>
      </w:r>
    </w:p>
    <w:p w:rsidR="0077677D" w:rsidRPr="0077677D" w:rsidRDefault="0077677D" w:rsidP="0077677D">
      <w:pPr>
        <w:rPr>
          <w:rFonts w:eastAsia="Times New Roman"/>
        </w:rPr>
      </w:pPr>
    </w:p>
    <w:p w:rsidR="0077677D" w:rsidRPr="0077677D" w:rsidRDefault="0077677D" w:rsidP="0077677D">
      <w:pPr>
        <w:spacing w:before="100" w:beforeAutospacing="1" w:after="100" w:afterAutospacing="1"/>
        <w:outlineLvl w:val="0"/>
        <w:rPr>
          <w:rFonts w:eastAsia="Times New Roman"/>
          <w:bCs/>
          <w:kern w:val="36"/>
        </w:rPr>
      </w:pPr>
      <w:r w:rsidRPr="0077677D">
        <w:rPr>
          <w:rFonts w:eastAsia="Times New Roman"/>
          <w:bCs/>
          <w:kern w:val="36"/>
        </w:rPr>
        <w:t>Terracon Consultants, Inc (Weslaco)</w:t>
      </w:r>
      <w:r w:rsidRPr="0077677D">
        <w:rPr>
          <w:rFonts w:eastAsia="Times New Roman"/>
          <w:bCs/>
          <w:kern w:val="36"/>
        </w:rPr>
        <w:br/>
        <w:t>956-283-8254</w:t>
      </w:r>
      <w:r w:rsidRPr="0077677D">
        <w:rPr>
          <w:rFonts w:eastAsia="Times New Roman"/>
          <w:bCs/>
          <w:kern w:val="36"/>
        </w:rPr>
        <w:br/>
        <w:t>$1900</w:t>
      </w: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  <w:color w:val="FF0000"/>
        </w:rPr>
      </w:pPr>
    </w:p>
    <w:p w:rsidR="0077677D" w:rsidRPr="0077677D" w:rsidRDefault="0077677D" w:rsidP="0077677D">
      <w:pPr>
        <w:spacing w:before="100" w:beforeAutospacing="1" w:after="100" w:afterAutospacing="1"/>
        <w:rPr>
          <w:rFonts w:eastAsia="Times New Roman"/>
        </w:rPr>
      </w:pPr>
    </w:p>
    <w:bookmarkEnd w:id="0"/>
    <w:p w:rsidR="0077677D" w:rsidRPr="0077677D" w:rsidRDefault="0077677D"/>
    <w:sectPr w:rsidR="0077677D" w:rsidRPr="0077677D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7C41"/>
    <w:multiLevelType w:val="multilevel"/>
    <w:tmpl w:val="55E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7D"/>
    <w:rsid w:val="0077677D"/>
    <w:rsid w:val="00871EF5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52910"/>
  <w14:defaultImageDpi w14:val="32767"/>
  <w15:chartTrackingRefBased/>
  <w15:docId w15:val="{149F98F8-703B-D34D-A226-D1C47C5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7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767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77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77D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efaultParagraphFont"/>
    <w:rsid w:val="0077677D"/>
  </w:style>
  <w:style w:type="character" w:customStyle="1" w:styleId="Heading1Char">
    <w:name w:val="Heading 1 Char"/>
    <w:basedOn w:val="DefaultParagraphFont"/>
    <w:link w:val="Heading1"/>
    <w:uiPriority w:val="9"/>
    <w:rsid w:val="00776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76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6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z-cat">
    <w:name w:val="gz-cat"/>
    <w:basedOn w:val="DefaultParagraphFont"/>
    <w:rsid w:val="0077677D"/>
  </w:style>
  <w:style w:type="paragraph" w:customStyle="1" w:styleId="list-group-item">
    <w:name w:val="list-group-item"/>
    <w:basedOn w:val="Normal"/>
    <w:rsid w:val="00776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z-street-address">
    <w:name w:val="gz-street-address"/>
    <w:basedOn w:val="DefaultParagraphFont"/>
    <w:rsid w:val="0077677D"/>
  </w:style>
  <w:style w:type="character" w:customStyle="1" w:styleId="gz-address-city">
    <w:name w:val="gz-address-city"/>
    <w:basedOn w:val="DefaultParagraphFont"/>
    <w:rsid w:val="0077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durasppg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aswleding@att.net" TargetMode="External"/><Relationship Id="rId5" Type="http://schemas.openxmlformats.org/officeDocument/2006/relationships/hyperlink" Target="mailto:b.jones@gordi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2019-10-08T16:25:00Z</dcterms:created>
  <dcterms:modified xsi:type="dcterms:W3CDTF">2019-10-08T17:22:00Z</dcterms:modified>
</cp:coreProperties>
</file>