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87A9D" w14:textId="77777777" w:rsidR="0053447D" w:rsidRPr="000F05EC" w:rsidRDefault="000F05EC" w:rsidP="000F05EC">
      <w:pPr>
        <w:jc w:val="center"/>
        <w:rPr>
          <w:b/>
          <w:sz w:val="28"/>
          <w:szCs w:val="28"/>
        </w:rPr>
      </w:pPr>
      <w:r w:rsidRPr="000F05EC">
        <w:rPr>
          <w:b/>
          <w:sz w:val="28"/>
          <w:szCs w:val="28"/>
        </w:rPr>
        <w:t>Succession Plan</w:t>
      </w:r>
    </w:p>
    <w:p w14:paraId="12B49CC6" w14:textId="77777777" w:rsidR="000F05EC" w:rsidRPr="000F05EC" w:rsidRDefault="000F05EC" w:rsidP="000F05EC">
      <w:pPr>
        <w:jc w:val="center"/>
        <w:rPr>
          <w:sz w:val="18"/>
          <w:szCs w:val="18"/>
        </w:rPr>
      </w:pPr>
      <w:r w:rsidRPr="000F05EC">
        <w:rPr>
          <w:sz w:val="18"/>
          <w:szCs w:val="18"/>
        </w:rPr>
        <w:t>Adopted via Resolution 2018-001 on April 19, 2018</w:t>
      </w:r>
    </w:p>
    <w:p w14:paraId="35EF1333" w14:textId="77777777" w:rsidR="000F05EC" w:rsidRDefault="000F05EC" w:rsidP="00C2642E"/>
    <w:p w14:paraId="2FC05901" w14:textId="77777777" w:rsidR="000F05EC" w:rsidRDefault="000F05EC" w:rsidP="00DD2CC9">
      <w:pPr>
        <w:pStyle w:val="ListParagraph"/>
        <w:numPr>
          <w:ilvl w:val="0"/>
          <w:numId w:val="5"/>
        </w:numPr>
        <w:rPr>
          <w:sz w:val="22"/>
          <w:szCs w:val="22"/>
        </w:rPr>
      </w:pPr>
      <w:r w:rsidRPr="000F05EC">
        <w:rPr>
          <w:sz w:val="22"/>
          <w:szCs w:val="22"/>
        </w:rPr>
        <w:t xml:space="preserve">A good Succession Plan is important to the Authority to identify </w:t>
      </w:r>
      <w:r>
        <w:rPr>
          <w:sz w:val="22"/>
          <w:szCs w:val="22"/>
        </w:rPr>
        <w:t>individuals who may fill critical positions for an interim or lengthy period.</w:t>
      </w:r>
    </w:p>
    <w:p w14:paraId="01234E2A" w14:textId="77777777" w:rsidR="00DD2CC9" w:rsidRPr="00DD2CC9" w:rsidRDefault="00DD2CC9" w:rsidP="00DD2CC9">
      <w:pPr>
        <w:ind w:left="360"/>
      </w:pPr>
    </w:p>
    <w:p w14:paraId="427A49B8" w14:textId="77777777" w:rsidR="000F05EC" w:rsidRDefault="000F05EC" w:rsidP="00DD2CC9">
      <w:pPr>
        <w:pStyle w:val="ListParagraph"/>
        <w:numPr>
          <w:ilvl w:val="0"/>
          <w:numId w:val="5"/>
        </w:numPr>
        <w:rPr>
          <w:sz w:val="22"/>
          <w:szCs w:val="22"/>
        </w:rPr>
      </w:pPr>
      <w:r w:rsidRPr="000F05EC">
        <w:rPr>
          <w:sz w:val="22"/>
          <w:szCs w:val="22"/>
        </w:rPr>
        <w:t xml:space="preserve">The </w:t>
      </w:r>
      <w:r w:rsidR="00DD2CC9">
        <w:rPr>
          <w:sz w:val="22"/>
          <w:szCs w:val="22"/>
        </w:rPr>
        <w:t>______________</w:t>
      </w:r>
      <w:r w:rsidRPr="000F05EC">
        <w:rPr>
          <w:sz w:val="22"/>
          <w:szCs w:val="22"/>
        </w:rPr>
        <w:t xml:space="preserve"> Housing Authority currently has two employees; the Executive Director and the Director of Maintenance.  Because there are no individuals to identify in house, no in house succession planning is feasible.</w:t>
      </w:r>
    </w:p>
    <w:p w14:paraId="686AF4FB" w14:textId="77777777" w:rsidR="00DD2CC9" w:rsidRPr="00DD2CC9" w:rsidRDefault="00DD2CC9" w:rsidP="00DD2CC9">
      <w:pPr>
        <w:ind w:left="360"/>
      </w:pPr>
    </w:p>
    <w:p w14:paraId="6A451E04" w14:textId="77777777" w:rsidR="000F05EC" w:rsidRDefault="000F05EC" w:rsidP="00DD2CC9">
      <w:pPr>
        <w:pStyle w:val="ListParagraph"/>
        <w:numPr>
          <w:ilvl w:val="0"/>
          <w:numId w:val="5"/>
        </w:numPr>
        <w:rPr>
          <w:sz w:val="22"/>
          <w:szCs w:val="22"/>
        </w:rPr>
      </w:pPr>
      <w:r>
        <w:rPr>
          <w:sz w:val="22"/>
          <w:szCs w:val="22"/>
        </w:rPr>
        <w:t>Should the Executive Director become incapacitated, the Board of Commissioners will seek to recruit another qualified Executive Director from another Housing Authority within commuting distance to fill the position on an interim basis.</w:t>
      </w:r>
    </w:p>
    <w:p w14:paraId="789D81AD" w14:textId="77777777" w:rsidR="00DD2CC9" w:rsidRPr="00DD2CC9" w:rsidRDefault="00DD2CC9" w:rsidP="00DD2CC9">
      <w:pPr>
        <w:ind w:left="360"/>
      </w:pPr>
    </w:p>
    <w:p w14:paraId="4D84BE36" w14:textId="77777777" w:rsidR="000F05EC" w:rsidRPr="000F05EC" w:rsidRDefault="000F05EC" w:rsidP="00DD2CC9">
      <w:pPr>
        <w:pStyle w:val="ListParagraph"/>
        <w:numPr>
          <w:ilvl w:val="0"/>
          <w:numId w:val="5"/>
        </w:numPr>
        <w:rPr>
          <w:sz w:val="22"/>
          <w:szCs w:val="22"/>
        </w:rPr>
      </w:pPr>
      <w:r>
        <w:rPr>
          <w:sz w:val="22"/>
          <w:szCs w:val="22"/>
        </w:rPr>
        <w:t xml:space="preserve">Should it be determined the Executive Director will not return to duty, the Board shall seek qualified applicants from the area and appoint whom they deem the best </w:t>
      </w:r>
      <w:bookmarkStart w:id="0" w:name="_GoBack"/>
      <w:bookmarkEnd w:id="0"/>
      <w:r>
        <w:rPr>
          <w:sz w:val="22"/>
          <w:szCs w:val="22"/>
        </w:rPr>
        <w:t>qualified candidate to the position.</w:t>
      </w:r>
    </w:p>
    <w:sectPr w:rsidR="000F05EC" w:rsidRPr="000F05EC" w:rsidSect="000F6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618E"/>
    <w:multiLevelType w:val="hybridMultilevel"/>
    <w:tmpl w:val="B75C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203B8"/>
    <w:multiLevelType w:val="hybridMultilevel"/>
    <w:tmpl w:val="CEB47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2963A6"/>
    <w:multiLevelType w:val="hybridMultilevel"/>
    <w:tmpl w:val="AD12208A"/>
    <w:lvl w:ilvl="0" w:tplc="93ACAE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B856EB"/>
    <w:multiLevelType w:val="hybridMultilevel"/>
    <w:tmpl w:val="6950818A"/>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4A6B68"/>
    <w:multiLevelType w:val="hybridMultilevel"/>
    <w:tmpl w:val="FC3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02"/>
    <w:rsid w:val="000054F6"/>
    <w:rsid w:val="00056A0F"/>
    <w:rsid w:val="000F05EC"/>
    <w:rsid w:val="000F6130"/>
    <w:rsid w:val="001760D6"/>
    <w:rsid w:val="00181F86"/>
    <w:rsid w:val="001C3D2F"/>
    <w:rsid w:val="003918F7"/>
    <w:rsid w:val="003974A6"/>
    <w:rsid w:val="003D5049"/>
    <w:rsid w:val="004420BF"/>
    <w:rsid w:val="00450BFA"/>
    <w:rsid w:val="004D1651"/>
    <w:rsid w:val="0053447D"/>
    <w:rsid w:val="00556802"/>
    <w:rsid w:val="00565B07"/>
    <w:rsid w:val="006B7AFA"/>
    <w:rsid w:val="006C7FAD"/>
    <w:rsid w:val="00746C88"/>
    <w:rsid w:val="00755742"/>
    <w:rsid w:val="00792F30"/>
    <w:rsid w:val="007A6A0A"/>
    <w:rsid w:val="007D1E06"/>
    <w:rsid w:val="00880EC4"/>
    <w:rsid w:val="00893313"/>
    <w:rsid w:val="00916057"/>
    <w:rsid w:val="00A215A6"/>
    <w:rsid w:val="00A23440"/>
    <w:rsid w:val="00A82911"/>
    <w:rsid w:val="00BD7D3F"/>
    <w:rsid w:val="00C2642E"/>
    <w:rsid w:val="00DD2CC9"/>
    <w:rsid w:val="00E811C3"/>
    <w:rsid w:val="00EB72E9"/>
    <w:rsid w:val="00ED0347"/>
    <w:rsid w:val="00ED5B18"/>
    <w:rsid w:val="00ED6284"/>
    <w:rsid w:val="00F91FEE"/>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71B0"/>
  <w15:docId w15:val="{432C660A-6083-4C9F-9EB0-FF6B819C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6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FAD"/>
    <w:pPr>
      <w:ind w:left="720"/>
      <w:contextualSpacing/>
    </w:pPr>
    <w:rPr>
      <w:sz w:val="24"/>
      <w:szCs w:val="24"/>
    </w:rPr>
  </w:style>
  <w:style w:type="paragraph" w:styleId="BalloonText">
    <w:name w:val="Balloon Text"/>
    <w:basedOn w:val="Normal"/>
    <w:link w:val="BalloonTextChar"/>
    <w:uiPriority w:val="99"/>
    <w:semiHidden/>
    <w:unhideWhenUsed/>
    <w:rsid w:val="007557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Linda Bryant</cp:lastModifiedBy>
  <cp:revision>3</cp:revision>
  <cp:lastPrinted>2017-12-14T17:31:00Z</cp:lastPrinted>
  <dcterms:created xsi:type="dcterms:W3CDTF">2018-04-12T19:34:00Z</dcterms:created>
  <dcterms:modified xsi:type="dcterms:W3CDTF">2018-04-18T16:39:00Z</dcterms:modified>
</cp:coreProperties>
</file>