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F6" w:rsidRDefault="0007204D" w:rsidP="00B77A68">
      <w:pPr>
        <w:spacing w:after="0" w:line="280" w:lineRule="exact"/>
        <w:jc w:val="right"/>
      </w:pPr>
      <w:r>
        <w:rPr>
          <w:noProof/>
        </w:rPr>
        <w:drawing>
          <wp:anchor distT="0" distB="0" distL="114300" distR="114300" simplePos="0" relativeHeight="251658240" behindDoc="1" locked="0" layoutInCell="1" allowOverlap="1">
            <wp:simplePos x="0" y="0"/>
            <wp:positionH relativeFrom="column">
              <wp:posOffset>1495425</wp:posOffset>
            </wp:positionH>
            <wp:positionV relativeFrom="paragraph">
              <wp:posOffset>-404495</wp:posOffset>
            </wp:positionV>
            <wp:extent cx="3094990" cy="3094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HS Logo-with 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990" cy="3094990"/>
                    </a:xfrm>
                    <a:prstGeom prst="rect">
                      <a:avLst/>
                    </a:prstGeom>
                  </pic:spPr>
                </pic:pic>
              </a:graphicData>
            </a:graphic>
          </wp:anchor>
        </w:drawing>
      </w:r>
      <w:r w:rsidR="002B68F6">
        <w:tab/>
      </w:r>
      <w:r w:rsidR="002B68F6">
        <w:tab/>
      </w:r>
      <w:r w:rsidR="002B68F6">
        <w:tab/>
      </w:r>
      <w:r w:rsidR="002B68F6">
        <w:tab/>
      </w:r>
      <w:r w:rsidR="002B68F6">
        <w:tab/>
      </w:r>
      <w:r w:rsidR="00D97B09">
        <w:tab/>
      </w:r>
      <w:r w:rsidR="00D97B09">
        <w:tab/>
      </w:r>
    </w:p>
    <w:p w:rsidR="00132439" w:rsidRDefault="00132439">
      <w:pPr>
        <w:rPr>
          <w:b/>
          <w:sz w:val="28"/>
          <w:szCs w:val="28"/>
          <w:u w:val="single"/>
        </w:rPr>
      </w:pPr>
    </w:p>
    <w:p w:rsidR="00132439" w:rsidRDefault="00132439">
      <w:pPr>
        <w:rPr>
          <w:b/>
          <w:sz w:val="28"/>
          <w:szCs w:val="28"/>
          <w:u w:val="single"/>
        </w:rPr>
      </w:pPr>
    </w:p>
    <w:p w:rsidR="00132439" w:rsidRDefault="00132439">
      <w:pPr>
        <w:rPr>
          <w:b/>
          <w:sz w:val="28"/>
          <w:szCs w:val="28"/>
          <w:u w:val="single"/>
        </w:rPr>
      </w:pPr>
    </w:p>
    <w:p w:rsidR="00132439" w:rsidRDefault="00132439">
      <w:pPr>
        <w:rPr>
          <w:b/>
          <w:sz w:val="28"/>
          <w:szCs w:val="28"/>
          <w:u w:val="single"/>
        </w:rPr>
      </w:pPr>
    </w:p>
    <w:p w:rsidR="00132439" w:rsidRDefault="00132439">
      <w:pPr>
        <w:rPr>
          <w:b/>
          <w:sz w:val="28"/>
          <w:szCs w:val="28"/>
          <w:u w:val="single"/>
        </w:rPr>
      </w:pPr>
    </w:p>
    <w:p w:rsidR="00132439" w:rsidRDefault="00132439">
      <w:pPr>
        <w:rPr>
          <w:b/>
          <w:sz w:val="28"/>
          <w:szCs w:val="28"/>
          <w:u w:val="single"/>
        </w:rPr>
      </w:pPr>
    </w:p>
    <w:p w:rsidR="00132439" w:rsidRDefault="00132439" w:rsidP="00132439">
      <w:pPr>
        <w:spacing w:after="0" w:line="240" w:lineRule="auto"/>
        <w:rPr>
          <w:b/>
          <w:sz w:val="28"/>
          <w:szCs w:val="28"/>
          <w:u w:val="single"/>
        </w:rPr>
      </w:pPr>
    </w:p>
    <w:p w:rsidR="00132439" w:rsidRDefault="00132439" w:rsidP="00132439">
      <w:pPr>
        <w:spacing w:after="0" w:line="240" w:lineRule="auto"/>
        <w:jc w:val="center"/>
        <w:rPr>
          <w:b/>
          <w:sz w:val="28"/>
          <w:szCs w:val="28"/>
        </w:rPr>
      </w:pPr>
      <w:r>
        <w:rPr>
          <w:b/>
          <w:sz w:val="28"/>
          <w:szCs w:val="28"/>
        </w:rPr>
        <w:t>FORT WORTH HOUSING SOLUTIONS</w:t>
      </w:r>
    </w:p>
    <w:p w:rsidR="00132439" w:rsidRDefault="00132439" w:rsidP="00132439">
      <w:pPr>
        <w:spacing w:after="0" w:line="240" w:lineRule="auto"/>
        <w:jc w:val="center"/>
        <w:rPr>
          <w:b/>
          <w:sz w:val="28"/>
          <w:szCs w:val="28"/>
        </w:rPr>
      </w:pPr>
      <w:r>
        <w:rPr>
          <w:b/>
          <w:sz w:val="28"/>
          <w:szCs w:val="28"/>
        </w:rPr>
        <w:t>DEVELOPMENT OPPORTUNITY</w:t>
      </w:r>
    </w:p>
    <w:p w:rsidR="00132439" w:rsidRDefault="00132439" w:rsidP="00132439">
      <w:pPr>
        <w:spacing w:after="0" w:line="240" w:lineRule="auto"/>
        <w:jc w:val="center"/>
        <w:rPr>
          <w:b/>
          <w:sz w:val="28"/>
          <w:szCs w:val="28"/>
        </w:rPr>
      </w:pPr>
      <w:r>
        <w:rPr>
          <w:b/>
          <w:sz w:val="28"/>
          <w:szCs w:val="28"/>
        </w:rPr>
        <w:t>BUTLER PLACE APARTMENTS</w:t>
      </w:r>
    </w:p>
    <w:p w:rsidR="00132439" w:rsidRDefault="00132439" w:rsidP="00132439">
      <w:pPr>
        <w:spacing w:after="0" w:line="240" w:lineRule="auto"/>
        <w:jc w:val="center"/>
        <w:rPr>
          <w:b/>
          <w:sz w:val="28"/>
          <w:szCs w:val="28"/>
        </w:rPr>
      </w:pPr>
      <w:r>
        <w:rPr>
          <w:b/>
          <w:sz w:val="28"/>
          <w:szCs w:val="28"/>
        </w:rPr>
        <w:t>REQUEST FOR QUALIFICATIONS</w:t>
      </w:r>
    </w:p>
    <w:p w:rsidR="00132439" w:rsidRDefault="00132439" w:rsidP="00132439">
      <w:pPr>
        <w:spacing w:after="0" w:line="240" w:lineRule="auto"/>
        <w:jc w:val="center"/>
        <w:rPr>
          <w:b/>
          <w:sz w:val="28"/>
          <w:szCs w:val="28"/>
        </w:rPr>
      </w:pPr>
    </w:p>
    <w:p w:rsidR="00132439" w:rsidRDefault="00132439" w:rsidP="00132439">
      <w:pPr>
        <w:spacing w:after="0" w:line="240" w:lineRule="auto"/>
        <w:jc w:val="center"/>
        <w:rPr>
          <w:b/>
          <w:sz w:val="28"/>
          <w:szCs w:val="28"/>
        </w:rPr>
      </w:pPr>
      <w:r>
        <w:rPr>
          <w:b/>
          <w:sz w:val="28"/>
          <w:szCs w:val="28"/>
        </w:rPr>
        <w:t>Release Date:</w:t>
      </w:r>
      <w:r w:rsidR="000B1524">
        <w:rPr>
          <w:b/>
          <w:sz w:val="28"/>
          <w:szCs w:val="28"/>
        </w:rPr>
        <w:t xml:space="preserve">  </w:t>
      </w:r>
      <w:r>
        <w:rPr>
          <w:b/>
          <w:sz w:val="28"/>
          <w:szCs w:val="28"/>
        </w:rPr>
        <w:t xml:space="preserve">August </w:t>
      </w:r>
      <w:r w:rsidR="00636E27">
        <w:rPr>
          <w:b/>
          <w:sz w:val="28"/>
          <w:szCs w:val="28"/>
        </w:rPr>
        <w:t>2</w:t>
      </w:r>
      <w:r w:rsidR="003D2971">
        <w:rPr>
          <w:b/>
          <w:sz w:val="28"/>
          <w:szCs w:val="28"/>
        </w:rPr>
        <w:t>2</w:t>
      </w:r>
      <w:r>
        <w:rPr>
          <w:b/>
          <w:sz w:val="28"/>
          <w:szCs w:val="28"/>
        </w:rPr>
        <w:t>, 2016</w:t>
      </w:r>
    </w:p>
    <w:p w:rsidR="00132439" w:rsidRDefault="00132439" w:rsidP="00132439">
      <w:pPr>
        <w:spacing w:after="0" w:line="240" w:lineRule="auto"/>
        <w:jc w:val="center"/>
        <w:rPr>
          <w:b/>
          <w:sz w:val="28"/>
          <w:szCs w:val="28"/>
        </w:rPr>
      </w:pPr>
      <w:r>
        <w:rPr>
          <w:b/>
          <w:sz w:val="28"/>
          <w:szCs w:val="28"/>
        </w:rPr>
        <w:t>Submission Date:</w:t>
      </w:r>
      <w:r>
        <w:rPr>
          <w:b/>
          <w:sz w:val="28"/>
          <w:szCs w:val="28"/>
        </w:rPr>
        <w:tab/>
      </w:r>
      <w:r w:rsidR="000B1524">
        <w:rPr>
          <w:b/>
          <w:sz w:val="28"/>
          <w:szCs w:val="28"/>
        </w:rPr>
        <w:t xml:space="preserve">  </w:t>
      </w:r>
      <w:r>
        <w:rPr>
          <w:b/>
          <w:sz w:val="28"/>
          <w:szCs w:val="28"/>
        </w:rPr>
        <w:t>November 30, 2016</w:t>
      </w:r>
    </w:p>
    <w:p w:rsidR="00132439" w:rsidRDefault="00132439" w:rsidP="00132439">
      <w:pPr>
        <w:spacing w:after="0" w:line="240" w:lineRule="auto"/>
        <w:jc w:val="center"/>
        <w:rPr>
          <w:b/>
          <w:sz w:val="28"/>
          <w:szCs w:val="28"/>
        </w:rPr>
      </w:pPr>
    </w:p>
    <w:p w:rsidR="00132439" w:rsidRPr="00132439" w:rsidRDefault="00132439" w:rsidP="00132439">
      <w:pPr>
        <w:spacing w:after="0" w:line="240" w:lineRule="auto"/>
        <w:jc w:val="center"/>
        <w:rPr>
          <w:b/>
          <w:sz w:val="28"/>
          <w:szCs w:val="28"/>
        </w:rPr>
      </w:pPr>
    </w:p>
    <w:p w:rsidR="00132439" w:rsidRDefault="00132439" w:rsidP="00132439">
      <w:pPr>
        <w:spacing w:after="0" w:line="240" w:lineRule="auto"/>
        <w:rPr>
          <w:b/>
          <w:sz w:val="28"/>
          <w:szCs w:val="28"/>
          <w:u w:val="single"/>
        </w:rPr>
      </w:pPr>
    </w:p>
    <w:p w:rsidR="00541796" w:rsidRDefault="00541796" w:rsidP="00132439">
      <w:pPr>
        <w:spacing w:after="0" w:line="240" w:lineRule="auto"/>
        <w:jc w:val="center"/>
        <w:rPr>
          <w:b/>
          <w:sz w:val="28"/>
          <w:szCs w:val="28"/>
          <w:u w:val="single"/>
        </w:rPr>
      </w:pPr>
    </w:p>
    <w:p w:rsidR="00132439" w:rsidRDefault="00132439" w:rsidP="00132439">
      <w:pPr>
        <w:spacing w:after="0" w:line="240" w:lineRule="auto"/>
        <w:rPr>
          <w:b/>
          <w:sz w:val="28"/>
          <w:szCs w:val="28"/>
          <w:u w:val="single"/>
        </w:rPr>
      </w:pPr>
      <w:r>
        <w:rPr>
          <w:b/>
          <w:sz w:val="28"/>
          <w:szCs w:val="28"/>
          <w:u w:val="single"/>
        </w:rPr>
        <w:br w:type="page"/>
      </w:r>
    </w:p>
    <w:p w:rsidR="00D97B09" w:rsidRDefault="002E77C1" w:rsidP="00B77A68">
      <w:pPr>
        <w:spacing w:after="0" w:line="280" w:lineRule="exact"/>
        <w:jc w:val="center"/>
        <w:rPr>
          <w:b/>
          <w:sz w:val="28"/>
          <w:szCs w:val="28"/>
          <w:u w:val="single"/>
        </w:rPr>
      </w:pPr>
      <w:r>
        <w:rPr>
          <w:b/>
          <w:sz w:val="28"/>
          <w:szCs w:val="28"/>
          <w:u w:val="single"/>
        </w:rPr>
        <w:lastRenderedPageBreak/>
        <w:t>R</w:t>
      </w:r>
      <w:r w:rsidR="00D97B09" w:rsidRPr="00E82FE2">
        <w:rPr>
          <w:b/>
          <w:sz w:val="28"/>
          <w:szCs w:val="28"/>
          <w:u w:val="single"/>
        </w:rPr>
        <w:t>F</w:t>
      </w:r>
      <w:r w:rsidR="0007204D">
        <w:rPr>
          <w:b/>
          <w:sz w:val="28"/>
          <w:szCs w:val="28"/>
          <w:u w:val="single"/>
        </w:rPr>
        <w:t>Q</w:t>
      </w:r>
      <w:r w:rsidR="00FE1610">
        <w:rPr>
          <w:b/>
          <w:sz w:val="28"/>
          <w:szCs w:val="28"/>
          <w:u w:val="single"/>
        </w:rPr>
        <w:t xml:space="preserve"> for </w:t>
      </w:r>
      <w:r w:rsidR="0007204D">
        <w:rPr>
          <w:b/>
          <w:sz w:val="28"/>
          <w:szCs w:val="28"/>
          <w:u w:val="single"/>
        </w:rPr>
        <w:t>Master Developer</w:t>
      </w:r>
      <w:r>
        <w:rPr>
          <w:b/>
          <w:sz w:val="28"/>
          <w:szCs w:val="28"/>
          <w:u w:val="single"/>
        </w:rPr>
        <w:t xml:space="preserve"> Services</w:t>
      </w:r>
    </w:p>
    <w:p w:rsidR="00D97B09" w:rsidRDefault="00D97B09" w:rsidP="00B77A68">
      <w:pPr>
        <w:spacing w:after="0" w:line="280" w:lineRule="exact"/>
      </w:pPr>
    </w:p>
    <w:p w:rsidR="00A677D2" w:rsidRPr="00541796" w:rsidRDefault="00A677D2" w:rsidP="00B77A68">
      <w:pPr>
        <w:spacing w:after="0" w:line="280" w:lineRule="exact"/>
        <w:jc w:val="both"/>
      </w:pPr>
    </w:p>
    <w:p w:rsidR="00541796" w:rsidRDefault="00541796" w:rsidP="00FA10A4">
      <w:pPr>
        <w:spacing w:after="0" w:line="280" w:lineRule="exact"/>
        <w:jc w:val="both"/>
      </w:pPr>
    </w:p>
    <w:p w:rsidR="00D97B09" w:rsidRPr="00132439" w:rsidRDefault="00D97B09" w:rsidP="00FA10A4">
      <w:pPr>
        <w:spacing w:after="0" w:line="280" w:lineRule="exact"/>
        <w:jc w:val="both"/>
        <w:rPr>
          <w:sz w:val="24"/>
          <w:szCs w:val="24"/>
        </w:rPr>
      </w:pPr>
      <w:r w:rsidRPr="00132439">
        <w:rPr>
          <w:sz w:val="24"/>
          <w:szCs w:val="24"/>
        </w:rPr>
        <w:t xml:space="preserve">Fort Worth Housing </w:t>
      </w:r>
      <w:r w:rsidR="0007204D" w:rsidRPr="00132439">
        <w:rPr>
          <w:sz w:val="24"/>
          <w:szCs w:val="24"/>
        </w:rPr>
        <w:t>Solutions</w:t>
      </w:r>
      <w:r w:rsidRPr="00132439">
        <w:rPr>
          <w:sz w:val="24"/>
          <w:szCs w:val="24"/>
        </w:rPr>
        <w:t xml:space="preserve"> (F</w:t>
      </w:r>
      <w:r w:rsidR="0007204D" w:rsidRPr="00132439">
        <w:rPr>
          <w:sz w:val="24"/>
          <w:szCs w:val="24"/>
        </w:rPr>
        <w:t>WHS</w:t>
      </w:r>
      <w:r w:rsidRPr="00132439">
        <w:rPr>
          <w:sz w:val="24"/>
          <w:szCs w:val="24"/>
        </w:rPr>
        <w:t xml:space="preserve">) is currently accepting </w:t>
      </w:r>
      <w:r w:rsidR="00BE51F8" w:rsidRPr="00132439">
        <w:rPr>
          <w:sz w:val="24"/>
          <w:szCs w:val="24"/>
        </w:rPr>
        <w:t>Statements of Qualification</w:t>
      </w:r>
      <w:r w:rsidRPr="00132439">
        <w:rPr>
          <w:sz w:val="24"/>
          <w:szCs w:val="24"/>
        </w:rPr>
        <w:t>s</w:t>
      </w:r>
      <w:r w:rsidR="00FE1610" w:rsidRPr="00132439">
        <w:rPr>
          <w:sz w:val="24"/>
          <w:szCs w:val="24"/>
        </w:rPr>
        <w:t xml:space="preserve"> </w:t>
      </w:r>
      <w:r w:rsidR="00BE51F8" w:rsidRPr="00132439">
        <w:rPr>
          <w:sz w:val="24"/>
          <w:szCs w:val="24"/>
        </w:rPr>
        <w:t xml:space="preserve">(“SOQ”) </w:t>
      </w:r>
      <w:r w:rsidR="00FE1610" w:rsidRPr="00132439">
        <w:rPr>
          <w:sz w:val="24"/>
          <w:szCs w:val="24"/>
        </w:rPr>
        <w:t xml:space="preserve">for </w:t>
      </w:r>
      <w:r w:rsidR="0007204D" w:rsidRPr="00132439">
        <w:rPr>
          <w:sz w:val="24"/>
          <w:szCs w:val="24"/>
        </w:rPr>
        <w:t>Master Developer</w:t>
      </w:r>
      <w:r w:rsidR="009E3BF0" w:rsidRPr="00132439">
        <w:rPr>
          <w:sz w:val="24"/>
          <w:szCs w:val="24"/>
        </w:rPr>
        <w:t xml:space="preserve"> Services</w:t>
      </w:r>
      <w:r w:rsidRPr="00132439">
        <w:rPr>
          <w:sz w:val="24"/>
          <w:szCs w:val="24"/>
        </w:rPr>
        <w:t>.</w:t>
      </w:r>
    </w:p>
    <w:p w:rsidR="00BE51F8" w:rsidRPr="00132439" w:rsidRDefault="00BE51F8" w:rsidP="00FA10A4">
      <w:pPr>
        <w:spacing w:after="0" w:line="280" w:lineRule="exact"/>
        <w:jc w:val="both"/>
        <w:rPr>
          <w:sz w:val="24"/>
          <w:szCs w:val="24"/>
        </w:rPr>
      </w:pPr>
    </w:p>
    <w:p w:rsidR="00D97B09" w:rsidRPr="00132439" w:rsidRDefault="00D97B09" w:rsidP="00FA10A4">
      <w:pPr>
        <w:spacing w:after="0" w:line="280" w:lineRule="exact"/>
        <w:jc w:val="both"/>
        <w:rPr>
          <w:sz w:val="24"/>
          <w:szCs w:val="24"/>
        </w:rPr>
      </w:pPr>
      <w:r w:rsidRPr="00132439">
        <w:rPr>
          <w:sz w:val="24"/>
          <w:szCs w:val="24"/>
        </w:rPr>
        <w:t>Submissions shall consist of one (1) USB/Flash Drive or Compact Disc (CD) and o</w:t>
      </w:r>
      <w:r w:rsidR="00FE1610" w:rsidRPr="00132439">
        <w:rPr>
          <w:sz w:val="24"/>
          <w:szCs w:val="24"/>
        </w:rPr>
        <w:t xml:space="preserve">ne (1) </w:t>
      </w:r>
      <w:r w:rsidR="006B15EF">
        <w:rPr>
          <w:sz w:val="24"/>
          <w:szCs w:val="24"/>
        </w:rPr>
        <w:t>b</w:t>
      </w:r>
      <w:r w:rsidR="00FE1610" w:rsidRPr="00132439">
        <w:rPr>
          <w:sz w:val="24"/>
          <w:szCs w:val="24"/>
        </w:rPr>
        <w:t xml:space="preserve">ound </w:t>
      </w:r>
      <w:r w:rsidR="006B15EF">
        <w:rPr>
          <w:sz w:val="24"/>
          <w:szCs w:val="24"/>
        </w:rPr>
        <w:t>o</w:t>
      </w:r>
      <w:r w:rsidR="00FE1610" w:rsidRPr="00132439">
        <w:rPr>
          <w:sz w:val="24"/>
          <w:szCs w:val="24"/>
        </w:rPr>
        <w:t xml:space="preserve">riginal </w:t>
      </w:r>
      <w:r w:rsidR="00BE51F8" w:rsidRPr="00132439">
        <w:rPr>
          <w:sz w:val="24"/>
          <w:szCs w:val="24"/>
        </w:rPr>
        <w:t>SOQ</w:t>
      </w:r>
      <w:r w:rsidR="00FE1610" w:rsidRPr="00132439">
        <w:rPr>
          <w:sz w:val="24"/>
          <w:szCs w:val="24"/>
        </w:rPr>
        <w:t xml:space="preserve"> and </w:t>
      </w:r>
      <w:r w:rsidR="00666700">
        <w:rPr>
          <w:sz w:val="24"/>
          <w:szCs w:val="24"/>
        </w:rPr>
        <w:t>six</w:t>
      </w:r>
      <w:r w:rsidRPr="00132439">
        <w:rPr>
          <w:sz w:val="24"/>
          <w:szCs w:val="24"/>
        </w:rPr>
        <w:t xml:space="preserve"> (</w:t>
      </w:r>
      <w:r w:rsidR="00A677D2" w:rsidRPr="00132439">
        <w:rPr>
          <w:sz w:val="24"/>
          <w:szCs w:val="24"/>
        </w:rPr>
        <w:t>6</w:t>
      </w:r>
      <w:r w:rsidRPr="00132439">
        <w:rPr>
          <w:sz w:val="24"/>
          <w:szCs w:val="24"/>
        </w:rPr>
        <w:t xml:space="preserve">) </w:t>
      </w:r>
      <w:r w:rsidR="006B15EF">
        <w:rPr>
          <w:sz w:val="24"/>
          <w:szCs w:val="24"/>
        </w:rPr>
        <w:t>b</w:t>
      </w:r>
      <w:r w:rsidR="00FE1610" w:rsidRPr="00132439">
        <w:rPr>
          <w:sz w:val="24"/>
          <w:szCs w:val="24"/>
        </w:rPr>
        <w:t xml:space="preserve">ound </w:t>
      </w:r>
      <w:r w:rsidR="006B15EF">
        <w:rPr>
          <w:sz w:val="24"/>
          <w:szCs w:val="24"/>
        </w:rPr>
        <w:t>c</w:t>
      </w:r>
      <w:r w:rsidRPr="00132439">
        <w:rPr>
          <w:sz w:val="24"/>
          <w:szCs w:val="24"/>
        </w:rPr>
        <w:t xml:space="preserve">opies of the </w:t>
      </w:r>
      <w:r w:rsidR="00BE51F8" w:rsidRPr="00132439">
        <w:rPr>
          <w:sz w:val="24"/>
          <w:szCs w:val="24"/>
        </w:rPr>
        <w:t>SOQ</w:t>
      </w:r>
      <w:r w:rsidRPr="00132439">
        <w:rPr>
          <w:sz w:val="24"/>
          <w:szCs w:val="24"/>
        </w:rPr>
        <w:t xml:space="preserve"> containing all materials as listed in </w:t>
      </w:r>
      <w:r w:rsidR="00BE51F8" w:rsidRPr="00132439">
        <w:rPr>
          <w:sz w:val="24"/>
          <w:szCs w:val="24"/>
        </w:rPr>
        <w:t>RFQ</w:t>
      </w:r>
      <w:r w:rsidRPr="00132439">
        <w:rPr>
          <w:sz w:val="24"/>
          <w:szCs w:val="24"/>
        </w:rPr>
        <w:t>.</w:t>
      </w:r>
    </w:p>
    <w:p w:rsidR="00D97B09" w:rsidRPr="00132439" w:rsidRDefault="00D97B09" w:rsidP="00FA10A4">
      <w:pPr>
        <w:spacing w:after="0" w:line="280" w:lineRule="exact"/>
        <w:jc w:val="both"/>
        <w:rPr>
          <w:sz w:val="24"/>
          <w:szCs w:val="24"/>
        </w:rPr>
      </w:pPr>
    </w:p>
    <w:p w:rsidR="00D97B09" w:rsidRPr="00132439" w:rsidRDefault="00BE51F8" w:rsidP="00FA10A4">
      <w:pPr>
        <w:spacing w:after="0" w:line="280" w:lineRule="exact"/>
        <w:jc w:val="both"/>
        <w:rPr>
          <w:b/>
          <w:sz w:val="24"/>
          <w:szCs w:val="24"/>
        </w:rPr>
      </w:pPr>
      <w:r w:rsidRPr="00132439">
        <w:rPr>
          <w:b/>
          <w:sz w:val="24"/>
          <w:szCs w:val="24"/>
        </w:rPr>
        <w:t>FWHS</w:t>
      </w:r>
      <w:r w:rsidR="00D97B09" w:rsidRPr="00132439">
        <w:rPr>
          <w:b/>
          <w:sz w:val="24"/>
          <w:szCs w:val="24"/>
        </w:rPr>
        <w:t xml:space="preserve"> reserves the right to reject any or all </w:t>
      </w:r>
      <w:r w:rsidRPr="00132439">
        <w:rPr>
          <w:b/>
          <w:sz w:val="24"/>
          <w:szCs w:val="24"/>
        </w:rPr>
        <w:t>SOQ</w:t>
      </w:r>
      <w:r w:rsidR="00D97B09" w:rsidRPr="00132439">
        <w:rPr>
          <w:b/>
          <w:sz w:val="24"/>
          <w:szCs w:val="24"/>
        </w:rPr>
        <w:t xml:space="preserve">s.  MBE/WBE firms are encouraged to submit </w:t>
      </w:r>
      <w:r w:rsidRPr="00132439">
        <w:rPr>
          <w:b/>
          <w:sz w:val="24"/>
          <w:szCs w:val="24"/>
        </w:rPr>
        <w:t>SOQ</w:t>
      </w:r>
      <w:r w:rsidR="00D97B09" w:rsidRPr="00132439">
        <w:rPr>
          <w:b/>
          <w:sz w:val="24"/>
          <w:szCs w:val="24"/>
        </w:rPr>
        <w:t>s.</w:t>
      </w:r>
    </w:p>
    <w:p w:rsidR="00541796" w:rsidRPr="00132439" w:rsidRDefault="00541796" w:rsidP="00FA10A4">
      <w:pPr>
        <w:spacing w:after="0" w:line="280" w:lineRule="exact"/>
        <w:jc w:val="both"/>
        <w:rPr>
          <w:rFonts w:eastAsia="Calibri" w:cs="Times New Roman"/>
          <w:b/>
          <w:sz w:val="24"/>
          <w:szCs w:val="24"/>
        </w:rPr>
      </w:pPr>
    </w:p>
    <w:p w:rsidR="00D97B09" w:rsidRPr="00132439" w:rsidRDefault="00D97B09" w:rsidP="00FA10A4">
      <w:pPr>
        <w:spacing w:after="0" w:line="280" w:lineRule="exact"/>
        <w:jc w:val="both"/>
        <w:rPr>
          <w:rFonts w:eastAsia="Calibri" w:cs="Times New Roman"/>
          <w:b/>
          <w:sz w:val="24"/>
          <w:szCs w:val="24"/>
        </w:rPr>
      </w:pPr>
      <w:r w:rsidRPr="00132439">
        <w:rPr>
          <w:rFonts w:eastAsia="Calibri" w:cs="Times New Roman"/>
          <w:b/>
          <w:sz w:val="24"/>
          <w:szCs w:val="24"/>
        </w:rPr>
        <w:t xml:space="preserve">All questions for the </w:t>
      </w:r>
      <w:r w:rsidR="00BE51F8" w:rsidRPr="00132439">
        <w:rPr>
          <w:rFonts w:eastAsia="Calibri" w:cs="Times New Roman"/>
          <w:b/>
          <w:sz w:val="24"/>
          <w:szCs w:val="24"/>
        </w:rPr>
        <w:t>RFQ</w:t>
      </w:r>
      <w:r w:rsidRPr="00132439">
        <w:rPr>
          <w:rFonts w:eastAsia="Calibri" w:cs="Times New Roman"/>
          <w:b/>
          <w:sz w:val="24"/>
          <w:szCs w:val="24"/>
        </w:rPr>
        <w:t xml:space="preserve"> must be submitted in writing, and e-mailed to </w:t>
      </w:r>
      <w:r w:rsidR="000327E2">
        <w:rPr>
          <w:rFonts w:cs="Times New Roman"/>
          <w:b/>
          <w:sz w:val="24"/>
          <w:szCs w:val="24"/>
        </w:rPr>
        <w:t>Fort Worth Housing Solutions</w:t>
      </w:r>
      <w:r w:rsidRPr="00132439">
        <w:rPr>
          <w:rFonts w:eastAsia="Calibri" w:cs="Times New Roman"/>
          <w:b/>
          <w:sz w:val="24"/>
          <w:szCs w:val="24"/>
        </w:rPr>
        <w:t xml:space="preserve"> at </w:t>
      </w:r>
      <w:hyperlink r:id="rId9" w:history="1">
        <w:r w:rsidR="000327E2" w:rsidRPr="00881982">
          <w:rPr>
            <w:rStyle w:val="Hyperlink"/>
            <w:rFonts w:cs="Times New Roman"/>
            <w:b/>
            <w:sz w:val="24"/>
            <w:szCs w:val="24"/>
          </w:rPr>
          <w:t>ButlerRFQ</w:t>
        </w:r>
        <w:r w:rsidR="000327E2" w:rsidRPr="00881982">
          <w:rPr>
            <w:rStyle w:val="Hyperlink"/>
            <w:rFonts w:eastAsia="Calibri" w:cs="Times New Roman"/>
            <w:b/>
            <w:sz w:val="24"/>
            <w:szCs w:val="24"/>
          </w:rPr>
          <w:t>@</w:t>
        </w:r>
        <w:r w:rsidR="000327E2" w:rsidRPr="00881982">
          <w:rPr>
            <w:rStyle w:val="Hyperlink"/>
            <w:rFonts w:cs="Times New Roman"/>
            <w:b/>
            <w:sz w:val="24"/>
            <w:szCs w:val="24"/>
          </w:rPr>
          <w:t>fwhs</w:t>
        </w:r>
        <w:r w:rsidR="000327E2" w:rsidRPr="00881982">
          <w:rPr>
            <w:rStyle w:val="Hyperlink"/>
            <w:rFonts w:eastAsia="Calibri" w:cs="Times New Roman"/>
            <w:b/>
            <w:sz w:val="24"/>
            <w:szCs w:val="24"/>
          </w:rPr>
          <w:t>.org</w:t>
        </w:r>
      </w:hyperlink>
      <w:r w:rsidRPr="00132439">
        <w:rPr>
          <w:rFonts w:eastAsia="Calibri" w:cs="Times New Roman"/>
          <w:b/>
          <w:sz w:val="24"/>
          <w:szCs w:val="24"/>
          <w:u w:val="single"/>
        </w:rPr>
        <w:t xml:space="preserve"> </w:t>
      </w:r>
      <w:r w:rsidRPr="00132439">
        <w:rPr>
          <w:rFonts w:eastAsia="Calibri" w:cs="Times New Roman"/>
          <w:b/>
          <w:sz w:val="24"/>
          <w:szCs w:val="24"/>
        </w:rPr>
        <w:t xml:space="preserve"> or faxed  to </w:t>
      </w:r>
      <w:r w:rsidR="00FE1610" w:rsidRPr="00132439">
        <w:rPr>
          <w:rFonts w:eastAsia="Calibri" w:cs="Times New Roman"/>
          <w:b/>
          <w:sz w:val="24"/>
          <w:szCs w:val="24"/>
        </w:rPr>
        <w:t xml:space="preserve">817-333-3592 no later than, </w:t>
      </w:r>
      <w:r w:rsidR="00720791" w:rsidRPr="00132439">
        <w:rPr>
          <w:rFonts w:eastAsia="Calibri" w:cs="Times New Roman"/>
          <w:b/>
          <w:sz w:val="24"/>
          <w:szCs w:val="24"/>
        </w:rPr>
        <w:t>November 4, 2016</w:t>
      </w:r>
      <w:r w:rsidRPr="00132439">
        <w:rPr>
          <w:rFonts w:eastAsia="Calibri" w:cs="Times New Roman"/>
          <w:b/>
          <w:sz w:val="24"/>
          <w:szCs w:val="24"/>
        </w:rPr>
        <w:t xml:space="preserve"> at 11:00 a.m. Central Standard Time (C.S.T.)</w:t>
      </w:r>
      <w:r w:rsidR="00541796" w:rsidRPr="00132439">
        <w:rPr>
          <w:rFonts w:eastAsia="Calibri" w:cs="Times New Roman"/>
          <w:b/>
          <w:sz w:val="24"/>
          <w:szCs w:val="24"/>
        </w:rPr>
        <w:t>.</w:t>
      </w:r>
    </w:p>
    <w:p w:rsidR="00541796" w:rsidRPr="00132439" w:rsidRDefault="00541796" w:rsidP="00FA10A4">
      <w:pPr>
        <w:spacing w:after="0" w:line="280" w:lineRule="exact"/>
        <w:jc w:val="both"/>
        <w:rPr>
          <w:rFonts w:eastAsia="Calibri" w:cs="Times New Roman"/>
          <w:b/>
          <w:sz w:val="24"/>
          <w:szCs w:val="24"/>
        </w:rPr>
      </w:pPr>
    </w:p>
    <w:p w:rsidR="000327E2" w:rsidRDefault="000327E2" w:rsidP="00FA10A4">
      <w:pPr>
        <w:spacing w:after="0" w:line="280" w:lineRule="exact"/>
        <w:jc w:val="both"/>
        <w:rPr>
          <w:rFonts w:eastAsia="Calibri" w:cs="Times New Roman"/>
          <w:b/>
          <w:sz w:val="24"/>
          <w:szCs w:val="24"/>
        </w:rPr>
      </w:pPr>
    </w:p>
    <w:p w:rsidR="000327E2" w:rsidRPr="00132439" w:rsidRDefault="00541796" w:rsidP="00FA10A4">
      <w:pPr>
        <w:spacing w:after="0" w:line="280" w:lineRule="exact"/>
        <w:jc w:val="both"/>
        <w:rPr>
          <w:b/>
          <w:sz w:val="24"/>
          <w:szCs w:val="24"/>
        </w:rPr>
      </w:pPr>
      <w:r w:rsidRPr="00132439">
        <w:rPr>
          <w:rFonts w:eastAsia="Calibri" w:cs="Times New Roman"/>
          <w:b/>
          <w:sz w:val="24"/>
          <w:szCs w:val="24"/>
        </w:rPr>
        <w:t>PRE-</w:t>
      </w:r>
      <w:r w:rsidR="00A74CA0" w:rsidRPr="00132439">
        <w:rPr>
          <w:rFonts w:eastAsia="Calibri" w:cs="Times New Roman"/>
          <w:b/>
          <w:sz w:val="24"/>
          <w:szCs w:val="24"/>
        </w:rPr>
        <w:t>SUBMISSION</w:t>
      </w:r>
      <w:r w:rsidRPr="00132439">
        <w:rPr>
          <w:rFonts w:eastAsia="Calibri" w:cs="Times New Roman"/>
          <w:b/>
          <w:sz w:val="24"/>
          <w:szCs w:val="24"/>
        </w:rPr>
        <w:tab/>
      </w:r>
      <w:r w:rsidRPr="00132439">
        <w:rPr>
          <w:rFonts w:eastAsia="Calibri" w:cs="Times New Roman"/>
          <w:b/>
          <w:sz w:val="24"/>
          <w:szCs w:val="24"/>
        </w:rPr>
        <w:tab/>
      </w:r>
      <w:r w:rsidR="00BE51F8" w:rsidRPr="00132439">
        <w:rPr>
          <w:rFonts w:eastAsia="Calibri" w:cs="Times New Roman"/>
          <w:b/>
          <w:sz w:val="24"/>
          <w:szCs w:val="24"/>
        </w:rPr>
        <w:tab/>
      </w:r>
      <w:r w:rsidR="000327E2">
        <w:rPr>
          <w:b/>
          <w:sz w:val="24"/>
          <w:szCs w:val="24"/>
        </w:rPr>
        <w:t>October</w:t>
      </w:r>
      <w:r w:rsidR="000327E2" w:rsidRPr="00132439">
        <w:rPr>
          <w:b/>
          <w:sz w:val="24"/>
          <w:szCs w:val="24"/>
        </w:rPr>
        <w:t xml:space="preserve"> 24, 2016 at 11:00 a.m. C.S.T.</w:t>
      </w:r>
    </w:p>
    <w:p w:rsidR="000327E2" w:rsidRDefault="00541796" w:rsidP="00FA10A4">
      <w:pPr>
        <w:spacing w:after="0" w:line="280" w:lineRule="exact"/>
        <w:jc w:val="both"/>
        <w:rPr>
          <w:rFonts w:eastAsia="Calibri" w:cs="Times New Roman"/>
          <w:b/>
          <w:sz w:val="24"/>
          <w:szCs w:val="24"/>
        </w:rPr>
      </w:pPr>
      <w:r w:rsidRPr="00132439">
        <w:rPr>
          <w:rFonts w:eastAsia="Calibri" w:cs="Times New Roman"/>
          <w:b/>
          <w:sz w:val="24"/>
          <w:szCs w:val="24"/>
        </w:rPr>
        <w:t>INFORMATION</w:t>
      </w:r>
      <w:r w:rsidR="00A74CA0" w:rsidRPr="00132439">
        <w:rPr>
          <w:rFonts w:eastAsia="Calibri" w:cs="Times New Roman"/>
          <w:b/>
          <w:sz w:val="24"/>
          <w:szCs w:val="24"/>
        </w:rPr>
        <w:t xml:space="preserve">AL </w:t>
      </w:r>
      <w:r w:rsidRPr="00132439">
        <w:rPr>
          <w:rFonts w:eastAsia="Calibri" w:cs="Times New Roman"/>
          <w:b/>
          <w:sz w:val="24"/>
          <w:szCs w:val="24"/>
        </w:rPr>
        <w:t>BRIEFINGS</w:t>
      </w:r>
      <w:r w:rsidR="00132439">
        <w:rPr>
          <w:rFonts w:eastAsia="Calibri" w:cs="Times New Roman"/>
          <w:b/>
          <w:sz w:val="24"/>
          <w:szCs w:val="24"/>
        </w:rPr>
        <w:t>:</w:t>
      </w:r>
      <w:r w:rsidR="00132439">
        <w:rPr>
          <w:rFonts w:eastAsia="Calibri" w:cs="Times New Roman"/>
          <w:b/>
          <w:sz w:val="24"/>
          <w:szCs w:val="24"/>
        </w:rPr>
        <w:tab/>
      </w:r>
      <w:r w:rsidR="000327E2" w:rsidRPr="000327E2">
        <w:rPr>
          <w:rFonts w:eastAsia="Calibri" w:cs="Times New Roman"/>
          <w:b/>
          <w:sz w:val="24"/>
          <w:szCs w:val="24"/>
          <w:u w:val="single"/>
        </w:rPr>
        <w:t>Urban Land Institute Conference Attendees Only</w:t>
      </w:r>
      <w:r w:rsidR="000327E2">
        <w:rPr>
          <w:rFonts w:eastAsia="Calibri" w:cs="Times New Roman"/>
          <w:b/>
          <w:sz w:val="24"/>
          <w:szCs w:val="24"/>
        </w:rPr>
        <w:t xml:space="preserve"> </w:t>
      </w:r>
    </w:p>
    <w:p w:rsidR="000327E2" w:rsidRDefault="000327E2" w:rsidP="00FA10A4">
      <w:pPr>
        <w:spacing w:after="0" w:line="280" w:lineRule="exact"/>
        <w:ind w:left="3600"/>
        <w:jc w:val="both"/>
        <w:rPr>
          <w:rFonts w:eastAsia="Calibri" w:cs="Times New Roman"/>
          <w:b/>
          <w:sz w:val="24"/>
          <w:szCs w:val="24"/>
        </w:rPr>
      </w:pPr>
      <w:r>
        <w:rPr>
          <w:rFonts w:eastAsia="Calibri" w:cs="Times New Roman"/>
          <w:b/>
          <w:sz w:val="24"/>
          <w:szCs w:val="24"/>
        </w:rPr>
        <w:t>Kay Bailey Hutchinson Conference Center</w:t>
      </w:r>
    </w:p>
    <w:p w:rsidR="00541796" w:rsidRPr="00132439" w:rsidRDefault="000327E2" w:rsidP="00FA10A4">
      <w:pPr>
        <w:spacing w:after="0" w:line="280" w:lineRule="exact"/>
        <w:ind w:left="2880" w:firstLine="720"/>
        <w:jc w:val="both"/>
        <w:rPr>
          <w:rFonts w:eastAsia="Calibri" w:cs="Times New Roman"/>
          <w:b/>
          <w:sz w:val="24"/>
          <w:szCs w:val="24"/>
        </w:rPr>
      </w:pPr>
      <w:r w:rsidRPr="000327E2">
        <w:rPr>
          <w:rFonts w:eastAsia="Calibri" w:cs="Times New Roman"/>
          <w:b/>
          <w:sz w:val="24"/>
          <w:szCs w:val="24"/>
        </w:rPr>
        <w:t>650 S</w:t>
      </w:r>
      <w:r w:rsidR="00E20188">
        <w:rPr>
          <w:rFonts w:eastAsia="Calibri" w:cs="Times New Roman"/>
          <w:b/>
          <w:sz w:val="24"/>
          <w:szCs w:val="24"/>
        </w:rPr>
        <w:t>outh</w:t>
      </w:r>
      <w:r w:rsidRPr="000327E2">
        <w:rPr>
          <w:rFonts w:eastAsia="Calibri" w:cs="Times New Roman"/>
          <w:b/>
          <w:sz w:val="24"/>
          <w:szCs w:val="24"/>
        </w:rPr>
        <w:t xml:space="preserve"> Griffin St</w:t>
      </w:r>
      <w:r w:rsidR="000B1524">
        <w:rPr>
          <w:rFonts w:eastAsia="Calibri" w:cs="Times New Roman"/>
          <w:b/>
          <w:sz w:val="24"/>
          <w:szCs w:val="24"/>
        </w:rPr>
        <w:t>reet</w:t>
      </w:r>
    </w:p>
    <w:p w:rsidR="00541796" w:rsidRPr="00132439" w:rsidRDefault="00541796" w:rsidP="00FA10A4">
      <w:pPr>
        <w:spacing w:after="0" w:line="280" w:lineRule="exact"/>
        <w:jc w:val="both"/>
        <w:rPr>
          <w:rFonts w:eastAsia="Calibri" w:cs="Times New Roman"/>
          <w:b/>
          <w:sz w:val="24"/>
          <w:szCs w:val="24"/>
        </w:rPr>
      </w:pP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00BF3139" w:rsidRPr="00132439">
        <w:rPr>
          <w:rFonts w:eastAsia="Calibri" w:cs="Times New Roman"/>
          <w:b/>
          <w:sz w:val="24"/>
          <w:szCs w:val="24"/>
        </w:rPr>
        <w:t>Dallas, TX</w:t>
      </w:r>
      <w:r w:rsidR="000B1524">
        <w:rPr>
          <w:rFonts w:eastAsia="Calibri" w:cs="Times New Roman"/>
          <w:b/>
          <w:sz w:val="24"/>
          <w:szCs w:val="24"/>
        </w:rPr>
        <w:t xml:space="preserve"> </w:t>
      </w:r>
      <w:r w:rsidR="000327E2">
        <w:rPr>
          <w:rFonts w:eastAsia="Calibri" w:cs="Times New Roman"/>
          <w:b/>
          <w:sz w:val="24"/>
          <w:szCs w:val="24"/>
        </w:rPr>
        <w:t xml:space="preserve"> 75202</w:t>
      </w:r>
    </w:p>
    <w:p w:rsidR="00541796" w:rsidRPr="00132439" w:rsidRDefault="00541796" w:rsidP="00FA10A4">
      <w:pPr>
        <w:spacing w:after="0" w:line="280" w:lineRule="exact"/>
        <w:jc w:val="both"/>
        <w:rPr>
          <w:rFonts w:eastAsia="Calibri" w:cs="Times New Roman"/>
          <w:b/>
          <w:sz w:val="24"/>
          <w:szCs w:val="24"/>
        </w:rPr>
      </w:pPr>
    </w:p>
    <w:p w:rsidR="000327E2" w:rsidRDefault="00541796" w:rsidP="00FA10A4">
      <w:pPr>
        <w:spacing w:after="0" w:line="280" w:lineRule="exact"/>
        <w:jc w:val="both"/>
        <w:rPr>
          <w:rFonts w:eastAsia="Calibri" w:cs="Times New Roman"/>
          <w:b/>
          <w:sz w:val="24"/>
          <w:szCs w:val="24"/>
        </w:rPr>
      </w:pP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000327E2" w:rsidRPr="00132439">
        <w:rPr>
          <w:rFonts w:eastAsia="Calibri" w:cs="Times New Roman"/>
          <w:b/>
          <w:sz w:val="24"/>
          <w:szCs w:val="24"/>
        </w:rPr>
        <w:t xml:space="preserve">October 25, 2016 at 11:00 </w:t>
      </w:r>
      <w:r w:rsidR="000327E2">
        <w:rPr>
          <w:rFonts w:eastAsia="Calibri" w:cs="Times New Roman"/>
          <w:b/>
          <w:sz w:val="24"/>
          <w:szCs w:val="24"/>
        </w:rPr>
        <w:t xml:space="preserve">a.m. </w:t>
      </w:r>
      <w:r w:rsidR="000327E2" w:rsidRPr="00132439">
        <w:rPr>
          <w:rFonts w:eastAsia="Calibri" w:cs="Times New Roman"/>
          <w:b/>
          <w:sz w:val="24"/>
          <w:szCs w:val="24"/>
        </w:rPr>
        <w:t>C.S.T.</w:t>
      </w:r>
    </w:p>
    <w:p w:rsidR="000327E2" w:rsidRPr="000327E2" w:rsidRDefault="000327E2" w:rsidP="00FA10A4">
      <w:pPr>
        <w:spacing w:after="0" w:line="280" w:lineRule="exact"/>
        <w:ind w:left="2880" w:firstLine="720"/>
        <w:jc w:val="both"/>
        <w:rPr>
          <w:rFonts w:eastAsia="Calibri" w:cs="Times New Roman"/>
          <w:b/>
          <w:sz w:val="24"/>
          <w:szCs w:val="24"/>
          <w:u w:val="single"/>
        </w:rPr>
      </w:pPr>
      <w:r w:rsidRPr="000327E2">
        <w:rPr>
          <w:rFonts w:eastAsia="Calibri" w:cs="Times New Roman"/>
          <w:b/>
          <w:sz w:val="24"/>
          <w:szCs w:val="24"/>
          <w:u w:val="single"/>
        </w:rPr>
        <w:t>All Other Interested Parties</w:t>
      </w:r>
    </w:p>
    <w:p w:rsidR="00541796" w:rsidRPr="00132439" w:rsidRDefault="00541796" w:rsidP="00FA10A4">
      <w:pPr>
        <w:spacing w:after="0" w:line="280" w:lineRule="exact"/>
        <w:ind w:left="2880" w:firstLine="720"/>
        <w:jc w:val="both"/>
        <w:rPr>
          <w:rFonts w:eastAsia="Calibri" w:cs="Times New Roman"/>
          <w:b/>
          <w:sz w:val="24"/>
          <w:szCs w:val="24"/>
        </w:rPr>
      </w:pPr>
      <w:r w:rsidRPr="00132439">
        <w:rPr>
          <w:rFonts w:eastAsia="Calibri" w:cs="Times New Roman"/>
          <w:b/>
          <w:sz w:val="24"/>
          <w:szCs w:val="24"/>
        </w:rPr>
        <w:t>F</w:t>
      </w:r>
      <w:r w:rsidR="000327E2">
        <w:rPr>
          <w:rFonts w:eastAsia="Calibri" w:cs="Times New Roman"/>
          <w:b/>
          <w:sz w:val="24"/>
          <w:szCs w:val="24"/>
        </w:rPr>
        <w:t>ort Worth Housing Solutions – Development Office</w:t>
      </w:r>
    </w:p>
    <w:p w:rsidR="00541796" w:rsidRPr="00132439" w:rsidRDefault="00541796" w:rsidP="00FA10A4">
      <w:pPr>
        <w:spacing w:after="0" w:line="280" w:lineRule="exact"/>
        <w:jc w:val="both"/>
        <w:rPr>
          <w:rFonts w:eastAsia="Calibri" w:cs="Times New Roman"/>
          <w:b/>
          <w:sz w:val="24"/>
          <w:szCs w:val="24"/>
        </w:rPr>
      </w:pP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t>300 South Beach St</w:t>
      </w:r>
      <w:r w:rsidR="001239A2">
        <w:rPr>
          <w:rFonts w:eastAsia="Calibri" w:cs="Times New Roman"/>
          <w:b/>
          <w:sz w:val="24"/>
          <w:szCs w:val="24"/>
        </w:rPr>
        <w:t>reet</w:t>
      </w:r>
    </w:p>
    <w:p w:rsidR="00541796" w:rsidRPr="00132439" w:rsidRDefault="00541796" w:rsidP="00FA10A4">
      <w:pPr>
        <w:spacing w:after="0" w:line="280" w:lineRule="exact"/>
        <w:jc w:val="both"/>
        <w:rPr>
          <w:rFonts w:eastAsia="Calibri" w:cs="Times New Roman"/>
          <w:b/>
          <w:sz w:val="24"/>
          <w:szCs w:val="24"/>
        </w:rPr>
      </w:pP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r>
      <w:r w:rsidRPr="00132439">
        <w:rPr>
          <w:rFonts w:eastAsia="Calibri" w:cs="Times New Roman"/>
          <w:b/>
          <w:sz w:val="24"/>
          <w:szCs w:val="24"/>
        </w:rPr>
        <w:tab/>
        <w:t xml:space="preserve">Fort Worth, TX </w:t>
      </w:r>
      <w:r w:rsidR="000B1524">
        <w:rPr>
          <w:rFonts w:eastAsia="Calibri" w:cs="Times New Roman"/>
          <w:b/>
          <w:sz w:val="24"/>
          <w:szCs w:val="24"/>
        </w:rPr>
        <w:t xml:space="preserve"> </w:t>
      </w:r>
      <w:r w:rsidRPr="00132439">
        <w:rPr>
          <w:rFonts w:eastAsia="Calibri" w:cs="Times New Roman"/>
          <w:b/>
          <w:sz w:val="24"/>
          <w:szCs w:val="24"/>
        </w:rPr>
        <w:t>7610</w:t>
      </w:r>
      <w:r w:rsidR="006B69E6">
        <w:rPr>
          <w:rFonts w:eastAsia="Calibri" w:cs="Times New Roman"/>
          <w:b/>
          <w:sz w:val="24"/>
          <w:szCs w:val="24"/>
        </w:rPr>
        <w:t>5</w:t>
      </w:r>
    </w:p>
    <w:p w:rsidR="00541796" w:rsidRPr="00132439" w:rsidRDefault="00541796" w:rsidP="00FA10A4">
      <w:pPr>
        <w:spacing w:after="0" w:line="280" w:lineRule="exact"/>
        <w:jc w:val="both"/>
        <w:rPr>
          <w:rFonts w:eastAsia="Calibri" w:cs="Times New Roman"/>
          <w:b/>
          <w:sz w:val="24"/>
          <w:szCs w:val="24"/>
        </w:rPr>
      </w:pPr>
    </w:p>
    <w:p w:rsidR="00BE51F8" w:rsidRPr="00132439" w:rsidRDefault="00BE51F8" w:rsidP="00FA10A4">
      <w:pPr>
        <w:spacing w:after="0" w:line="280" w:lineRule="exact"/>
        <w:jc w:val="both"/>
        <w:rPr>
          <w:b/>
          <w:sz w:val="24"/>
          <w:szCs w:val="24"/>
        </w:rPr>
      </w:pPr>
    </w:p>
    <w:p w:rsidR="00541796" w:rsidRPr="00132439" w:rsidRDefault="00AA4141" w:rsidP="00FA10A4">
      <w:pPr>
        <w:spacing w:after="0" w:line="280" w:lineRule="exact"/>
        <w:jc w:val="both"/>
        <w:rPr>
          <w:b/>
          <w:sz w:val="24"/>
          <w:szCs w:val="24"/>
        </w:rPr>
      </w:pPr>
      <w:r>
        <w:rPr>
          <w:b/>
          <w:sz w:val="24"/>
          <w:szCs w:val="24"/>
        </w:rPr>
        <w:t>RF</w:t>
      </w:r>
      <w:r w:rsidR="00BE51F8" w:rsidRPr="00132439">
        <w:rPr>
          <w:b/>
          <w:sz w:val="24"/>
          <w:szCs w:val="24"/>
        </w:rPr>
        <w:t>Q</w:t>
      </w:r>
      <w:r w:rsidR="00541796" w:rsidRPr="00132439">
        <w:rPr>
          <w:b/>
          <w:sz w:val="24"/>
          <w:szCs w:val="24"/>
        </w:rPr>
        <w:t xml:space="preserve"> DUE DATE/TIME: </w:t>
      </w:r>
      <w:r w:rsidR="00541796" w:rsidRPr="00132439">
        <w:rPr>
          <w:b/>
          <w:sz w:val="24"/>
          <w:szCs w:val="24"/>
        </w:rPr>
        <w:tab/>
      </w:r>
      <w:r w:rsidR="00541796" w:rsidRPr="00132439">
        <w:rPr>
          <w:b/>
          <w:sz w:val="24"/>
          <w:szCs w:val="24"/>
        </w:rPr>
        <w:tab/>
      </w:r>
      <w:r w:rsidR="008449D7" w:rsidRPr="00132439">
        <w:rPr>
          <w:b/>
          <w:sz w:val="24"/>
          <w:szCs w:val="24"/>
        </w:rPr>
        <w:t>November 30</w:t>
      </w:r>
      <w:r w:rsidR="00BF3139" w:rsidRPr="00132439">
        <w:rPr>
          <w:b/>
          <w:sz w:val="24"/>
          <w:szCs w:val="24"/>
        </w:rPr>
        <w:t xml:space="preserve">, </w:t>
      </w:r>
      <w:r w:rsidR="00541796" w:rsidRPr="00132439">
        <w:rPr>
          <w:b/>
          <w:sz w:val="24"/>
          <w:szCs w:val="24"/>
        </w:rPr>
        <w:t xml:space="preserve">2016 at 11:00 a.m. C.S.T. at </w:t>
      </w:r>
      <w:r w:rsidR="00BE51F8" w:rsidRPr="00132439">
        <w:rPr>
          <w:b/>
          <w:sz w:val="24"/>
          <w:szCs w:val="24"/>
        </w:rPr>
        <w:t>FWHS</w:t>
      </w:r>
    </w:p>
    <w:p w:rsidR="00541796" w:rsidRPr="00132439" w:rsidRDefault="006B69E6" w:rsidP="00415E5B">
      <w:pPr>
        <w:spacing w:after="0" w:line="280" w:lineRule="exact"/>
        <w:ind w:left="2880" w:firstLine="720"/>
        <w:jc w:val="both"/>
        <w:rPr>
          <w:b/>
          <w:sz w:val="24"/>
          <w:szCs w:val="24"/>
        </w:rPr>
      </w:pPr>
      <w:r>
        <w:rPr>
          <w:b/>
          <w:sz w:val="24"/>
          <w:szCs w:val="24"/>
        </w:rPr>
        <w:t>300 South</w:t>
      </w:r>
      <w:r w:rsidR="00541796" w:rsidRPr="00132439">
        <w:rPr>
          <w:b/>
          <w:sz w:val="24"/>
          <w:szCs w:val="24"/>
        </w:rPr>
        <w:t xml:space="preserve"> Beach Street</w:t>
      </w:r>
    </w:p>
    <w:p w:rsidR="00D97B09" w:rsidRPr="00132439" w:rsidRDefault="00541796" w:rsidP="00415E5B">
      <w:pPr>
        <w:spacing w:after="0" w:line="280" w:lineRule="exact"/>
        <w:ind w:left="2880" w:firstLine="720"/>
        <w:jc w:val="both"/>
        <w:rPr>
          <w:b/>
          <w:sz w:val="24"/>
          <w:szCs w:val="24"/>
        </w:rPr>
      </w:pPr>
      <w:r w:rsidRPr="00132439">
        <w:rPr>
          <w:b/>
          <w:sz w:val="24"/>
          <w:szCs w:val="24"/>
        </w:rPr>
        <w:t>Fort Worth, TX  76105</w:t>
      </w:r>
    </w:p>
    <w:p w:rsidR="00541796" w:rsidRPr="00132439" w:rsidRDefault="00541796" w:rsidP="00FA10A4">
      <w:pPr>
        <w:spacing w:after="0" w:line="280" w:lineRule="exact"/>
        <w:jc w:val="both"/>
        <w:rPr>
          <w:b/>
          <w:sz w:val="24"/>
          <w:szCs w:val="24"/>
        </w:rPr>
      </w:pPr>
    </w:p>
    <w:p w:rsidR="00541796" w:rsidRPr="00132439" w:rsidRDefault="00541796" w:rsidP="00FA10A4">
      <w:pPr>
        <w:spacing w:after="0" w:line="280" w:lineRule="exact"/>
        <w:jc w:val="both"/>
        <w:rPr>
          <w:b/>
          <w:sz w:val="24"/>
          <w:szCs w:val="24"/>
          <w:u w:val="single"/>
        </w:rPr>
      </w:pPr>
    </w:p>
    <w:p w:rsidR="00D97B09" w:rsidRPr="00132439" w:rsidRDefault="00D97B09" w:rsidP="00FA10A4">
      <w:pPr>
        <w:spacing w:after="0" w:line="280" w:lineRule="exact"/>
        <w:jc w:val="both"/>
        <w:rPr>
          <w:b/>
          <w:sz w:val="24"/>
          <w:szCs w:val="24"/>
        </w:rPr>
      </w:pPr>
      <w:r w:rsidRPr="00132439">
        <w:rPr>
          <w:b/>
          <w:sz w:val="24"/>
          <w:szCs w:val="24"/>
        </w:rPr>
        <w:t>SOLICITATION DOCUMENTS ARE AVAILABLE ON LINE AT</w:t>
      </w:r>
      <w:r w:rsidR="00541796" w:rsidRPr="00132439">
        <w:rPr>
          <w:b/>
          <w:sz w:val="24"/>
          <w:szCs w:val="24"/>
        </w:rPr>
        <w:t xml:space="preserve"> </w:t>
      </w:r>
      <w:hyperlink r:id="rId10" w:history="1">
        <w:r w:rsidR="00541796" w:rsidRPr="00132439">
          <w:rPr>
            <w:rStyle w:val="Hyperlink"/>
            <w:b/>
            <w:sz w:val="24"/>
            <w:szCs w:val="24"/>
          </w:rPr>
          <w:t>WWW.FWHS.ORG</w:t>
        </w:r>
      </w:hyperlink>
      <w:r w:rsidR="00541796" w:rsidRPr="00132439">
        <w:rPr>
          <w:b/>
          <w:sz w:val="24"/>
          <w:szCs w:val="24"/>
        </w:rPr>
        <w:t xml:space="preserve"> </w:t>
      </w:r>
    </w:p>
    <w:p w:rsidR="00541796" w:rsidRPr="00132439" w:rsidRDefault="00541796" w:rsidP="00FA10A4">
      <w:pPr>
        <w:spacing w:after="0" w:line="280" w:lineRule="exact"/>
        <w:jc w:val="both"/>
        <w:rPr>
          <w:b/>
          <w:sz w:val="24"/>
          <w:szCs w:val="24"/>
          <w:u w:val="single"/>
        </w:rPr>
      </w:pPr>
    </w:p>
    <w:p w:rsidR="00D97B09" w:rsidRPr="00132439" w:rsidRDefault="00D97B09" w:rsidP="00FA10A4">
      <w:pPr>
        <w:spacing w:after="0" w:line="280" w:lineRule="exact"/>
        <w:jc w:val="both"/>
        <w:rPr>
          <w:sz w:val="24"/>
          <w:szCs w:val="24"/>
        </w:rPr>
      </w:pPr>
      <w:r w:rsidRPr="00132439">
        <w:rPr>
          <w:sz w:val="24"/>
          <w:szCs w:val="24"/>
        </w:rPr>
        <w:t xml:space="preserve">SOLICITATION DOCUMENTS ARE ALSO AVAILABLE FOR PICK-UP ON </w:t>
      </w:r>
      <w:r w:rsidR="00BF3139" w:rsidRPr="00132439">
        <w:rPr>
          <w:b/>
          <w:sz w:val="24"/>
          <w:szCs w:val="24"/>
          <w:u w:val="single"/>
        </w:rPr>
        <w:t xml:space="preserve">August </w:t>
      </w:r>
      <w:r w:rsidR="003D2971">
        <w:rPr>
          <w:b/>
          <w:sz w:val="24"/>
          <w:szCs w:val="24"/>
          <w:u w:val="single"/>
        </w:rPr>
        <w:t>22</w:t>
      </w:r>
      <w:r w:rsidR="00BF3139" w:rsidRPr="00132439">
        <w:rPr>
          <w:b/>
          <w:sz w:val="24"/>
          <w:szCs w:val="24"/>
          <w:u w:val="single"/>
        </w:rPr>
        <w:t xml:space="preserve">, </w:t>
      </w:r>
      <w:r w:rsidR="00541796" w:rsidRPr="00132439">
        <w:rPr>
          <w:b/>
          <w:sz w:val="24"/>
          <w:szCs w:val="24"/>
          <w:u w:val="single"/>
        </w:rPr>
        <w:t>2016</w:t>
      </w:r>
      <w:r w:rsidR="005C28E1" w:rsidRPr="00132439">
        <w:rPr>
          <w:sz w:val="24"/>
          <w:szCs w:val="24"/>
        </w:rPr>
        <w:t xml:space="preserve"> BETWEEN 8:</w:t>
      </w:r>
      <w:r w:rsidR="009E3BF0" w:rsidRPr="00132439">
        <w:rPr>
          <w:sz w:val="24"/>
          <w:szCs w:val="24"/>
        </w:rPr>
        <w:t>3</w:t>
      </w:r>
      <w:r w:rsidR="005C28E1" w:rsidRPr="00132439">
        <w:rPr>
          <w:sz w:val="24"/>
          <w:szCs w:val="24"/>
        </w:rPr>
        <w:t>0</w:t>
      </w:r>
      <w:r w:rsidR="0075594F">
        <w:rPr>
          <w:sz w:val="24"/>
          <w:szCs w:val="24"/>
        </w:rPr>
        <w:t> </w:t>
      </w:r>
      <w:r w:rsidR="005C28E1" w:rsidRPr="00132439">
        <w:rPr>
          <w:sz w:val="24"/>
          <w:szCs w:val="24"/>
        </w:rPr>
        <w:t>AM AND 4</w:t>
      </w:r>
      <w:r w:rsidRPr="00132439">
        <w:rPr>
          <w:sz w:val="24"/>
          <w:szCs w:val="24"/>
        </w:rPr>
        <w:t>:</w:t>
      </w:r>
      <w:r w:rsidR="009E3BF0" w:rsidRPr="00132439">
        <w:rPr>
          <w:sz w:val="24"/>
          <w:szCs w:val="24"/>
        </w:rPr>
        <w:t>0</w:t>
      </w:r>
      <w:r w:rsidRPr="00132439">
        <w:rPr>
          <w:sz w:val="24"/>
          <w:szCs w:val="24"/>
        </w:rPr>
        <w:t>0 PM MONDAY THRU FRIDAY AT THE FOLLOWING LOCATION:</w:t>
      </w:r>
    </w:p>
    <w:p w:rsidR="00B77A68" w:rsidRPr="00132439" w:rsidRDefault="00B77A68" w:rsidP="00FA10A4">
      <w:pPr>
        <w:spacing w:after="0" w:line="280" w:lineRule="exact"/>
        <w:jc w:val="both"/>
        <w:rPr>
          <w:sz w:val="24"/>
          <w:szCs w:val="24"/>
        </w:rPr>
      </w:pPr>
    </w:p>
    <w:p w:rsidR="00B77A68" w:rsidRPr="00132439" w:rsidRDefault="00B77A68" w:rsidP="00FA10A4">
      <w:pPr>
        <w:pStyle w:val="NoSpacing"/>
        <w:spacing w:line="280" w:lineRule="exact"/>
        <w:jc w:val="both"/>
        <w:rPr>
          <w:sz w:val="24"/>
          <w:szCs w:val="24"/>
        </w:rPr>
      </w:pPr>
    </w:p>
    <w:p w:rsidR="00D97B09" w:rsidRPr="00132439" w:rsidRDefault="00BF3139" w:rsidP="00FA10A4">
      <w:pPr>
        <w:pStyle w:val="NoSpacing"/>
        <w:spacing w:line="280" w:lineRule="exact"/>
        <w:jc w:val="center"/>
        <w:rPr>
          <w:b/>
          <w:sz w:val="24"/>
          <w:szCs w:val="24"/>
        </w:rPr>
      </w:pPr>
      <w:r w:rsidRPr="00132439">
        <w:rPr>
          <w:b/>
          <w:sz w:val="24"/>
          <w:szCs w:val="24"/>
        </w:rPr>
        <w:lastRenderedPageBreak/>
        <w:t>Fort Worth Housing Solutions</w:t>
      </w:r>
    </w:p>
    <w:p w:rsidR="00D97B09" w:rsidRPr="00132439" w:rsidRDefault="00D97B09" w:rsidP="00FA10A4">
      <w:pPr>
        <w:pStyle w:val="NoSpacing"/>
        <w:spacing w:line="280" w:lineRule="exact"/>
        <w:jc w:val="center"/>
        <w:rPr>
          <w:b/>
          <w:sz w:val="24"/>
          <w:szCs w:val="24"/>
        </w:rPr>
      </w:pPr>
      <w:r w:rsidRPr="00132439">
        <w:rPr>
          <w:b/>
          <w:sz w:val="24"/>
          <w:szCs w:val="24"/>
        </w:rPr>
        <w:t>Procurement Division</w:t>
      </w:r>
    </w:p>
    <w:p w:rsidR="00D97B09" w:rsidRPr="00132439" w:rsidRDefault="00D97B09" w:rsidP="00FA10A4">
      <w:pPr>
        <w:pStyle w:val="NoSpacing"/>
        <w:spacing w:line="280" w:lineRule="exact"/>
        <w:jc w:val="center"/>
        <w:rPr>
          <w:b/>
          <w:sz w:val="24"/>
          <w:szCs w:val="24"/>
        </w:rPr>
      </w:pPr>
      <w:r w:rsidRPr="00132439">
        <w:rPr>
          <w:b/>
          <w:sz w:val="24"/>
          <w:szCs w:val="24"/>
        </w:rPr>
        <w:t>300 South Beach Street</w:t>
      </w:r>
    </w:p>
    <w:p w:rsidR="00D97B09" w:rsidRPr="00132439" w:rsidRDefault="00D97B09" w:rsidP="00FA10A4">
      <w:pPr>
        <w:pStyle w:val="NoSpacing"/>
        <w:spacing w:line="280" w:lineRule="exact"/>
        <w:jc w:val="center"/>
        <w:rPr>
          <w:b/>
          <w:sz w:val="24"/>
          <w:szCs w:val="24"/>
        </w:rPr>
      </w:pPr>
      <w:r w:rsidRPr="00132439">
        <w:rPr>
          <w:b/>
          <w:sz w:val="24"/>
          <w:szCs w:val="24"/>
        </w:rPr>
        <w:t>Fort Worth, TX  76105</w:t>
      </w:r>
    </w:p>
    <w:p w:rsidR="00D97B09" w:rsidRPr="00132439" w:rsidRDefault="00D97B09" w:rsidP="00FA10A4">
      <w:pPr>
        <w:pStyle w:val="NoSpacing"/>
        <w:spacing w:line="280" w:lineRule="exact"/>
        <w:jc w:val="center"/>
        <w:rPr>
          <w:b/>
          <w:sz w:val="24"/>
          <w:szCs w:val="24"/>
        </w:rPr>
      </w:pPr>
      <w:r w:rsidRPr="00132439">
        <w:rPr>
          <w:b/>
          <w:sz w:val="24"/>
          <w:szCs w:val="24"/>
        </w:rPr>
        <w:t>(817) 535-6877</w:t>
      </w:r>
    </w:p>
    <w:p w:rsidR="005C28E1" w:rsidRPr="00541796" w:rsidRDefault="005C28E1" w:rsidP="00FA10A4">
      <w:pPr>
        <w:pStyle w:val="NoSpacing"/>
        <w:spacing w:line="280" w:lineRule="exact"/>
        <w:jc w:val="both"/>
      </w:pPr>
    </w:p>
    <w:p w:rsidR="001703FC" w:rsidRDefault="00132439" w:rsidP="001703FC">
      <w:pPr>
        <w:rPr>
          <w:b/>
          <w:sz w:val="28"/>
          <w:szCs w:val="28"/>
        </w:rPr>
      </w:pPr>
      <w:r>
        <w:rPr>
          <w:b/>
          <w:sz w:val="28"/>
          <w:szCs w:val="28"/>
        </w:rPr>
        <w:t xml:space="preserve"> </w:t>
      </w:r>
    </w:p>
    <w:sdt>
      <w:sdtPr>
        <w:rPr>
          <w:rFonts w:asciiTheme="minorHAnsi" w:eastAsiaTheme="minorHAnsi" w:hAnsiTheme="minorHAnsi" w:cstheme="minorBidi"/>
          <w:color w:val="auto"/>
          <w:sz w:val="22"/>
          <w:szCs w:val="22"/>
        </w:rPr>
        <w:id w:val="1877893194"/>
        <w:docPartObj>
          <w:docPartGallery w:val="Table of Contents"/>
          <w:docPartUnique/>
        </w:docPartObj>
      </w:sdtPr>
      <w:sdtEndPr>
        <w:rPr>
          <w:b/>
          <w:bCs/>
          <w:noProof/>
          <w:sz w:val="24"/>
          <w:szCs w:val="24"/>
        </w:rPr>
      </w:sdtEndPr>
      <w:sdtContent>
        <w:p w:rsidR="00166B75" w:rsidRPr="00132439" w:rsidRDefault="00132439" w:rsidP="001703FC">
          <w:pPr>
            <w:pStyle w:val="TOCHeading"/>
            <w:rPr>
              <w:b/>
              <w:sz w:val="28"/>
              <w:szCs w:val="28"/>
            </w:rPr>
          </w:pPr>
          <w:r w:rsidRPr="00132439">
            <w:rPr>
              <w:b/>
              <w:sz w:val="28"/>
              <w:szCs w:val="28"/>
            </w:rPr>
            <w:t>TABLE OF CONTENTS</w:t>
          </w:r>
        </w:p>
        <w:p w:rsidR="00132439" w:rsidRPr="001703FC" w:rsidRDefault="00132439" w:rsidP="000F115C">
          <w:pPr>
            <w:pStyle w:val="TOC1"/>
            <w:rPr>
              <w:sz w:val="24"/>
              <w:szCs w:val="24"/>
            </w:rPr>
          </w:pPr>
        </w:p>
        <w:p w:rsidR="003D2971" w:rsidRDefault="00AE0C6A">
          <w:pPr>
            <w:pStyle w:val="TOC1"/>
            <w:rPr>
              <w:rFonts w:eastAsiaTheme="minorEastAsia"/>
              <w:noProof/>
            </w:rPr>
          </w:pPr>
          <w:r w:rsidRPr="001703FC">
            <w:rPr>
              <w:sz w:val="24"/>
              <w:szCs w:val="24"/>
            </w:rPr>
            <w:fldChar w:fldCharType="begin"/>
          </w:r>
          <w:r w:rsidR="00166B75" w:rsidRPr="001703FC">
            <w:rPr>
              <w:sz w:val="24"/>
              <w:szCs w:val="24"/>
            </w:rPr>
            <w:instrText xml:space="preserve"> TOC \o "1-3" \h \z \u </w:instrText>
          </w:r>
          <w:r w:rsidRPr="001703FC">
            <w:rPr>
              <w:sz w:val="24"/>
              <w:szCs w:val="24"/>
            </w:rPr>
            <w:fldChar w:fldCharType="separate"/>
          </w:r>
          <w:hyperlink w:anchor="_Toc459358557" w:history="1">
            <w:r w:rsidR="003D2971" w:rsidRPr="00041C00">
              <w:rPr>
                <w:rStyle w:val="Hyperlink"/>
                <w:noProof/>
              </w:rPr>
              <w:t>I.</w:t>
            </w:r>
            <w:r w:rsidR="003D2971">
              <w:rPr>
                <w:rFonts w:eastAsiaTheme="minorEastAsia"/>
                <w:noProof/>
              </w:rPr>
              <w:tab/>
            </w:r>
            <w:r w:rsidR="003D2971" w:rsidRPr="00041C00">
              <w:rPr>
                <w:rStyle w:val="Hyperlink"/>
                <w:noProof/>
              </w:rPr>
              <w:t>INTRODUCTION</w:t>
            </w:r>
            <w:r w:rsidR="003D2971">
              <w:rPr>
                <w:noProof/>
                <w:webHidden/>
              </w:rPr>
              <w:tab/>
            </w:r>
            <w:r w:rsidR="003D2971">
              <w:rPr>
                <w:noProof/>
                <w:webHidden/>
              </w:rPr>
              <w:fldChar w:fldCharType="begin"/>
            </w:r>
            <w:r w:rsidR="003D2971">
              <w:rPr>
                <w:noProof/>
                <w:webHidden/>
              </w:rPr>
              <w:instrText xml:space="preserve"> PAGEREF _Toc459358557 \h </w:instrText>
            </w:r>
            <w:r w:rsidR="003D2971">
              <w:rPr>
                <w:noProof/>
                <w:webHidden/>
              </w:rPr>
            </w:r>
            <w:r w:rsidR="003D2971">
              <w:rPr>
                <w:noProof/>
                <w:webHidden/>
              </w:rPr>
              <w:fldChar w:fldCharType="separate"/>
            </w:r>
            <w:r w:rsidR="00277B3D">
              <w:rPr>
                <w:noProof/>
                <w:webHidden/>
              </w:rPr>
              <w:t>4</w:t>
            </w:r>
            <w:r w:rsidR="003D2971">
              <w:rPr>
                <w:noProof/>
                <w:webHidden/>
              </w:rPr>
              <w:fldChar w:fldCharType="end"/>
            </w:r>
          </w:hyperlink>
        </w:p>
        <w:p w:rsidR="003D2971" w:rsidRDefault="00C1249F">
          <w:pPr>
            <w:pStyle w:val="TOC1"/>
            <w:rPr>
              <w:rFonts w:eastAsiaTheme="minorEastAsia"/>
              <w:noProof/>
            </w:rPr>
          </w:pPr>
          <w:hyperlink w:anchor="_Toc459358558" w:history="1">
            <w:r w:rsidR="003D2971" w:rsidRPr="00041C00">
              <w:rPr>
                <w:rStyle w:val="Hyperlink"/>
                <w:noProof/>
              </w:rPr>
              <w:t>II.</w:t>
            </w:r>
            <w:r w:rsidR="003D2971">
              <w:rPr>
                <w:rFonts w:eastAsiaTheme="minorEastAsia"/>
                <w:noProof/>
              </w:rPr>
              <w:tab/>
            </w:r>
            <w:r w:rsidR="003D2971" w:rsidRPr="00041C00">
              <w:rPr>
                <w:rStyle w:val="Hyperlink"/>
                <w:noProof/>
              </w:rPr>
              <w:t>STATEMENT OF QUALIFICATIONS (SOQ) SUBMISSION PROCEDURES</w:t>
            </w:r>
            <w:r w:rsidR="003D2971">
              <w:rPr>
                <w:noProof/>
                <w:webHidden/>
              </w:rPr>
              <w:tab/>
            </w:r>
            <w:r w:rsidR="003D2971">
              <w:rPr>
                <w:noProof/>
                <w:webHidden/>
              </w:rPr>
              <w:fldChar w:fldCharType="begin"/>
            </w:r>
            <w:r w:rsidR="003D2971">
              <w:rPr>
                <w:noProof/>
                <w:webHidden/>
              </w:rPr>
              <w:instrText xml:space="preserve"> PAGEREF _Toc459358558 \h </w:instrText>
            </w:r>
            <w:r w:rsidR="003D2971">
              <w:rPr>
                <w:noProof/>
                <w:webHidden/>
              </w:rPr>
            </w:r>
            <w:r w:rsidR="003D2971">
              <w:rPr>
                <w:noProof/>
                <w:webHidden/>
              </w:rPr>
              <w:fldChar w:fldCharType="separate"/>
            </w:r>
            <w:r w:rsidR="00277B3D">
              <w:rPr>
                <w:noProof/>
                <w:webHidden/>
              </w:rPr>
              <w:t>5</w:t>
            </w:r>
            <w:r w:rsidR="003D2971">
              <w:rPr>
                <w:noProof/>
                <w:webHidden/>
              </w:rPr>
              <w:fldChar w:fldCharType="end"/>
            </w:r>
          </w:hyperlink>
        </w:p>
        <w:p w:rsidR="003D2971" w:rsidRDefault="00C1249F">
          <w:pPr>
            <w:pStyle w:val="TOC1"/>
            <w:rPr>
              <w:rFonts w:eastAsiaTheme="minorEastAsia"/>
              <w:noProof/>
            </w:rPr>
          </w:pPr>
          <w:hyperlink w:anchor="_Toc459358559" w:history="1">
            <w:r w:rsidR="003D2971" w:rsidRPr="00041C00">
              <w:rPr>
                <w:rStyle w:val="Hyperlink"/>
                <w:noProof/>
              </w:rPr>
              <w:t>III.</w:t>
            </w:r>
            <w:r w:rsidR="003D2971">
              <w:rPr>
                <w:rFonts w:eastAsiaTheme="minorEastAsia"/>
                <w:noProof/>
              </w:rPr>
              <w:tab/>
            </w:r>
            <w:r w:rsidR="003D2971" w:rsidRPr="00041C00">
              <w:rPr>
                <w:rStyle w:val="Hyperlink"/>
                <w:noProof/>
              </w:rPr>
              <w:t>SCOPE OF SERVICES</w:t>
            </w:r>
            <w:r w:rsidR="003D2971">
              <w:rPr>
                <w:noProof/>
                <w:webHidden/>
              </w:rPr>
              <w:tab/>
            </w:r>
            <w:r w:rsidR="003D2971">
              <w:rPr>
                <w:noProof/>
                <w:webHidden/>
              </w:rPr>
              <w:fldChar w:fldCharType="begin"/>
            </w:r>
            <w:r w:rsidR="003D2971">
              <w:rPr>
                <w:noProof/>
                <w:webHidden/>
              </w:rPr>
              <w:instrText xml:space="preserve"> PAGEREF _Toc459358559 \h </w:instrText>
            </w:r>
            <w:r w:rsidR="003D2971">
              <w:rPr>
                <w:noProof/>
                <w:webHidden/>
              </w:rPr>
            </w:r>
            <w:r w:rsidR="003D2971">
              <w:rPr>
                <w:noProof/>
                <w:webHidden/>
              </w:rPr>
              <w:fldChar w:fldCharType="separate"/>
            </w:r>
            <w:r w:rsidR="00277B3D">
              <w:rPr>
                <w:noProof/>
                <w:webHidden/>
              </w:rPr>
              <w:t>7</w:t>
            </w:r>
            <w:r w:rsidR="003D2971">
              <w:rPr>
                <w:noProof/>
                <w:webHidden/>
              </w:rPr>
              <w:fldChar w:fldCharType="end"/>
            </w:r>
          </w:hyperlink>
        </w:p>
        <w:p w:rsidR="003D2971" w:rsidRDefault="00C1249F">
          <w:pPr>
            <w:pStyle w:val="TOC1"/>
            <w:rPr>
              <w:rFonts w:eastAsiaTheme="minorEastAsia"/>
              <w:noProof/>
            </w:rPr>
          </w:pPr>
          <w:hyperlink w:anchor="_Toc459358560" w:history="1">
            <w:r w:rsidR="003D2971" w:rsidRPr="00041C00">
              <w:rPr>
                <w:rStyle w:val="Hyperlink"/>
                <w:noProof/>
              </w:rPr>
              <w:t>IV.</w:t>
            </w:r>
            <w:r w:rsidR="003D2971">
              <w:rPr>
                <w:rFonts w:eastAsiaTheme="minorEastAsia"/>
                <w:noProof/>
              </w:rPr>
              <w:tab/>
            </w:r>
            <w:r w:rsidR="003D2971" w:rsidRPr="00041C00">
              <w:rPr>
                <w:rStyle w:val="Hyperlink"/>
                <w:noProof/>
              </w:rPr>
              <w:t>SUBMISSION CONTENT REQUIREMENT</w:t>
            </w:r>
            <w:r w:rsidR="003D2971">
              <w:rPr>
                <w:noProof/>
                <w:webHidden/>
              </w:rPr>
              <w:tab/>
            </w:r>
            <w:r w:rsidR="003D2971">
              <w:rPr>
                <w:noProof/>
                <w:webHidden/>
              </w:rPr>
              <w:fldChar w:fldCharType="begin"/>
            </w:r>
            <w:r w:rsidR="003D2971">
              <w:rPr>
                <w:noProof/>
                <w:webHidden/>
              </w:rPr>
              <w:instrText xml:space="preserve"> PAGEREF _Toc459358560 \h </w:instrText>
            </w:r>
            <w:r w:rsidR="003D2971">
              <w:rPr>
                <w:noProof/>
                <w:webHidden/>
              </w:rPr>
            </w:r>
            <w:r w:rsidR="003D2971">
              <w:rPr>
                <w:noProof/>
                <w:webHidden/>
              </w:rPr>
              <w:fldChar w:fldCharType="separate"/>
            </w:r>
            <w:r w:rsidR="00277B3D">
              <w:rPr>
                <w:noProof/>
                <w:webHidden/>
              </w:rPr>
              <w:t>12</w:t>
            </w:r>
            <w:r w:rsidR="003D2971">
              <w:rPr>
                <w:noProof/>
                <w:webHidden/>
              </w:rPr>
              <w:fldChar w:fldCharType="end"/>
            </w:r>
          </w:hyperlink>
        </w:p>
        <w:p w:rsidR="003D2971" w:rsidRDefault="00C1249F">
          <w:pPr>
            <w:pStyle w:val="TOC1"/>
            <w:rPr>
              <w:rFonts w:eastAsiaTheme="minorEastAsia"/>
              <w:noProof/>
            </w:rPr>
          </w:pPr>
          <w:hyperlink w:anchor="_Toc459358561" w:history="1">
            <w:r w:rsidR="003D2971" w:rsidRPr="00041C00">
              <w:rPr>
                <w:rStyle w:val="Hyperlink"/>
                <w:noProof/>
              </w:rPr>
              <w:t>V.</w:t>
            </w:r>
            <w:r w:rsidR="003D2971">
              <w:rPr>
                <w:rFonts w:eastAsiaTheme="minorEastAsia"/>
                <w:noProof/>
              </w:rPr>
              <w:tab/>
            </w:r>
            <w:r w:rsidR="003D2971" w:rsidRPr="00041C00">
              <w:rPr>
                <w:rStyle w:val="Hyperlink"/>
                <w:noProof/>
              </w:rPr>
              <w:t>EVALUATION/SELECTION CRITERIA</w:t>
            </w:r>
            <w:r w:rsidR="003D2971">
              <w:rPr>
                <w:noProof/>
                <w:webHidden/>
              </w:rPr>
              <w:tab/>
            </w:r>
            <w:r w:rsidR="003D2971">
              <w:rPr>
                <w:noProof/>
                <w:webHidden/>
              </w:rPr>
              <w:fldChar w:fldCharType="begin"/>
            </w:r>
            <w:r w:rsidR="003D2971">
              <w:rPr>
                <w:noProof/>
                <w:webHidden/>
              </w:rPr>
              <w:instrText xml:space="preserve"> PAGEREF _Toc459358561 \h </w:instrText>
            </w:r>
            <w:r w:rsidR="003D2971">
              <w:rPr>
                <w:noProof/>
                <w:webHidden/>
              </w:rPr>
            </w:r>
            <w:r w:rsidR="003D2971">
              <w:rPr>
                <w:noProof/>
                <w:webHidden/>
              </w:rPr>
              <w:fldChar w:fldCharType="separate"/>
            </w:r>
            <w:r w:rsidR="00277B3D">
              <w:rPr>
                <w:noProof/>
                <w:webHidden/>
              </w:rPr>
              <w:t>15</w:t>
            </w:r>
            <w:r w:rsidR="003D2971">
              <w:rPr>
                <w:noProof/>
                <w:webHidden/>
              </w:rPr>
              <w:fldChar w:fldCharType="end"/>
            </w:r>
          </w:hyperlink>
        </w:p>
        <w:p w:rsidR="003D2971" w:rsidRDefault="00C1249F">
          <w:pPr>
            <w:pStyle w:val="TOC1"/>
            <w:rPr>
              <w:rFonts w:eastAsiaTheme="minorEastAsia"/>
              <w:noProof/>
            </w:rPr>
          </w:pPr>
          <w:hyperlink w:anchor="_Toc459358562" w:history="1">
            <w:r w:rsidR="003D2971" w:rsidRPr="00041C00">
              <w:rPr>
                <w:rStyle w:val="Hyperlink"/>
                <w:noProof/>
              </w:rPr>
              <w:t>VI.</w:t>
            </w:r>
            <w:r w:rsidR="003D2971">
              <w:rPr>
                <w:rFonts w:eastAsiaTheme="minorEastAsia"/>
                <w:noProof/>
              </w:rPr>
              <w:tab/>
            </w:r>
            <w:r w:rsidR="003D2971" w:rsidRPr="00041C00">
              <w:rPr>
                <w:rStyle w:val="Hyperlink"/>
                <w:noProof/>
              </w:rPr>
              <w:t>GENERAL CONDITIONS OF THE RFQ</w:t>
            </w:r>
            <w:r w:rsidR="003D2971">
              <w:rPr>
                <w:noProof/>
                <w:webHidden/>
              </w:rPr>
              <w:tab/>
            </w:r>
            <w:r w:rsidR="003D2971">
              <w:rPr>
                <w:noProof/>
                <w:webHidden/>
              </w:rPr>
              <w:fldChar w:fldCharType="begin"/>
            </w:r>
            <w:r w:rsidR="003D2971">
              <w:rPr>
                <w:noProof/>
                <w:webHidden/>
              </w:rPr>
              <w:instrText xml:space="preserve"> PAGEREF _Toc459358562 \h </w:instrText>
            </w:r>
            <w:r w:rsidR="003D2971">
              <w:rPr>
                <w:noProof/>
                <w:webHidden/>
              </w:rPr>
            </w:r>
            <w:r w:rsidR="003D2971">
              <w:rPr>
                <w:noProof/>
                <w:webHidden/>
              </w:rPr>
              <w:fldChar w:fldCharType="separate"/>
            </w:r>
            <w:r w:rsidR="00277B3D">
              <w:rPr>
                <w:noProof/>
                <w:webHidden/>
              </w:rPr>
              <w:t>16</w:t>
            </w:r>
            <w:r w:rsidR="003D2971">
              <w:rPr>
                <w:noProof/>
                <w:webHidden/>
              </w:rPr>
              <w:fldChar w:fldCharType="end"/>
            </w:r>
          </w:hyperlink>
        </w:p>
        <w:p w:rsidR="0024490D" w:rsidRPr="001703FC" w:rsidRDefault="00AE0C6A" w:rsidP="00514C43">
          <w:pPr>
            <w:rPr>
              <w:sz w:val="24"/>
              <w:szCs w:val="24"/>
            </w:rPr>
          </w:pPr>
          <w:r w:rsidRPr="001703FC">
            <w:rPr>
              <w:b/>
              <w:bCs/>
              <w:noProof/>
              <w:sz w:val="24"/>
              <w:szCs w:val="24"/>
            </w:rPr>
            <w:fldChar w:fldCharType="end"/>
          </w:r>
        </w:p>
      </w:sdtContent>
    </w:sdt>
    <w:p w:rsidR="00B20D3D" w:rsidRDefault="00B20D3D" w:rsidP="00B77A68">
      <w:pPr>
        <w:pStyle w:val="ListParagraph"/>
        <w:spacing w:after="0" w:line="280" w:lineRule="exact"/>
        <w:ind w:left="0"/>
        <w:rPr>
          <w:sz w:val="28"/>
          <w:szCs w:val="28"/>
        </w:rPr>
      </w:pPr>
    </w:p>
    <w:p w:rsidR="00BF6707" w:rsidRDefault="00693D67" w:rsidP="00B77A68">
      <w:pPr>
        <w:pStyle w:val="ListParagraph"/>
        <w:spacing w:after="0" w:line="280" w:lineRule="exact"/>
        <w:ind w:left="0"/>
        <w:rPr>
          <w:b/>
          <w:sz w:val="24"/>
          <w:szCs w:val="24"/>
        </w:rPr>
      </w:pPr>
      <w:r w:rsidRPr="00AC495F">
        <w:rPr>
          <w:b/>
          <w:sz w:val="24"/>
          <w:szCs w:val="24"/>
        </w:rPr>
        <w:t xml:space="preserve">Exhibit </w:t>
      </w:r>
      <w:r w:rsidR="009B1AB9">
        <w:rPr>
          <w:b/>
          <w:sz w:val="24"/>
          <w:szCs w:val="24"/>
        </w:rPr>
        <w:t>A</w:t>
      </w:r>
      <w:r w:rsidR="00BF6707">
        <w:rPr>
          <w:b/>
          <w:sz w:val="24"/>
          <w:szCs w:val="24"/>
        </w:rPr>
        <w:t xml:space="preserve"> – </w:t>
      </w:r>
      <w:r w:rsidR="00492E4A">
        <w:rPr>
          <w:b/>
          <w:sz w:val="24"/>
          <w:szCs w:val="24"/>
        </w:rPr>
        <w:t>Urban Land Institute Advisory Panel Report</w:t>
      </w:r>
    </w:p>
    <w:p w:rsidR="000327E2" w:rsidRDefault="000327E2" w:rsidP="000327E2">
      <w:pPr>
        <w:pStyle w:val="ListParagraph"/>
        <w:spacing w:after="0" w:line="280" w:lineRule="exact"/>
        <w:ind w:left="0"/>
        <w:rPr>
          <w:b/>
          <w:sz w:val="24"/>
          <w:szCs w:val="24"/>
          <w:highlight w:val="yellow"/>
        </w:rPr>
      </w:pPr>
    </w:p>
    <w:p w:rsidR="00B20D3D" w:rsidRPr="00AC495F" w:rsidRDefault="00BF6707" w:rsidP="000327E2">
      <w:pPr>
        <w:pStyle w:val="ListParagraph"/>
        <w:spacing w:after="0" w:line="280" w:lineRule="exact"/>
        <w:ind w:left="0"/>
        <w:rPr>
          <w:sz w:val="24"/>
          <w:szCs w:val="24"/>
        </w:rPr>
      </w:pPr>
      <w:r w:rsidRPr="000327E2">
        <w:rPr>
          <w:b/>
          <w:sz w:val="24"/>
          <w:szCs w:val="24"/>
        </w:rPr>
        <w:t>Exhibit B –</w:t>
      </w:r>
      <w:r w:rsidR="000327E2" w:rsidRPr="000327E2">
        <w:rPr>
          <w:b/>
          <w:sz w:val="24"/>
          <w:szCs w:val="24"/>
        </w:rPr>
        <w:t xml:space="preserve"> </w:t>
      </w:r>
      <w:r w:rsidR="009B1AB9" w:rsidRPr="000327E2">
        <w:rPr>
          <w:b/>
          <w:sz w:val="24"/>
          <w:szCs w:val="24"/>
        </w:rPr>
        <w:t>HUD Form</w:t>
      </w:r>
      <w:r w:rsidR="009B1AB9">
        <w:rPr>
          <w:b/>
          <w:sz w:val="24"/>
          <w:szCs w:val="24"/>
        </w:rPr>
        <w:t>s</w:t>
      </w:r>
      <w:r w:rsidR="00B20D3D" w:rsidRPr="00AC495F">
        <w:rPr>
          <w:b/>
          <w:sz w:val="24"/>
          <w:szCs w:val="24"/>
        </w:rPr>
        <w:t xml:space="preserve">   </w:t>
      </w:r>
      <w:r w:rsidR="00B20D3D" w:rsidRPr="00AC495F">
        <w:rPr>
          <w:sz w:val="24"/>
          <w:szCs w:val="24"/>
        </w:rPr>
        <w:t xml:space="preserve"> </w:t>
      </w:r>
    </w:p>
    <w:p w:rsidR="00B20D3D" w:rsidRPr="00AC495F" w:rsidRDefault="00B20D3D" w:rsidP="00B77A68">
      <w:pPr>
        <w:pStyle w:val="NoSpacing"/>
        <w:numPr>
          <w:ilvl w:val="0"/>
          <w:numId w:val="3"/>
        </w:numPr>
        <w:spacing w:line="280" w:lineRule="exact"/>
        <w:ind w:left="0" w:firstLine="0"/>
        <w:rPr>
          <w:sz w:val="24"/>
          <w:szCs w:val="24"/>
        </w:rPr>
      </w:pPr>
      <w:r w:rsidRPr="00AC495F">
        <w:rPr>
          <w:sz w:val="24"/>
          <w:szCs w:val="24"/>
        </w:rPr>
        <w:t xml:space="preserve">Instructions to Offerors Non-Construction </w:t>
      </w:r>
      <w:r w:rsidR="0075764C" w:rsidRPr="00AC495F">
        <w:rPr>
          <w:sz w:val="24"/>
          <w:szCs w:val="24"/>
        </w:rPr>
        <w:t>(</w:t>
      </w:r>
      <w:r w:rsidRPr="00AC495F">
        <w:rPr>
          <w:sz w:val="24"/>
          <w:szCs w:val="24"/>
        </w:rPr>
        <w:t>HUD-5369</w:t>
      </w:r>
      <w:r w:rsidR="009234B3" w:rsidRPr="00AC495F">
        <w:rPr>
          <w:sz w:val="24"/>
          <w:szCs w:val="24"/>
        </w:rPr>
        <w:t>-</w:t>
      </w:r>
      <w:r w:rsidRPr="00AC495F">
        <w:rPr>
          <w:sz w:val="24"/>
          <w:szCs w:val="24"/>
        </w:rPr>
        <w:t>B</w:t>
      </w:r>
      <w:r w:rsidR="0075764C" w:rsidRPr="00AC495F">
        <w:rPr>
          <w:sz w:val="24"/>
          <w:szCs w:val="24"/>
        </w:rPr>
        <w:t>)</w:t>
      </w:r>
    </w:p>
    <w:p w:rsidR="0075764C" w:rsidRPr="00AC495F" w:rsidRDefault="0075764C" w:rsidP="00B77A68">
      <w:pPr>
        <w:pStyle w:val="NoSpacing"/>
        <w:numPr>
          <w:ilvl w:val="0"/>
          <w:numId w:val="3"/>
        </w:numPr>
        <w:spacing w:line="280" w:lineRule="exact"/>
        <w:ind w:left="0" w:firstLine="0"/>
        <w:rPr>
          <w:sz w:val="24"/>
          <w:szCs w:val="24"/>
        </w:rPr>
      </w:pPr>
      <w:r w:rsidRPr="00AC495F">
        <w:rPr>
          <w:sz w:val="24"/>
          <w:szCs w:val="24"/>
        </w:rPr>
        <w:t>Certifications and Representations of Offerors - Non Construction (HUD 5369-C)</w:t>
      </w:r>
    </w:p>
    <w:p w:rsidR="00B20D3D" w:rsidRPr="00AC495F" w:rsidRDefault="00B20D3D" w:rsidP="00B77A68">
      <w:pPr>
        <w:pStyle w:val="NoSpacing"/>
        <w:numPr>
          <w:ilvl w:val="0"/>
          <w:numId w:val="3"/>
        </w:numPr>
        <w:spacing w:line="280" w:lineRule="exact"/>
        <w:ind w:left="0" w:firstLine="0"/>
        <w:rPr>
          <w:sz w:val="24"/>
          <w:szCs w:val="24"/>
        </w:rPr>
      </w:pPr>
      <w:r w:rsidRPr="00AC495F">
        <w:rPr>
          <w:sz w:val="24"/>
          <w:szCs w:val="24"/>
        </w:rPr>
        <w:t xml:space="preserve">General Conditions for Non-Construction Contracts </w:t>
      </w:r>
      <w:r w:rsidR="0075764C" w:rsidRPr="00AC495F">
        <w:rPr>
          <w:sz w:val="24"/>
          <w:szCs w:val="24"/>
        </w:rPr>
        <w:t>(</w:t>
      </w:r>
      <w:r w:rsidRPr="00AC495F">
        <w:rPr>
          <w:sz w:val="24"/>
          <w:szCs w:val="24"/>
        </w:rPr>
        <w:t>HUD-5370-C</w:t>
      </w:r>
      <w:r w:rsidR="0075764C" w:rsidRPr="00AC495F">
        <w:rPr>
          <w:sz w:val="24"/>
          <w:szCs w:val="24"/>
        </w:rPr>
        <w:t>)</w:t>
      </w:r>
    </w:p>
    <w:p w:rsidR="00B20D3D" w:rsidRPr="00AC495F" w:rsidRDefault="00B20D3D" w:rsidP="00B77A68">
      <w:pPr>
        <w:pStyle w:val="NoSpacing"/>
        <w:spacing w:line="280" w:lineRule="exact"/>
        <w:rPr>
          <w:sz w:val="24"/>
          <w:szCs w:val="24"/>
        </w:rPr>
      </w:pPr>
    </w:p>
    <w:p w:rsidR="00B20D3D" w:rsidRPr="00AC495F" w:rsidRDefault="00B20D3D" w:rsidP="00B77A68">
      <w:pPr>
        <w:pStyle w:val="NoSpacing"/>
        <w:spacing w:line="280" w:lineRule="exact"/>
        <w:rPr>
          <w:b/>
          <w:sz w:val="24"/>
          <w:szCs w:val="24"/>
        </w:rPr>
      </w:pPr>
      <w:r w:rsidRPr="00AC495F">
        <w:rPr>
          <w:b/>
          <w:sz w:val="24"/>
          <w:szCs w:val="24"/>
        </w:rPr>
        <w:t xml:space="preserve">Exhibit </w:t>
      </w:r>
      <w:r w:rsidR="000327E2">
        <w:rPr>
          <w:b/>
          <w:sz w:val="24"/>
          <w:szCs w:val="24"/>
        </w:rPr>
        <w:t>C</w:t>
      </w:r>
      <w:r w:rsidR="009B1AB9">
        <w:rPr>
          <w:b/>
          <w:sz w:val="24"/>
          <w:szCs w:val="24"/>
        </w:rPr>
        <w:t xml:space="preserve"> – FWHS Forms</w:t>
      </w:r>
    </w:p>
    <w:p w:rsidR="00B20D3D" w:rsidRPr="00AC495F" w:rsidRDefault="00B20D3D" w:rsidP="00B77A68">
      <w:pPr>
        <w:pStyle w:val="NoSpacing"/>
        <w:numPr>
          <w:ilvl w:val="0"/>
          <w:numId w:val="4"/>
        </w:numPr>
        <w:spacing w:line="280" w:lineRule="exact"/>
        <w:ind w:left="0" w:firstLine="0"/>
        <w:rPr>
          <w:sz w:val="24"/>
          <w:szCs w:val="24"/>
        </w:rPr>
      </w:pPr>
      <w:r w:rsidRPr="00AC495F">
        <w:rPr>
          <w:sz w:val="24"/>
          <w:szCs w:val="24"/>
        </w:rPr>
        <w:t>Business References</w:t>
      </w:r>
    </w:p>
    <w:p w:rsidR="00B20D3D" w:rsidRPr="00AC495F" w:rsidRDefault="00B20D3D" w:rsidP="00B77A68">
      <w:pPr>
        <w:pStyle w:val="NoSpacing"/>
        <w:numPr>
          <w:ilvl w:val="0"/>
          <w:numId w:val="4"/>
        </w:numPr>
        <w:spacing w:line="280" w:lineRule="exact"/>
        <w:ind w:left="0" w:firstLine="0"/>
        <w:rPr>
          <w:sz w:val="24"/>
          <w:szCs w:val="24"/>
        </w:rPr>
      </w:pPr>
      <w:r w:rsidRPr="00AC495F">
        <w:rPr>
          <w:sz w:val="24"/>
          <w:szCs w:val="24"/>
        </w:rPr>
        <w:t>Non-Collusive Affidavit</w:t>
      </w:r>
    </w:p>
    <w:p w:rsidR="00B20D3D" w:rsidRPr="00AC495F" w:rsidRDefault="00B20D3D" w:rsidP="00B77A68">
      <w:pPr>
        <w:pStyle w:val="NoSpacing"/>
        <w:numPr>
          <w:ilvl w:val="0"/>
          <w:numId w:val="4"/>
        </w:numPr>
        <w:spacing w:line="280" w:lineRule="exact"/>
        <w:ind w:left="0" w:firstLine="0"/>
        <w:rPr>
          <w:sz w:val="24"/>
          <w:szCs w:val="24"/>
        </w:rPr>
      </w:pPr>
      <w:r w:rsidRPr="00AC495F">
        <w:rPr>
          <w:sz w:val="24"/>
          <w:szCs w:val="24"/>
        </w:rPr>
        <w:t>Conflict of Interest Questionnaire</w:t>
      </w:r>
    </w:p>
    <w:p w:rsidR="00B20D3D" w:rsidRPr="00AC495F" w:rsidRDefault="00B20D3D" w:rsidP="00B77A68">
      <w:pPr>
        <w:pStyle w:val="NoSpacing"/>
        <w:numPr>
          <w:ilvl w:val="0"/>
          <w:numId w:val="4"/>
        </w:numPr>
        <w:spacing w:line="280" w:lineRule="exact"/>
        <w:ind w:left="0" w:firstLine="0"/>
        <w:rPr>
          <w:sz w:val="24"/>
          <w:szCs w:val="24"/>
        </w:rPr>
      </w:pPr>
      <w:r w:rsidRPr="00AC495F">
        <w:rPr>
          <w:sz w:val="24"/>
          <w:szCs w:val="24"/>
        </w:rPr>
        <w:t>Profile of Firm</w:t>
      </w:r>
    </w:p>
    <w:p w:rsidR="00B20D3D" w:rsidRPr="00AC495F" w:rsidRDefault="00B20D3D" w:rsidP="00B77A68">
      <w:pPr>
        <w:pStyle w:val="NoSpacing"/>
        <w:numPr>
          <w:ilvl w:val="0"/>
          <w:numId w:val="4"/>
        </w:numPr>
        <w:spacing w:line="280" w:lineRule="exact"/>
        <w:ind w:left="0" w:firstLine="0"/>
        <w:rPr>
          <w:sz w:val="24"/>
          <w:szCs w:val="24"/>
        </w:rPr>
      </w:pPr>
      <w:r w:rsidRPr="00AC495F">
        <w:rPr>
          <w:sz w:val="24"/>
          <w:szCs w:val="24"/>
        </w:rPr>
        <w:t xml:space="preserve">Section 3 </w:t>
      </w:r>
      <w:r w:rsidR="009B6FFD" w:rsidRPr="00AC495F">
        <w:rPr>
          <w:sz w:val="24"/>
          <w:szCs w:val="24"/>
        </w:rPr>
        <w:t>Guidelines</w:t>
      </w:r>
      <w:r w:rsidR="005166E9" w:rsidRPr="00AC495F">
        <w:rPr>
          <w:sz w:val="24"/>
          <w:szCs w:val="24"/>
        </w:rPr>
        <w:t>/Forms</w:t>
      </w:r>
    </w:p>
    <w:p w:rsidR="00FE4800" w:rsidRPr="00AC495F" w:rsidRDefault="00FE4800" w:rsidP="00B77A68">
      <w:pPr>
        <w:pStyle w:val="NoSpacing"/>
        <w:numPr>
          <w:ilvl w:val="0"/>
          <w:numId w:val="4"/>
        </w:numPr>
        <w:spacing w:line="280" w:lineRule="exact"/>
        <w:ind w:left="0" w:firstLine="0"/>
        <w:rPr>
          <w:sz w:val="24"/>
          <w:szCs w:val="24"/>
        </w:rPr>
      </w:pPr>
      <w:r w:rsidRPr="00AC495F">
        <w:rPr>
          <w:sz w:val="24"/>
          <w:szCs w:val="24"/>
        </w:rPr>
        <w:t>M/WBE Guidelines</w:t>
      </w:r>
    </w:p>
    <w:p w:rsidR="00B20D3D" w:rsidRDefault="00B20D3D" w:rsidP="00B77A68">
      <w:pPr>
        <w:pStyle w:val="NoSpacing"/>
        <w:numPr>
          <w:ilvl w:val="0"/>
          <w:numId w:val="4"/>
        </w:numPr>
        <w:spacing w:line="280" w:lineRule="exact"/>
        <w:ind w:left="0" w:firstLine="0"/>
        <w:rPr>
          <w:sz w:val="24"/>
          <w:szCs w:val="24"/>
        </w:rPr>
      </w:pPr>
      <w:r w:rsidRPr="00AC495F">
        <w:rPr>
          <w:sz w:val="24"/>
          <w:szCs w:val="24"/>
        </w:rPr>
        <w:t>Equal Employment Opportunity</w:t>
      </w:r>
    </w:p>
    <w:p w:rsidR="00517FB5" w:rsidRDefault="00517FB5" w:rsidP="00B77A68">
      <w:pPr>
        <w:pStyle w:val="NoSpacing"/>
        <w:numPr>
          <w:ilvl w:val="0"/>
          <w:numId w:val="4"/>
        </w:numPr>
        <w:spacing w:line="280" w:lineRule="exact"/>
        <w:ind w:left="0" w:firstLine="0"/>
        <w:rPr>
          <w:sz w:val="24"/>
          <w:szCs w:val="24"/>
        </w:rPr>
      </w:pPr>
      <w:r>
        <w:rPr>
          <w:sz w:val="24"/>
          <w:szCs w:val="24"/>
        </w:rPr>
        <w:t>Sample Certificate of Insurance</w:t>
      </w:r>
    </w:p>
    <w:p w:rsidR="00517FB5" w:rsidRPr="00AC495F" w:rsidRDefault="00517FB5" w:rsidP="00B77A68">
      <w:pPr>
        <w:pStyle w:val="NoSpacing"/>
        <w:numPr>
          <w:ilvl w:val="0"/>
          <w:numId w:val="4"/>
        </w:numPr>
        <w:spacing w:line="280" w:lineRule="exact"/>
        <w:ind w:left="0" w:firstLine="0"/>
        <w:rPr>
          <w:sz w:val="24"/>
          <w:szCs w:val="24"/>
        </w:rPr>
      </w:pPr>
      <w:r>
        <w:rPr>
          <w:sz w:val="24"/>
          <w:szCs w:val="24"/>
        </w:rPr>
        <w:t>W-9</w:t>
      </w:r>
    </w:p>
    <w:p w:rsidR="00B20D3D" w:rsidRPr="00AC495F" w:rsidRDefault="00B20D3D" w:rsidP="00B77A68">
      <w:pPr>
        <w:pStyle w:val="NoSpacing"/>
        <w:spacing w:line="280" w:lineRule="exact"/>
        <w:rPr>
          <w:sz w:val="24"/>
          <w:szCs w:val="24"/>
        </w:rPr>
      </w:pPr>
    </w:p>
    <w:p w:rsidR="00B20D3D" w:rsidRPr="00AC495F" w:rsidRDefault="00B20D3D" w:rsidP="00960D31">
      <w:pPr>
        <w:pStyle w:val="NoSpacing"/>
        <w:spacing w:line="280" w:lineRule="exact"/>
        <w:rPr>
          <w:b/>
          <w:sz w:val="24"/>
          <w:szCs w:val="24"/>
        </w:rPr>
      </w:pPr>
    </w:p>
    <w:p w:rsidR="00B20D3D" w:rsidRDefault="00B20D3D" w:rsidP="00B77A68">
      <w:pPr>
        <w:pStyle w:val="NoSpacing"/>
        <w:spacing w:line="280" w:lineRule="exact"/>
        <w:rPr>
          <w:b/>
          <w:sz w:val="28"/>
          <w:szCs w:val="28"/>
        </w:rPr>
      </w:pPr>
    </w:p>
    <w:p w:rsidR="00D97B09" w:rsidRDefault="00D97B09" w:rsidP="00B77A68">
      <w:pPr>
        <w:pStyle w:val="NoSpacing"/>
        <w:spacing w:line="280" w:lineRule="exact"/>
        <w:rPr>
          <w:b/>
          <w:sz w:val="28"/>
          <w:szCs w:val="28"/>
        </w:rPr>
      </w:pPr>
    </w:p>
    <w:p w:rsidR="00B20D3D" w:rsidRPr="00B20D3D" w:rsidRDefault="00B20D3D" w:rsidP="00B77A68">
      <w:pPr>
        <w:pStyle w:val="NoSpacing"/>
        <w:spacing w:line="280" w:lineRule="exact"/>
        <w:rPr>
          <w:b/>
          <w:sz w:val="28"/>
          <w:szCs w:val="28"/>
        </w:rPr>
      </w:pPr>
      <w:r>
        <w:rPr>
          <w:b/>
          <w:sz w:val="28"/>
          <w:szCs w:val="28"/>
        </w:rPr>
        <w:tab/>
      </w:r>
      <w:r>
        <w:rPr>
          <w:b/>
          <w:sz w:val="28"/>
          <w:szCs w:val="28"/>
        </w:rPr>
        <w:tab/>
      </w:r>
    </w:p>
    <w:p w:rsidR="00B20D3D" w:rsidRPr="00B20D3D" w:rsidRDefault="00B20D3D" w:rsidP="00B77A68">
      <w:pPr>
        <w:pStyle w:val="NoSpacing"/>
        <w:spacing w:line="280" w:lineRule="exact"/>
        <w:rPr>
          <w:b/>
          <w:sz w:val="28"/>
          <w:szCs w:val="28"/>
        </w:rPr>
      </w:pPr>
    </w:p>
    <w:p w:rsidR="002377EF" w:rsidRDefault="002377EF">
      <w:r>
        <w:br w:type="page"/>
      </w:r>
    </w:p>
    <w:p w:rsidR="00641D14" w:rsidRDefault="00641D14" w:rsidP="00FA10A4">
      <w:pPr>
        <w:pStyle w:val="Heading1"/>
        <w:numPr>
          <w:ilvl w:val="0"/>
          <w:numId w:val="40"/>
        </w:numPr>
        <w:ind w:left="720"/>
        <w:jc w:val="both"/>
      </w:pPr>
      <w:bookmarkStart w:id="0" w:name="_Toc459358557"/>
      <w:r>
        <w:lastRenderedPageBreak/>
        <w:t>INTRODUCTION</w:t>
      </w:r>
      <w:bookmarkEnd w:id="0"/>
    </w:p>
    <w:p w:rsidR="00641D14" w:rsidRDefault="00641D14" w:rsidP="00FA10A4">
      <w:pPr>
        <w:pStyle w:val="NoSpacing"/>
        <w:spacing w:line="280" w:lineRule="exact"/>
        <w:jc w:val="both"/>
        <w:rPr>
          <w:b/>
          <w:sz w:val="24"/>
          <w:szCs w:val="24"/>
        </w:rPr>
      </w:pPr>
    </w:p>
    <w:p w:rsidR="00A74CA0" w:rsidRDefault="00A74CA0" w:rsidP="00FA10A4">
      <w:pPr>
        <w:spacing w:after="0" w:line="240" w:lineRule="auto"/>
        <w:jc w:val="both"/>
        <w:rPr>
          <w:sz w:val="24"/>
          <w:szCs w:val="24"/>
        </w:rPr>
      </w:pPr>
      <w:r w:rsidRPr="00A74CA0">
        <w:rPr>
          <w:sz w:val="24"/>
          <w:szCs w:val="24"/>
        </w:rPr>
        <w:t xml:space="preserve">Fort Worth Housing Solutions (FWHS) is pleased to issue this Request for Qualifications (“RFQ”) to identify a partner and master development team (“Developer”) to successfully redevelop a </w:t>
      </w:r>
      <w:r>
        <w:rPr>
          <w:sz w:val="24"/>
          <w:szCs w:val="24"/>
        </w:rPr>
        <w:t>forty-two (42)</w:t>
      </w:r>
      <w:r w:rsidRPr="00A74CA0">
        <w:rPr>
          <w:sz w:val="24"/>
          <w:szCs w:val="24"/>
        </w:rPr>
        <w:t xml:space="preserve"> acre FWHS-owned property known as Butler Place Apartments, Fort Worth’s oldest and historically African</w:t>
      </w:r>
      <w:r w:rsidR="0075594F">
        <w:rPr>
          <w:sz w:val="24"/>
          <w:szCs w:val="24"/>
        </w:rPr>
        <w:t>-</w:t>
      </w:r>
      <w:r w:rsidRPr="00A74CA0">
        <w:rPr>
          <w:sz w:val="24"/>
          <w:szCs w:val="24"/>
        </w:rPr>
        <w:t>American housing project (“Site”). The Developer will accomplish the community’s vision for a comprehensive and sustainable redevelopment of the Site</w:t>
      </w:r>
      <w:r w:rsidR="00FA10A4">
        <w:rPr>
          <w:sz w:val="24"/>
          <w:szCs w:val="24"/>
        </w:rPr>
        <w:t xml:space="preserve"> (“Project”)</w:t>
      </w:r>
      <w:r w:rsidRPr="00A74CA0">
        <w:rPr>
          <w:sz w:val="24"/>
          <w:szCs w:val="24"/>
        </w:rPr>
        <w:t xml:space="preserve"> that should feature, at a minimum: </w:t>
      </w:r>
    </w:p>
    <w:p w:rsidR="0075594F" w:rsidRPr="00A74CA0" w:rsidRDefault="0075594F" w:rsidP="00FA10A4">
      <w:pPr>
        <w:spacing w:after="0" w:line="240" w:lineRule="auto"/>
        <w:jc w:val="both"/>
        <w:rPr>
          <w:sz w:val="24"/>
          <w:szCs w:val="24"/>
        </w:rPr>
      </w:pPr>
    </w:p>
    <w:p w:rsidR="00A74CA0" w:rsidRPr="00A74CA0" w:rsidRDefault="00514C43" w:rsidP="00FA10A4">
      <w:pPr>
        <w:pStyle w:val="ListParagraph"/>
        <w:numPr>
          <w:ilvl w:val="0"/>
          <w:numId w:val="27"/>
        </w:numPr>
        <w:spacing w:after="0" w:line="240" w:lineRule="auto"/>
        <w:jc w:val="both"/>
        <w:rPr>
          <w:sz w:val="24"/>
          <w:szCs w:val="24"/>
        </w:rPr>
      </w:pPr>
      <w:r>
        <w:rPr>
          <w:sz w:val="24"/>
          <w:szCs w:val="24"/>
        </w:rPr>
        <w:t>M</w:t>
      </w:r>
      <w:r w:rsidR="00A74CA0" w:rsidRPr="00A74CA0">
        <w:rPr>
          <w:sz w:val="24"/>
          <w:szCs w:val="24"/>
        </w:rPr>
        <w:t>ixed</w:t>
      </w:r>
      <w:r w:rsidR="000B1524">
        <w:rPr>
          <w:sz w:val="24"/>
          <w:szCs w:val="24"/>
        </w:rPr>
        <w:t>-</w:t>
      </w:r>
      <w:r w:rsidR="00A74CA0" w:rsidRPr="00A74CA0">
        <w:rPr>
          <w:sz w:val="24"/>
          <w:szCs w:val="24"/>
        </w:rPr>
        <w:t xml:space="preserve">income residential </w:t>
      </w:r>
    </w:p>
    <w:p w:rsidR="00A74CA0" w:rsidRPr="00A74CA0" w:rsidRDefault="00514C43" w:rsidP="00FA10A4">
      <w:pPr>
        <w:pStyle w:val="ListParagraph"/>
        <w:numPr>
          <w:ilvl w:val="0"/>
          <w:numId w:val="27"/>
        </w:numPr>
        <w:spacing w:after="0" w:line="240" w:lineRule="auto"/>
        <w:jc w:val="both"/>
        <w:rPr>
          <w:sz w:val="24"/>
          <w:szCs w:val="24"/>
        </w:rPr>
      </w:pPr>
      <w:r>
        <w:rPr>
          <w:sz w:val="24"/>
          <w:szCs w:val="24"/>
        </w:rPr>
        <w:t>P</w:t>
      </w:r>
      <w:r w:rsidR="00A74CA0" w:rsidRPr="00A74CA0">
        <w:rPr>
          <w:sz w:val="24"/>
          <w:szCs w:val="24"/>
        </w:rPr>
        <w:t>ublic green spaces</w:t>
      </w:r>
    </w:p>
    <w:p w:rsidR="00A74CA0" w:rsidRPr="00A74CA0" w:rsidRDefault="00514C43" w:rsidP="00FA10A4">
      <w:pPr>
        <w:pStyle w:val="ListParagraph"/>
        <w:numPr>
          <w:ilvl w:val="0"/>
          <w:numId w:val="27"/>
        </w:numPr>
        <w:spacing w:after="0" w:line="240" w:lineRule="auto"/>
        <w:jc w:val="both"/>
        <w:rPr>
          <w:sz w:val="24"/>
          <w:szCs w:val="24"/>
        </w:rPr>
      </w:pPr>
      <w:r>
        <w:rPr>
          <w:sz w:val="24"/>
          <w:szCs w:val="24"/>
        </w:rPr>
        <w:t>P</w:t>
      </w:r>
      <w:r w:rsidR="00A74CA0" w:rsidRPr="00A74CA0">
        <w:rPr>
          <w:sz w:val="24"/>
          <w:szCs w:val="24"/>
        </w:rPr>
        <w:t>reservation of select historic structures through adaptive reuse</w:t>
      </w:r>
    </w:p>
    <w:p w:rsidR="00A74CA0" w:rsidRPr="00A74CA0" w:rsidRDefault="00514C43" w:rsidP="00FA10A4">
      <w:pPr>
        <w:pStyle w:val="ListParagraph"/>
        <w:numPr>
          <w:ilvl w:val="0"/>
          <w:numId w:val="27"/>
        </w:numPr>
        <w:spacing w:after="0" w:line="240" w:lineRule="auto"/>
        <w:jc w:val="both"/>
        <w:rPr>
          <w:sz w:val="24"/>
          <w:szCs w:val="24"/>
        </w:rPr>
      </w:pPr>
      <w:r>
        <w:rPr>
          <w:sz w:val="24"/>
          <w:szCs w:val="24"/>
        </w:rPr>
        <w:t>I</w:t>
      </w:r>
      <w:r w:rsidR="00A74CA0" w:rsidRPr="00A74CA0">
        <w:rPr>
          <w:sz w:val="24"/>
          <w:szCs w:val="24"/>
        </w:rPr>
        <w:t>mproved connectivity to downtown core, highway system and adjacent Trinity River</w:t>
      </w:r>
    </w:p>
    <w:p w:rsidR="00A74CA0" w:rsidRPr="00A74CA0" w:rsidRDefault="00514C43" w:rsidP="00FA10A4">
      <w:pPr>
        <w:pStyle w:val="ListParagraph"/>
        <w:numPr>
          <w:ilvl w:val="0"/>
          <w:numId w:val="27"/>
        </w:numPr>
        <w:spacing w:after="0" w:line="240" w:lineRule="auto"/>
        <w:jc w:val="both"/>
        <w:rPr>
          <w:sz w:val="24"/>
          <w:szCs w:val="24"/>
        </w:rPr>
      </w:pPr>
      <w:r>
        <w:rPr>
          <w:sz w:val="24"/>
          <w:szCs w:val="24"/>
        </w:rPr>
        <w:t>P</w:t>
      </w:r>
      <w:r w:rsidR="00A74CA0" w:rsidRPr="00A74CA0">
        <w:rPr>
          <w:sz w:val="24"/>
          <w:szCs w:val="24"/>
        </w:rPr>
        <w:t xml:space="preserve">arking </w:t>
      </w:r>
    </w:p>
    <w:p w:rsidR="00D11DA0" w:rsidRDefault="00514C43" w:rsidP="00E34E1D">
      <w:pPr>
        <w:pStyle w:val="ListParagraph"/>
        <w:numPr>
          <w:ilvl w:val="0"/>
          <w:numId w:val="27"/>
        </w:numPr>
        <w:spacing w:after="0" w:line="240" w:lineRule="auto"/>
        <w:jc w:val="both"/>
        <w:rPr>
          <w:sz w:val="24"/>
          <w:szCs w:val="24"/>
        </w:rPr>
      </w:pPr>
      <w:r w:rsidRPr="00D11DA0">
        <w:rPr>
          <w:sz w:val="24"/>
          <w:szCs w:val="24"/>
        </w:rPr>
        <w:t>A</w:t>
      </w:r>
      <w:r w:rsidR="00A74CA0" w:rsidRPr="00D11DA0">
        <w:rPr>
          <w:sz w:val="24"/>
          <w:szCs w:val="24"/>
        </w:rPr>
        <w:t xml:space="preserve">ll necessary ancillary uses, including infrastructure and site improvements </w:t>
      </w:r>
    </w:p>
    <w:p w:rsidR="00A74CA0" w:rsidRPr="00D11DA0" w:rsidRDefault="00A74CA0" w:rsidP="00E34E1D">
      <w:pPr>
        <w:pStyle w:val="ListParagraph"/>
        <w:numPr>
          <w:ilvl w:val="0"/>
          <w:numId w:val="27"/>
        </w:numPr>
        <w:spacing w:after="0" w:line="240" w:lineRule="auto"/>
        <w:jc w:val="both"/>
        <w:rPr>
          <w:sz w:val="24"/>
          <w:szCs w:val="24"/>
        </w:rPr>
      </w:pPr>
      <w:r w:rsidRPr="00D11DA0">
        <w:rPr>
          <w:sz w:val="24"/>
          <w:szCs w:val="24"/>
        </w:rPr>
        <w:t xml:space="preserve">Additional uses as may be proposed that fit within the general scope of the conceptual design will be considered. </w:t>
      </w:r>
    </w:p>
    <w:p w:rsidR="00A74CA0" w:rsidRPr="00A74CA0" w:rsidRDefault="00A74CA0" w:rsidP="00FA10A4">
      <w:pPr>
        <w:spacing w:after="0" w:line="240" w:lineRule="auto"/>
        <w:jc w:val="both"/>
        <w:rPr>
          <w:sz w:val="24"/>
          <w:szCs w:val="24"/>
        </w:rPr>
      </w:pPr>
    </w:p>
    <w:p w:rsidR="00D909F4" w:rsidRPr="00A74CA0" w:rsidRDefault="00A74CA0" w:rsidP="00FA10A4">
      <w:pPr>
        <w:pStyle w:val="NoSpacing"/>
        <w:spacing w:line="280" w:lineRule="exact"/>
        <w:jc w:val="both"/>
        <w:rPr>
          <w:sz w:val="24"/>
          <w:szCs w:val="24"/>
        </w:rPr>
      </w:pPr>
      <w:r w:rsidRPr="00A74CA0">
        <w:rPr>
          <w:sz w:val="24"/>
          <w:szCs w:val="24"/>
        </w:rPr>
        <w:t xml:space="preserve">FWHS </w:t>
      </w:r>
      <w:r w:rsidR="006D3FCC">
        <w:rPr>
          <w:sz w:val="24"/>
          <w:szCs w:val="24"/>
        </w:rPr>
        <w:t>is seeking</w:t>
      </w:r>
      <w:r w:rsidRPr="00A74CA0">
        <w:rPr>
          <w:sz w:val="24"/>
          <w:szCs w:val="24"/>
        </w:rPr>
        <w:t xml:space="preserve"> </w:t>
      </w:r>
      <w:r w:rsidR="006D3FCC">
        <w:rPr>
          <w:sz w:val="24"/>
          <w:szCs w:val="24"/>
        </w:rPr>
        <w:t>Statements of Qualifications (</w:t>
      </w:r>
      <w:r w:rsidR="000B1524">
        <w:rPr>
          <w:sz w:val="24"/>
          <w:szCs w:val="24"/>
        </w:rPr>
        <w:t>“</w:t>
      </w:r>
      <w:r w:rsidR="006D3FCC">
        <w:rPr>
          <w:sz w:val="24"/>
          <w:szCs w:val="24"/>
        </w:rPr>
        <w:t>SOQ</w:t>
      </w:r>
      <w:r w:rsidR="000B1524">
        <w:rPr>
          <w:sz w:val="24"/>
          <w:szCs w:val="24"/>
        </w:rPr>
        <w:t>”</w:t>
      </w:r>
      <w:r w:rsidR="006D3FCC">
        <w:rPr>
          <w:sz w:val="24"/>
          <w:szCs w:val="24"/>
        </w:rPr>
        <w:t>)</w:t>
      </w:r>
      <w:r w:rsidRPr="00A74CA0">
        <w:rPr>
          <w:sz w:val="24"/>
          <w:szCs w:val="24"/>
        </w:rPr>
        <w:t xml:space="preserve"> </w:t>
      </w:r>
      <w:r w:rsidR="006D3FCC" w:rsidRPr="006D3FCC">
        <w:rPr>
          <w:sz w:val="24"/>
          <w:szCs w:val="24"/>
        </w:rPr>
        <w:t>from interested and qualified real estate</w:t>
      </w:r>
      <w:r w:rsidR="006D3FCC">
        <w:rPr>
          <w:sz w:val="24"/>
          <w:szCs w:val="24"/>
        </w:rPr>
        <w:t xml:space="preserve"> </w:t>
      </w:r>
      <w:r w:rsidR="006D3FCC" w:rsidRPr="006D3FCC">
        <w:rPr>
          <w:sz w:val="24"/>
          <w:szCs w:val="24"/>
        </w:rPr>
        <w:t>developers (collectively, the “Developers”) to redevelop the Site</w:t>
      </w:r>
      <w:r w:rsidR="006D3FCC">
        <w:rPr>
          <w:sz w:val="24"/>
          <w:szCs w:val="24"/>
        </w:rPr>
        <w:t xml:space="preserve"> according to the Guiding Principles below and other criteria noted in this RFQ. SOQs should</w:t>
      </w:r>
      <w:r w:rsidR="006D3FCC" w:rsidRPr="006D3FCC">
        <w:rPr>
          <w:sz w:val="24"/>
          <w:szCs w:val="24"/>
        </w:rPr>
        <w:t xml:space="preserve"> </w:t>
      </w:r>
      <w:r w:rsidRPr="00A74CA0">
        <w:rPr>
          <w:sz w:val="24"/>
          <w:szCs w:val="24"/>
        </w:rPr>
        <w:t xml:space="preserve">detail the </w:t>
      </w:r>
      <w:r w:rsidR="00514C43">
        <w:rPr>
          <w:sz w:val="24"/>
          <w:szCs w:val="24"/>
        </w:rPr>
        <w:t>D</w:t>
      </w:r>
      <w:r w:rsidRPr="00A74CA0">
        <w:rPr>
          <w:sz w:val="24"/>
          <w:szCs w:val="24"/>
        </w:rPr>
        <w:t>eveloper’s experience with similar projects with strong preference given to developers that have demonstrated successful public-private partnerships to plan, design, finance, develop, and construct high quality mixed-use sites. FWHS’ goal is to work with a reputable and well-financed master development partner with a proven record of redeveloping an entire neighborhood. The Site targeted under this RFQ is comprise</w:t>
      </w:r>
      <w:r w:rsidR="00514C43">
        <w:rPr>
          <w:sz w:val="24"/>
          <w:szCs w:val="24"/>
        </w:rPr>
        <w:t>d of</w:t>
      </w:r>
      <w:r w:rsidRPr="00A74CA0">
        <w:rPr>
          <w:sz w:val="24"/>
          <w:szCs w:val="24"/>
        </w:rPr>
        <w:t xml:space="preserve"> 42 acres located east and immediately adjacent to downtown Fort Worth and is framed by three major highways—U.S. Route 287, Interstate 35W, and Interstate 30. The Site also includes 412 Public Housing dwelling units and supporting educational and social services facilities that were built to house and serve low-income residents.</w:t>
      </w:r>
      <w:r w:rsidR="00F83A2F">
        <w:rPr>
          <w:sz w:val="24"/>
          <w:szCs w:val="24"/>
        </w:rPr>
        <w:t xml:space="preserve"> FWHS anticipates relocating all public housing residents prior to redevelopment of the site.</w:t>
      </w:r>
    </w:p>
    <w:p w:rsidR="003432F9" w:rsidRDefault="003432F9" w:rsidP="00FA10A4">
      <w:pPr>
        <w:pStyle w:val="NoSpacing"/>
        <w:spacing w:line="280" w:lineRule="exact"/>
        <w:jc w:val="both"/>
        <w:rPr>
          <w:sz w:val="24"/>
          <w:szCs w:val="24"/>
        </w:rPr>
      </w:pPr>
    </w:p>
    <w:p w:rsidR="006D3FCC" w:rsidRPr="00A74CA0" w:rsidRDefault="006D3FCC" w:rsidP="00FA10A4">
      <w:pPr>
        <w:spacing w:after="0" w:line="240" w:lineRule="auto"/>
        <w:jc w:val="both"/>
        <w:rPr>
          <w:sz w:val="24"/>
          <w:szCs w:val="24"/>
        </w:rPr>
      </w:pPr>
      <w:r w:rsidRPr="00A74CA0">
        <w:rPr>
          <w:sz w:val="24"/>
          <w:szCs w:val="24"/>
        </w:rPr>
        <w:t>The Guiding Principles are:</w:t>
      </w:r>
    </w:p>
    <w:p w:rsidR="006D3FCC" w:rsidRPr="00A74CA0" w:rsidRDefault="006D3FCC" w:rsidP="00FA10A4">
      <w:pPr>
        <w:spacing w:after="0" w:line="240" w:lineRule="auto"/>
        <w:jc w:val="both"/>
        <w:rPr>
          <w:sz w:val="24"/>
          <w:szCs w:val="24"/>
        </w:rPr>
      </w:pPr>
    </w:p>
    <w:p w:rsidR="006D3FCC" w:rsidRPr="00A74CA0" w:rsidRDefault="006D3FCC" w:rsidP="00FA10A4">
      <w:pPr>
        <w:spacing w:after="0" w:line="240" w:lineRule="auto"/>
        <w:jc w:val="both"/>
        <w:rPr>
          <w:sz w:val="24"/>
          <w:szCs w:val="24"/>
        </w:rPr>
      </w:pPr>
      <w:r w:rsidRPr="00A74CA0">
        <w:rPr>
          <w:sz w:val="24"/>
          <w:szCs w:val="24"/>
        </w:rPr>
        <w:t>1.</w:t>
      </w:r>
      <w:r w:rsidRPr="00A74CA0">
        <w:rPr>
          <w:sz w:val="24"/>
          <w:szCs w:val="24"/>
        </w:rPr>
        <w:tab/>
        <w:t xml:space="preserve">Establish public/private partnerships. </w:t>
      </w:r>
    </w:p>
    <w:p w:rsidR="006D3FCC" w:rsidRPr="00A74CA0" w:rsidRDefault="006D3FCC" w:rsidP="00FA10A4">
      <w:pPr>
        <w:spacing w:after="0" w:line="240" w:lineRule="auto"/>
        <w:jc w:val="both"/>
        <w:rPr>
          <w:sz w:val="24"/>
          <w:szCs w:val="24"/>
        </w:rPr>
      </w:pPr>
      <w:r w:rsidRPr="00A74CA0">
        <w:rPr>
          <w:sz w:val="24"/>
          <w:szCs w:val="24"/>
        </w:rPr>
        <w:t>2.</w:t>
      </w:r>
      <w:r w:rsidRPr="00A74CA0">
        <w:rPr>
          <w:sz w:val="24"/>
          <w:szCs w:val="24"/>
        </w:rPr>
        <w:tab/>
        <w:t>Pursue a long-term vision and strategy that maximizes community desires and site values.</w:t>
      </w:r>
    </w:p>
    <w:p w:rsidR="006D3FCC" w:rsidRPr="00A74CA0" w:rsidRDefault="006D3FCC" w:rsidP="00FA10A4">
      <w:pPr>
        <w:spacing w:after="0" w:line="240" w:lineRule="auto"/>
        <w:jc w:val="both"/>
        <w:rPr>
          <w:sz w:val="24"/>
          <w:szCs w:val="24"/>
        </w:rPr>
      </w:pPr>
      <w:r w:rsidRPr="00A74CA0">
        <w:rPr>
          <w:sz w:val="24"/>
          <w:szCs w:val="24"/>
        </w:rPr>
        <w:t>3.</w:t>
      </w:r>
      <w:r w:rsidRPr="00A74CA0">
        <w:rPr>
          <w:sz w:val="24"/>
          <w:szCs w:val="24"/>
        </w:rPr>
        <w:tab/>
        <w:t xml:space="preserve">Connect land use and transportation. </w:t>
      </w:r>
    </w:p>
    <w:p w:rsidR="006D3FCC" w:rsidRPr="00A74CA0" w:rsidRDefault="006D3FCC" w:rsidP="00FA10A4">
      <w:pPr>
        <w:spacing w:after="0" w:line="240" w:lineRule="auto"/>
        <w:jc w:val="both"/>
        <w:rPr>
          <w:sz w:val="24"/>
          <w:szCs w:val="24"/>
        </w:rPr>
      </w:pPr>
      <w:r w:rsidRPr="00A74CA0">
        <w:rPr>
          <w:sz w:val="24"/>
          <w:szCs w:val="24"/>
        </w:rPr>
        <w:lastRenderedPageBreak/>
        <w:t>4.</w:t>
      </w:r>
      <w:r w:rsidRPr="00A74CA0">
        <w:rPr>
          <w:sz w:val="24"/>
          <w:szCs w:val="24"/>
        </w:rPr>
        <w:tab/>
        <w:t xml:space="preserve">Develop mixed-income communities. </w:t>
      </w:r>
    </w:p>
    <w:p w:rsidR="006D3FCC" w:rsidRPr="00A74CA0" w:rsidRDefault="006D3FCC" w:rsidP="00FA10A4">
      <w:pPr>
        <w:spacing w:after="0" w:line="240" w:lineRule="auto"/>
        <w:jc w:val="both"/>
        <w:rPr>
          <w:sz w:val="24"/>
          <w:szCs w:val="24"/>
        </w:rPr>
      </w:pPr>
      <w:r w:rsidRPr="00A74CA0">
        <w:rPr>
          <w:sz w:val="24"/>
          <w:szCs w:val="24"/>
        </w:rPr>
        <w:t>5.</w:t>
      </w:r>
      <w:r w:rsidRPr="00A74CA0">
        <w:rPr>
          <w:sz w:val="24"/>
          <w:szCs w:val="24"/>
        </w:rPr>
        <w:tab/>
        <w:t>Provide a high-quality public realm.</w:t>
      </w:r>
    </w:p>
    <w:p w:rsidR="006D3FCC" w:rsidRPr="00A74CA0" w:rsidRDefault="006D3FCC" w:rsidP="00FA10A4">
      <w:pPr>
        <w:spacing w:after="0" w:line="240" w:lineRule="auto"/>
        <w:jc w:val="both"/>
        <w:rPr>
          <w:sz w:val="24"/>
          <w:szCs w:val="24"/>
        </w:rPr>
      </w:pPr>
      <w:r w:rsidRPr="00A74CA0">
        <w:rPr>
          <w:sz w:val="24"/>
          <w:szCs w:val="24"/>
        </w:rPr>
        <w:t>6.</w:t>
      </w:r>
      <w:r w:rsidRPr="00A74CA0">
        <w:rPr>
          <w:sz w:val="24"/>
          <w:szCs w:val="24"/>
        </w:rPr>
        <w:tab/>
        <w:t xml:space="preserve">Increase density. </w:t>
      </w:r>
    </w:p>
    <w:p w:rsidR="006D3FCC" w:rsidRPr="00A74CA0" w:rsidRDefault="006D3FCC" w:rsidP="00FA10A4">
      <w:pPr>
        <w:spacing w:after="0" w:line="240" w:lineRule="auto"/>
        <w:jc w:val="both"/>
        <w:rPr>
          <w:sz w:val="24"/>
          <w:szCs w:val="24"/>
        </w:rPr>
      </w:pPr>
      <w:r w:rsidRPr="00A74CA0">
        <w:rPr>
          <w:sz w:val="24"/>
          <w:szCs w:val="24"/>
        </w:rPr>
        <w:t>7.</w:t>
      </w:r>
      <w:r w:rsidRPr="00A74CA0">
        <w:rPr>
          <w:sz w:val="24"/>
          <w:szCs w:val="24"/>
        </w:rPr>
        <w:tab/>
        <w:t>Promote security through engagement, connection and design.</w:t>
      </w:r>
    </w:p>
    <w:p w:rsidR="006D3FCC" w:rsidRPr="00A74CA0" w:rsidRDefault="006D3FCC" w:rsidP="00FA10A4">
      <w:pPr>
        <w:spacing w:after="0" w:line="240" w:lineRule="auto"/>
        <w:jc w:val="both"/>
        <w:rPr>
          <w:sz w:val="24"/>
          <w:szCs w:val="24"/>
        </w:rPr>
      </w:pPr>
      <w:r w:rsidRPr="00A74CA0">
        <w:rPr>
          <w:sz w:val="24"/>
          <w:szCs w:val="24"/>
        </w:rPr>
        <w:t>8.</w:t>
      </w:r>
      <w:r w:rsidRPr="00A74CA0">
        <w:rPr>
          <w:sz w:val="24"/>
          <w:szCs w:val="24"/>
        </w:rPr>
        <w:tab/>
        <w:t>Build healthy places.</w:t>
      </w:r>
    </w:p>
    <w:p w:rsidR="006D3FCC" w:rsidRDefault="006D3FCC" w:rsidP="00FA10A4">
      <w:pPr>
        <w:pStyle w:val="NoSpacing"/>
        <w:spacing w:line="280" w:lineRule="exact"/>
        <w:jc w:val="both"/>
        <w:rPr>
          <w:iCs/>
          <w:sz w:val="24"/>
          <w:szCs w:val="24"/>
        </w:rPr>
      </w:pPr>
    </w:p>
    <w:p w:rsidR="00D909F4" w:rsidRPr="000130E0" w:rsidRDefault="00BE51F8" w:rsidP="00FA10A4">
      <w:pPr>
        <w:pStyle w:val="NoSpacing"/>
        <w:spacing w:line="280" w:lineRule="exact"/>
        <w:jc w:val="both"/>
        <w:rPr>
          <w:sz w:val="24"/>
          <w:szCs w:val="24"/>
        </w:rPr>
      </w:pPr>
      <w:r>
        <w:rPr>
          <w:iCs/>
          <w:sz w:val="24"/>
          <w:szCs w:val="24"/>
        </w:rPr>
        <w:t>FWHS</w:t>
      </w:r>
      <w:r w:rsidR="003432F9" w:rsidRPr="00FC78F4">
        <w:rPr>
          <w:iCs/>
          <w:sz w:val="24"/>
          <w:szCs w:val="24"/>
        </w:rPr>
        <w:t xml:space="preserve"> develops, owns and operates quality affordable and accessible housing that provides assistance to citizens of Fort Worth utilizing various federal, state and local programs. Currently, </w:t>
      </w:r>
      <w:r>
        <w:rPr>
          <w:iCs/>
          <w:sz w:val="24"/>
          <w:szCs w:val="24"/>
        </w:rPr>
        <w:t>FWHS</w:t>
      </w:r>
      <w:r w:rsidR="003432F9" w:rsidRPr="00FC78F4">
        <w:rPr>
          <w:iCs/>
          <w:sz w:val="24"/>
          <w:szCs w:val="24"/>
        </w:rPr>
        <w:t xml:space="preserve"> owns </w:t>
      </w:r>
      <w:r w:rsidR="003432F9" w:rsidRPr="00FC78F4">
        <w:rPr>
          <w:b/>
          <w:bCs/>
          <w:iCs/>
          <w:sz w:val="24"/>
          <w:szCs w:val="24"/>
        </w:rPr>
        <w:t>1,002</w:t>
      </w:r>
      <w:r w:rsidR="003432F9" w:rsidRPr="00FC78F4">
        <w:rPr>
          <w:iCs/>
          <w:sz w:val="24"/>
          <w:szCs w:val="24"/>
        </w:rPr>
        <w:t xml:space="preserve"> public housing units, </w:t>
      </w:r>
      <w:r w:rsidR="003432F9" w:rsidRPr="00FC78F4">
        <w:rPr>
          <w:b/>
          <w:bCs/>
          <w:iCs/>
          <w:sz w:val="24"/>
          <w:szCs w:val="24"/>
        </w:rPr>
        <w:t xml:space="preserve">2,998 </w:t>
      </w:r>
      <w:r w:rsidR="003432F9" w:rsidRPr="00FC78F4">
        <w:rPr>
          <w:iCs/>
          <w:sz w:val="24"/>
          <w:szCs w:val="24"/>
        </w:rPr>
        <w:t xml:space="preserve">affordable housing units, </w:t>
      </w:r>
      <w:r w:rsidR="003432F9" w:rsidRPr="00FC78F4">
        <w:rPr>
          <w:b/>
          <w:bCs/>
          <w:iCs/>
          <w:sz w:val="24"/>
          <w:szCs w:val="24"/>
        </w:rPr>
        <w:t>525</w:t>
      </w:r>
      <w:r w:rsidR="003432F9" w:rsidRPr="00FC78F4">
        <w:rPr>
          <w:iCs/>
          <w:sz w:val="24"/>
          <w:szCs w:val="24"/>
        </w:rPr>
        <w:t xml:space="preserve"> market-rate units; administers more than </w:t>
      </w:r>
      <w:r w:rsidR="003432F9" w:rsidRPr="00FC78F4">
        <w:rPr>
          <w:b/>
          <w:bCs/>
          <w:iCs/>
          <w:sz w:val="24"/>
          <w:szCs w:val="24"/>
        </w:rPr>
        <w:t>6,000</w:t>
      </w:r>
      <w:r w:rsidR="003432F9" w:rsidRPr="00FC78F4">
        <w:rPr>
          <w:iCs/>
          <w:sz w:val="24"/>
          <w:szCs w:val="24"/>
        </w:rPr>
        <w:t xml:space="preserve"> housing vouchers</w:t>
      </w:r>
      <w:r w:rsidR="003432F9" w:rsidRPr="000130E0">
        <w:rPr>
          <w:i/>
          <w:iCs/>
          <w:sz w:val="24"/>
          <w:szCs w:val="24"/>
        </w:rPr>
        <w:t>.</w:t>
      </w:r>
    </w:p>
    <w:p w:rsidR="00D909F4" w:rsidRPr="00514C43" w:rsidRDefault="00BE51F8" w:rsidP="00FA10A4">
      <w:pPr>
        <w:pStyle w:val="Heading1"/>
        <w:numPr>
          <w:ilvl w:val="0"/>
          <w:numId w:val="40"/>
        </w:numPr>
        <w:ind w:left="720"/>
        <w:jc w:val="both"/>
      </w:pPr>
      <w:bookmarkStart w:id="1" w:name="_Toc459358558"/>
      <w:r w:rsidRPr="00514C43">
        <w:t>S</w:t>
      </w:r>
      <w:r w:rsidR="006D3FCC">
        <w:t xml:space="preserve">TATEMENT </w:t>
      </w:r>
      <w:r w:rsidRPr="00514C43">
        <w:t>O</w:t>
      </w:r>
      <w:r w:rsidR="006D3FCC">
        <w:t xml:space="preserve">F </w:t>
      </w:r>
      <w:r w:rsidRPr="00514C43">
        <w:t>Q</w:t>
      </w:r>
      <w:r w:rsidR="006D3FCC">
        <w:t>UALIFICATIONS (SOQ)</w:t>
      </w:r>
      <w:r w:rsidR="00D909F4" w:rsidRPr="00514C43">
        <w:t xml:space="preserve"> SUBMISSION PROCEDURES</w:t>
      </w:r>
      <w:bookmarkEnd w:id="1"/>
    </w:p>
    <w:p w:rsidR="00D909F4" w:rsidRDefault="00D909F4" w:rsidP="00FA10A4">
      <w:pPr>
        <w:pStyle w:val="NoSpacing"/>
        <w:spacing w:line="280" w:lineRule="exact"/>
        <w:jc w:val="both"/>
        <w:rPr>
          <w:sz w:val="24"/>
          <w:szCs w:val="24"/>
        </w:rPr>
      </w:pPr>
    </w:p>
    <w:p w:rsidR="00D909F4" w:rsidRPr="00D909F4" w:rsidRDefault="00D909F4" w:rsidP="00FA10A4">
      <w:pPr>
        <w:pStyle w:val="NoSpacing"/>
        <w:numPr>
          <w:ilvl w:val="0"/>
          <w:numId w:val="7"/>
        </w:numPr>
        <w:spacing w:line="280" w:lineRule="exact"/>
        <w:ind w:left="0" w:firstLine="0"/>
        <w:jc w:val="both"/>
        <w:rPr>
          <w:sz w:val="24"/>
          <w:szCs w:val="24"/>
          <w:u w:val="single"/>
        </w:rPr>
      </w:pPr>
      <w:r>
        <w:rPr>
          <w:sz w:val="24"/>
          <w:szCs w:val="24"/>
        </w:rPr>
        <w:t xml:space="preserve"> </w:t>
      </w:r>
      <w:r w:rsidR="003074B4">
        <w:rPr>
          <w:b/>
          <w:sz w:val="24"/>
          <w:szCs w:val="24"/>
          <w:u w:val="single"/>
        </w:rPr>
        <w:t>Submission Procedure</w:t>
      </w:r>
    </w:p>
    <w:p w:rsidR="00D909F4" w:rsidRDefault="00D909F4" w:rsidP="00FA10A4">
      <w:pPr>
        <w:pStyle w:val="NoSpacing"/>
        <w:spacing w:line="280" w:lineRule="exact"/>
        <w:jc w:val="both"/>
        <w:rPr>
          <w:sz w:val="24"/>
          <w:szCs w:val="24"/>
        </w:rPr>
      </w:pPr>
    </w:p>
    <w:p w:rsidR="003074B4" w:rsidRDefault="003074B4" w:rsidP="00FA10A4">
      <w:pPr>
        <w:pStyle w:val="NoSpacing"/>
        <w:spacing w:line="280" w:lineRule="exact"/>
        <w:jc w:val="both"/>
        <w:rPr>
          <w:b/>
          <w:sz w:val="24"/>
          <w:szCs w:val="24"/>
        </w:rPr>
      </w:pPr>
      <w:r>
        <w:rPr>
          <w:sz w:val="24"/>
          <w:szCs w:val="24"/>
        </w:rPr>
        <w:t xml:space="preserve">SOQs must be submitted no later than </w:t>
      </w:r>
      <w:r>
        <w:rPr>
          <w:b/>
          <w:sz w:val="24"/>
          <w:szCs w:val="24"/>
        </w:rPr>
        <w:t>11</w:t>
      </w:r>
      <w:r w:rsidRPr="00D909F4">
        <w:rPr>
          <w:b/>
          <w:sz w:val="24"/>
          <w:szCs w:val="24"/>
        </w:rPr>
        <w:t xml:space="preserve">:00 </w:t>
      </w:r>
      <w:r>
        <w:rPr>
          <w:b/>
          <w:sz w:val="24"/>
          <w:szCs w:val="24"/>
        </w:rPr>
        <w:t>a</w:t>
      </w:r>
      <w:r w:rsidRPr="00D909F4">
        <w:rPr>
          <w:b/>
          <w:sz w:val="24"/>
          <w:szCs w:val="24"/>
        </w:rPr>
        <w:t xml:space="preserve">.m. </w:t>
      </w:r>
      <w:r>
        <w:rPr>
          <w:b/>
          <w:sz w:val="24"/>
          <w:szCs w:val="24"/>
        </w:rPr>
        <w:t>C</w:t>
      </w:r>
      <w:r w:rsidR="000B1524">
        <w:rPr>
          <w:b/>
          <w:sz w:val="24"/>
          <w:szCs w:val="24"/>
        </w:rPr>
        <w:t>.</w:t>
      </w:r>
      <w:r>
        <w:rPr>
          <w:b/>
          <w:sz w:val="24"/>
          <w:szCs w:val="24"/>
        </w:rPr>
        <w:t>S</w:t>
      </w:r>
      <w:r w:rsidR="000B1524">
        <w:rPr>
          <w:b/>
          <w:sz w:val="24"/>
          <w:szCs w:val="24"/>
        </w:rPr>
        <w:t>.</w:t>
      </w:r>
      <w:r>
        <w:rPr>
          <w:b/>
          <w:sz w:val="24"/>
          <w:szCs w:val="24"/>
        </w:rPr>
        <w:t>T</w:t>
      </w:r>
      <w:r w:rsidR="000B1524">
        <w:rPr>
          <w:b/>
          <w:sz w:val="24"/>
          <w:szCs w:val="24"/>
        </w:rPr>
        <w:t>.</w:t>
      </w:r>
      <w:r>
        <w:rPr>
          <w:b/>
          <w:sz w:val="24"/>
          <w:szCs w:val="24"/>
        </w:rPr>
        <w:t>, Wednesday November 30, 2016.</w:t>
      </w:r>
    </w:p>
    <w:p w:rsidR="003074B4" w:rsidRDefault="003074B4" w:rsidP="00FA10A4">
      <w:pPr>
        <w:pStyle w:val="NoSpacing"/>
        <w:spacing w:line="280" w:lineRule="exact"/>
        <w:jc w:val="both"/>
        <w:rPr>
          <w:b/>
          <w:sz w:val="24"/>
          <w:szCs w:val="24"/>
        </w:rPr>
      </w:pPr>
    </w:p>
    <w:p w:rsidR="003074B4" w:rsidRDefault="003074B4" w:rsidP="00FA10A4">
      <w:pPr>
        <w:pStyle w:val="NoSpacing"/>
        <w:spacing w:line="280" w:lineRule="exact"/>
        <w:jc w:val="both"/>
        <w:rPr>
          <w:sz w:val="24"/>
          <w:szCs w:val="24"/>
        </w:rPr>
      </w:pPr>
      <w:r>
        <w:rPr>
          <w:sz w:val="24"/>
          <w:szCs w:val="24"/>
        </w:rPr>
        <w:t>Any SOQs received after the specified date and time will not be considered.  SOQs must be in the specified office of FWHS on or before the above specified date and time.  If you choose to mail your SOQs, it must arrive by the specified date and time, regardless of the postmark date.</w:t>
      </w:r>
    </w:p>
    <w:p w:rsidR="00525981" w:rsidRDefault="00525981" w:rsidP="00FA10A4">
      <w:pPr>
        <w:pStyle w:val="NoSpacing"/>
        <w:spacing w:line="280" w:lineRule="exact"/>
        <w:jc w:val="both"/>
        <w:rPr>
          <w:sz w:val="24"/>
          <w:szCs w:val="24"/>
        </w:rPr>
      </w:pPr>
    </w:p>
    <w:p w:rsidR="005D2C76" w:rsidRDefault="004E0629" w:rsidP="00FA10A4">
      <w:pPr>
        <w:pStyle w:val="NoSpacing"/>
        <w:spacing w:line="280" w:lineRule="exact"/>
        <w:jc w:val="both"/>
        <w:rPr>
          <w:sz w:val="24"/>
          <w:szCs w:val="24"/>
        </w:rPr>
      </w:pPr>
      <w:r>
        <w:rPr>
          <w:sz w:val="24"/>
          <w:szCs w:val="24"/>
        </w:rPr>
        <w:t>Respondents</w:t>
      </w:r>
      <w:r w:rsidR="00FC78F4">
        <w:rPr>
          <w:sz w:val="24"/>
          <w:szCs w:val="24"/>
        </w:rPr>
        <w:t xml:space="preserve"> must submit </w:t>
      </w:r>
      <w:r w:rsidR="006B15EF">
        <w:rPr>
          <w:sz w:val="24"/>
          <w:szCs w:val="24"/>
        </w:rPr>
        <w:t>o</w:t>
      </w:r>
      <w:r w:rsidR="00FC78F4">
        <w:rPr>
          <w:sz w:val="24"/>
          <w:szCs w:val="24"/>
        </w:rPr>
        <w:t>n</w:t>
      </w:r>
      <w:r w:rsidR="005D2C76">
        <w:rPr>
          <w:sz w:val="24"/>
          <w:szCs w:val="24"/>
        </w:rPr>
        <w:t>e</w:t>
      </w:r>
      <w:r w:rsidR="00FC78F4">
        <w:rPr>
          <w:sz w:val="24"/>
          <w:szCs w:val="24"/>
        </w:rPr>
        <w:t xml:space="preserve"> (1) USB</w:t>
      </w:r>
      <w:r w:rsidR="00D97B09">
        <w:rPr>
          <w:sz w:val="24"/>
          <w:szCs w:val="24"/>
        </w:rPr>
        <w:t>/Flash Drive</w:t>
      </w:r>
      <w:r w:rsidR="00FC78F4">
        <w:rPr>
          <w:sz w:val="24"/>
          <w:szCs w:val="24"/>
        </w:rPr>
        <w:t xml:space="preserve"> or Compact Disc (CD) and </w:t>
      </w:r>
      <w:r w:rsidR="006B15EF">
        <w:rPr>
          <w:sz w:val="24"/>
          <w:szCs w:val="24"/>
        </w:rPr>
        <w:t>o</w:t>
      </w:r>
      <w:r w:rsidR="00FC78F4">
        <w:rPr>
          <w:sz w:val="24"/>
          <w:szCs w:val="24"/>
        </w:rPr>
        <w:t>ne (1)</w:t>
      </w:r>
      <w:r w:rsidR="005D2C76">
        <w:rPr>
          <w:sz w:val="24"/>
          <w:szCs w:val="24"/>
        </w:rPr>
        <w:t xml:space="preserve"> bound </w:t>
      </w:r>
      <w:r w:rsidR="006B15EF">
        <w:rPr>
          <w:sz w:val="24"/>
          <w:szCs w:val="24"/>
        </w:rPr>
        <w:t>o</w:t>
      </w:r>
      <w:r w:rsidR="005D2C76">
        <w:rPr>
          <w:sz w:val="24"/>
          <w:szCs w:val="24"/>
        </w:rPr>
        <w:t>ri</w:t>
      </w:r>
      <w:r w:rsidR="00FD31B2">
        <w:rPr>
          <w:sz w:val="24"/>
          <w:szCs w:val="24"/>
        </w:rPr>
        <w:t xml:space="preserve">ginal and </w:t>
      </w:r>
      <w:r w:rsidR="006B15EF">
        <w:rPr>
          <w:sz w:val="24"/>
          <w:szCs w:val="24"/>
        </w:rPr>
        <w:t>s</w:t>
      </w:r>
      <w:r w:rsidR="00BE51F8">
        <w:rPr>
          <w:sz w:val="24"/>
          <w:szCs w:val="24"/>
        </w:rPr>
        <w:t>ix (6)</w:t>
      </w:r>
      <w:r w:rsidR="00FC78F4">
        <w:rPr>
          <w:sz w:val="24"/>
          <w:szCs w:val="24"/>
        </w:rPr>
        <w:t xml:space="preserve"> bound </w:t>
      </w:r>
      <w:r w:rsidR="006B15EF">
        <w:rPr>
          <w:sz w:val="24"/>
          <w:szCs w:val="24"/>
        </w:rPr>
        <w:t>c</w:t>
      </w:r>
      <w:r w:rsidR="005D2C76">
        <w:rPr>
          <w:sz w:val="24"/>
          <w:szCs w:val="24"/>
        </w:rPr>
        <w:t xml:space="preserve">opies (a total of </w:t>
      </w:r>
      <w:r w:rsidR="00BE51F8">
        <w:rPr>
          <w:sz w:val="24"/>
          <w:szCs w:val="24"/>
        </w:rPr>
        <w:t>7</w:t>
      </w:r>
      <w:r w:rsidR="005D2C76">
        <w:rPr>
          <w:sz w:val="24"/>
          <w:szCs w:val="24"/>
        </w:rPr>
        <w:t xml:space="preserve">) of the complete submission package.  The submission package must be received by </w:t>
      </w:r>
      <w:r w:rsidR="00BF3139">
        <w:rPr>
          <w:sz w:val="24"/>
          <w:szCs w:val="24"/>
        </w:rPr>
        <w:t>Fort Worth Housing Solutions</w:t>
      </w:r>
      <w:r w:rsidR="005D2C76">
        <w:rPr>
          <w:sz w:val="24"/>
          <w:szCs w:val="24"/>
        </w:rPr>
        <w:t xml:space="preserve"> no later than </w:t>
      </w:r>
      <w:r w:rsidR="00CB5195" w:rsidRPr="00CB5195">
        <w:rPr>
          <w:b/>
          <w:sz w:val="24"/>
          <w:szCs w:val="24"/>
        </w:rPr>
        <w:t>1</w:t>
      </w:r>
      <w:r w:rsidR="00102063">
        <w:rPr>
          <w:b/>
          <w:sz w:val="24"/>
          <w:szCs w:val="24"/>
        </w:rPr>
        <w:t>1</w:t>
      </w:r>
      <w:r w:rsidR="005D2C76">
        <w:rPr>
          <w:b/>
          <w:sz w:val="24"/>
          <w:szCs w:val="24"/>
        </w:rPr>
        <w:t xml:space="preserve">:00 </w:t>
      </w:r>
      <w:r w:rsidR="000B1524">
        <w:rPr>
          <w:b/>
          <w:sz w:val="24"/>
          <w:szCs w:val="24"/>
        </w:rPr>
        <w:t>a</w:t>
      </w:r>
      <w:r w:rsidR="005D2C76">
        <w:rPr>
          <w:b/>
          <w:sz w:val="24"/>
          <w:szCs w:val="24"/>
        </w:rPr>
        <w:t xml:space="preserve">.m. </w:t>
      </w:r>
      <w:r w:rsidR="000B1524">
        <w:rPr>
          <w:b/>
          <w:sz w:val="24"/>
          <w:szCs w:val="24"/>
        </w:rPr>
        <w:t>L</w:t>
      </w:r>
      <w:r w:rsidR="00FD31B2">
        <w:rPr>
          <w:b/>
          <w:sz w:val="24"/>
          <w:szCs w:val="24"/>
        </w:rPr>
        <w:t xml:space="preserve">ocal </w:t>
      </w:r>
      <w:r w:rsidR="000B1524">
        <w:rPr>
          <w:b/>
          <w:sz w:val="24"/>
          <w:szCs w:val="24"/>
        </w:rPr>
        <w:t>T</w:t>
      </w:r>
      <w:r w:rsidR="00FD31B2">
        <w:rPr>
          <w:b/>
          <w:sz w:val="24"/>
          <w:szCs w:val="24"/>
        </w:rPr>
        <w:t xml:space="preserve">ime, </w:t>
      </w:r>
      <w:r w:rsidR="00BE51F8">
        <w:rPr>
          <w:b/>
          <w:sz w:val="24"/>
          <w:szCs w:val="24"/>
        </w:rPr>
        <w:t>Wednesday November 30</w:t>
      </w:r>
      <w:r w:rsidR="00CB5195">
        <w:rPr>
          <w:b/>
          <w:sz w:val="24"/>
          <w:szCs w:val="24"/>
        </w:rPr>
        <w:t xml:space="preserve">, </w:t>
      </w:r>
      <w:r w:rsidR="00541796">
        <w:rPr>
          <w:b/>
          <w:sz w:val="24"/>
          <w:szCs w:val="24"/>
        </w:rPr>
        <w:t>2016</w:t>
      </w:r>
      <w:r w:rsidR="00CB5195">
        <w:rPr>
          <w:b/>
          <w:sz w:val="24"/>
          <w:szCs w:val="24"/>
        </w:rPr>
        <w:t xml:space="preserve"> </w:t>
      </w:r>
      <w:r w:rsidR="005D2C76">
        <w:rPr>
          <w:sz w:val="24"/>
          <w:szCs w:val="24"/>
        </w:rPr>
        <w:t>at the following location:</w:t>
      </w:r>
    </w:p>
    <w:p w:rsidR="005D2C76" w:rsidRDefault="005D2C76" w:rsidP="00FA10A4">
      <w:pPr>
        <w:pStyle w:val="NoSpacing"/>
        <w:spacing w:line="280" w:lineRule="exact"/>
        <w:jc w:val="both"/>
        <w:rPr>
          <w:sz w:val="24"/>
          <w:szCs w:val="24"/>
        </w:rPr>
      </w:pPr>
    </w:p>
    <w:p w:rsidR="005D2C76" w:rsidRDefault="005D2C76" w:rsidP="00FA10A4">
      <w:pPr>
        <w:pStyle w:val="NoSpacing"/>
        <w:spacing w:line="280" w:lineRule="exact"/>
        <w:jc w:val="both"/>
        <w:rPr>
          <w:sz w:val="24"/>
          <w:szCs w:val="24"/>
        </w:rPr>
      </w:pPr>
      <w:r>
        <w:rPr>
          <w:sz w:val="24"/>
          <w:szCs w:val="24"/>
        </w:rPr>
        <w:tab/>
      </w:r>
      <w:r>
        <w:rPr>
          <w:sz w:val="24"/>
          <w:szCs w:val="24"/>
        </w:rPr>
        <w:tab/>
      </w:r>
      <w:r w:rsidR="005C28E1">
        <w:rPr>
          <w:sz w:val="24"/>
          <w:szCs w:val="24"/>
        </w:rPr>
        <w:tab/>
      </w:r>
      <w:r w:rsidR="005C28E1">
        <w:rPr>
          <w:sz w:val="24"/>
          <w:szCs w:val="24"/>
        </w:rPr>
        <w:tab/>
      </w:r>
      <w:r w:rsidR="00BF3139">
        <w:rPr>
          <w:sz w:val="24"/>
          <w:szCs w:val="24"/>
        </w:rPr>
        <w:t>Fort Worth Housing Solutions</w:t>
      </w:r>
    </w:p>
    <w:p w:rsidR="005D2C76" w:rsidRDefault="000130E0" w:rsidP="00FA10A4">
      <w:pPr>
        <w:pStyle w:val="NoSpacing"/>
        <w:spacing w:line="280" w:lineRule="exact"/>
        <w:jc w:val="both"/>
        <w:rPr>
          <w:sz w:val="24"/>
          <w:szCs w:val="24"/>
        </w:rPr>
      </w:pPr>
      <w:r>
        <w:rPr>
          <w:sz w:val="24"/>
          <w:szCs w:val="24"/>
        </w:rPr>
        <w:tab/>
      </w:r>
      <w:r>
        <w:rPr>
          <w:sz w:val="24"/>
          <w:szCs w:val="24"/>
        </w:rPr>
        <w:tab/>
      </w:r>
      <w:r w:rsidR="005C28E1">
        <w:rPr>
          <w:sz w:val="24"/>
          <w:szCs w:val="24"/>
        </w:rPr>
        <w:tab/>
      </w:r>
      <w:r w:rsidR="005C28E1">
        <w:rPr>
          <w:sz w:val="24"/>
          <w:szCs w:val="24"/>
        </w:rPr>
        <w:tab/>
      </w:r>
      <w:r w:rsidR="005D2C76">
        <w:rPr>
          <w:sz w:val="24"/>
          <w:szCs w:val="24"/>
        </w:rPr>
        <w:t xml:space="preserve">Attn: </w:t>
      </w:r>
      <w:r w:rsidR="00591474">
        <w:rPr>
          <w:sz w:val="24"/>
          <w:szCs w:val="24"/>
        </w:rPr>
        <w:t>Butler RFQ</w:t>
      </w:r>
    </w:p>
    <w:p w:rsidR="005D2C76" w:rsidRDefault="005D2C76" w:rsidP="00FA10A4">
      <w:pPr>
        <w:pStyle w:val="NoSpacing"/>
        <w:spacing w:line="280" w:lineRule="exact"/>
        <w:jc w:val="both"/>
        <w:rPr>
          <w:sz w:val="24"/>
          <w:szCs w:val="24"/>
        </w:rPr>
      </w:pPr>
      <w:r>
        <w:rPr>
          <w:sz w:val="24"/>
          <w:szCs w:val="24"/>
        </w:rPr>
        <w:tab/>
      </w:r>
      <w:r>
        <w:rPr>
          <w:sz w:val="24"/>
          <w:szCs w:val="24"/>
        </w:rPr>
        <w:tab/>
      </w:r>
      <w:r w:rsidR="005C28E1">
        <w:rPr>
          <w:sz w:val="24"/>
          <w:szCs w:val="24"/>
        </w:rPr>
        <w:tab/>
      </w:r>
      <w:r w:rsidR="005C28E1">
        <w:rPr>
          <w:sz w:val="24"/>
          <w:szCs w:val="24"/>
        </w:rPr>
        <w:tab/>
      </w:r>
      <w:r>
        <w:rPr>
          <w:sz w:val="24"/>
          <w:szCs w:val="24"/>
        </w:rPr>
        <w:t>300 S</w:t>
      </w:r>
      <w:r w:rsidR="000130E0">
        <w:rPr>
          <w:sz w:val="24"/>
          <w:szCs w:val="24"/>
        </w:rPr>
        <w:t>outh</w:t>
      </w:r>
      <w:r>
        <w:rPr>
          <w:sz w:val="24"/>
          <w:szCs w:val="24"/>
        </w:rPr>
        <w:t xml:space="preserve"> Beach Street</w:t>
      </w:r>
    </w:p>
    <w:p w:rsidR="005D2C76" w:rsidRDefault="005D2C76" w:rsidP="00FA10A4">
      <w:pPr>
        <w:pStyle w:val="NoSpacing"/>
        <w:spacing w:line="280" w:lineRule="exact"/>
        <w:jc w:val="both"/>
        <w:rPr>
          <w:sz w:val="24"/>
          <w:szCs w:val="24"/>
        </w:rPr>
      </w:pPr>
      <w:r>
        <w:rPr>
          <w:sz w:val="24"/>
          <w:szCs w:val="24"/>
        </w:rPr>
        <w:tab/>
      </w:r>
      <w:r>
        <w:rPr>
          <w:sz w:val="24"/>
          <w:szCs w:val="24"/>
        </w:rPr>
        <w:tab/>
      </w:r>
      <w:r w:rsidR="005C28E1">
        <w:rPr>
          <w:sz w:val="24"/>
          <w:szCs w:val="24"/>
        </w:rPr>
        <w:tab/>
      </w:r>
      <w:r w:rsidR="005C28E1">
        <w:rPr>
          <w:sz w:val="24"/>
          <w:szCs w:val="24"/>
        </w:rPr>
        <w:tab/>
      </w:r>
      <w:r>
        <w:rPr>
          <w:sz w:val="24"/>
          <w:szCs w:val="24"/>
        </w:rPr>
        <w:t>Fort Worth, TX  76105</w:t>
      </w:r>
    </w:p>
    <w:p w:rsidR="009124EB" w:rsidRDefault="009124EB" w:rsidP="00FA10A4">
      <w:pPr>
        <w:pStyle w:val="NoSpacing"/>
        <w:spacing w:line="280" w:lineRule="exact"/>
        <w:jc w:val="both"/>
        <w:rPr>
          <w:sz w:val="24"/>
          <w:szCs w:val="24"/>
        </w:rPr>
      </w:pPr>
    </w:p>
    <w:p w:rsidR="005D2C76" w:rsidRPr="005D2C76" w:rsidRDefault="005D2C76" w:rsidP="00FA10A4">
      <w:pPr>
        <w:pStyle w:val="NoSpacing"/>
        <w:numPr>
          <w:ilvl w:val="0"/>
          <w:numId w:val="7"/>
        </w:numPr>
        <w:spacing w:line="280" w:lineRule="exact"/>
        <w:ind w:left="0" w:firstLine="0"/>
        <w:jc w:val="both"/>
        <w:rPr>
          <w:b/>
          <w:sz w:val="24"/>
          <w:szCs w:val="24"/>
        </w:rPr>
      </w:pPr>
      <w:r>
        <w:rPr>
          <w:b/>
          <w:sz w:val="24"/>
          <w:szCs w:val="24"/>
        </w:rPr>
        <w:t xml:space="preserve"> </w:t>
      </w:r>
      <w:r>
        <w:rPr>
          <w:b/>
          <w:sz w:val="24"/>
          <w:szCs w:val="24"/>
          <w:u w:val="single"/>
        </w:rPr>
        <w:t>Request for Information</w:t>
      </w:r>
    </w:p>
    <w:p w:rsidR="005D2C76" w:rsidRDefault="005D2C76" w:rsidP="00FA10A4">
      <w:pPr>
        <w:pStyle w:val="NoSpacing"/>
        <w:spacing w:line="280" w:lineRule="exact"/>
        <w:jc w:val="both"/>
        <w:rPr>
          <w:b/>
          <w:sz w:val="24"/>
          <w:szCs w:val="24"/>
          <w:u w:val="single"/>
        </w:rPr>
      </w:pPr>
    </w:p>
    <w:p w:rsidR="005D2C76" w:rsidRDefault="004E0629" w:rsidP="00FA10A4">
      <w:pPr>
        <w:pStyle w:val="NoSpacing"/>
        <w:spacing w:line="280" w:lineRule="exact"/>
        <w:jc w:val="both"/>
        <w:rPr>
          <w:sz w:val="24"/>
          <w:szCs w:val="24"/>
        </w:rPr>
      </w:pPr>
      <w:r>
        <w:rPr>
          <w:sz w:val="24"/>
          <w:szCs w:val="24"/>
        </w:rPr>
        <w:t>Respondents</w:t>
      </w:r>
      <w:r w:rsidR="005D2C76">
        <w:rPr>
          <w:sz w:val="24"/>
          <w:szCs w:val="24"/>
        </w:rPr>
        <w:t xml:space="preserve"> desiring any explanation or further information regarding the solicitation must submit an e</w:t>
      </w:r>
      <w:r w:rsidR="00CB5195">
        <w:rPr>
          <w:sz w:val="24"/>
          <w:szCs w:val="24"/>
        </w:rPr>
        <w:t>-</w:t>
      </w:r>
      <w:r w:rsidR="005D2C76">
        <w:rPr>
          <w:sz w:val="24"/>
          <w:szCs w:val="24"/>
        </w:rPr>
        <w:t xml:space="preserve">mail request no later than </w:t>
      </w:r>
      <w:r w:rsidR="000A0900">
        <w:rPr>
          <w:b/>
          <w:sz w:val="24"/>
          <w:szCs w:val="24"/>
        </w:rPr>
        <w:t>11</w:t>
      </w:r>
      <w:r w:rsidR="005D2C76">
        <w:rPr>
          <w:b/>
          <w:sz w:val="24"/>
          <w:szCs w:val="24"/>
        </w:rPr>
        <w:t xml:space="preserve">:00 </w:t>
      </w:r>
      <w:r w:rsidR="000A0900">
        <w:rPr>
          <w:b/>
          <w:sz w:val="24"/>
          <w:szCs w:val="24"/>
        </w:rPr>
        <w:t>a</w:t>
      </w:r>
      <w:r w:rsidR="005D2C76">
        <w:rPr>
          <w:b/>
          <w:sz w:val="24"/>
          <w:szCs w:val="24"/>
        </w:rPr>
        <w:t xml:space="preserve">.m. </w:t>
      </w:r>
      <w:r w:rsidR="000130E0">
        <w:rPr>
          <w:b/>
          <w:sz w:val="24"/>
          <w:szCs w:val="24"/>
        </w:rPr>
        <w:t>Local Time</w:t>
      </w:r>
      <w:r w:rsidR="00957580">
        <w:rPr>
          <w:b/>
          <w:sz w:val="24"/>
          <w:szCs w:val="24"/>
        </w:rPr>
        <w:t xml:space="preserve">, </w:t>
      </w:r>
      <w:r w:rsidR="00693D67">
        <w:rPr>
          <w:b/>
          <w:sz w:val="24"/>
          <w:szCs w:val="24"/>
        </w:rPr>
        <w:t>Fri</w:t>
      </w:r>
      <w:r w:rsidR="005D2C76">
        <w:rPr>
          <w:b/>
          <w:sz w:val="24"/>
          <w:szCs w:val="24"/>
        </w:rPr>
        <w:t>day,</w:t>
      </w:r>
      <w:r w:rsidR="00693D67">
        <w:rPr>
          <w:b/>
          <w:sz w:val="24"/>
          <w:szCs w:val="24"/>
        </w:rPr>
        <w:t xml:space="preserve"> </w:t>
      </w:r>
      <w:r w:rsidR="00A74CA0">
        <w:rPr>
          <w:b/>
          <w:sz w:val="24"/>
          <w:szCs w:val="24"/>
        </w:rPr>
        <w:t>Nove</w:t>
      </w:r>
      <w:r w:rsidR="00693D67">
        <w:rPr>
          <w:b/>
          <w:sz w:val="24"/>
          <w:szCs w:val="24"/>
        </w:rPr>
        <w:t>m</w:t>
      </w:r>
      <w:r w:rsidR="000A0900">
        <w:rPr>
          <w:b/>
          <w:sz w:val="24"/>
          <w:szCs w:val="24"/>
        </w:rPr>
        <w:t xml:space="preserve">ber </w:t>
      </w:r>
      <w:r w:rsidR="00693D67">
        <w:rPr>
          <w:b/>
          <w:sz w:val="24"/>
          <w:szCs w:val="24"/>
        </w:rPr>
        <w:t>4</w:t>
      </w:r>
      <w:r w:rsidR="00CB5195">
        <w:rPr>
          <w:b/>
          <w:sz w:val="24"/>
          <w:szCs w:val="24"/>
        </w:rPr>
        <w:t xml:space="preserve">, </w:t>
      </w:r>
      <w:r w:rsidR="00541796">
        <w:rPr>
          <w:b/>
          <w:sz w:val="24"/>
          <w:szCs w:val="24"/>
        </w:rPr>
        <w:t>2016</w:t>
      </w:r>
      <w:r w:rsidR="005D2C76">
        <w:rPr>
          <w:b/>
          <w:sz w:val="24"/>
          <w:szCs w:val="24"/>
        </w:rPr>
        <w:t xml:space="preserve">. </w:t>
      </w:r>
      <w:r w:rsidR="005D2C76">
        <w:rPr>
          <w:sz w:val="24"/>
          <w:szCs w:val="24"/>
        </w:rPr>
        <w:t xml:space="preserve">The request must be submitted </w:t>
      </w:r>
      <w:r w:rsidR="00CB5195">
        <w:rPr>
          <w:sz w:val="24"/>
          <w:szCs w:val="24"/>
        </w:rPr>
        <w:t xml:space="preserve">in writing </w:t>
      </w:r>
      <w:r w:rsidR="005D2C76">
        <w:rPr>
          <w:sz w:val="24"/>
          <w:szCs w:val="24"/>
        </w:rPr>
        <w:t xml:space="preserve">to </w:t>
      </w:r>
      <w:r w:rsidR="00591474">
        <w:rPr>
          <w:sz w:val="24"/>
          <w:szCs w:val="24"/>
        </w:rPr>
        <w:t xml:space="preserve">Director of Procurement, </w:t>
      </w:r>
      <w:r w:rsidR="005D2C76">
        <w:rPr>
          <w:sz w:val="24"/>
          <w:szCs w:val="24"/>
        </w:rPr>
        <w:t xml:space="preserve">Kelvin Noble at the </w:t>
      </w:r>
      <w:r w:rsidR="00591474">
        <w:rPr>
          <w:sz w:val="24"/>
          <w:szCs w:val="24"/>
        </w:rPr>
        <w:t xml:space="preserve">above mailing address or submitted through </w:t>
      </w:r>
      <w:r w:rsidR="00591474">
        <w:rPr>
          <w:sz w:val="24"/>
          <w:szCs w:val="24"/>
        </w:rPr>
        <w:lastRenderedPageBreak/>
        <w:t>email to</w:t>
      </w:r>
      <w:r w:rsidR="005D2C76">
        <w:rPr>
          <w:sz w:val="24"/>
          <w:szCs w:val="24"/>
        </w:rPr>
        <w:t xml:space="preserve"> </w:t>
      </w:r>
      <w:hyperlink r:id="rId11" w:history="1">
        <w:r w:rsidR="00591474" w:rsidRPr="00881982">
          <w:rPr>
            <w:rStyle w:val="Hyperlink"/>
            <w:sz w:val="24"/>
            <w:szCs w:val="24"/>
          </w:rPr>
          <w:t>ButlerRFQ@fwhs.org</w:t>
        </w:r>
      </w:hyperlink>
      <w:r w:rsidR="005D2C76">
        <w:rPr>
          <w:sz w:val="24"/>
          <w:szCs w:val="24"/>
        </w:rPr>
        <w:t xml:space="preserve">.  Any clarification and or information will be furnished promptly as a written addendum to the </w:t>
      </w:r>
      <w:r w:rsidR="00BE51F8">
        <w:rPr>
          <w:sz w:val="24"/>
          <w:szCs w:val="24"/>
        </w:rPr>
        <w:t>RFQ</w:t>
      </w:r>
      <w:r w:rsidR="00FC78F4">
        <w:rPr>
          <w:sz w:val="24"/>
          <w:szCs w:val="24"/>
        </w:rPr>
        <w:t xml:space="preserve"> and posted on </w:t>
      </w:r>
      <w:r w:rsidR="00A74CA0">
        <w:rPr>
          <w:sz w:val="24"/>
          <w:szCs w:val="24"/>
        </w:rPr>
        <w:t xml:space="preserve">the </w:t>
      </w:r>
      <w:r w:rsidR="00BE51F8">
        <w:rPr>
          <w:sz w:val="24"/>
          <w:szCs w:val="24"/>
        </w:rPr>
        <w:t>FWHS</w:t>
      </w:r>
      <w:r w:rsidR="00CB5195">
        <w:rPr>
          <w:sz w:val="24"/>
          <w:szCs w:val="24"/>
        </w:rPr>
        <w:t xml:space="preserve"> website</w:t>
      </w:r>
      <w:r w:rsidR="00A74CA0">
        <w:rPr>
          <w:sz w:val="24"/>
          <w:szCs w:val="24"/>
        </w:rPr>
        <w:t xml:space="preserve"> at</w:t>
      </w:r>
      <w:r w:rsidR="00CB5195">
        <w:rPr>
          <w:sz w:val="24"/>
          <w:szCs w:val="24"/>
        </w:rPr>
        <w:t xml:space="preserve"> </w:t>
      </w:r>
      <w:hyperlink r:id="rId12" w:history="1">
        <w:r w:rsidR="00A74CA0" w:rsidRPr="00756EDA">
          <w:rPr>
            <w:rStyle w:val="Hyperlink"/>
            <w:sz w:val="24"/>
            <w:szCs w:val="24"/>
          </w:rPr>
          <w:t>www.fwhs.org</w:t>
        </w:r>
      </w:hyperlink>
      <w:r w:rsidR="00FC78F4">
        <w:rPr>
          <w:sz w:val="24"/>
          <w:szCs w:val="24"/>
        </w:rPr>
        <w:t xml:space="preserve">. </w:t>
      </w:r>
    </w:p>
    <w:p w:rsidR="005D2C76" w:rsidRDefault="005D2C76" w:rsidP="00FA10A4">
      <w:pPr>
        <w:pStyle w:val="NoSpacing"/>
        <w:spacing w:line="280" w:lineRule="exact"/>
        <w:jc w:val="both"/>
        <w:rPr>
          <w:sz w:val="24"/>
          <w:szCs w:val="24"/>
        </w:rPr>
      </w:pPr>
    </w:p>
    <w:p w:rsidR="005D2C76" w:rsidRPr="005D2C76" w:rsidRDefault="005D2C76" w:rsidP="00FA10A4">
      <w:pPr>
        <w:pStyle w:val="NoSpacing"/>
        <w:numPr>
          <w:ilvl w:val="0"/>
          <w:numId w:val="7"/>
        </w:numPr>
        <w:spacing w:line="280" w:lineRule="exact"/>
        <w:ind w:left="0" w:firstLine="0"/>
        <w:jc w:val="both"/>
        <w:rPr>
          <w:b/>
          <w:sz w:val="24"/>
          <w:szCs w:val="24"/>
        </w:rPr>
      </w:pPr>
      <w:r>
        <w:rPr>
          <w:b/>
          <w:sz w:val="24"/>
          <w:szCs w:val="24"/>
        </w:rPr>
        <w:t xml:space="preserve"> </w:t>
      </w:r>
      <w:r>
        <w:rPr>
          <w:b/>
          <w:sz w:val="24"/>
          <w:szCs w:val="24"/>
          <w:u w:val="single"/>
        </w:rPr>
        <w:t>Evaluation Process</w:t>
      </w:r>
    </w:p>
    <w:p w:rsidR="005D2C76" w:rsidRDefault="005D2C76" w:rsidP="00FA10A4">
      <w:pPr>
        <w:pStyle w:val="NoSpacing"/>
        <w:spacing w:line="280" w:lineRule="exact"/>
        <w:jc w:val="both"/>
        <w:rPr>
          <w:b/>
          <w:sz w:val="24"/>
          <w:szCs w:val="24"/>
          <w:u w:val="single"/>
        </w:rPr>
      </w:pPr>
    </w:p>
    <w:p w:rsidR="005D2C76" w:rsidRDefault="005D2C76" w:rsidP="00FA10A4">
      <w:pPr>
        <w:pStyle w:val="NoSpacing"/>
        <w:spacing w:line="280" w:lineRule="exact"/>
        <w:jc w:val="both"/>
        <w:rPr>
          <w:sz w:val="24"/>
          <w:szCs w:val="24"/>
        </w:rPr>
      </w:pPr>
      <w:r>
        <w:rPr>
          <w:sz w:val="24"/>
          <w:szCs w:val="24"/>
        </w:rPr>
        <w:t xml:space="preserve">A selection committee composed of </w:t>
      </w:r>
      <w:r w:rsidR="00BE51F8">
        <w:rPr>
          <w:sz w:val="24"/>
          <w:szCs w:val="24"/>
        </w:rPr>
        <w:t>FWHS</w:t>
      </w:r>
      <w:r>
        <w:rPr>
          <w:sz w:val="24"/>
          <w:szCs w:val="24"/>
        </w:rPr>
        <w:t xml:space="preserve"> staff </w:t>
      </w:r>
      <w:r w:rsidR="00A74CA0">
        <w:rPr>
          <w:sz w:val="24"/>
          <w:szCs w:val="24"/>
        </w:rPr>
        <w:t xml:space="preserve">and community members </w:t>
      </w:r>
      <w:r>
        <w:rPr>
          <w:sz w:val="24"/>
          <w:szCs w:val="24"/>
        </w:rPr>
        <w:t xml:space="preserve">will review </w:t>
      </w:r>
      <w:r w:rsidR="00BE51F8">
        <w:rPr>
          <w:sz w:val="24"/>
          <w:szCs w:val="24"/>
        </w:rPr>
        <w:t>SOQ</w:t>
      </w:r>
      <w:r>
        <w:rPr>
          <w:sz w:val="24"/>
          <w:szCs w:val="24"/>
        </w:rPr>
        <w:t xml:space="preserve">s in accordance with this </w:t>
      </w:r>
      <w:r w:rsidR="00BE51F8">
        <w:rPr>
          <w:sz w:val="24"/>
          <w:szCs w:val="24"/>
        </w:rPr>
        <w:t>RFQ</w:t>
      </w:r>
      <w:r>
        <w:rPr>
          <w:sz w:val="24"/>
          <w:szCs w:val="24"/>
        </w:rPr>
        <w:t xml:space="preserve"> and will </w:t>
      </w:r>
      <w:r w:rsidR="00514C43">
        <w:rPr>
          <w:sz w:val="24"/>
          <w:szCs w:val="24"/>
        </w:rPr>
        <w:t xml:space="preserve">propose to the </w:t>
      </w:r>
      <w:r w:rsidR="006B15EF">
        <w:rPr>
          <w:sz w:val="24"/>
          <w:szCs w:val="24"/>
        </w:rPr>
        <w:t xml:space="preserve">FWHS </w:t>
      </w:r>
      <w:r w:rsidR="00514C43">
        <w:rPr>
          <w:sz w:val="24"/>
          <w:szCs w:val="24"/>
        </w:rPr>
        <w:t xml:space="preserve">Board of Commissioners </w:t>
      </w:r>
      <w:r>
        <w:rPr>
          <w:sz w:val="24"/>
          <w:szCs w:val="24"/>
        </w:rPr>
        <w:t xml:space="preserve">the firm most advantageous and supportive of the agency’s needs.  The firm must demonstrate it will create a successful, proactive and strategic business relationship with </w:t>
      </w:r>
      <w:r w:rsidR="00BE51F8">
        <w:rPr>
          <w:sz w:val="24"/>
          <w:szCs w:val="24"/>
        </w:rPr>
        <w:t>FWHS</w:t>
      </w:r>
      <w:r>
        <w:rPr>
          <w:sz w:val="24"/>
          <w:szCs w:val="24"/>
        </w:rPr>
        <w:t xml:space="preserve">.  The selection committee </w:t>
      </w:r>
      <w:r w:rsidR="006B15EF">
        <w:rPr>
          <w:sz w:val="24"/>
          <w:szCs w:val="24"/>
        </w:rPr>
        <w:t xml:space="preserve">and/or the </w:t>
      </w:r>
      <w:r w:rsidR="006B15EF" w:rsidRPr="006B15EF">
        <w:rPr>
          <w:sz w:val="24"/>
          <w:szCs w:val="24"/>
        </w:rPr>
        <w:t xml:space="preserve">Board of Commissioners </w:t>
      </w:r>
      <w:r>
        <w:rPr>
          <w:sz w:val="24"/>
          <w:szCs w:val="24"/>
        </w:rPr>
        <w:t xml:space="preserve">may at its discretion request interviews with </w:t>
      </w:r>
      <w:r w:rsidR="004E0629">
        <w:rPr>
          <w:sz w:val="24"/>
          <w:szCs w:val="24"/>
        </w:rPr>
        <w:t>respondents</w:t>
      </w:r>
      <w:r>
        <w:rPr>
          <w:sz w:val="24"/>
          <w:szCs w:val="24"/>
        </w:rPr>
        <w:t xml:space="preserve"> to discuss specific aspects </w:t>
      </w:r>
      <w:r w:rsidR="00FC78F4">
        <w:rPr>
          <w:sz w:val="24"/>
          <w:szCs w:val="24"/>
        </w:rPr>
        <w:t xml:space="preserve">and clarifications </w:t>
      </w:r>
      <w:r>
        <w:rPr>
          <w:sz w:val="24"/>
          <w:szCs w:val="24"/>
        </w:rPr>
        <w:t>of their</w:t>
      </w:r>
      <w:r w:rsidR="000130E0">
        <w:rPr>
          <w:sz w:val="24"/>
          <w:szCs w:val="24"/>
        </w:rPr>
        <w:t xml:space="preserve"> </w:t>
      </w:r>
      <w:r w:rsidR="00BE51F8">
        <w:rPr>
          <w:sz w:val="24"/>
          <w:szCs w:val="24"/>
        </w:rPr>
        <w:t>SOQ</w:t>
      </w:r>
      <w:r>
        <w:rPr>
          <w:sz w:val="24"/>
          <w:szCs w:val="24"/>
        </w:rPr>
        <w:t>.</w:t>
      </w:r>
      <w:r w:rsidR="00514C43">
        <w:rPr>
          <w:sz w:val="24"/>
          <w:szCs w:val="24"/>
        </w:rPr>
        <w:t xml:space="preserve"> The Board of Commissioners will make the final decision with regards to the selection process. </w:t>
      </w:r>
    </w:p>
    <w:p w:rsidR="006D3FCC" w:rsidRDefault="006D3FCC" w:rsidP="00FA10A4">
      <w:pPr>
        <w:pStyle w:val="NoSpacing"/>
        <w:spacing w:line="280" w:lineRule="exact"/>
        <w:jc w:val="both"/>
        <w:rPr>
          <w:sz w:val="24"/>
          <w:szCs w:val="24"/>
        </w:rPr>
      </w:pPr>
    </w:p>
    <w:p w:rsidR="006D3FCC" w:rsidRDefault="006D3FCC" w:rsidP="00FA10A4">
      <w:pPr>
        <w:pStyle w:val="NoSpacing"/>
        <w:spacing w:line="280" w:lineRule="exact"/>
        <w:jc w:val="both"/>
        <w:rPr>
          <w:sz w:val="24"/>
          <w:szCs w:val="24"/>
        </w:rPr>
      </w:pPr>
      <w:r>
        <w:rPr>
          <w:sz w:val="24"/>
          <w:szCs w:val="24"/>
        </w:rPr>
        <w:t>SOQ</w:t>
      </w:r>
      <w:r w:rsidRPr="006D3FCC">
        <w:rPr>
          <w:sz w:val="24"/>
          <w:szCs w:val="24"/>
        </w:rPr>
        <w:t>s should be submitted initially</w:t>
      </w:r>
      <w:r>
        <w:rPr>
          <w:sz w:val="24"/>
          <w:szCs w:val="24"/>
        </w:rPr>
        <w:t xml:space="preserve"> </w:t>
      </w:r>
      <w:r w:rsidRPr="006D3FCC">
        <w:rPr>
          <w:sz w:val="24"/>
          <w:szCs w:val="24"/>
        </w:rPr>
        <w:t xml:space="preserve">on the most favorable terms which the </w:t>
      </w:r>
      <w:r>
        <w:rPr>
          <w:sz w:val="24"/>
          <w:szCs w:val="24"/>
        </w:rPr>
        <w:t>Developer</w:t>
      </w:r>
      <w:r w:rsidRPr="006D3FCC">
        <w:rPr>
          <w:sz w:val="24"/>
          <w:szCs w:val="24"/>
        </w:rPr>
        <w:t xml:space="preserve"> can propose.</w:t>
      </w:r>
      <w:r>
        <w:rPr>
          <w:sz w:val="24"/>
          <w:szCs w:val="24"/>
        </w:rPr>
        <w:t xml:space="preserve"> FWHS</w:t>
      </w:r>
      <w:r w:rsidRPr="006D3FCC">
        <w:rPr>
          <w:sz w:val="24"/>
          <w:szCs w:val="24"/>
        </w:rPr>
        <w:t xml:space="preserve"> anticipates the need for an Exclusive Negotiation Period of 60 days to finalize the</w:t>
      </w:r>
      <w:r>
        <w:rPr>
          <w:sz w:val="24"/>
          <w:szCs w:val="24"/>
        </w:rPr>
        <w:t xml:space="preserve"> </w:t>
      </w:r>
      <w:r w:rsidRPr="006D3FCC">
        <w:rPr>
          <w:sz w:val="24"/>
          <w:szCs w:val="24"/>
        </w:rPr>
        <w:t xml:space="preserve">terms of a </w:t>
      </w:r>
      <w:r>
        <w:rPr>
          <w:sz w:val="24"/>
          <w:szCs w:val="24"/>
        </w:rPr>
        <w:t xml:space="preserve">Master </w:t>
      </w:r>
      <w:r w:rsidRPr="006D3FCC">
        <w:rPr>
          <w:sz w:val="24"/>
          <w:szCs w:val="24"/>
        </w:rPr>
        <w:t xml:space="preserve">Development Agreement. Once a Developer has been selected, </w:t>
      </w:r>
      <w:r>
        <w:rPr>
          <w:sz w:val="24"/>
          <w:szCs w:val="24"/>
        </w:rPr>
        <w:t>FWHS</w:t>
      </w:r>
      <w:r w:rsidRPr="006D3FCC">
        <w:rPr>
          <w:sz w:val="24"/>
          <w:szCs w:val="24"/>
        </w:rPr>
        <w:t xml:space="preserve"> and</w:t>
      </w:r>
      <w:r>
        <w:rPr>
          <w:sz w:val="24"/>
          <w:szCs w:val="24"/>
        </w:rPr>
        <w:t xml:space="preserve"> </w:t>
      </w:r>
      <w:r w:rsidRPr="006D3FCC">
        <w:rPr>
          <w:sz w:val="24"/>
          <w:szCs w:val="24"/>
        </w:rPr>
        <w:t>Developer will enter into said period, (“Exclusive Negotiation Period”) to refine the vision</w:t>
      </w:r>
      <w:r>
        <w:rPr>
          <w:sz w:val="24"/>
          <w:szCs w:val="24"/>
        </w:rPr>
        <w:t xml:space="preserve"> </w:t>
      </w:r>
      <w:r w:rsidRPr="006D3FCC">
        <w:rPr>
          <w:sz w:val="24"/>
          <w:szCs w:val="24"/>
        </w:rPr>
        <w:t xml:space="preserve">for the </w:t>
      </w:r>
      <w:r>
        <w:rPr>
          <w:sz w:val="24"/>
          <w:szCs w:val="24"/>
        </w:rPr>
        <w:t xml:space="preserve">Site </w:t>
      </w:r>
      <w:r w:rsidRPr="006D3FCC">
        <w:rPr>
          <w:sz w:val="24"/>
          <w:szCs w:val="24"/>
        </w:rPr>
        <w:t xml:space="preserve">and finalize the terms of a </w:t>
      </w:r>
      <w:r>
        <w:rPr>
          <w:sz w:val="24"/>
          <w:szCs w:val="24"/>
        </w:rPr>
        <w:t xml:space="preserve">Master </w:t>
      </w:r>
      <w:r w:rsidRPr="006D3FCC">
        <w:rPr>
          <w:sz w:val="24"/>
          <w:szCs w:val="24"/>
        </w:rPr>
        <w:t>Development Agreement.</w:t>
      </w:r>
    </w:p>
    <w:p w:rsidR="005D2C76" w:rsidRDefault="005D2C76" w:rsidP="00FA10A4">
      <w:pPr>
        <w:pStyle w:val="NoSpacing"/>
        <w:spacing w:line="280" w:lineRule="exact"/>
        <w:jc w:val="both"/>
        <w:rPr>
          <w:sz w:val="24"/>
          <w:szCs w:val="24"/>
        </w:rPr>
      </w:pPr>
    </w:p>
    <w:p w:rsidR="006B15EF" w:rsidRDefault="006B15EF" w:rsidP="00FA10A4">
      <w:pPr>
        <w:pStyle w:val="NoSpacing"/>
        <w:spacing w:line="280" w:lineRule="exact"/>
        <w:jc w:val="both"/>
        <w:rPr>
          <w:sz w:val="24"/>
          <w:szCs w:val="24"/>
        </w:rPr>
      </w:pPr>
    </w:p>
    <w:p w:rsidR="009B1AB9" w:rsidRDefault="009B1AB9" w:rsidP="00FA10A4">
      <w:pPr>
        <w:pStyle w:val="NoSpacing"/>
        <w:spacing w:line="280" w:lineRule="exact"/>
        <w:jc w:val="both"/>
        <w:rPr>
          <w:sz w:val="24"/>
          <w:szCs w:val="24"/>
        </w:rPr>
      </w:pPr>
    </w:p>
    <w:p w:rsidR="005D2C76" w:rsidRPr="004A2599" w:rsidRDefault="004A2599" w:rsidP="00FA10A4">
      <w:pPr>
        <w:pStyle w:val="NoSpacing"/>
        <w:numPr>
          <w:ilvl w:val="0"/>
          <w:numId w:val="7"/>
        </w:numPr>
        <w:spacing w:line="280" w:lineRule="exact"/>
        <w:ind w:left="0" w:firstLine="0"/>
        <w:jc w:val="both"/>
        <w:rPr>
          <w:b/>
          <w:sz w:val="24"/>
          <w:szCs w:val="24"/>
        </w:rPr>
      </w:pPr>
      <w:r>
        <w:rPr>
          <w:b/>
          <w:sz w:val="24"/>
          <w:szCs w:val="24"/>
        </w:rPr>
        <w:t xml:space="preserve"> </w:t>
      </w:r>
      <w:r>
        <w:rPr>
          <w:b/>
          <w:sz w:val="24"/>
          <w:szCs w:val="24"/>
          <w:u w:val="single"/>
        </w:rPr>
        <w:t>Anticipated Schedule of Events</w:t>
      </w:r>
    </w:p>
    <w:p w:rsidR="004A2599" w:rsidRDefault="004A2599" w:rsidP="00FA10A4">
      <w:pPr>
        <w:pStyle w:val="NoSpacing"/>
        <w:spacing w:line="280" w:lineRule="exact"/>
        <w:jc w:val="both"/>
        <w:rPr>
          <w:b/>
          <w:sz w:val="24"/>
          <w:szCs w:val="24"/>
          <w:u w:val="single"/>
        </w:rPr>
      </w:pPr>
    </w:p>
    <w:p w:rsidR="004A2599" w:rsidRDefault="004A2599" w:rsidP="00FA10A4">
      <w:pPr>
        <w:pStyle w:val="NoSpacing"/>
        <w:spacing w:line="280" w:lineRule="exact"/>
        <w:jc w:val="both"/>
        <w:rPr>
          <w:sz w:val="24"/>
          <w:szCs w:val="24"/>
        </w:rPr>
      </w:pPr>
      <w:r>
        <w:rPr>
          <w:sz w:val="24"/>
          <w:szCs w:val="24"/>
        </w:rPr>
        <w:t xml:space="preserve">The anticipated schedule for the </w:t>
      </w:r>
      <w:r w:rsidR="00BE51F8">
        <w:rPr>
          <w:sz w:val="24"/>
          <w:szCs w:val="24"/>
        </w:rPr>
        <w:t>RFQ</w:t>
      </w:r>
      <w:r>
        <w:rPr>
          <w:sz w:val="24"/>
          <w:szCs w:val="24"/>
        </w:rPr>
        <w:t xml:space="preserve"> and contract approval is as follows:</w:t>
      </w:r>
    </w:p>
    <w:p w:rsidR="004A2599" w:rsidRDefault="004A2599" w:rsidP="00FA10A4">
      <w:pPr>
        <w:pStyle w:val="NoSpacing"/>
        <w:spacing w:line="280" w:lineRule="exact"/>
        <w:jc w:val="both"/>
        <w:rPr>
          <w:sz w:val="24"/>
          <w:szCs w:val="24"/>
        </w:rPr>
      </w:pPr>
    </w:p>
    <w:tbl>
      <w:tblPr>
        <w:tblStyle w:val="TableGrid"/>
        <w:tblW w:w="9720" w:type="dxa"/>
        <w:tblInd w:w="-5" w:type="dxa"/>
        <w:tblLook w:val="04A0" w:firstRow="1" w:lastRow="0" w:firstColumn="1" w:lastColumn="0" w:noHBand="0" w:noVBand="1"/>
      </w:tblPr>
      <w:tblGrid>
        <w:gridCol w:w="5130"/>
        <w:gridCol w:w="4590"/>
      </w:tblGrid>
      <w:tr w:rsidR="004A2599" w:rsidRPr="00514C43" w:rsidTr="00514C43">
        <w:tc>
          <w:tcPr>
            <w:tcW w:w="5130" w:type="dxa"/>
          </w:tcPr>
          <w:p w:rsidR="004A2599" w:rsidRPr="00514C43" w:rsidRDefault="004A2599" w:rsidP="00FA10A4">
            <w:pPr>
              <w:pStyle w:val="NoSpacing"/>
              <w:spacing w:line="280" w:lineRule="exact"/>
              <w:jc w:val="both"/>
              <w:rPr>
                <w:b/>
                <w:sz w:val="24"/>
                <w:szCs w:val="24"/>
              </w:rPr>
            </w:pPr>
            <w:r w:rsidRPr="00514C43">
              <w:rPr>
                <w:b/>
                <w:sz w:val="24"/>
                <w:szCs w:val="24"/>
              </w:rPr>
              <w:t>Event</w:t>
            </w:r>
          </w:p>
        </w:tc>
        <w:tc>
          <w:tcPr>
            <w:tcW w:w="4590" w:type="dxa"/>
          </w:tcPr>
          <w:p w:rsidR="004A2599" w:rsidRPr="00514C43" w:rsidRDefault="004A2599" w:rsidP="00FA10A4">
            <w:pPr>
              <w:pStyle w:val="NoSpacing"/>
              <w:spacing w:line="280" w:lineRule="exact"/>
              <w:jc w:val="both"/>
              <w:rPr>
                <w:b/>
                <w:sz w:val="24"/>
                <w:szCs w:val="24"/>
              </w:rPr>
            </w:pPr>
            <w:r w:rsidRPr="00514C43">
              <w:rPr>
                <w:b/>
                <w:sz w:val="24"/>
                <w:szCs w:val="24"/>
              </w:rPr>
              <w:t>Date</w:t>
            </w:r>
          </w:p>
        </w:tc>
      </w:tr>
      <w:tr w:rsidR="004A2599" w:rsidRPr="00514C43" w:rsidTr="00514C43">
        <w:tc>
          <w:tcPr>
            <w:tcW w:w="5130" w:type="dxa"/>
          </w:tcPr>
          <w:p w:rsidR="004A2599" w:rsidRPr="00514C43" w:rsidRDefault="00BE51F8" w:rsidP="00FA10A4">
            <w:pPr>
              <w:pStyle w:val="NoSpacing"/>
              <w:spacing w:line="280" w:lineRule="exact"/>
              <w:jc w:val="both"/>
              <w:rPr>
                <w:sz w:val="24"/>
                <w:szCs w:val="24"/>
              </w:rPr>
            </w:pPr>
            <w:r w:rsidRPr="00514C43">
              <w:rPr>
                <w:sz w:val="24"/>
                <w:szCs w:val="24"/>
              </w:rPr>
              <w:t>RFQ</w:t>
            </w:r>
            <w:r w:rsidR="004A2599" w:rsidRPr="00514C43">
              <w:rPr>
                <w:sz w:val="24"/>
                <w:szCs w:val="24"/>
              </w:rPr>
              <w:t xml:space="preserve"> available for distribution</w:t>
            </w:r>
          </w:p>
        </w:tc>
        <w:tc>
          <w:tcPr>
            <w:tcW w:w="4590" w:type="dxa"/>
          </w:tcPr>
          <w:p w:rsidR="00900EB2" w:rsidRPr="00514C43" w:rsidRDefault="00A74CA0" w:rsidP="00517FB5">
            <w:pPr>
              <w:pStyle w:val="NoSpacing"/>
              <w:spacing w:line="280" w:lineRule="exact"/>
              <w:jc w:val="both"/>
              <w:rPr>
                <w:sz w:val="24"/>
                <w:szCs w:val="24"/>
              </w:rPr>
            </w:pPr>
            <w:r w:rsidRPr="00514C43">
              <w:rPr>
                <w:sz w:val="24"/>
                <w:szCs w:val="24"/>
              </w:rPr>
              <w:t xml:space="preserve">August </w:t>
            </w:r>
            <w:r w:rsidR="00517FB5">
              <w:rPr>
                <w:sz w:val="24"/>
                <w:szCs w:val="24"/>
              </w:rPr>
              <w:t>22</w:t>
            </w:r>
            <w:r w:rsidR="00693D67" w:rsidRPr="00514C43">
              <w:rPr>
                <w:sz w:val="24"/>
                <w:szCs w:val="24"/>
              </w:rPr>
              <w:t>,</w:t>
            </w:r>
            <w:r w:rsidR="00CB5195" w:rsidRPr="00514C43">
              <w:rPr>
                <w:sz w:val="24"/>
                <w:szCs w:val="24"/>
              </w:rPr>
              <w:t xml:space="preserve"> </w:t>
            </w:r>
            <w:r w:rsidR="00541796" w:rsidRPr="00514C43">
              <w:rPr>
                <w:sz w:val="24"/>
                <w:szCs w:val="24"/>
              </w:rPr>
              <w:t>2016</w:t>
            </w:r>
          </w:p>
        </w:tc>
      </w:tr>
      <w:tr w:rsidR="006C28BF" w:rsidRPr="00514C43" w:rsidTr="00514C43">
        <w:tc>
          <w:tcPr>
            <w:tcW w:w="5130" w:type="dxa"/>
          </w:tcPr>
          <w:p w:rsidR="006C28BF" w:rsidRPr="00514C43" w:rsidRDefault="006C28BF" w:rsidP="00FA10A4">
            <w:pPr>
              <w:pStyle w:val="NoSpacing"/>
              <w:spacing w:line="280" w:lineRule="exact"/>
              <w:jc w:val="both"/>
              <w:rPr>
                <w:sz w:val="24"/>
                <w:szCs w:val="24"/>
              </w:rPr>
            </w:pPr>
            <w:r w:rsidRPr="00514C43">
              <w:rPr>
                <w:sz w:val="24"/>
                <w:szCs w:val="24"/>
              </w:rPr>
              <w:t>Pre</w:t>
            </w:r>
            <w:r w:rsidR="009234B3" w:rsidRPr="00514C43">
              <w:rPr>
                <w:sz w:val="24"/>
                <w:szCs w:val="24"/>
              </w:rPr>
              <w:t>-</w:t>
            </w:r>
            <w:r w:rsidR="00BE51F8" w:rsidRPr="00514C43">
              <w:rPr>
                <w:sz w:val="24"/>
                <w:szCs w:val="24"/>
              </w:rPr>
              <w:t>S</w:t>
            </w:r>
            <w:r w:rsidR="00A74CA0" w:rsidRPr="00514C43">
              <w:rPr>
                <w:sz w:val="24"/>
                <w:szCs w:val="24"/>
              </w:rPr>
              <w:t>ubmission</w:t>
            </w:r>
            <w:r w:rsidRPr="00514C43">
              <w:rPr>
                <w:sz w:val="24"/>
                <w:szCs w:val="24"/>
              </w:rPr>
              <w:t xml:space="preserve"> Conference</w:t>
            </w:r>
            <w:r w:rsidR="00A74CA0" w:rsidRPr="00514C43">
              <w:rPr>
                <w:sz w:val="24"/>
                <w:szCs w:val="24"/>
              </w:rPr>
              <w:t>s</w:t>
            </w:r>
          </w:p>
        </w:tc>
        <w:tc>
          <w:tcPr>
            <w:tcW w:w="4590" w:type="dxa"/>
          </w:tcPr>
          <w:p w:rsidR="00900EB2" w:rsidRPr="00514C43" w:rsidRDefault="00A74CA0" w:rsidP="00FA10A4">
            <w:pPr>
              <w:pStyle w:val="NoSpacing"/>
              <w:spacing w:line="280" w:lineRule="exact"/>
              <w:jc w:val="both"/>
              <w:rPr>
                <w:sz w:val="24"/>
                <w:szCs w:val="24"/>
              </w:rPr>
            </w:pPr>
            <w:r w:rsidRPr="00514C43">
              <w:rPr>
                <w:sz w:val="24"/>
                <w:szCs w:val="24"/>
              </w:rPr>
              <w:t>October 24</w:t>
            </w:r>
            <w:r w:rsidR="006C28BF" w:rsidRPr="00514C43">
              <w:rPr>
                <w:sz w:val="24"/>
                <w:szCs w:val="24"/>
              </w:rPr>
              <w:t xml:space="preserve">, </w:t>
            </w:r>
            <w:r w:rsidR="00541796" w:rsidRPr="00514C43">
              <w:rPr>
                <w:sz w:val="24"/>
                <w:szCs w:val="24"/>
              </w:rPr>
              <w:t>2016</w:t>
            </w:r>
          </w:p>
          <w:p w:rsidR="00A74CA0" w:rsidRPr="00514C43" w:rsidRDefault="00A74CA0" w:rsidP="00FA10A4">
            <w:pPr>
              <w:pStyle w:val="NoSpacing"/>
              <w:spacing w:line="280" w:lineRule="exact"/>
              <w:jc w:val="both"/>
              <w:rPr>
                <w:sz w:val="24"/>
                <w:szCs w:val="24"/>
              </w:rPr>
            </w:pPr>
            <w:r w:rsidRPr="00514C43">
              <w:rPr>
                <w:sz w:val="24"/>
                <w:szCs w:val="24"/>
              </w:rPr>
              <w:t>October 25, 201</w:t>
            </w:r>
            <w:r w:rsidR="000B1524">
              <w:rPr>
                <w:sz w:val="24"/>
                <w:szCs w:val="24"/>
              </w:rPr>
              <w:t>6</w:t>
            </w:r>
          </w:p>
        </w:tc>
      </w:tr>
      <w:tr w:rsidR="004A2599" w:rsidRPr="00514C43" w:rsidTr="00514C43">
        <w:tc>
          <w:tcPr>
            <w:tcW w:w="5130" w:type="dxa"/>
          </w:tcPr>
          <w:p w:rsidR="004A2599" w:rsidRPr="00514C43" w:rsidRDefault="004A2599" w:rsidP="00FA10A4">
            <w:pPr>
              <w:pStyle w:val="NoSpacing"/>
              <w:spacing w:line="280" w:lineRule="exact"/>
              <w:jc w:val="both"/>
              <w:rPr>
                <w:sz w:val="24"/>
                <w:szCs w:val="24"/>
              </w:rPr>
            </w:pPr>
            <w:r w:rsidRPr="00514C43">
              <w:rPr>
                <w:sz w:val="24"/>
                <w:szCs w:val="24"/>
              </w:rPr>
              <w:t>Deadline for receipt of written questions</w:t>
            </w:r>
          </w:p>
        </w:tc>
        <w:tc>
          <w:tcPr>
            <w:tcW w:w="4590" w:type="dxa"/>
          </w:tcPr>
          <w:p w:rsidR="00900EB2" w:rsidRPr="00514C43" w:rsidRDefault="00A74CA0" w:rsidP="00FA10A4">
            <w:pPr>
              <w:pStyle w:val="NoSpacing"/>
              <w:spacing w:line="280" w:lineRule="exact"/>
              <w:jc w:val="both"/>
              <w:rPr>
                <w:sz w:val="24"/>
                <w:szCs w:val="24"/>
              </w:rPr>
            </w:pPr>
            <w:r w:rsidRPr="00514C43">
              <w:rPr>
                <w:sz w:val="24"/>
                <w:szCs w:val="24"/>
              </w:rPr>
              <w:t>Nove</w:t>
            </w:r>
            <w:r w:rsidR="00693D67" w:rsidRPr="00514C43">
              <w:rPr>
                <w:sz w:val="24"/>
                <w:szCs w:val="24"/>
              </w:rPr>
              <w:t>m</w:t>
            </w:r>
            <w:r w:rsidR="000A0900" w:rsidRPr="00514C43">
              <w:rPr>
                <w:sz w:val="24"/>
                <w:szCs w:val="24"/>
              </w:rPr>
              <w:t>ber</w:t>
            </w:r>
            <w:r w:rsidR="00CB5195" w:rsidRPr="00514C43">
              <w:rPr>
                <w:sz w:val="24"/>
                <w:szCs w:val="24"/>
              </w:rPr>
              <w:t xml:space="preserve"> </w:t>
            </w:r>
            <w:r w:rsidR="00693D67" w:rsidRPr="00514C43">
              <w:rPr>
                <w:sz w:val="24"/>
                <w:szCs w:val="24"/>
              </w:rPr>
              <w:t>4</w:t>
            </w:r>
            <w:r w:rsidR="00CB5195" w:rsidRPr="00514C43">
              <w:rPr>
                <w:sz w:val="24"/>
                <w:szCs w:val="24"/>
              </w:rPr>
              <w:t xml:space="preserve">, </w:t>
            </w:r>
            <w:r w:rsidR="00541796" w:rsidRPr="00514C43">
              <w:rPr>
                <w:sz w:val="24"/>
                <w:szCs w:val="24"/>
              </w:rPr>
              <w:t>2016</w:t>
            </w:r>
          </w:p>
        </w:tc>
      </w:tr>
      <w:tr w:rsidR="004A2599" w:rsidRPr="00514C43" w:rsidTr="00514C43">
        <w:tc>
          <w:tcPr>
            <w:tcW w:w="5130" w:type="dxa"/>
          </w:tcPr>
          <w:p w:rsidR="004A2599" w:rsidRPr="00514C43" w:rsidRDefault="004A2599" w:rsidP="00FA10A4">
            <w:pPr>
              <w:pStyle w:val="NoSpacing"/>
              <w:spacing w:line="280" w:lineRule="exact"/>
              <w:jc w:val="both"/>
              <w:rPr>
                <w:sz w:val="24"/>
                <w:szCs w:val="24"/>
              </w:rPr>
            </w:pPr>
            <w:r w:rsidRPr="00514C43">
              <w:rPr>
                <w:sz w:val="24"/>
                <w:szCs w:val="24"/>
              </w:rPr>
              <w:t>Response to written questions</w:t>
            </w:r>
          </w:p>
        </w:tc>
        <w:tc>
          <w:tcPr>
            <w:tcW w:w="4590" w:type="dxa"/>
          </w:tcPr>
          <w:p w:rsidR="00900EB2" w:rsidRPr="00514C43" w:rsidRDefault="00A74CA0" w:rsidP="00221461">
            <w:pPr>
              <w:pStyle w:val="NoSpacing"/>
              <w:spacing w:line="280" w:lineRule="exact"/>
              <w:jc w:val="both"/>
              <w:rPr>
                <w:sz w:val="24"/>
                <w:szCs w:val="24"/>
              </w:rPr>
            </w:pPr>
            <w:r w:rsidRPr="00514C43">
              <w:rPr>
                <w:sz w:val="24"/>
                <w:szCs w:val="24"/>
              </w:rPr>
              <w:t>November 1</w:t>
            </w:r>
            <w:r w:rsidR="00221461">
              <w:rPr>
                <w:sz w:val="24"/>
                <w:szCs w:val="24"/>
              </w:rPr>
              <w:t>4</w:t>
            </w:r>
            <w:r w:rsidR="00CB5195" w:rsidRPr="00514C43">
              <w:rPr>
                <w:sz w:val="24"/>
                <w:szCs w:val="24"/>
              </w:rPr>
              <w:t xml:space="preserve">, </w:t>
            </w:r>
            <w:r w:rsidR="00541796" w:rsidRPr="00514C43">
              <w:rPr>
                <w:sz w:val="24"/>
                <w:szCs w:val="24"/>
              </w:rPr>
              <w:t>2016</w:t>
            </w:r>
          </w:p>
        </w:tc>
      </w:tr>
      <w:tr w:rsidR="004A2599" w:rsidRPr="00514C43" w:rsidTr="00514C43">
        <w:tc>
          <w:tcPr>
            <w:tcW w:w="5130" w:type="dxa"/>
          </w:tcPr>
          <w:p w:rsidR="004A2599" w:rsidRPr="00514C43" w:rsidRDefault="00BE51F8" w:rsidP="00FA10A4">
            <w:pPr>
              <w:pStyle w:val="NoSpacing"/>
              <w:spacing w:line="280" w:lineRule="exact"/>
              <w:jc w:val="both"/>
              <w:rPr>
                <w:sz w:val="24"/>
                <w:szCs w:val="24"/>
              </w:rPr>
            </w:pPr>
            <w:r w:rsidRPr="00514C43">
              <w:rPr>
                <w:sz w:val="24"/>
                <w:szCs w:val="24"/>
              </w:rPr>
              <w:t>SOQ</w:t>
            </w:r>
            <w:r w:rsidR="004A2599" w:rsidRPr="00514C43">
              <w:rPr>
                <w:sz w:val="24"/>
                <w:szCs w:val="24"/>
              </w:rPr>
              <w:t xml:space="preserve"> Due Date</w:t>
            </w:r>
          </w:p>
        </w:tc>
        <w:tc>
          <w:tcPr>
            <w:tcW w:w="4590" w:type="dxa"/>
          </w:tcPr>
          <w:p w:rsidR="004A2599" w:rsidRPr="00514C43" w:rsidRDefault="00A74CA0" w:rsidP="00FA10A4">
            <w:pPr>
              <w:pStyle w:val="NoSpacing"/>
              <w:spacing w:line="280" w:lineRule="exact"/>
              <w:jc w:val="both"/>
              <w:rPr>
                <w:sz w:val="24"/>
                <w:szCs w:val="24"/>
              </w:rPr>
            </w:pPr>
            <w:r w:rsidRPr="00514C43">
              <w:rPr>
                <w:sz w:val="24"/>
                <w:szCs w:val="24"/>
              </w:rPr>
              <w:t>November 30</w:t>
            </w:r>
            <w:r w:rsidR="00CB5195" w:rsidRPr="00514C43">
              <w:rPr>
                <w:sz w:val="24"/>
                <w:szCs w:val="24"/>
              </w:rPr>
              <w:t xml:space="preserve">, </w:t>
            </w:r>
            <w:r w:rsidR="00541796" w:rsidRPr="00514C43">
              <w:rPr>
                <w:sz w:val="24"/>
                <w:szCs w:val="24"/>
              </w:rPr>
              <w:t>2016</w:t>
            </w:r>
          </w:p>
        </w:tc>
      </w:tr>
      <w:tr w:rsidR="004A2599" w:rsidRPr="00514C43" w:rsidTr="00514C43">
        <w:tc>
          <w:tcPr>
            <w:tcW w:w="5130" w:type="dxa"/>
          </w:tcPr>
          <w:p w:rsidR="004A2599" w:rsidRPr="00514C43" w:rsidRDefault="004A2599" w:rsidP="00FA10A4">
            <w:pPr>
              <w:pStyle w:val="NoSpacing"/>
              <w:spacing w:line="280" w:lineRule="exact"/>
              <w:jc w:val="both"/>
              <w:rPr>
                <w:sz w:val="24"/>
                <w:szCs w:val="24"/>
              </w:rPr>
            </w:pPr>
            <w:r w:rsidRPr="00514C43">
              <w:rPr>
                <w:sz w:val="24"/>
                <w:szCs w:val="24"/>
              </w:rPr>
              <w:t>Estimated Contract Award Date</w:t>
            </w:r>
          </w:p>
        </w:tc>
        <w:tc>
          <w:tcPr>
            <w:tcW w:w="4590" w:type="dxa"/>
          </w:tcPr>
          <w:p w:rsidR="004A2599" w:rsidRPr="00514C43" w:rsidRDefault="00957580" w:rsidP="00FA10A4">
            <w:pPr>
              <w:pStyle w:val="NoSpacing"/>
              <w:spacing w:line="280" w:lineRule="exact"/>
              <w:jc w:val="both"/>
              <w:rPr>
                <w:sz w:val="24"/>
                <w:szCs w:val="24"/>
              </w:rPr>
            </w:pPr>
            <w:r w:rsidRPr="00514C43">
              <w:rPr>
                <w:sz w:val="24"/>
                <w:szCs w:val="24"/>
              </w:rPr>
              <w:t>To be determined</w:t>
            </w:r>
          </w:p>
        </w:tc>
      </w:tr>
    </w:tbl>
    <w:p w:rsidR="004A2599" w:rsidRDefault="004A2599" w:rsidP="00FA10A4">
      <w:pPr>
        <w:pStyle w:val="NoSpacing"/>
        <w:spacing w:line="280" w:lineRule="exact"/>
        <w:jc w:val="both"/>
        <w:rPr>
          <w:sz w:val="24"/>
          <w:szCs w:val="24"/>
        </w:rPr>
      </w:pPr>
    </w:p>
    <w:p w:rsidR="004A2599" w:rsidRPr="004A2599" w:rsidRDefault="00BF3139" w:rsidP="00FA10A4">
      <w:pPr>
        <w:pStyle w:val="NoSpacing"/>
        <w:spacing w:line="280" w:lineRule="exact"/>
        <w:jc w:val="both"/>
        <w:rPr>
          <w:sz w:val="24"/>
          <w:szCs w:val="24"/>
        </w:rPr>
      </w:pPr>
      <w:r>
        <w:rPr>
          <w:sz w:val="24"/>
          <w:szCs w:val="24"/>
        </w:rPr>
        <w:t>Fort Worth Housing Solutions</w:t>
      </w:r>
      <w:r w:rsidR="004A2599">
        <w:rPr>
          <w:sz w:val="24"/>
          <w:szCs w:val="24"/>
        </w:rPr>
        <w:t xml:space="preserve"> reserves the right at its sole discretion to amend any or all of the dates associated with the anticipated schedule of events.</w:t>
      </w:r>
    </w:p>
    <w:p w:rsidR="005D2C76" w:rsidRPr="005D2C76" w:rsidRDefault="005D2C76" w:rsidP="00FA10A4">
      <w:pPr>
        <w:pStyle w:val="NoSpacing"/>
        <w:spacing w:line="280" w:lineRule="exact"/>
        <w:jc w:val="both"/>
        <w:rPr>
          <w:sz w:val="24"/>
          <w:szCs w:val="24"/>
        </w:rPr>
      </w:pPr>
    </w:p>
    <w:p w:rsidR="00641D14" w:rsidRPr="00641D14" w:rsidRDefault="00641D14" w:rsidP="00FA10A4">
      <w:pPr>
        <w:pStyle w:val="NoSpacing"/>
        <w:spacing w:line="280" w:lineRule="exact"/>
        <w:jc w:val="both"/>
        <w:rPr>
          <w:b/>
          <w:sz w:val="24"/>
          <w:szCs w:val="24"/>
        </w:rPr>
      </w:pPr>
    </w:p>
    <w:p w:rsidR="00641D14" w:rsidRDefault="00641D14" w:rsidP="00FA10A4">
      <w:pPr>
        <w:pStyle w:val="NoSpacing"/>
        <w:spacing w:line="280" w:lineRule="exact"/>
        <w:jc w:val="both"/>
        <w:rPr>
          <w:b/>
          <w:sz w:val="24"/>
          <w:szCs w:val="24"/>
        </w:rPr>
      </w:pPr>
    </w:p>
    <w:p w:rsidR="000130E0" w:rsidRDefault="000130E0" w:rsidP="00FA10A4">
      <w:pPr>
        <w:pStyle w:val="NoSpacing"/>
        <w:spacing w:line="280" w:lineRule="exact"/>
        <w:jc w:val="both"/>
        <w:rPr>
          <w:b/>
          <w:sz w:val="24"/>
          <w:szCs w:val="24"/>
        </w:rPr>
      </w:pPr>
    </w:p>
    <w:p w:rsidR="00A74CA0" w:rsidRDefault="00A74CA0" w:rsidP="00FA10A4">
      <w:pPr>
        <w:jc w:val="both"/>
        <w:rPr>
          <w:b/>
          <w:sz w:val="24"/>
          <w:szCs w:val="24"/>
        </w:rPr>
      </w:pPr>
      <w:r>
        <w:rPr>
          <w:b/>
          <w:sz w:val="24"/>
          <w:szCs w:val="24"/>
        </w:rPr>
        <w:br w:type="page"/>
      </w:r>
    </w:p>
    <w:p w:rsidR="004A2599" w:rsidRDefault="00A74CA0" w:rsidP="00FA10A4">
      <w:pPr>
        <w:pStyle w:val="Heading1"/>
        <w:numPr>
          <w:ilvl w:val="0"/>
          <w:numId w:val="40"/>
        </w:numPr>
        <w:ind w:left="720"/>
        <w:jc w:val="both"/>
      </w:pPr>
      <w:bookmarkStart w:id="2" w:name="_Toc459358559"/>
      <w:r>
        <w:lastRenderedPageBreak/>
        <w:t>SCOPE OF SERVICES</w:t>
      </w:r>
      <w:bookmarkEnd w:id="2"/>
      <w:r>
        <w:t xml:space="preserve"> </w:t>
      </w:r>
    </w:p>
    <w:p w:rsidR="004A2599" w:rsidRDefault="004A2599" w:rsidP="00FA10A4">
      <w:pPr>
        <w:pStyle w:val="NoSpacing"/>
        <w:spacing w:line="280" w:lineRule="exact"/>
        <w:jc w:val="both"/>
        <w:rPr>
          <w:b/>
          <w:sz w:val="24"/>
          <w:szCs w:val="24"/>
        </w:rPr>
      </w:pPr>
    </w:p>
    <w:p w:rsidR="004A2599" w:rsidRPr="004A2599" w:rsidRDefault="00046274" w:rsidP="00FA10A4">
      <w:pPr>
        <w:pStyle w:val="NoSpacing"/>
        <w:numPr>
          <w:ilvl w:val="0"/>
          <w:numId w:val="12"/>
        </w:numPr>
        <w:spacing w:line="280" w:lineRule="exact"/>
        <w:ind w:left="0" w:firstLine="0"/>
        <w:jc w:val="both"/>
        <w:rPr>
          <w:b/>
          <w:sz w:val="24"/>
          <w:szCs w:val="24"/>
        </w:rPr>
      </w:pPr>
      <w:r>
        <w:rPr>
          <w:b/>
          <w:sz w:val="24"/>
          <w:szCs w:val="24"/>
          <w:u w:val="single"/>
        </w:rPr>
        <w:t>S</w:t>
      </w:r>
      <w:r w:rsidR="004A2599">
        <w:rPr>
          <w:b/>
          <w:sz w:val="24"/>
          <w:szCs w:val="24"/>
          <w:u w:val="single"/>
        </w:rPr>
        <w:t>cope of Services</w:t>
      </w:r>
    </w:p>
    <w:p w:rsidR="004A2599" w:rsidRDefault="004A2599" w:rsidP="00FA10A4">
      <w:pPr>
        <w:pStyle w:val="NoSpacing"/>
        <w:spacing w:line="280" w:lineRule="exact"/>
        <w:jc w:val="both"/>
        <w:rPr>
          <w:sz w:val="24"/>
          <w:szCs w:val="24"/>
        </w:rPr>
      </w:pPr>
    </w:p>
    <w:p w:rsidR="00A74CA0" w:rsidRDefault="00A74CA0" w:rsidP="00FA10A4">
      <w:pPr>
        <w:spacing w:after="0" w:line="240" w:lineRule="auto"/>
        <w:jc w:val="both"/>
        <w:rPr>
          <w:sz w:val="24"/>
          <w:szCs w:val="24"/>
        </w:rPr>
      </w:pPr>
      <w:r>
        <w:rPr>
          <w:sz w:val="24"/>
          <w:szCs w:val="24"/>
        </w:rPr>
        <w:t>FWHS</w:t>
      </w:r>
      <w:r w:rsidRPr="005433AB">
        <w:rPr>
          <w:sz w:val="24"/>
          <w:szCs w:val="24"/>
        </w:rPr>
        <w:t xml:space="preserve"> seeks an experienced Developer with the skills, resources and commitment needed to successfully </w:t>
      </w:r>
      <w:r>
        <w:rPr>
          <w:sz w:val="24"/>
          <w:szCs w:val="24"/>
        </w:rPr>
        <w:t>re</w:t>
      </w:r>
      <w:r w:rsidRPr="005433AB">
        <w:rPr>
          <w:sz w:val="24"/>
          <w:szCs w:val="24"/>
        </w:rPr>
        <w:t xml:space="preserve">develop </w:t>
      </w:r>
      <w:r>
        <w:rPr>
          <w:sz w:val="24"/>
          <w:szCs w:val="24"/>
        </w:rPr>
        <w:t>the Site</w:t>
      </w:r>
      <w:r w:rsidRPr="005433AB">
        <w:rPr>
          <w:sz w:val="24"/>
          <w:szCs w:val="24"/>
        </w:rPr>
        <w:t xml:space="preserve"> in accordance with applicable </w:t>
      </w:r>
      <w:r w:rsidR="000B1524">
        <w:rPr>
          <w:sz w:val="24"/>
          <w:szCs w:val="24"/>
        </w:rPr>
        <w:t>f</w:t>
      </w:r>
      <w:r w:rsidR="006B15EF">
        <w:rPr>
          <w:sz w:val="24"/>
          <w:szCs w:val="24"/>
        </w:rPr>
        <w:t xml:space="preserve">ederal, state and </w:t>
      </w:r>
      <w:r w:rsidR="000B1524">
        <w:rPr>
          <w:sz w:val="24"/>
          <w:szCs w:val="24"/>
        </w:rPr>
        <w:t>c</w:t>
      </w:r>
      <w:r w:rsidRPr="005433AB">
        <w:rPr>
          <w:sz w:val="24"/>
          <w:szCs w:val="24"/>
        </w:rPr>
        <w:t>ity requiremen</w:t>
      </w:r>
      <w:r>
        <w:rPr>
          <w:sz w:val="24"/>
          <w:szCs w:val="24"/>
        </w:rPr>
        <w:t xml:space="preserve">ts, community participation and local design guidelines. </w:t>
      </w:r>
      <w:r w:rsidRPr="005433AB">
        <w:rPr>
          <w:sz w:val="24"/>
          <w:szCs w:val="24"/>
        </w:rPr>
        <w:t xml:space="preserve">Paramount will be the </w:t>
      </w:r>
      <w:r>
        <w:rPr>
          <w:sz w:val="24"/>
          <w:szCs w:val="24"/>
        </w:rPr>
        <w:t>D</w:t>
      </w:r>
      <w:r w:rsidRPr="005433AB">
        <w:rPr>
          <w:sz w:val="24"/>
          <w:szCs w:val="24"/>
        </w:rPr>
        <w:t>eveloper's experience with similar projects and successful public-private partnerships. The Developer should be able to assembl</w:t>
      </w:r>
      <w:r>
        <w:rPr>
          <w:sz w:val="24"/>
          <w:szCs w:val="24"/>
        </w:rPr>
        <w:t xml:space="preserve">e a team that can plan, design, </w:t>
      </w:r>
      <w:r w:rsidRPr="005433AB">
        <w:rPr>
          <w:sz w:val="24"/>
          <w:szCs w:val="24"/>
        </w:rPr>
        <w:t>finance, develop and construct a first-class mixed-use</w:t>
      </w:r>
      <w:r>
        <w:rPr>
          <w:sz w:val="24"/>
          <w:szCs w:val="24"/>
        </w:rPr>
        <w:t>, mixed income</w:t>
      </w:r>
      <w:r w:rsidRPr="005433AB">
        <w:rPr>
          <w:sz w:val="24"/>
          <w:szCs w:val="24"/>
        </w:rPr>
        <w:t xml:space="preserve"> development. </w:t>
      </w:r>
    </w:p>
    <w:p w:rsidR="00A74CA0" w:rsidRPr="005433AB" w:rsidRDefault="00A74CA0" w:rsidP="00FA10A4">
      <w:pPr>
        <w:spacing w:after="0" w:line="240" w:lineRule="auto"/>
        <w:jc w:val="both"/>
        <w:rPr>
          <w:sz w:val="24"/>
          <w:szCs w:val="24"/>
        </w:rPr>
      </w:pPr>
    </w:p>
    <w:p w:rsidR="00A74CA0" w:rsidRPr="00C822EF" w:rsidRDefault="00A74CA0" w:rsidP="00FA10A4">
      <w:pPr>
        <w:spacing w:after="0" w:line="240" w:lineRule="auto"/>
        <w:jc w:val="both"/>
        <w:rPr>
          <w:sz w:val="24"/>
          <w:szCs w:val="24"/>
        </w:rPr>
      </w:pPr>
      <w:r w:rsidRPr="006E75B2">
        <w:rPr>
          <w:sz w:val="24"/>
          <w:szCs w:val="24"/>
          <w:u w:val="single"/>
        </w:rPr>
        <w:t>Pre-development Planning</w:t>
      </w:r>
      <w:r w:rsidRPr="00C822EF">
        <w:rPr>
          <w:sz w:val="24"/>
          <w:szCs w:val="24"/>
        </w:rPr>
        <w:t xml:space="preserve">: The </w:t>
      </w:r>
      <w:r>
        <w:rPr>
          <w:sz w:val="24"/>
          <w:szCs w:val="24"/>
        </w:rPr>
        <w:t>Developer</w:t>
      </w:r>
      <w:r w:rsidRPr="00C822EF">
        <w:rPr>
          <w:sz w:val="24"/>
          <w:szCs w:val="24"/>
        </w:rPr>
        <w:t xml:space="preserve"> shall independently complete all necessary pre-development planning and produce an acceptable and financially feasible master development plan </w:t>
      </w:r>
      <w:r w:rsidR="003C7060">
        <w:rPr>
          <w:sz w:val="24"/>
          <w:szCs w:val="24"/>
        </w:rPr>
        <w:t xml:space="preserve">(“Plan”) </w:t>
      </w:r>
      <w:r w:rsidRPr="00C822EF">
        <w:rPr>
          <w:sz w:val="24"/>
          <w:szCs w:val="24"/>
        </w:rPr>
        <w:t>for the construction of a mixed-income and mixed-use neighborhood, consistent with expectations of this RFQ.</w:t>
      </w:r>
      <w:r w:rsidRPr="006E75B2">
        <w:rPr>
          <w:sz w:val="24"/>
          <w:szCs w:val="24"/>
        </w:rPr>
        <w:t xml:space="preserve"> </w:t>
      </w:r>
      <w:r w:rsidRPr="005433AB">
        <w:rPr>
          <w:sz w:val="24"/>
          <w:szCs w:val="24"/>
        </w:rPr>
        <w:t xml:space="preserve">A master plan will </w:t>
      </w:r>
      <w:r>
        <w:rPr>
          <w:sz w:val="24"/>
          <w:szCs w:val="24"/>
        </w:rPr>
        <w:t>need to consider the</w:t>
      </w:r>
      <w:r w:rsidRPr="005433AB">
        <w:rPr>
          <w:sz w:val="24"/>
          <w:szCs w:val="24"/>
        </w:rPr>
        <w:t xml:space="preserve"> size, complexity and phasing of the project.</w:t>
      </w:r>
    </w:p>
    <w:p w:rsidR="00A74CA0" w:rsidRPr="00C822EF" w:rsidRDefault="00A74CA0" w:rsidP="00FA10A4">
      <w:pPr>
        <w:pStyle w:val="ListParagraph"/>
        <w:spacing w:after="0" w:line="240" w:lineRule="auto"/>
        <w:jc w:val="both"/>
        <w:rPr>
          <w:sz w:val="24"/>
          <w:szCs w:val="24"/>
        </w:rPr>
      </w:pPr>
    </w:p>
    <w:p w:rsidR="00A74CA0" w:rsidRDefault="00A74CA0" w:rsidP="00FA10A4">
      <w:pPr>
        <w:spacing w:after="0" w:line="240" w:lineRule="auto"/>
        <w:jc w:val="both"/>
        <w:rPr>
          <w:sz w:val="24"/>
          <w:szCs w:val="24"/>
        </w:rPr>
      </w:pPr>
      <w:r w:rsidRPr="006E75B2">
        <w:rPr>
          <w:sz w:val="24"/>
          <w:szCs w:val="24"/>
          <w:u w:val="single"/>
        </w:rPr>
        <w:t>Development Plan Implementation</w:t>
      </w:r>
      <w:r w:rsidRPr="00C822EF">
        <w:rPr>
          <w:sz w:val="24"/>
          <w:szCs w:val="24"/>
        </w:rPr>
        <w:t xml:space="preserve">: The </w:t>
      </w:r>
      <w:r>
        <w:rPr>
          <w:sz w:val="24"/>
          <w:szCs w:val="24"/>
        </w:rPr>
        <w:t>Developer</w:t>
      </w:r>
      <w:r w:rsidRPr="00C822EF">
        <w:rPr>
          <w:sz w:val="24"/>
          <w:szCs w:val="24"/>
        </w:rPr>
        <w:t xml:space="preserve"> shall provide the appropriate guarantees and effectively implement the approved master development plan in a timely and cost effective manner; coordinate related partnerships agreeable to all parties; ensure for the highest quality construction management and workmanship; and maintain effective communication among the development team, FWHS, other applicable partners and community stakeholders.</w:t>
      </w:r>
    </w:p>
    <w:p w:rsidR="00A74CA0" w:rsidRPr="00C822EF" w:rsidRDefault="00A74CA0" w:rsidP="00FA10A4">
      <w:pPr>
        <w:spacing w:after="0" w:line="240" w:lineRule="auto"/>
        <w:jc w:val="both"/>
        <w:rPr>
          <w:sz w:val="24"/>
          <w:szCs w:val="24"/>
        </w:rPr>
      </w:pPr>
    </w:p>
    <w:p w:rsidR="00A74CA0" w:rsidRDefault="00BE6501" w:rsidP="00FA10A4">
      <w:pPr>
        <w:pStyle w:val="ListParagraph"/>
        <w:numPr>
          <w:ilvl w:val="0"/>
          <w:numId w:val="12"/>
        </w:numPr>
        <w:ind w:left="720" w:hanging="720"/>
        <w:jc w:val="both"/>
        <w:rPr>
          <w:b/>
          <w:sz w:val="24"/>
          <w:szCs w:val="24"/>
          <w:u w:val="single"/>
        </w:rPr>
      </w:pPr>
      <w:r>
        <w:rPr>
          <w:b/>
          <w:sz w:val="24"/>
          <w:szCs w:val="24"/>
          <w:u w:val="single"/>
        </w:rPr>
        <w:t>Community Objectives for the</w:t>
      </w:r>
      <w:r w:rsidR="00A74CA0">
        <w:rPr>
          <w:b/>
          <w:sz w:val="24"/>
          <w:szCs w:val="24"/>
          <w:u w:val="single"/>
        </w:rPr>
        <w:t xml:space="preserve"> Master Development Plan</w:t>
      </w:r>
    </w:p>
    <w:p w:rsidR="00F83A2F" w:rsidRDefault="00F83A2F" w:rsidP="00FA10A4">
      <w:pPr>
        <w:spacing w:after="0" w:line="240" w:lineRule="auto"/>
        <w:jc w:val="both"/>
        <w:rPr>
          <w:sz w:val="24"/>
          <w:szCs w:val="24"/>
        </w:rPr>
      </w:pPr>
      <w:r>
        <w:rPr>
          <w:sz w:val="24"/>
          <w:szCs w:val="24"/>
        </w:rPr>
        <w:t xml:space="preserve">FWHS has organized an </w:t>
      </w:r>
      <w:r w:rsidR="003C7060">
        <w:rPr>
          <w:sz w:val="24"/>
          <w:szCs w:val="24"/>
        </w:rPr>
        <w:t xml:space="preserve">Advisory Group </w:t>
      </w:r>
      <w:r>
        <w:rPr>
          <w:sz w:val="24"/>
          <w:szCs w:val="24"/>
        </w:rPr>
        <w:t>comprised of representatives from the following organizations/entities:</w:t>
      </w:r>
    </w:p>
    <w:p w:rsidR="006B15EF" w:rsidRDefault="006B15EF" w:rsidP="00FA10A4">
      <w:pPr>
        <w:spacing w:after="0" w:line="240" w:lineRule="auto"/>
        <w:jc w:val="both"/>
        <w:rPr>
          <w:sz w:val="24"/>
          <w:szCs w:val="24"/>
        </w:rPr>
      </w:pPr>
    </w:p>
    <w:p w:rsidR="00F83A2F" w:rsidRPr="006B15EF" w:rsidRDefault="00F83A2F" w:rsidP="00FA10A4">
      <w:pPr>
        <w:pStyle w:val="ListParagraph"/>
        <w:numPr>
          <w:ilvl w:val="0"/>
          <w:numId w:val="41"/>
        </w:numPr>
        <w:spacing w:after="0" w:line="240" w:lineRule="auto"/>
        <w:jc w:val="both"/>
        <w:rPr>
          <w:sz w:val="24"/>
          <w:szCs w:val="24"/>
        </w:rPr>
      </w:pPr>
      <w:r w:rsidRPr="006B15EF">
        <w:rPr>
          <w:sz w:val="24"/>
          <w:szCs w:val="24"/>
        </w:rPr>
        <w:t>Fort Worth Housing Solutions</w:t>
      </w:r>
      <w:r w:rsidR="00EE68B3" w:rsidRPr="006B15EF">
        <w:rPr>
          <w:sz w:val="24"/>
          <w:szCs w:val="24"/>
        </w:rPr>
        <w:t xml:space="preserve"> (FWHS)</w:t>
      </w:r>
    </w:p>
    <w:p w:rsidR="00F83A2F" w:rsidRPr="006B15EF" w:rsidRDefault="00F83A2F" w:rsidP="00FA10A4">
      <w:pPr>
        <w:pStyle w:val="ListParagraph"/>
        <w:numPr>
          <w:ilvl w:val="0"/>
          <w:numId w:val="41"/>
        </w:numPr>
        <w:spacing w:after="0" w:line="240" w:lineRule="auto"/>
        <w:jc w:val="both"/>
        <w:rPr>
          <w:sz w:val="24"/>
          <w:szCs w:val="24"/>
        </w:rPr>
      </w:pPr>
      <w:r w:rsidRPr="006B15EF">
        <w:rPr>
          <w:sz w:val="24"/>
          <w:szCs w:val="24"/>
        </w:rPr>
        <w:t>City of Fort Worth</w:t>
      </w:r>
      <w:r w:rsidR="00EE68B3" w:rsidRPr="006B15EF">
        <w:rPr>
          <w:sz w:val="24"/>
          <w:szCs w:val="24"/>
        </w:rPr>
        <w:t xml:space="preserve"> (CoFW)</w:t>
      </w:r>
    </w:p>
    <w:p w:rsidR="00F83A2F" w:rsidRPr="006B15EF" w:rsidRDefault="00F83A2F" w:rsidP="00FA10A4">
      <w:pPr>
        <w:pStyle w:val="ListParagraph"/>
        <w:numPr>
          <w:ilvl w:val="0"/>
          <w:numId w:val="41"/>
        </w:numPr>
        <w:spacing w:after="0" w:line="240" w:lineRule="auto"/>
        <w:jc w:val="both"/>
        <w:rPr>
          <w:sz w:val="24"/>
          <w:szCs w:val="24"/>
        </w:rPr>
      </w:pPr>
      <w:r w:rsidRPr="006B15EF">
        <w:rPr>
          <w:sz w:val="24"/>
          <w:szCs w:val="24"/>
        </w:rPr>
        <w:t>Fort Worth Independent School District</w:t>
      </w:r>
      <w:r w:rsidR="00EE68B3" w:rsidRPr="006B15EF">
        <w:rPr>
          <w:sz w:val="24"/>
          <w:szCs w:val="24"/>
        </w:rPr>
        <w:t xml:space="preserve"> (FWISD)</w:t>
      </w:r>
    </w:p>
    <w:p w:rsidR="00F83A2F" w:rsidRPr="006B15EF" w:rsidRDefault="00F83A2F" w:rsidP="00FA10A4">
      <w:pPr>
        <w:pStyle w:val="ListParagraph"/>
        <w:numPr>
          <w:ilvl w:val="0"/>
          <w:numId w:val="41"/>
        </w:numPr>
        <w:spacing w:after="0" w:line="240" w:lineRule="auto"/>
        <w:jc w:val="both"/>
        <w:rPr>
          <w:sz w:val="24"/>
          <w:szCs w:val="24"/>
        </w:rPr>
      </w:pPr>
      <w:r w:rsidRPr="006B15EF">
        <w:rPr>
          <w:sz w:val="24"/>
          <w:szCs w:val="24"/>
        </w:rPr>
        <w:t xml:space="preserve">Downtown Fort Worth, Inc. </w:t>
      </w:r>
      <w:r w:rsidR="00EE68B3" w:rsidRPr="006B15EF">
        <w:rPr>
          <w:sz w:val="24"/>
          <w:szCs w:val="24"/>
        </w:rPr>
        <w:t xml:space="preserve">(DFWI) </w:t>
      </w:r>
    </w:p>
    <w:p w:rsidR="00F83A2F" w:rsidRPr="006B15EF" w:rsidRDefault="00F83A2F" w:rsidP="00FA10A4">
      <w:pPr>
        <w:pStyle w:val="ListParagraph"/>
        <w:numPr>
          <w:ilvl w:val="0"/>
          <w:numId w:val="41"/>
        </w:numPr>
        <w:spacing w:after="0" w:line="240" w:lineRule="auto"/>
        <w:jc w:val="both"/>
        <w:rPr>
          <w:sz w:val="24"/>
          <w:szCs w:val="24"/>
        </w:rPr>
      </w:pPr>
      <w:r w:rsidRPr="006B15EF">
        <w:rPr>
          <w:sz w:val="24"/>
          <w:szCs w:val="24"/>
        </w:rPr>
        <w:t>Fort Worth Metropolitan Black Chamber of Commerce</w:t>
      </w:r>
      <w:r w:rsidR="00EE68B3" w:rsidRPr="006B15EF">
        <w:rPr>
          <w:sz w:val="24"/>
          <w:szCs w:val="24"/>
        </w:rPr>
        <w:t xml:space="preserve"> (FWMBCC)</w:t>
      </w:r>
    </w:p>
    <w:p w:rsidR="006B15EF" w:rsidRDefault="00F83A2F" w:rsidP="00FA10A4">
      <w:pPr>
        <w:pStyle w:val="ListParagraph"/>
        <w:numPr>
          <w:ilvl w:val="0"/>
          <w:numId w:val="41"/>
        </w:numPr>
        <w:spacing w:after="0" w:line="240" w:lineRule="auto"/>
        <w:jc w:val="both"/>
        <w:rPr>
          <w:sz w:val="24"/>
          <w:szCs w:val="24"/>
        </w:rPr>
      </w:pPr>
      <w:r w:rsidRPr="006B15EF">
        <w:rPr>
          <w:sz w:val="24"/>
          <w:szCs w:val="24"/>
        </w:rPr>
        <w:t>Tarrant County Black Historical and Genealogical Society</w:t>
      </w:r>
      <w:r w:rsidR="00EE68B3" w:rsidRPr="006B15EF">
        <w:rPr>
          <w:sz w:val="24"/>
          <w:szCs w:val="24"/>
        </w:rPr>
        <w:t xml:space="preserve"> (TCBHGS)</w:t>
      </w:r>
    </w:p>
    <w:p w:rsidR="00F83A2F" w:rsidRPr="006B15EF" w:rsidRDefault="006B15EF" w:rsidP="00FA10A4">
      <w:pPr>
        <w:pStyle w:val="ListParagraph"/>
        <w:numPr>
          <w:ilvl w:val="0"/>
          <w:numId w:val="41"/>
        </w:numPr>
        <w:spacing w:after="0" w:line="240" w:lineRule="auto"/>
        <w:jc w:val="both"/>
        <w:rPr>
          <w:sz w:val="24"/>
          <w:szCs w:val="24"/>
        </w:rPr>
      </w:pPr>
      <w:r>
        <w:rPr>
          <w:sz w:val="24"/>
          <w:szCs w:val="24"/>
        </w:rPr>
        <w:t>I.</w:t>
      </w:r>
      <w:r w:rsidR="00F83A2F" w:rsidRPr="006B15EF">
        <w:rPr>
          <w:sz w:val="24"/>
          <w:szCs w:val="24"/>
        </w:rPr>
        <w:t>M. Terrell Alumni Association</w:t>
      </w:r>
      <w:r>
        <w:rPr>
          <w:sz w:val="24"/>
          <w:szCs w:val="24"/>
        </w:rPr>
        <w:t xml:space="preserve"> (IMTAA)</w:t>
      </w:r>
    </w:p>
    <w:p w:rsidR="00F83A2F" w:rsidRPr="006B15EF" w:rsidRDefault="00F83A2F" w:rsidP="00FA10A4">
      <w:pPr>
        <w:pStyle w:val="ListParagraph"/>
        <w:numPr>
          <w:ilvl w:val="0"/>
          <w:numId w:val="41"/>
        </w:numPr>
        <w:spacing w:after="0" w:line="240" w:lineRule="auto"/>
        <w:jc w:val="both"/>
        <w:rPr>
          <w:sz w:val="24"/>
          <w:szCs w:val="24"/>
        </w:rPr>
      </w:pPr>
      <w:r w:rsidRPr="006B15EF">
        <w:rPr>
          <w:sz w:val="24"/>
          <w:szCs w:val="24"/>
        </w:rPr>
        <w:t>Butler Place Resident Council</w:t>
      </w:r>
    </w:p>
    <w:p w:rsidR="00F83A2F" w:rsidRPr="006B15EF" w:rsidRDefault="00F83A2F" w:rsidP="00FA10A4">
      <w:pPr>
        <w:pStyle w:val="ListParagraph"/>
        <w:numPr>
          <w:ilvl w:val="0"/>
          <w:numId w:val="41"/>
        </w:numPr>
        <w:spacing w:after="0" w:line="240" w:lineRule="auto"/>
        <w:jc w:val="both"/>
        <w:rPr>
          <w:sz w:val="24"/>
          <w:szCs w:val="24"/>
        </w:rPr>
      </w:pPr>
      <w:r w:rsidRPr="006B15EF">
        <w:rPr>
          <w:sz w:val="24"/>
          <w:szCs w:val="24"/>
        </w:rPr>
        <w:t>Local Developers, Architects, and Community Representatives</w:t>
      </w:r>
    </w:p>
    <w:p w:rsidR="00F83A2F" w:rsidRDefault="00F83A2F" w:rsidP="00FA10A4">
      <w:pPr>
        <w:spacing w:after="0" w:line="240" w:lineRule="auto"/>
        <w:jc w:val="both"/>
        <w:rPr>
          <w:sz w:val="24"/>
          <w:szCs w:val="24"/>
        </w:rPr>
      </w:pPr>
    </w:p>
    <w:p w:rsidR="00F83A2F" w:rsidRDefault="00F83A2F" w:rsidP="00FA10A4">
      <w:pPr>
        <w:spacing w:after="0" w:line="240" w:lineRule="auto"/>
        <w:jc w:val="both"/>
        <w:rPr>
          <w:sz w:val="24"/>
          <w:szCs w:val="24"/>
        </w:rPr>
      </w:pPr>
      <w:r>
        <w:rPr>
          <w:sz w:val="24"/>
          <w:szCs w:val="24"/>
        </w:rPr>
        <w:t xml:space="preserve">The Advisory Group has developed a set of Community Objectives to be incorporated into the Plan. FWHS fully expects the chosen Developer to continue </w:t>
      </w:r>
      <w:r>
        <w:rPr>
          <w:sz w:val="24"/>
          <w:szCs w:val="24"/>
        </w:rPr>
        <w:lastRenderedPageBreak/>
        <w:t xml:space="preserve">working closely with the Advisory Group in the development </w:t>
      </w:r>
      <w:r w:rsidR="003C7060">
        <w:rPr>
          <w:sz w:val="24"/>
          <w:szCs w:val="24"/>
        </w:rPr>
        <w:t xml:space="preserve">and implementation </w:t>
      </w:r>
      <w:r>
        <w:rPr>
          <w:sz w:val="24"/>
          <w:szCs w:val="24"/>
        </w:rPr>
        <w:t xml:space="preserve">of the Plan. </w:t>
      </w:r>
    </w:p>
    <w:p w:rsidR="00104FBD" w:rsidRDefault="00104FBD" w:rsidP="00FA10A4">
      <w:pPr>
        <w:jc w:val="both"/>
        <w:rPr>
          <w:sz w:val="24"/>
          <w:szCs w:val="24"/>
          <w:u w:val="single"/>
        </w:rPr>
      </w:pPr>
    </w:p>
    <w:p w:rsidR="00B56C95" w:rsidRDefault="00B56C95" w:rsidP="00FA10A4">
      <w:pPr>
        <w:jc w:val="both"/>
        <w:rPr>
          <w:sz w:val="24"/>
          <w:szCs w:val="24"/>
          <w:u w:val="single"/>
        </w:rPr>
      </w:pPr>
    </w:p>
    <w:p w:rsidR="00B56C95" w:rsidRDefault="00B56C95" w:rsidP="00FA10A4">
      <w:pPr>
        <w:jc w:val="both"/>
        <w:rPr>
          <w:sz w:val="24"/>
          <w:szCs w:val="24"/>
          <w:u w:val="single"/>
        </w:rPr>
      </w:pPr>
    </w:p>
    <w:p w:rsidR="00A74CA0" w:rsidRPr="00FC1CBC" w:rsidRDefault="00F83A2F" w:rsidP="00FA10A4">
      <w:pPr>
        <w:jc w:val="both"/>
        <w:rPr>
          <w:sz w:val="24"/>
          <w:szCs w:val="24"/>
          <w:u w:val="single"/>
        </w:rPr>
      </w:pPr>
      <w:r>
        <w:rPr>
          <w:sz w:val="24"/>
          <w:szCs w:val="24"/>
          <w:u w:val="single"/>
        </w:rPr>
        <w:t>Community Objectives - Priority</w:t>
      </w:r>
      <w:r w:rsidR="00A74CA0" w:rsidRPr="00FC1CBC">
        <w:rPr>
          <w:sz w:val="24"/>
          <w:szCs w:val="24"/>
          <w:u w:val="single"/>
        </w:rPr>
        <w:t xml:space="preserve"> I:</w:t>
      </w:r>
    </w:p>
    <w:p w:rsidR="00A74CA0" w:rsidRPr="00FC1CBC" w:rsidRDefault="00A74CA0" w:rsidP="00FA10A4">
      <w:pPr>
        <w:pStyle w:val="ListParagraph"/>
        <w:numPr>
          <w:ilvl w:val="0"/>
          <w:numId w:val="28"/>
        </w:numPr>
        <w:spacing w:after="160" w:line="259" w:lineRule="auto"/>
        <w:jc w:val="both"/>
        <w:rPr>
          <w:sz w:val="24"/>
          <w:szCs w:val="24"/>
        </w:rPr>
      </w:pPr>
      <w:r w:rsidRPr="00FC1CBC">
        <w:rPr>
          <w:sz w:val="24"/>
          <w:szCs w:val="24"/>
        </w:rPr>
        <w:t>Workforce Housing: FWHS requires that residential development density be increased by no less than 300% percent (from approximately 400 units to a minimum of 1</w:t>
      </w:r>
      <w:r w:rsidR="000B1524">
        <w:rPr>
          <w:sz w:val="24"/>
          <w:szCs w:val="24"/>
        </w:rPr>
        <w:t>,</w:t>
      </w:r>
      <w:r w:rsidRPr="00FC1CBC">
        <w:rPr>
          <w:sz w:val="24"/>
          <w:szCs w:val="24"/>
        </w:rPr>
        <w:t>200 units) and that projects set aside units for affordable housing</w:t>
      </w:r>
      <w:r w:rsidR="00BE6501">
        <w:rPr>
          <w:sz w:val="24"/>
          <w:szCs w:val="24"/>
        </w:rPr>
        <w:t xml:space="preserve">, which is defined as housing that is affordable to those making up to 80% of the Area Median </w:t>
      </w:r>
      <w:r w:rsidR="000B1524">
        <w:rPr>
          <w:sz w:val="24"/>
          <w:szCs w:val="24"/>
        </w:rPr>
        <w:t>I</w:t>
      </w:r>
      <w:r w:rsidR="00BE6501">
        <w:rPr>
          <w:sz w:val="24"/>
          <w:szCs w:val="24"/>
        </w:rPr>
        <w:t xml:space="preserve">ncome (AMI). </w:t>
      </w:r>
      <w:r w:rsidRPr="00FC1CBC">
        <w:rPr>
          <w:sz w:val="24"/>
          <w:szCs w:val="24"/>
        </w:rPr>
        <w:t>Th</w:t>
      </w:r>
      <w:r>
        <w:rPr>
          <w:sz w:val="24"/>
          <w:szCs w:val="24"/>
        </w:rPr>
        <w:t xml:space="preserve">e total number of units and the affordable unit </w:t>
      </w:r>
      <w:r w:rsidRPr="00FC1CBC">
        <w:rPr>
          <w:sz w:val="24"/>
          <w:szCs w:val="24"/>
        </w:rPr>
        <w:t xml:space="preserve">set aside is subject to negotiation based on the recommendations </w:t>
      </w:r>
      <w:r w:rsidR="00BE6501">
        <w:rPr>
          <w:sz w:val="24"/>
          <w:szCs w:val="24"/>
        </w:rPr>
        <w:t>of the chosen Developer; however, SOQ</w:t>
      </w:r>
      <w:r w:rsidR="003C7060">
        <w:rPr>
          <w:sz w:val="24"/>
          <w:szCs w:val="24"/>
        </w:rPr>
        <w:t>s</w:t>
      </w:r>
      <w:r w:rsidR="00BE6501">
        <w:rPr>
          <w:sz w:val="24"/>
          <w:szCs w:val="24"/>
        </w:rPr>
        <w:t xml:space="preserve"> illustrating experience developing affordable housing for a variety of income levels will receive additional scoring consideration.</w:t>
      </w:r>
    </w:p>
    <w:p w:rsidR="00A74CA0" w:rsidRPr="00FC1CBC" w:rsidRDefault="00A74CA0" w:rsidP="00FA10A4">
      <w:pPr>
        <w:pStyle w:val="ListParagraph"/>
        <w:jc w:val="both"/>
        <w:rPr>
          <w:sz w:val="24"/>
          <w:szCs w:val="24"/>
        </w:rPr>
      </w:pPr>
    </w:p>
    <w:p w:rsidR="00BE6501" w:rsidRPr="00FC1CBC" w:rsidRDefault="00BE6501" w:rsidP="00FA10A4">
      <w:pPr>
        <w:pStyle w:val="ListParagraph"/>
        <w:numPr>
          <w:ilvl w:val="0"/>
          <w:numId w:val="28"/>
        </w:numPr>
        <w:spacing w:after="160" w:line="259" w:lineRule="auto"/>
        <w:jc w:val="both"/>
        <w:rPr>
          <w:sz w:val="24"/>
          <w:szCs w:val="24"/>
        </w:rPr>
      </w:pPr>
      <w:r w:rsidRPr="00FC1CBC">
        <w:rPr>
          <w:sz w:val="24"/>
          <w:szCs w:val="24"/>
        </w:rPr>
        <w:t xml:space="preserve">Historic Preservation: A </w:t>
      </w:r>
      <w:r w:rsidR="00F83A2F">
        <w:rPr>
          <w:sz w:val="24"/>
          <w:szCs w:val="24"/>
        </w:rPr>
        <w:t xml:space="preserve">significant </w:t>
      </w:r>
      <w:r w:rsidRPr="00FC1CBC">
        <w:rPr>
          <w:sz w:val="24"/>
          <w:szCs w:val="24"/>
        </w:rPr>
        <w:t xml:space="preserve">portion of the property </w:t>
      </w:r>
      <w:r w:rsidR="00F83A2F">
        <w:rPr>
          <w:sz w:val="24"/>
          <w:szCs w:val="24"/>
        </w:rPr>
        <w:t xml:space="preserve">(approximately 40%) </w:t>
      </w:r>
      <w:r w:rsidRPr="00FC1CBC">
        <w:rPr>
          <w:sz w:val="24"/>
          <w:szCs w:val="24"/>
        </w:rPr>
        <w:t>has been listed on the National Register of Historic Places. The Develop</w:t>
      </w:r>
      <w:r>
        <w:rPr>
          <w:sz w:val="24"/>
          <w:szCs w:val="24"/>
        </w:rPr>
        <w:t xml:space="preserve">er will be responsible for coordination of the Section 106 process and facilitate the development of </w:t>
      </w:r>
      <w:r w:rsidR="00F83A2F">
        <w:rPr>
          <w:sz w:val="24"/>
          <w:szCs w:val="24"/>
        </w:rPr>
        <w:t>mediation plan for th</w:t>
      </w:r>
      <w:r w:rsidR="00514C43">
        <w:rPr>
          <w:sz w:val="24"/>
          <w:szCs w:val="24"/>
        </w:rPr>
        <w:t xml:space="preserve">e property to allow for development in this area. A mediation plan should include </w:t>
      </w:r>
      <w:r>
        <w:rPr>
          <w:sz w:val="24"/>
          <w:szCs w:val="24"/>
        </w:rPr>
        <w:t xml:space="preserve">a public facility to be owned and/or operated by a local not-for-profit or governmental entity that addresses the historic context of the site, recognizes the importance of the historic structures located on site, and highlights </w:t>
      </w:r>
      <w:r w:rsidRPr="00FC1CBC">
        <w:rPr>
          <w:sz w:val="24"/>
          <w:szCs w:val="24"/>
        </w:rPr>
        <w:t>the contributions of African-Americans to Fort Worth, preferably in the form of a museum</w:t>
      </w:r>
      <w:r>
        <w:rPr>
          <w:sz w:val="24"/>
          <w:szCs w:val="24"/>
        </w:rPr>
        <w:t xml:space="preserve"> and/or educational facility.</w:t>
      </w:r>
      <w:r w:rsidRPr="00FC1CBC">
        <w:rPr>
          <w:sz w:val="24"/>
          <w:szCs w:val="24"/>
        </w:rPr>
        <w:t xml:space="preserve"> </w:t>
      </w:r>
    </w:p>
    <w:p w:rsidR="00BE6501" w:rsidRPr="00FC1CBC" w:rsidRDefault="00BE6501" w:rsidP="00FA10A4">
      <w:pPr>
        <w:pStyle w:val="ListParagraph"/>
        <w:jc w:val="both"/>
        <w:rPr>
          <w:sz w:val="24"/>
          <w:szCs w:val="24"/>
        </w:rPr>
      </w:pPr>
    </w:p>
    <w:p w:rsidR="00A74CA0" w:rsidRPr="00FC1CBC" w:rsidRDefault="00A74CA0" w:rsidP="00FA10A4">
      <w:pPr>
        <w:pStyle w:val="ListParagraph"/>
        <w:numPr>
          <w:ilvl w:val="0"/>
          <w:numId w:val="28"/>
        </w:numPr>
        <w:spacing w:after="160" w:line="259" w:lineRule="auto"/>
        <w:jc w:val="both"/>
        <w:rPr>
          <w:sz w:val="24"/>
          <w:szCs w:val="24"/>
        </w:rPr>
      </w:pPr>
      <w:r w:rsidRPr="00FC1CBC">
        <w:rPr>
          <w:sz w:val="24"/>
          <w:szCs w:val="24"/>
        </w:rPr>
        <w:t xml:space="preserve">Green Design: The Plan should reflect and articulate a vision of sustainable practice that can enhance the quality of life of citizens today, without compromising the interests of future generations. Proposals should seek to promote energy efficiency, waste reduction, and other sustainable features in design, construction, renovation, and operation. </w:t>
      </w:r>
    </w:p>
    <w:p w:rsidR="00A74CA0" w:rsidRPr="00FC1CBC" w:rsidRDefault="00A74CA0" w:rsidP="00FA10A4">
      <w:pPr>
        <w:pStyle w:val="ListParagraph"/>
        <w:jc w:val="both"/>
        <w:rPr>
          <w:sz w:val="24"/>
          <w:szCs w:val="24"/>
        </w:rPr>
      </w:pPr>
    </w:p>
    <w:p w:rsidR="00BE6501" w:rsidRDefault="00A74CA0" w:rsidP="00FA10A4">
      <w:pPr>
        <w:pStyle w:val="ListParagraph"/>
        <w:numPr>
          <w:ilvl w:val="0"/>
          <w:numId w:val="28"/>
        </w:numPr>
        <w:spacing w:after="160" w:line="259" w:lineRule="auto"/>
        <w:jc w:val="both"/>
        <w:rPr>
          <w:sz w:val="24"/>
          <w:szCs w:val="24"/>
        </w:rPr>
      </w:pPr>
      <w:r w:rsidRPr="00BE6501">
        <w:rPr>
          <w:sz w:val="24"/>
          <w:szCs w:val="24"/>
        </w:rPr>
        <w:t xml:space="preserve">Transportation and Parking: The Plan </w:t>
      </w:r>
      <w:r w:rsidR="003C7060">
        <w:rPr>
          <w:sz w:val="24"/>
          <w:szCs w:val="24"/>
        </w:rPr>
        <w:t>should</w:t>
      </w:r>
      <w:r w:rsidRPr="00BE6501">
        <w:rPr>
          <w:sz w:val="24"/>
          <w:szCs w:val="24"/>
        </w:rPr>
        <w:t xml:space="preserve"> promote mass transit, walking, and cycling, but should also include automobile access improvements and associated parking facilities as necessary to ensure the success of the plan. </w:t>
      </w:r>
    </w:p>
    <w:p w:rsidR="00BE6501" w:rsidRPr="00BE6501" w:rsidRDefault="00BE6501" w:rsidP="00FA10A4">
      <w:pPr>
        <w:pStyle w:val="ListParagraph"/>
        <w:jc w:val="both"/>
        <w:rPr>
          <w:sz w:val="24"/>
          <w:szCs w:val="24"/>
        </w:rPr>
      </w:pPr>
    </w:p>
    <w:p w:rsidR="00A74CA0" w:rsidRPr="00BE6501" w:rsidRDefault="00A74CA0" w:rsidP="00FA10A4">
      <w:pPr>
        <w:pStyle w:val="ListParagraph"/>
        <w:numPr>
          <w:ilvl w:val="0"/>
          <w:numId w:val="28"/>
        </w:numPr>
        <w:spacing w:after="160" w:line="259" w:lineRule="auto"/>
        <w:jc w:val="both"/>
        <w:rPr>
          <w:sz w:val="24"/>
          <w:szCs w:val="24"/>
        </w:rPr>
      </w:pPr>
      <w:r w:rsidRPr="00BE6501">
        <w:rPr>
          <w:sz w:val="24"/>
          <w:szCs w:val="24"/>
        </w:rPr>
        <w:t xml:space="preserve">Accessibility: The </w:t>
      </w:r>
      <w:r w:rsidR="003C7060">
        <w:rPr>
          <w:sz w:val="24"/>
          <w:szCs w:val="24"/>
        </w:rPr>
        <w:t>Plan</w:t>
      </w:r>
      <w:r w:rsidRPr="00BE6501">
        <w:rPr>
          <w:sz w:val="24"/>
          <w:szCs w:val="24"/>
        </w:rPr>
        <w:t xml:space="preserve"> should include ways to improve access to the site from the west (Downtown), south (East Lancaster), and </w:t>
      </w:r>
      <w:r w:rsidR="00BE6501">
        <w:rPr>
          <w:sz w:val="24"/>
          <w:szCs w:val="24"/>
        </w:rPr>
        <w:t xml:space="preserve">north and </w:t>
      </w:r>
      <w:r w:rsidRPr="00BE6501">
        <w:rPr>
          <w:sz w:val="24"/>
          <w:szCs w:val="24"/>
        </w:rPr>
        <w:t xml:space="preserve">east (Trinity </w:t>
      </w:r>
      <w:r w:rsidR="00E54A1F">
        <w:rPr>
          <w:sz w:val="24"/>
          <w:szCs w:val="24"/>
        </w:rPr>
        <w:t>Trails</w:t>
      </w:r>
      <w:r w:rsidRPr="00BE6501">
        <w:rPr>
          <w:sz w:val="24"/>
          <w:szCs w:val="24"/>
        </w:rPr>
        <w:t xml:space="preserve"> park area). </w:t>
      </w:r>
    </w:p>
    <w:p w:rsidR="00A74CA0" w:rsidRPr="00FC1CBC" w:rsidRDefault="00A74CA0" w:rsidP="00FA10A4">
      <w:pPr>
        <w:pStyle w:val="ListParagraph"/>
        <w:jc w:val="both"/>
        <w:rPr>
          <w:sz w:val="24"/>
          <w:szCs w:val="24"/>
        </w:rPr>
      </w:pPr>
    </w:p>
    <w:p w:rsidR="00A74CA0" w:rsidRDefault="00A74CA0" w:rsidP="00FA10A4">
      <w:pPr>
        <w:pStyle w:val="ListParagraph"/>
        <w:numPr>
          <w:ilvl w:val="0"/>
          <w:numId w:val="28"/>
        </w:numPr>
        <w:spacing w:after="160" w:line="259" w:lineRule="auto"/>
        <w:jc w:val="both"/>
        <w:rPr>
          <w:sz w:val="24"/>
          <w:szCs w:val="24"/>
        </w:rPr>
      </w:pPr>
      <w:r w:rsidRPr="00FC1CBC">
        <w:rPr>
          <w:sz w:val="24"/>
          <w:szCs w:val="24"/>
        </w:rPr>
        <w:t xml:space="preserve">Green space: The Plan should maximize the </w:t>
      </w:r>
      <w:r>
        <w:rPr>
          <w:sz w:val="24"/>
          <w:szCs w:val="24"/>
        </w:rPr>
        <w:t xml:space="preserve">use of topography and </w:t>
      </w:r>
      <w:r w:rsidRPr="00FC1CBC">
        <w:rPr>
          <w:sz w:val="24"/>
          <w:szCs w:val="24"/>
        </w:rPr>
        <w:t xml:space="preserve">natural features of the site and include green space and park areas for recreation. </w:t>
      </w:r>
    </w:p>
    <w:p w:rsidR="00A74CA0" w:rsidRPr="002819E6" w:rsidRDefault="00A74CA0" w:rsidP="00FA10A4">
      <w:pPr>
        <w:pStyle w:val="ListParagraph"/>
        <w:jc w:val="both"/>
        <w:rPr>
          <w:sz w:val="24"/>
          <w:szCs w:val="24"/>
        </w:rPr>
      </w:pPr>
    </w:p>
    <w:p w:rsidR="00A74CA0" w:rsidRPr="005433AB" w:rsidRDefault="00A74CA0" w:rsidP="00FA10A4">
      <w:pPr>
        <w:pStyle w:val="ListParagraph"/>
        <w:numPr>
          <w:ilvl w:val="0"/>
          <w:numId w:val="28"/>
        </w:numPr>
        <w:spacing w:after="160" w:line="259" w:lineRule="auto"/>
        <w:jc w:val="both"/>
        <w:rPr>
          <w:sz w:val="24"/>
          <w:szCs w:val="24"/>
        </w:rPr>
      </w:pPr>
      <w:r>
        <w:rPr>
          <w:sz w:val="24"/>
          <w:szCs w:val="24"/>
        </w:rPr>
        <w:t>Neighboring Communities:</w:t>
      </w:r>
      <w:r w:rsidRPr="005433AB">
        <w:rPr>
          <w:sz w:val="24"/>
          <w:szCs w:val="24"/>
        </w:rPr>
        <w:t xml:space="preserve"> Considerations should be made for how </w:t>
      </w:r>
      <w:r>
        <w:rPr>
          <w:sz w:val="24"/>
          <w:szCs w:val="24"/>
        </w:rPr>
        <w:t xml:space="preserve">leverage this redevelopment to </w:t>
      </w:r>
      <w:r w:rsidRPr="005433AB">
        <w:rPr>
          <w:sz w:val="24"/>
          <w:szCs w:val="24"/>
        </w:rPr>
        <w:t>support additional improvements and enhancements in nearby neighborhoods such as East Lancaster.</w:t>
      </w:r>
    </w:p>
    <w:p w:rsidR="00B56C95" w:rsidRDefault="00B56C95" w:rsidP="00FA10A4">
      <w:pPr>
        <w:jc w:val="both"/>
        <w:rPr>
          <w:sz w:val="24"/>
          <w:szCs w:val="24"/>
          <w:u w:val="single"/>
        </w:rPr>
      </w:pPr>
    </w:p>
    <w:p w:rsidR="00B56C95" w:rsidRDefault="00B56C95" w:rsidP="00FA10A4">
      <w:pPr>
        <w:jc w:val="both"/>
        <w:rPr>
          <w:sz w:val="24"/>
          <w:szCs w:val="24"/>
          <w:u w:val="single"/>
        </w:rPr>
      </w:pPr>
    </w:p>
    <w:p w:rsidR="00A74CA0" w:rsidRPr="00FC1CBC" w:rsidRDefault="00F83A2F" w:rsidP="00FA10A4">
      <w:pPr>
        <w:jc w:val="both"/>
        <w:rPr>
          <w:sz w:val="24"/>
          <w:szCs w:val="24"/>
          <w:u w:val="single"/>
        </w:rPr>
      </w:pPr>
      <w:r>
        <w:rPr>
          <w:sz w:val="24"/>
          <w:szCs w:val="24"/>
          <w:u w:val="single"/>
        </w:rPr>
        <w:t xml:space="preserve">Community Objectives - </w:t>
      </w:r>
      <w:r w:rsidR="00A74CA0" w:rsidRPr="00FC1CBC">
        <w:rPr>
          <w:sz w:val="24"/>
          <w:szCs w:val="24"/>
          <w:u w:val="single"/>
        </w:rPr>
        <w:t>Priority II:</w:t>
      </w:r>
    </w:p>
    <w:p w:rsidR="00A74CA0" w:rsidRPr="00FC1CBC" w:rsidRDefault="00A74CA0" w:rsidP="00FA10A4">
      <w:pPr>
        <w:pStyle w:val="ListParagraph"/>
        <w:numPr>
          <w:ilvl w:val="0"/>
          <w:numId w:val="29"/>
        </w:numPr>
        <w:spacing w:after="160" w:line="259" w:lineRule="auto"/>
        <w:jc w:val="both"/>
        <w:rPr>
          <w:sz w:val="24"/>
          <w:szCs w:val="24"/>
        </w:rPr>
      </w:pPr>
      <w:r>
        <w:rPr>
          <w:sz w:val="24"/>
          <w:szCs w:val="24"/>
        </w:rPr>
        <w:t>Owner-Occupied</w:t>
      </w:r>
      <w:r w:rsidRPr="00FC1CBC">
        <w:rPr>
          <w:sz w:val="24"/>
          <w:szCs w:val="24"/>
        </w:rPr>
        <w:t xml:space="preserve"> Housing: The Developer will </w:t>
      </w:r>
      <w:r w:rsidR="003C7060">
        <w:rPr>
          <w:sz w:val="24"/>
          <w:szCs w:val="24"/>
        </w:rPr>
        <w:t xml:space="preserve">include </w:t>
      </w:r>
      <w:r w:rsidRPr="00FC1CBC">
        <w:rPr>
          <w:sz w:val="24"/>
          <w:szCs w:val="24"/>
        </w:rPr>
        <w:t xml:space="preserve">recommendations </w:t>
      </w:r>
      <w:r w:rsidR="003C7060">
        <w:rPr>
          <w:sz w:val="24"/>
          <w:szCs w:val="24"/>
        </w:rPr>
        <w:t xml:space="preserve">in the Plan for </w:t>
      </w:r>
      <w:r>
        <w:rPr>
          <w:sz w:val="24"/>
          <w:szCs w:val="24"/>
        </w:rPr>
        <w:t xml:space="preserve">how to </w:t>
      </w:r>
      <w:r w:rsidRPr="00FC1CBC">
        <w:rPr>
          <w:sz w:val="24"/>
          <w:szCs w:val="24"/>
        </w:rPr>
        <w:t>inclu</w:t>
      </w:r>
      <w:r>
        <w:rPr>
          <w:sz w:val="24"/>
          <w:szCs w:val="24"/>
        </w:rPr>
        <w:t>de</w:t>
      </w:r>
      <w:r w:rsidRPr="00FC1CBC">
        <w:rPr>
          <w:sz w:val="24"/>
          <w:szCs w:val="24"/>
        </w:rPr>
        <w:t xml:space="preserve"> home </w:t>
      </w:r>
      <w:r>
        <w:rPr>
          <w:sz w:val="24"/>
          <w:szCs w:val="24"/>
        </w:rPr>
        <w:t>ownership opportunities</w:t>
      </w:r>
      <w:r w:rsidR="00BE6501">
        <w:rPr>
          <w:sz w:val="24"/>
          <w:szCs w:val="24"/>
        </w:rPr>
        <w:t xml:space="preserve"> </w:t>
      </w:r>
      <w:r w:rsidRPr="00FC1CBC">
        <w:rPr>
          <w:sz w:val="24"/>
          <w:szCs w:val="24"/>
        </w:rPr>
        <w:t xml:space="preserve">in the target area, considering options such as condominiums and/or townhomes. </w:t>
      </w:r>
    </w:p>
    <w:p w:rsidR="00A74CA0" w:rsidRPr="00FC1CBC" w:rsidRDefault="00A74CA0" w:rsidP="00FA10A4">
      <w:pPr>
        <w:pStyle w:val="ListParagraph"/>
        <w:jc w:val="both"/>
        <w:rPr>
          <w:sz w:val="24"/>
          <w:szCs w:val="24"/>
        </w:rPr>
      </w:pPr>
    </w:p>
    <w:p w:rsidR="00A74CA0" w:rsidRPr="00FC1CBC" w:rsidRDefault="00A74CA0" w:rsidP="00FA10A4">
      <w:pPr>
        <w:pStyle w:val="ListParagraph"/>
        <w:numPr>
          <w:ilvl w:val="0"/>
          <w:numId w:val="29"/>
        </w:numPr>
        <w:spacing w:after="160" w:line="259" w:lineRule="auto"/>
        <w:jc w:val="both"/>
        <w:rPr>
          <w:sz w:val="24"/>
          <w:szCs w:val="24"/>
        </w:rPr>
      </w:pPr>
      <w:r w:rsidRPr="00FC1CBC">
        <w:rPr>
          <w:sz w:val="24"/>
          <w:szCs w:val="24"/>
        </w:rPr>
        <w:t xml:space="preserve">Retail/Commercial: The Developer </w:t>
      </w:r>
      <w:r w:rsidR="003C7060">
        <w:rPr>
          <w:sz w:val="24"/>
          <w:szCs w:val="24"/>
        </w:rPr>
        <w:t xml:space="preserve">will include </w:t>
      </w:r>
      <w:r w:rsidR="003C7060" w:rsidRPr="00FC1CBC">
        <w:rPr>
          <w:sz w:val="24"/>
          <w:szCs w:val="24"/>
        </w:rPr>
        <w:t>recommendations</w:t>
      </w:r>
      <w:r w:rsidRPr="00FC1CBC">
        <w:rPr>
          <w:sz w:val="24"/>
          <w:szCs w:val="24"/>
        </w:rPr>
        <w:t xml:space="preserve"> on the inclusion of retail and comm</w:t>
      </w:r>
      <w:r>
        <w:rPr>
          <w:sz w:val="24"/>
          <w:szCs w:val="24"/>
        </w:rPr>
        <w:t xml:space="preserve">ercial development within the </w:t>
      </w:r>
      <w:r w:rsidR="003C7060">
        <w:rPr>
          <w:sz w:val="24"/>
          <w:szCs w:val="24"/>
        </w:rPr>
        <w:t>P</w:t>
      </w:r>
      <w:r>
        <w:rPr>
          <w:sz w:val="24"/>
          <w:szCs w:val="24"/>
        </w:rPr>
        <w:t>lan.</w:t>
      </w:r>
      <w:r w:rsidRPr="00FC1CBC">
        <w:rPr>
          <w:sz w:val="24"/>
          <w:szCs w:val="24"/>
        </w:rPr>
        <w:t xml:space="preserve"> </w:t>
      </w:r>
    </w:p>
    <w:p w:rsidR="00A74CA0" w:rsidRPr="00FC1CBC" w:rsidRDefault="00A74CA0" w:rsidP="00FA10A4">
      <w:pPr>
        <w:pStyle w:val="ListParagraph"/>
        <w:jc w:val="both"/>
        <w:rPr>
          <w:sz w:val="24"/>
          <w:szCs w:val="24"/>
        </w:rPr>
      </w:pPr>
    </w:p>
    <w:p w:rsidR="00A74CA0" w:rsidRPr="00FC1CBC" w:rsidRDefault="00A74CA0" w:rsidP="00FA10A4">
      <w:pPr>
        <w:pStyle w:val="ListParagraph"/>
        <w:numPr>
          <w:ilvl w:val="0"/>
          <w:numId w:val="29"/>
        </w:numPr>
        <w:spacing w:after="160" w:line="259" w:lineRule="auto"/>
        <w:jc w:val="both"/>
        <w:rPr>
          <w:sz w:val="24"/>
          <w:szCs w:val="24"/>
        </w:rPr>
      </w:pPr>
      <w:r w:rsidRPr="00FC1CBC">
        <w:rPr>
          <w:sz w:val="24"/>
          <w:szCs w:val="24"/>
        </w:rPr>
        <w:t xml:space="preserve">Education/Youth Directed Activities: The Developer will be responsible for </w:t>
      </w:r>
      <w:r>
        <w:rPr>
          <w:sz w:val="24"/>
          <w:szCs w:val="24"/>
        </w:rPr>
        <w:t xml:space="preserve">recommending additional </w:t>
      </w:r>
      <w:r w:rsidR="003C7060">
        <w:rPr>
          <w:sz w:val="24"/>
          <w:szCs w:val="24"/>
        </w:rPr>
        <w:t xml:space="preserve">potential </w:t>
      </w:r>
      <w:r w:rsidRPr="00FC1CBC">
        <w:rPr>
          <w:sz w:val="24"/>
          <w:szCs w:val="24"/>
        </w:rPr>
        <w:t xml:space="preserve">options </w:t>
      </w:r>
      <w:r>
        <w:rPr>
          <w:sz w:val="24"/>
          <w:szCs w:val="24"/>
        </w:rPr>
        <w:t xml:space="preserve">for </w:t>
      </w:r>
      <w:r w:rsidRPr="00FC1CBC">
        <w:rPr>
          <w:sz w:val="24"/>
          <w:szCs w:val="24"/>
        </w:rPr>
        <w:t>educational component</w:t>
      </w:r>
      <w:r>
        <w:rPr>
          <w:sz w:val="24"/>
          <w:szCs w:val="24"/>
        </w:rPr>
        <w:t>s</w:t>
      </w:r>
      <w:r w:rsidRPr="00FC1CBC">
        <w:rPr>
          <w:sz w:val="24"/>
          <w:szCs w:val="24"/>
        </w:rPr>
        <w:t xml:space="preserve"> (</w:t>
      </w:r>
      <w:r w:rsidR="003C7060">
        <w:rPr>
          <w:sz w:val="24"/>
          <w:szCs w:val="24"/>
        </w:rPr>
        <w:t xml:space="preserve">example: </w:t>
      </w:r>
      <w:r w:rsidRPr="00FC1CBC">
        <w:rPr>
          <w:sz w:val="24"/>
          <w:szCs w:val="24"/>
        </w:rPr>
        <w:t xml:space="preserve">a </w:t>
      </w:r>
      <w:r w:rsidR="003C7060">
        <w:rPr>
          <w:sz w:val="24"/>
          <w:szCs w:val="24"/>
        </w:rPr>
        <w:t xml:space="preserve">higher education </w:t>
      </w:r>
      <w:r w:rsidRPr="00FC1CBC">
        <w:rPr>
          <w:sz w:val="24"/>
          <w:szCs w:val="24"/>
        </w:rPr>
        <w:t>campus location) or youth directed activities and recreation component (</w:t>
      </w:r>
      <w:r w:rsidR="003C7060">
        <w:rPr>
          <w:sz w:val="24"/>
          <w:szCs w:val="24"/>
        </w:rPr>
        <w:t xml:space="preserve">example: </w:t>
      </w:r>
      <w:r w:rsidRPr="00FC1CBC">
        <w:rPr>
          <w:sz w:val="24"/>
          <w:szCs w:val="24"/>
        </w:rPr>
        <w:t>site</w:t>
      </w:r>
      <w:r w:rsidR="003C7060">
        <w:rPr>
          <w:sz w:val="24"/>
          <w:szCs w:val="24"/>
        </w:rPr>
        <w:t>s</w:t>
      </w:r>
      <w:r w:rsidRPr="00FC1CBC">
        <w:rPr>
          <w:sz w:val="24"/>
          <w:szCs w:val="24"/>
        </w:rPr>
        <w:t xml:space="preserve"> for recreational activities and services). </w:t>
      </w:r>
    </w:p>
    <w:p w:rsidR="00A74CA0" w:rsidRPr="00FC1CBC" w:rsidRDefault="00F83A2F" w:rsidP="00FA10A4">
      <w:pPr>
        <w:jc w:val="both"/>
        <w:rPr>
          <w:sz w:val="24"/>
          <w:szCs w:val="24"/>
          <w:u w:val="single"/>
        </w:rPr>
      </w:pPr>
      <w:r>
        <w:rPr>
          <w:sz w:val="24"/>
          <w:szCs w:val="24"/>
          <w:u w:val="single"/>
        </w:rPr>
        <w:t xml:space="preserve">Community Objectives - </w:t>
      </w:r>
      <w:r w:rsidR="00A74CA0" w:rsidRPr="00FC1CBC">
        <w:rPr>
          <w:sz w:val="24"/>
          <w:szCs w:val="24"/>
          <w:u w:val="single"/>
        </w:rPr>
        <w:t>Priority III:</w:t>
      </w:r>
    </w:p>
    <w:p w:rsidR="00A74CA0" w:rsidRDefault="00A74CA0" w:rsidP="00FA10A4">
      <w:pPr>
        <w:pStyle w:val="ListParagraph"/>
        <w:numPr>
          <w:ilvl w:val="0"/>
          <w:numId w:val="30"/>
        </w:numPr>
        <w:spacing w:after="160" w:line="259" w:lineRule="auto"/>
        <w:jc w:val="both"/>
        <w:rPr>
          <w:sz w:val="24"/>
          <w:szCs w:val="24"/>
        </w:rPr>
      </w:pPr>
      <w:r w:rsidRPr="00FC1CBC">
        <w:rPr>
          <w:sz w:val="24"/>
          <w:szCs w:val="24"/>
        </w:rPr>
        <w:t xml:space="preserve">Grocery: The site </w:t>
      </w:r>
      <w:r>
        <w:rPr>
          <w:sz w:val="24"/>
          <w:szCs w:val="24"/>
        </w:rPr>
        <w:t xml:space="preserve">currently lacks grocery services.  The </w:t>
      </w:r>
      <w:r w:rsidRPr="00FC1CBC">
        <w:rPr>
          <w:sz w:val="24"/>
          <w:szCs w:val="24"/>
        </w:rPr>
        <w:t xml:space="preserve">Developer will research and recommend potential opportunities for a neighborhood grocery, market, urban farm, or some other component to address the </w:t>
      </w:r>
      <w:r>
        <w:rPr>
          <w:sz w:val="24"/>
          <w:szCs w:val="24"/>
        </w:rPr>
        <w:t>availability of</w:t>
      </w:r>
      <w:r w:rsidRPr="00FC1CBC">
        <w:rPr>
          <w:sz w:val="24"/>
          <w:szCs w:val="24"/>
        </w:rPr>
        <w:t xml:space="preserve"> grocery and/or food items. </w:t>
      </w:r>
    </w:p>
    <w:p w:rsidR="00A74CA0" w:rsidRDefault="00A74CA0" w:rsidP="00FA10A4">
      <w:pPr>
        <w:pStyle w:val="ListParagraph"/>
        <w:spacing w:after="160" w:line="259" w:lineRule="auto"/>
        <w:jc w:val="both"/>
        <w:rPr>
          <w:sz w:val="24"/>
          <w:szCs w:val="24"/>
        </w:rPr>
      </w:pPr>
    </w:p>
    <w:p w:rsidR="00A74CA0" w:rsidRDefault="00A74CA0" w:rsidP="00FA10A4">
      <w:pPr>
        <w:pStyle w:val="ListParagraph"/>
        <w:numPr>
          <w:ilvl w:val="0"/>
          <w:numId w:val="30"/>
        </w:numPr>
        <w:spacing w:after="160" w:line="259" w:lineRule="auto"/>
        <w:jc w:val="both"/>
        <w:rPr>
          <w:sz w:val="24"/>
          <w:szCs w:val="24"/>
        </w:rPr>
      </w:pPr>
      <w:r w:rsidRPr="00A74CA0">
        <w:rPr>
          <w:sz w:val="24"/>
          <w:szCs w:val="24"/>
        </w:rPr>
        <w:t>Primary Education: The Developer will research and recommend potential opportunities for expanding primary education opportunities through either FWISD and/or a charter school and providing easy access to high-performing educational opportunities for families on site.</w:t>
      </w:r>
    </w:p>
    <w:p w:rsidR="00A74CA0" w:rsidRPr="00A74CA0" w:rsidRDefault="00A74CA0" w:rsidP="00FA10A4">
      <w:pPr>
        <w:pStyle w:val="ListParagraph"/>
        <w:jc w:val="both"/>
        <w:rPr>
          <w:b/>
          <w:sz w:val="24"/>
          <w:szCs w:val="24"/>
          <w:u w:val="single"/>
        </w:rPr>
      </w:pPr>
    </w:p>
    <w:p w:rsidR="00A74CA0" w:rsidRPr="001A7A7E" w:rsidRDefault="00A74CA0" w:rsidP="00FA10A4">
      <w:pPr>
        <w:pStyle w:val="ListParagraph"/>
        <w:numPr>
          <w:ilvl w:val="0"/>
          <w:numId w:val="12"/>
        </w:numPr>
        <w:spacing w:after="160" w:line="259" w:lineRule="auto"/>
        <w:ind w:left="720" w:hanging="720"/>
        <w:jc w:val="both"/>
        <w:rPr>
          <w:sz w:val="24"/>
          <w:szCs w:val="24"/>
        </w:rPr>
      </w:pPr>
      <w:r w:rsidRPr="001A7A7E">
        <w:rPr>
          <w:b/>
          <w:sz w:val="24"/>
          <w:szCs w:val="24"/>
          <w:u w:val="single"/>
        </w:rPr>
        <w:t>Expectations</w:t>
      </w:r>
    </w:p>
    <w:p w:rsidR="001A7A7E" w:rsidRDefault="00A74CA0" w:rsidP="00FA10A4">
      <w:pPr>
        <w:spacing w:after="0" w:line="240" w:lineRule="auto"/>
        <w:jc w:val="both"/>
        <w:rPr>
          <w:sz w:val="24"/>
          <w:szCs w:val="24"/>
        </w:rPr>
      </w:pPr>
      <w:r w:rsidRPr="002819E6">
        <w:rPr>
          <w:sz w:val="24"/>
          <w:szCs w:val="24"/>
        </w:rPr>
        <w:t xml:space="preserve">Our </w:t>
      </w:r>
      <w:r>
        <w:rPr>
          <w:sz w:val="24"/>
          <w:szCs w:val="24"/>
        </w:rPr>
        <w:t xml:space="preserve">development </w:t>
      </w:r>
      <w:r w:rsidRPr="002819E6">
        <w:rPr>
          <w:sz w:val="24"/>
          <w:szCs w:val="24"/>
        </w:rPr>
        <w:t>partner must be fully committed to the essential elements of our vision for</w:t>
      </w:r>
      <w:r>
        <w:rPr>
          <w:sz w:val="24"/>
          <w:szCs w:val="24"/>
        </w:rPr>
        <w:t>:</w:t>
      </w:r>
    </w:p>
    <w:p w:rsidR="006B15EF" w:rsidRDefault="006B15EF" w:rsidP="00FA10A4">
      <w:pPr>
        <w:spacing w:after="0" w:line="240" w:lineRule="auto"/>
        <w:jc w:val="both"/>
        <w:rPr>
          <w:sz w:val="24"/>
          <w:szCs w:val="24"/>
        </w:rPr>
      </w:pPr>
    </w:p>
    <w:p w:rsidR="001A7A7E" w:rsidRDefault="00A74CA0" w:rsidP="00FA10A4">
      <w:pPr>
        <w:pStyle w:val="ListParagraph"/>
        <w:numPr>
          <w:ilvl w:val="0"/>
          <w:numId w:val="32"/>
        </w:numPr>
        <w:spacing w:after="0" w:line="240" w:lineRule="auto"/>
        <w:jc w:val="both"/>
        <w:rPr>
          <w:sz w:val="24"/>
          <w:szCs w:val="24"/>
        </w:rPr>
      </w:pPr>
      <w:r w:rsidRPr="001A7A7E">
        <w:rPr>
          <w:sz w:val="24"/>
          <w:szCs w:val="24"/>
        </w:rPr>
        <w:t>Smart, sustainable growth</w:t>
      </w:r>
    </w:p>
    <w:p w:rsidR="001A7A7E" w:rsidRDefault="001239A2" w:rsidP="00FA10A4">
      <w:pPr>
        <w:pStyle w:val="ListParagraph"/>
        <w:numPr>
          <w:ilvl w:val="0"/>
          <w:numId w:val="32"/>
        </w:numPr>
        <w:spacing w:after="0" w:line="240" w:lineRule="auto"/>
        <w:jc w:val="both"/>
        <w:rPr>
          <w:sz w:val="24"/>
          <w:szCs w:val="24"/>
        </w:rPr>
      </w:pPr>
      <w:r>
        <w:rPr>
          <w:sz w:val="24"/>
          <w:szCs w:val="24"/>
        </w:rPr>
        <w:t>T</w:t>
      </w:r>
      <w:r w:rsidR="00A74CA0" w:rsidRPr="001A7A7E">
        <w:rPr>
          <w:sz w:val="24"/>
          <w:szCs w:val="24"/>
        </w:rPr>
        <w:t>hriving, walkable, mixed use urban neighborhood</w:t>
      </w:r>
    </w:p>
    <w:p w:rsidR="001A7A7E" w:rsidRDefault="001239A2" w:rsidP="00FA10A4">
      <w:pPr>
        <w:pStyle w:val="ListParagraph"/>
        <w:numPr>
          <w:ilvl w:val="0"/>
          <w:numId w:val="32"/>
        </w:numPr>
        <w:spacing w:after="0" w:line="240" w:lineRule="auto"/>
        <w:jc w:val="both"/>
        <w:rPr>
          <w:sz w:val="24"/>
          <w:szCs w:val="24"/>
        </w:rPr>
      </w:pPr>
      <w:r>
        <w:rPr>
          <w:sz w:val="24"/>
          <w:szCs w:val="24"/>
        </w:rPr>
        <w:t>A</w:t>
      </w:r>
      <w:r w:rsidR="00A74CA0" w:rsidRPr="001A7A7E">
        <w:rPr>
          <w:sz w:val="24"/>
          <w:szCs w:val="24"/>
        </w:rPr>
        <w:t>lternative transit options</w:t>
      </w:r>
    </w:p>
    <w:p w:rsidR="001A7A7E" w:rsidRDefault="001239A2" w:rsidP="00FA10A4">
      <w:pPr>
        <w:pStyle w:val="ListParagraph"/>
        <w:numPr>
          <w:ilvl w:val="0"/>
          <w:numId w:val="32"/>
        </w:numPr>
        <w:spacing w:after="0" w:line="240" w:lineRule="auto"/>
        <w:jc w:val="both"/>
        <w:rPr>
          <w:sz w:val="24"/>
          <w:szCs w:val="24"/>
        </w:rPr>
      </w:pPr>
      <w:r w:rsidRPr="001239A2">
        <w:rPr>
          <w:sz w:val="24"/>
          <w:szCs w:val="24"/>
        </w:rPr>
        <w:t xml:space="preserve">Inclusion of </w:t>
      </w:r>
      <w:r w:rsidR="00DC4CD9">
        <w:rPr>
          <w:sz w:val="24"/>
          <w:szCs w:val="24"/>
        </w:rPr>
        <w:t>a</w:t>
      </w:r>
      <w:r w:rsidR="00AE0C6A" w:rsidRPr="001239A2">
        <w:rPr>
          <w:sz w:val="24"/>
          <w:szCs w:val="24"/>
        </w:rPr>
        <w:t>rts an</w:t>
      </w:r>
      <w:r w:rsidR="00A74CA0" w:rsidRPr="001239A2">
        <w:rPr>
          <w:sz w:val="24"/>
          <w:szCs w:val="24"/>
        </w:rPr>
        <w:t>d</w:t>
      </w:r>
      <w:r w:rsidR="00A74CA0" w:rsidRPr="001A7A7E">
        <w:rPr>
          <w:sz w:val="24"/>
          <w:szCs w:val="24"/>
        </w:rPr>
        <w:t xml:space="preserve"> culture</w:t>
      </w:r>
    </w:p>
    <w:p w:rsidR="001A7A7E" w:rsidRDefault="001239A2" w:rsidP="00FA10A4">
      <w:pPr>
        <w:pStyle w:val="ListParagraph"/>
        <w:numPr>
          <w:ilvl w:val="0"/>
          <w:numId w:val="32"/>
        </w:numPr>
        <w:spacing w:after="0" w:line="240" w:lineRule="auto"/>
        <w:jc w:val="both"/>
        <w:rPr>
          <w:sz w:val="24"/>
          <w:szCs w:val="24"/>
        </w:rPr>
      </w:pPr>
      <w:r>
        <w:rPr>
          <w:sz w:val="24"/>
          <w:szCs w:val="24"/>
        </w:rPr>
        <w:t>E</w:t>
      </w:r>
      <w:r w:rsidR="00A74CA0" w:rsidRPr="001A7A7E">
        <w:rPr>
          <w:sz w:val="24"/>
          <w:szCs w:val="24"/>
        </w:rPr>
        <w:t>nvironmental sustainability</w:t>
      </w:r>
    </w:p>
    <w:p w:rsidR="001A7A7E" w:rsidRDefault="001239A2" w:rsidP="00FA10A4">
      <w:pPr>
        <w:pStyle w:val="ListParagraph"/>
        <w:numPr>
          <w:ilvl w:val="0"/>
          <w:numId w:val="32"/>
        </w:numPr>
        <w:spacing w:after="0" w:line="240" w:lineRule="auto"/>
        <w:jc w:val="both"/>
        <w:rPr>
          <w:sz w:val="24"/>
          <w:szCs w:val="24"/>
        </w:rPr>
      </w:pPr>
      <w:r>
        <w:rPr>
          <w:sz w:val="24"/>
          <w:szCs w:val="24"/>
        </w:rPr>
        <w:t>H</w:t>
      </w:r>
      <w:r w:rsidR="00A74CA0" w:rsidRPr="001A7A7E">
        <w:rPr>
          <w:sz w:val="24"/>
          <w:szCs w:val="24"/>
        </w:rPr>
        <w:t xml:space="preserve">igh quality design, and </w:t>
      </w:r>
    </w:p>
    <w:p w:rsidR="00A74CA0" w:rsidRPr="001A7A7E" w:rsidRDefault="001239A2" w:rsidP="00FA10A4">
      <w:pPr>
        <w:pStyle w:val="ListParagraph"/>
        <w:numPr>
          <w:ilvl w:val="0"/>
          <w:numId w:val="32"/>
        </w:numPr>
        <w:spacing w:after="0" w:line="240" w:lineRule="auto"/>
        <w:jc w:val="both"/>
        <w:rPr>
          <w:sz w:val="24"/>
          <w:szCs w:val="24"/>
        </w:rPr>
      </w:pPr>
      <w:r>
        <w:rPr>
          <w:sz w:val="24"/>
          <w:szCs w:val="24"/>
        </w:rPr>
        <w:t>C</w:t>
      </w:r>
      <w:r w:rsidR="00A74CA0" w:rsidRPr="001A7A7E">
        <w:rPr>
          <w:sz w:val="24"/>
          <w:szCs w:val="24"/>
        </w:rPr>
        <w:t xml:space="preserve">omplementary uses, including an appropriate mix of housing types, street level retail and neighborhood supporting commercial services. </w:t>
      </w:r>
    </w:p>
    <w:p w:rsidR="00A74CA0" w:rsidRPr="002819E6" w:rsidRDefault="00A74CA0" w:rsidP="00FA10A4">
      <w:pPr>
        <w:spacing w:after="0" w:line="240" w:lineRule="auto"/>
        <w:jc w:val="both"/>
        <w:rPr>
          <w:sz w:val="24"/>
          <w:szCs w:val="24"/>
        </w:rPr>
      </w:pPr>
    </w:p>
    <w:p w:rsidR="00A74CA0" w:rsidRDefault="003C7060" w:rsidP="00FA10A4">
      <w:pPr>
        <w:spacing w:after="0" w:line="240" w:lineRule="auto"/>
        <w:jc w:val="both"/>
        <w:rPr>
          <w:sz w:val="24"/>
          <w:szCs w:val="24"/>
        </w:rPr>
      </w:pPr>
      <w:r>
        <w:rPr>
          <w:sz w:val="24"/>
          <w:szCs w:val="24"/>
        </w:rPr>
        <w:t>The Developer</w:t>
      </w:r>
      <w:r w:rsidR="00A74CA0" w:rsidRPr="002819E6">
        <w:rPr>
          <w:sz w:val="24"/>
          <w:szCs w:val="24"/>
        </w:rPr>
        <w:t xml:space="preserve"> must have the capacity and desire to move swiftly</w:t>
      </w:r>
      <w:r w:rsidR="00A74CA0">
        <w:rPr>
          <w:sz w:val="24"/>
          <w:szCs w:val="24"/>
        </w:rPr>
        <w:t xml:space="preserve"> </w:t>
      </w:r>
      <w:r w:rsidR="00A74CA0" w:rsidRPr="002819E6">
        <w:rPr>
          <w:sz w:val="24"/>
          <w:szCs w:val="24"/>
        </w:rPr>
        <w:t>to take advantage of opportunities, and, at the same time, the long-term</w:t>
      </w:r>
      <w:r w:rsidR="00A74CA0">
        <w:rPr>
          <w:sz w:val="24"/>
          <w:szCs w:val="24"/>
        </w:rPr>
        <w:t xml:space="preserve"> </w:t>
      </w:r>
      <w:r w:rsidR="00A74CA0" w:rsidRPr="002819E6">
        <w:rPr>
          <w:sz w:val="24"/>
          <w:szCs w:val="24"/>
        </w:rPr>
        <w:t>commitment and persistence necessary to overcome inevitable obstacles</w:t>
      </w:r>
      <w:r w:rsidR="00A74CA0">
        <w:rPr>
          <w:sz w:val="24"/>
          <w:szCs w:val="24"/>
        </w:rPr>
        <w:t xml:space="preserve"> </w:t>
      </w:r>
      <w:r w:rsidR="00A74CA0" w:rsidRPr="002819E6">
        <w:rPr>
          <w:sz w:val="24"/>
          <w:szCs w:val="24"/>
        </w:rPr>
        <w:t>and challenges.</w:t>
      </w:r>
      <w:r w:rsidR="00A74CA0">
        <w:rPr>
          <w:sz w:val="24"/>
          <w:szCs w:val="24"/>
        </w:rPr>
        <w:t xml:space="preserve"> </w:t>
      </w:r>
    </w:p>
    <w:p w:rsidR="00A74CA0" w:rsidRDefault="00A74CA0" w:rsidP="00FA10A4">
      <w:pPr>
        <w:spacing w:after="0" w:line="240" w:lineRule="auto"/>
        <w:jc w:val="both"/>
        <w:rPr>
          <w:sz w:val="24"/>
          <w:szCs w:val="24"/>
        </w:rPr>
      </w:pPr>
    </w:p>
    <w:p w:rsidR="00A74CA0" w:rsidRDefault="003C7060" w:rsidP="00FA10A4">
      <w:pPr>
        <w:spacing w:after="0" w:line="240" w:lineRule="auto"/>
        <w:jc w:val="both"/>
        <w:rPr>
          <w:sz w:val="24"/>
          <w:szCs w:val="24"/>
        </w:rPr>
      </w:pPr>
      <w:r>
        <w:rPr>
          <w:sz w:val="24"/>
          <w:szCs w:val="24"/>
        </w:rPr>
        <w:t>The Developer</w:t>
      </w:r>
      <w:r w:rsidR="00A74CA0" w:rsidRPr="002819E6">
        <w:rPr>
          <w:sz w:val="24"/>
          <w:szCs w:val="24"/>
        </w:rPr>
        <w:t xml:space="preserve"> must be sensitive to public impacts related to municipal</w:t>
      </w:r>
      <w:r w:rsidR="00A74CA0">
        <w:rPr>
          <w:sz w:val="24"/>
          <w:szCs w:val="24"/>
        </w:rPr>
        <w:t xml:space="preserve"> </w:t>
      </w:r>
      <w:r w:rsidR="00A74CA0" w:rsidRPr="002819E6">
        <w:rPr>
          <w:sz w:val="24"/>
          <w:szCs w:val="24"/>
        </w:rPr>
        <w:t>service delivery, school capacity, and associated fiscal costs and</w:t>
      </w:r>
      <w:r w:rsidR="00A74CA0">
        <w:rPr>
          <w:sz w:val="24"/>
          <w:szCs w:val="24"/>
        </w:rPr>
        <w:t xml:space="preserve"> </w:t>
      </w:r>
      <w:r w:rsidR="00A74CA0" w:rsidRPr="002819E6">
        <w:rPr>
          <w:sz w:val="24"/>
          <w:szCs w:val="24"/>
        </w:rPr>
        <w:t>benefits, and recognize that any development must advance the public</w:t>
      </w:r>
      <w:r w:rsidR="00A74CA0">
        <w:rPr>
          <w:sz w:val="24"/>
          <w:szCs w:val="24"/>
        </w:rPr>
        <w:t xml:space="preserve"> </w:t>
      </w:r>
      <w:r w:rsidR="00A74CA0" w:rsidRPr="002819E6">
        <w:rPr>
          <w:sz w:val="24"/>
          <w:szCs w:val="24"/>
        </w:rPr>
        <w:t>interest, as measured by the triple bottom line of economic, environmental,</w:t>
      </w:r>
      <w:r w:rsidR="00A74CA0">
        <w:rPr>
          <w:sz w:val="24"/>
          <w:szCs w:val="24"/>
        </w:rPr>
        <w:t xml:space="preserve"> </w:t>
      </w:r>
      <w:r w:rsidR="00A74CA0" w:rsidRPr="002819E6">
        <w:rPr>
          <w:sz w:val="24"/>
          <w:szCs w:val="24"/>
        </w:rPr>
        <w:t>and social progress.</w:t>
      </w:r>
    </w:p>
    <w:p w:rsidR="00A74CA0" w:rsidRDefault="003C7060" w:rsidP="00B77454">
      <w:pPr>
        <w:spacing w:after="0" w:line="259" w:lineRule="auto"/>
        <w:jc w:val="both"/>
        <w:rPr>
          <w:sz w:val="24"/>
          <w:szCs w:val="24"/>
        </w:rPr>
      </w:pPr>
      <w:r>
        <w:rPr>
          <w:sz w:val="24"/>
          <w:szCs w:val="24"/>
        </w:rPr>
        <w:t xml:space="preserve">Lastly, the Developer </w:t>
      </w:r>
      <w:r w:rsidR="00A74CA0" w:rsidRPr="001A7A7E">
        <w:rPr>
          <w:sz w:val="24"/>
          <w:szCs w:val="24"/>
        </w:rPr>
        <w:t xml:space="preserve">must be prepared to </w:t>
      </w:r>
      <w:r>
        <w:rPr>
          <w:sz w:val="24"/>
          <w:szCs w:val="24"/>
        </w:rPr>
        <w:t xml:space="preserve">work closely with the existing Advisory Group and </w:t>
      </w:r>
      <w:r w:rsidR="00A74CA0" w:rsidRPr="001A7A7E">
        <w:rPr>
          <w:sz w:val="24"/>
          <w:szCs w:val="24"/>
        </w:rPr>
        <w:t xml:space="preserve">seek </w:t>
      </w:r>
      <w:r>
        <w:rPr>
          <w:sz w:val="24"/>
          <w:szCs w:val="24"/>
        </w:rPr>
        <w:t xml:space="preserve">additional </w:t>
      </w:r>
      <w:r w:rsidR="00A74CA0" w:rsidRPr="001A7A7E">
        <w:rPr>
          <w:sz w:val="24"/>
          <w:szCs w:val="24"/>
        </w:rPr>
        <w:t>community input and foster community support throughout the planning and development process, utilizing tools including market research, social media and web-based communication, public forums, and other means of inclusive discussion and decision-making.  FWHS, the City of Fort Worth, DFWI and FWISD pledge to help facilitate this process.</w:t>
      </w:r>
    </w:p>
    <w:p w:rsidR="00B77454" w:rsidRDefault="00B77454" w:rsidP="00B77454">
      <w:pPr>
        <w:spacing w:after="0" w:line="259" w:lineRule="auto"/>
        <w:jc w:val="both"/>
        <w:rPr>
          <w:sz w:val="24"/>
          <w:szCs w:val="24"/>
        </w:rPr>
      </w:pPr>
    </w:p>
    <w:p w:rsidR="000B5D3D" w:rsidRDefault="000B5D3D" w:rsidP="00B77454">
      <w:pPr>
        <w:pStyle w:val="ListParagraph"/>
        <w:numPr>
          <w:ilvl w:val="0"/>
          <w:numId w:val="12"/>
        </w:numPr>
        <w:spacing w:after="0" w:line="259" w:lineRule="auto"/>
        <w:ind w:left="720" w:hanging="720"/>
        <w:jc w:val="both"/>
        <w:rPr>
          <w:b/>
          <w:sz w:val="24"/>
          <w:szCs w:val="24"/>
          <w:u w:val="single"/>
        </w:rPr>
      </w:pPr>
      <w:r w:rsidRPr="003074B4">
        <w:rPr>
          <w:b/>
          <w:sz w:val="24"/>
          <w:szCs w:val="24"/>
          <w:u w:val="single"/>
        </w:rPr>
        <w:t>Area Trends and Downtown Development</w:t>
      </w:r>
    </w:p>
    <w:p w:rsidR="00B77454" w:rsidRPr="003074B4" w:rsidRDefault="00B77454" w:rsidP="00B77454">
      <w:pPr>
        <w:pStyle w:val="ListParagraph"/>
        <w:spacing w:after="0" w:line="259" w:lineRule="auto"/>
        <w:jc w:val="both"/>
        <w:rPr>
          <w:b/>
          <w:sz w:val="24"/>
          <w:szCs w:val="24"/>
          <w:u w:val="single"/>
        </w:rPr>
      </w:pPr>
    </w:p>
    <w:p w:rsidR="000B5D3D" w:rsidRDefault="000B5D3D" w:rsidP="00B77454">
      <w:pPr>
        <w:spacing w:after="0" w:line="240" w:lineRule="auto"/>
        <w:jc w:val="both"/>
        <w:rPr>
          <w:sz w:val="24"/>
          <w:szCs w:val="24"/>
        </w:rPr>
      </w:pPr>
      <w:r w:rsidRPr="006E75B2">
        <w:rPr>
          <w:sz w:val="24"/>
          <w:szCs w:val="24"/>
        </w:rPr>
        <w:t>This RFQ is a uniqu</w:t>
      </w:r>
      <w:r w:rsidR="00F83A2F">
        <w:rPr>
          <w:sz w:val="24"/>
          <w:szCs w:val="24"/>
        </w:rPr>
        <w:t>e opportunity to redevelop the one of the l</w:t>
      </w:r>
      <w:r w:rsidRPr="006E75B2">
        <w:rPr>
          <w:sz w:val="24"/>
          <w:szCs w:val="24"/>
        </w:rPr>
        <w:t>argest contiguous parcel</w:t>
      </w:r>
      <w:r w:rsidR="00F83A2F">
        <w:rPr>
          <w:sz w:val="24"/>
          <w:szCs w:val="24"/>
        </w:rPr>
        <w:t>s</w:t>
      </w:r>
      <w:r w:rsidRPr="006E75B2">
        <w:rPr>
          <w:sz w:val="24"/>
          <w:szCs w:val="24"/>
        </w:rPr>
        <w:t xml:space="preserve"> of land near Downtown Fort Worth. The Downtown area has undergone significant public and private investment in the last decade. FWHS is working closely with its partners </w:t>
      </w:r>
      <w:r w:rsidR="00EE68B3">
        <w:rPr>
          <w:sz w:val="24"/>
          <w:szCs w:val="24"/>
        </w:rPr>
        <w:t xml:space="preserve">and community </w:t>
      </w:r>
      <w:r w:rsidRPr="006E75B2">
        <w:rPr>
          <w:sz w:val="24"/>
          <w:szCs w:val="24"/>
        </w:rPr>
        <w:t xml:space="preserve">throughout the RFQ process. </w:t>
      </w:r>
    </w:p>
    <w:p w:rsidR="000B5D3D" w:rsidRDefault="000B5D3D" w:rsidP="00FA10A4">
      <w:pPr>
        <w:spacing w:after="0" w:line="240" w:lineRule="auto"/>
        <w:jc w:val="both"/>
        <w:rPr>
          <w:sz w:val="24"/>
          <w:szCs w:val="24"/>
        </w:rPr>
      </w:pPr>
    </w:p>
    <w:p w:rsidR="00FA10A4" w:rsidRDefault="000B5D3D" w:rsidP="00FA10A4">
      <w:pPr>
        <w:spacing w:after="0" w:line="240" w:lineRule="auto"/>
        <w:jc w:val="both"/>
        <w:rPr>
          <w:sz w:val="24"/>
          <w:szCs w:val="24"/>
        </w:rPr>
      </w:pPr>
      <w:r w:rsidRPr="00B111D4">
        <w:rPr>
          <w:sz w:val="24"/>
          <w:szCs w:val="24"/>
        </w:rPr>
        <w:t xml:space="preserve">Butler Place is </w:t>
      </w:r>
      <w:r>
        <w:rPr>
          <w:sz w:val="24"/>
          <w:szCs w:val="24"/>
        </w:rPr>
        <w:t xml:space="preserve">adjacent </w:t>
      </w:r>
      <w:r w:rsidRPr="00B111D4">
        <w:rPr>
          <w:sz w:val="24"/>
          <w:szCs w:val="24"/>
        </w:rPr>
        <w:t>to downtown Fort Worth, the major employment</w:t>
      </w:r>
      <w:r>
        <w:rPr>
          <w:sz w:val="24"/>
          <w:szCs w:val="24"/>
        </w:rPr>
        <w:t xml:space="preserve"> </w:t>
      </w:r>
      <w:r w:rsidRPr="00B111D4">
        <w:rPr>
          <w:sz w:val="24"/>
          <w:szCs w:val="24"/>
        </w:rPr>
        <w:t>center for one of the fastest-growing cities in the United</w:t>
      </w:r>
      <w:r>
        <w:rPr>
          <w:sz w:val="24"/>
          <w:szCs w:val="24"/>
        </w:rPr>
        <w:t xml:space="preserve"> </w:t>
      </w:r>
      <w:r w:rsidRPr="00B111D4">
        <w:rPr>
          <w:sz w:val="24"/>
          <w:szCs w:val="24"/>
        </w:rPr>
        <w:t>States. Stakeholders of this endeavor are eager to shape</w:t>
      </w:r>
      <w:r>
        <w:rPr>
          <w:sz w:val="24"/>
          <w:szCs w:val="24"/>
        </w:rPr>
        <w:t xml:space="preserve"> </w:t>
      </w:r>
      <w:r w:rsidRPr="00B111D4">
        <w:rPr>
          <w:sz w:val="24"/>
          <w:szCs w:val="24"/>
        </w:rPr>
        <w:t xml:space="preserve">a catalytic project that leverages the growth </w:t>
      </w:r>
      <w:r>
        <w:rPr>
          <w:sz w:val="24"/>
          <w:szCs w:val="24"/>
        </w:rPr>
        <w:t xml:space="preserve">and popularity </w:t>
      </w:r>
      <w:r w:rsidRPr="00B111D4">
        <w:rPr>
          <w:sz w:val="24"/>
          <w:szCs w:val="24"/>
        </w:rPr>
        <w:t>of downtown</w:t>
      </w:r>
      <w:r>
        <w:rPr>
          <w:sz w:val="24"/>
          <w:szCs w:val="24"/>
        </w:rPr>
        <w:t xml:space="preserve"> </w:t>
      </w:r>
      <w:r w:rsidRPr="00B111D4">
        <w:rPr>
          <w:sz w:val="24"/>
          <w:szCs w:val="24"/>
        </w:rPr>
        <w:t>and the urban core and reflects the “can do” attitude of</w:t>
      </w:r>
      <w:r>
        <w:rPr>
          <w:sz w:val="24"/>
          <w:szCs w:val="24"/>
        </w:rPr>
        <w:t xml:space="preserve"> </w:t>
      </w:r>
      <w:r w:rsidRPr="00B111D4">
        <w:rPr>
          <w:sz w:val="24"/>
          <w:szCs w:val="24"/>
        </w:rPr>
        <w:t>Fort Worth residents.</w:t>
      </w:r>
      <w:r>
        <w:rPr>
          <w:sz w:val="24"/>
          <w:szCs w:val="24"/>
        </w:rPr>
        <w:t xml:space="preserve">  The Site represents an opportunity to capitalize on the growth of downtown and compliment the </w:t>
      </w:r>
      <w:r w:rsidR="00E54A1F">
        <w:rPr>
          <w:sz w:val="24"/>
          <w:szCs w:val="24"/>
        </w:rPr>
        <w:t>C</w:t>
      </w:r>
      <w:r>
        <w:rPr>
          <w:sz w:val="24"/>
          <w:szCs w:val="24"/>
        </w:rPr>
        <w:t xml:space="preserve">entral </w:t>
      </w:r>
      <w:r w:rsidR="00E54A1F">
        <w:rPr>
          <w:sz w:val="24"/>
          <w:szCs w:val="24"/>
        </w:rPr>
        <w:t>B</w:t>
      </w:r>
      <w:r>
        <w:rPr>
          <w:sz w:val="24"/>
          <w:szCs w:val="24"/>
        </w:rPr>
        <w:t xml:space="preserve">usiness </w:t>
      </w:r>
      <w:r w:rsidR="00E54A1F">
        <w:rPr>
          <w:sz w:val="24"/>
          <w:szCs w:val="24"/>
        </w:rPr>
        <w:t>D</w:t>
      </w:r>
      <w:r>
        <w:rPr>
          <w:sz w:val="24"/>
          <w:szCs w:val="24"/>
        </w:rPr>
        <w:t xml:space="preserve">istrict. </w:t>
      </w:r>
      <w:r w:rsidR="00514C43">
        <w:rPr>
          <w:sz w:val="24"/>
          <w:szCs w:val="24"/>
        </w:rPr>
        <w:t xml:space="preserve">FWISD has </w:t>
      </w:r>
      <w:r w:rsidR="00514C43">
        <w:rPr>
          <w:sz w:val="24"/>
          <w:szCs w:val="24"/>
        </w:rPr>
        <w:lastRenderedPageBreak/>
        <w:t>begun this catalytic process with the designation of the I.M. Terrell Elementary School, located on the site, as the first Visual Performing Arts/</w:t>
      </w:r>
      <w:r w:rsidR="00514C43" w:rsidRPr="00514C43">
        <w:rPr>
          <w:sz w:val="24"/>
          <w:szCs w:val="24"/>
        </w:rPr>
        <w:t>Science, Technology, Engineering and Math Academ</w:t>
      </w:r>
      <w:r w:rsidR="00514C43">
        <w:rPr>
          <w:sz w:val="24"/>
          <w:szCs w:val="24"/>
        </w:rPr>
        <w:t>y (VPA/ STEM) Academy for the city of Fort Worth. The new VPA/STEM Academy will be for grades nine through twelve, and is expected to open in August 2017. For more information on the VPA/ STEM Academy, please visit FWISD’ website at:</w:t>
      </w:r>
      <w:r w:rsidRPr="00B111D4">
        <w:rPr>
          <w:sz w:val="24"/>
          <w:szCs w:val="24"/>
        </w:rPr>
        <w:t xml:space="preserve"> </w:t>
      </w:r>
    </w:p>
    <w:p w:rsidR="000B5D3D" w:rsidRDefault="00C1249F" w:rsidP="00FA10A4">
      <w:pPr>
        <w:spacing w:after="0" w:line="240" w:lineRule="auto"/>
        <w:jc w:val="both"/>
        <w:rPr>
          <w:sz w:val="24"/>
          <w:szCs w:val="24"/>
        </w:rPr>
      </w:pPr>
      <w:hyperlink r:id="rId13" w:history="1">
        <w:r w:rsidR="00514C43" w:rsidRPr="006B30F4">
          <w:rPr>
            <w:rStyle w:val="Hyperlink"/>
            <w:sz w:val="24"/>
            <w:szCs w:val="24"/>
          </w:rPr>
          <w:t>http://www.fwisd.org/pages/FWISD/News/VPA_STEM_Academies_at_I_M_Terr</w:t>
        </w:r>
      </w:hyperlink>
    </w:p>
    <w:p w:rsidR="000B5D3D" w:rsidRDefault="000B5D3D" w:rsidP="00FA10A4">
      <w:pPr>
        <w:spacing w:after="0" w:line="240" w:lineRule="auto"/>
        <w:jc w:val="both"/>
        <w:rPr>
          <w:sz w:val="24"/>
          <w:szCs w:val="24"/>
        </w:rPr>
      </w:pPr>
    </w:p>
    <w:p w:rsidR="000B5D3D" w:rsidRDefault="000B5D3D" w:rsidP="00FA10A4">
      <w:pPr>
        <w:spacing w:after="0" w:line="240" w:lineRule="auto"/>
        <w:jc w:val="both"/>
        <w:rPr>
          <w:sz w:val="24"/>
          <w:szCs w:val="24"/>
        </w:rPr>
      </w:pPr>
      <w:r w:rsidRPr="00B111D4">
        <w:rPr>
          <w:sz w:val="24"/>
          <w:szCs w:val="24"/>
        </w:rPr>
        <w:t>Fort Worth has</w:t>
      </w:r>
      <w:r>
        <w:rPr>
          <w:sz w:val="24"/>
          <w:szCs w:val="24"/>
        </w:rPr>
        <w:t xml:space="preserve"> </w:t>
      </w:r>
      <w:r w:rsidRPr="00B111D4">
        <w:rPr>
          <w:sz w:val="24"/>
          <w:szCs w:val="24"/>
        </w:rPr>
        <w:t>experienced tremendous population growth since 2010.</w:t>
      </w:r>
      <w:r>
        <w:rPr>
          <w:sz w:val="24"/>
          <w:szCs w:val="24"/>
        </w:rPr>
        <w:t xml:space="preserve"> </w:t>
      </w:r>
      <w:r w:rsidRPr="00B111D4">
        <w:rPr>
          <w:sz w:val="24"/>
          <w:szCs w:val="24"/>
        </w:rPr>
        <w:t>The overall population growth of 47 percent since 2000</w:t>
      </w:r>
      <w:r>
        <w:rPr>
          <w:sz w:val="24"/>
          <w:szCs w:val="24"/>
        </w:rPr>
        <w:t xml:space="preserve"> </w:t>
      </w:r>
      <w:r w:rsidRPr="00B111D4">
        <w:rPr>
          <w:sz w:val="24"/>
          <w:szCs w:val="24"/>
        </w:rPr>
        <w:t>reflects the phenomenal attraction of new residents to the</w:t>
      </w:r>
      <w:r>
        <w:rPr>
          <w:sz w:val="24"/>
          <w:szCs w:val="24"/>
        </w:rPr>
        <w:t xml:space="preserve"> </w:t>
      </w:r>
      <w:r w:rsidRPr="00B111D4">
        <w:rPr>
          <w:sz w:val="24"/>
          <w:szCs w:val="24"/>
        </w:rPr>
        <w:t xml:space="preserve">city. </w:t>
      </w:r>
      <w:r>
        <w:rPr>
          <w:sz w:val="24"/>
          <w:szCs w:val="24"/>
        </w:rPr>
        <w:t>M</w:t>
      </w:r>
      <w:r w:rsidRPr="00B111D4">
        <w:rPr>
          <w:sz w:val="24"/>
          <w:szCs w:val="24"/>
        </w:rPr>
        <w:t>ost of the</w:t>
      </w:r>
      <w:r>
        <w:rPr>
          <w:sz w:val="24"/>
          <w:szCs w:val="24"/>
        </w:rPr>
        <w:t xml:space="preserve"> </w:t>
      </w:r>
      <w:r w:rsidRPr="00B111D4">
        <w:rPr>
          <w:sz w:val="24"/>
          <w:szCs w:val="24"/>
        </w:rPr>
        <w:t>growth in Fort Worth between 2000 and 2010 occurred</w:t>
      </w:r>
      <w:r>
        <w:rPr>
          <w:sz w:val="24"/>
          <w:szCs w:val="24"/>
        </w:rPr>
        <w:t xml:space="preserve"> </w:t>
      </w:r>
      <w:r w:rsidRPr="00B111D4">
        <w:rPr>
          <w:sz w:val="24"/>
          <w:szCs w:val="24"/>
        </w:rPr>
        <w:t>outside the city core in the more suburban areas to the</w:t>
      </w:r>
      <w:r>
        <w:rPr>
          <w:sz w:val="24"/>
          <w:szCs w:val="24"/>
        </w:rPr>
        <w:t xml:space="preserve"> </w:t>
      </w:r>
      <w:r w:rsidRPr="00B111D4">
        <w:rPr>
          <w:sz w:val="24"/>
          <w:szCs w:val="24"/>
        </w:rPr>
        <w:t>north and south of the downtown, medical, and cultural</w:t>
      </w:r>
      <w:r>
        <w:rPr>
          <w:sz w:val="24"/>
          <w:szCs w:val="24"/>
        </w:rPr>
        <w:t xml:space="preserve"> </w:t>
      </w:r>
      <w:r w:rsidRPr="00B111D4">
        <w:rPr>
          <w:sz w:val="24"/>
          <w:szCs w:val="24"/>
        </w:rPr>
        <w:t xml:space="preserve">districts. </w:t>
      </w:r>
      <w:r w:rsidRPr="000D2D69">
        <w:rPr>
          <w:sz w:val="24"/>
          <w:szCs w:val="24"/>
        </w:rPr>
        <w:t>In the past five years, downtown’s population has grown at an annual rate of almost 5.8 percent per year compared with the citywide growth of 2.2 percent per year.</w:t>
      </w:r>
      <w:r w:rsidRPr="00B111D4">
        <w:rPr>
          <w:sz w:val="24"/>
          <w:szCs w:val="24"/>
        </w:rPr>
        <w:t xml:space="preserve"> Because an</w:t>
      </w:r>
      <w:r>
        <w:rPr>
          <w:sz w:val="24"/>
          <w:szCs w:val="24"/>
        </w:rPr>
        <w:t xml:space="preserve"> </w:t>
      </w:r>
      <w:r w:rsidRPr="00B111D4">
        <w:rPr>
          <w:sz w:val="24"/>
          <w:szCs w:val="24"/>
        </w:rPr>
        <w:t>increasing number of Fort Worth’s residents are choosing</w:t>
      </w:r>
      <w:r>
        <w:rPr>
          <w:sz w:val="24"/>
          <w:szCs w:val="24"/>
        </w:rPr>
        <w:t xml:space="preserve"> </w:t>
      </w:r>
      <w:r w:rsidRPr="00B111D4">
        <w:rPr>
          <w:sz w:val="24"/>
          <w:szCs w:val="24"/>
        </w:rPr>
        <w:t>to live near downtown amenities, the residential demand</w:t>
      </w:r>
      <w:r>
        <w:rPr>
          <w:sz w:val="24"/>
          <w:szCs w:val="24"/>
        </w:rPr>
        <w:t xml:space="preserve"> </w:t>
      </w:r>
      <w:r w:rsidRPr="00B111D4">
        <w:rPr>
          <w:sz w:val="24"/>
          <w:szCs w:val="24"/>
        </w:rPr>
        <w:t xml:space="preserve">for new, high-quality </w:t>
      </w:r>
      <w:r w:rsidR="00E54A1F">
        <w:rPr>
          <w:sz w:val="24"/>
          <w:szCs w:val="24"/>
        </w:rPr>
        <w:t xml:space="preserve">housing </w:t>
      </w:r>
      <w:r w:rsidRPr="00B111D4">
        <w:rPr>
          <w:sz w:val="24"/>
          <w:szCs w:val="24"/>
        </w:rPr>
        <w:t>product</w:t>
      </w:r>
      <w:r w:rsidR="00E54A1F">
        <w:rPr>
          <w:sz w:val="24"/>
          <w:szCs w:val="24"/>
        </w:rPr>
        <w:t>s</w:t>
      </w:r>
      <w:r w:rsidRPr="00B111D4">
        <w:rPr>
          <w:sz w:val="24"/>
          <w:szCs w:val="24"/>
        </w:rPr>
        <w:t xml:space="preserve"> </w:t>
      </w:r>
      <w:r>
        <w:rPr>
          <w:sz w:val="24"/>
          <w:szCs w:val="24"/>
        </w:rPr>
        <w:t>continues to</w:t>
      </w:r>
      <w:r w:rsidRPr="00B111D4">
        <w:rPr>
          <w:sz w:val="24"/>
          <w:szCs w:val="24"/>
        </w:rPr>
        <w:t xml:space="preserve"> grow.</w:t>
      </w:r>
    </w:p>
    <w:p w:rsidR="000B5D3D" w:rsidRDefault="000B5D3D" w:rsidP="00FA10A4">
      <w:pPr>
        <w:spacing w:after="0" w:line="240" w:lineRule="auto"/>
        <w:jc w:val="both"/>
        <w:rPr>
          <w:sz w:val="24"/>
          <w:szCs w:val="24"/>
        </w:rPr>
      </w:pPr>
    </w:p>
    <w:p w:rsidR="000B5D3D" w:rsidRDefault="000B5D3D" w:rsidP="00FA10A4">
      <w:pPr>
        <w:spacing w:after="0" w:line="240" w:lineRule="auto"/>
        <w:jc w:val="both"/>
        <w:rPr>
          <w:sz w:val="24"/>
          <w:szCs w:val="24"/>
        </w:rPr>
      </w:pPr>
      <w:r w:rsidRPr="00B111D4">
        <w:rPr>
          <w:sz w:val="24"/>
          <w:szCs w:val="24"/>
        </w:rPr>
        <w:t>Between 2010 and 2015, the number of</w:t>
      </w:r>
      <w:r>
        <w:rPr>
          <w:sz w:val="24"/>
          <w:szCs w:val="24"/>
        </w:rPr>
        <w:t xml:space="preserve"> </w:t>
      </w:r>
      <w:r w:rsidRPr="00B111D4">
        <w:rPr>
          <w:sz w:val="24"/>
          <w:szCs w:val="24"/>
        </w:rPr>
        <w:t xml:space="preserve">people </w:t>
      </w:r>
      <w:r>
        <w:rPr>
          <w:sz w:val="24"/>
          <w:szCs w:val="24"/>
        </w:rPr>
        <w:t xml:space="preserve">living in Fort Worth </w:t>
      </w:r>
      <w:r w:rsidRPr="00B111D4">
        <w:rPr>
          <w:sz w:val="24"/>
          <w:szCs w:val="24"/>
        </w:rPr>
        <w:t>over the age of 65 grew by 22 percent compared</w:t>
      </w:r>
      <w:r>
        <w:rPr>
          <w:sz w:val="24"/>
          <w:szCs w:val="24"/>
        </w:rPr>
        <w:t xml:space="preserve"> </w:t>
      </w:r>
      <w:r w:rsidRPr="00B111D4">
        <w:rPr>
          <w:sz w:val="24"/>
          <w:szCs w:val="24"/>
        </w:rPr>
        <w:t>with 9 percent growth for the entire population. The aging</w:t>
      </w:r>
      <w:r>
        <w:rPr>
          <w:sz w:val="24"/>
          <w:szCs w:val="24"/>
        </w:rPr>
        <w:t xml:space="preserve"> </w:t>
      </w:r>
      <w:r w:rsidRPr="00B111D4">
        <w:rPr>
          <w:sz w:val="24"/>
          <w:szCs w:val="24"/>
        </w:rPr>
        <w:t>population creates demand for additional health and social</w:t>
      </w:r>
      <w:r>
        <w:rPr>
          <w:sz w:val="24"/>
          <w:szCs w:val="24"/>
        </w:rPr>
        <w:t xml:space="preserve"> </w:t>
      </w:r>
      <w:r w:rsidRPr="00B111D4">
        <w:rPr>
          <w:sz w:val="24"/>
          <w:szCs w:val="24"/>
        </w:rPr>
        <w:t>services, and it generates opportunities for development</w:t>
      </w:r>
      <w:r>
        <w:rPr>
          <w:sz w:val="24"/>
          <w:szCs w:val="24"/>
        </w:rPr>
        <w:t xml:space="preserve"> </w:t>
      </w:r>
      <w:r w:rsidRPr="00B111D4">
        <w:rPr>
          <w:sz w:val="24"/>
          <w:szCs w:val="24"/>
        </w:rPr>
        <w:t>of new, denser housing products in the urban core that</w:t>
      </w:r>
      <w:r>
        <w:rPr>
          <w:sz w:val="24"/>
          <w:szCs w:val="24"/>
        </w:rPr>
        <w:t xml:space="preserve"> </w:t>
      </w:r>
      <w:r w:rsidRPr="00B111D4">
        <w:rPr>
          <w:sz w:val="24"/>
          <w:szCs w:val="24"/>
        </w:rPr>
        <w:t>appeal to senior citizens rather than families with children.</w:t>
      </w:r>
      <w:r>
        <w:rPr>
          <w:sz w:val="24"/>
          <w:szCs w:val="24"/>
        </w:rPr>
        <w:t xml:space="preserve"> </w:t>
      </w:r>
      <w:r w:rsidRPr="00B111D4">
        <w:rPr>
          <w:sz w:val="24"/>
          <w:szCs w:val="24"/>
        </w:rPr>
        <w:t>The growth is particularly prominent in the downtown area</w:t>
      </w:r>
      <w:r>
        <w:rPr>
          <w:sz w:val="24"/>
          <w:szCs w:val="24"/>
        </w:rPr>
        <w:t xml:space="preserve"> </w:t>
      </w:r>
      <w:r w:rsidRPr="00B111D4">
        <w:rPr>
          <w:sz w:val="24"/>
          <w:szCs w:val="24"/>
        </w:rPr>
        <w:t>as more seniors are choosing to live in the city’s urban</w:t>
      </w:r>
      <w:r>
        <w:rPr>
          <w:sz w:val="24"/>
          <w:szCs w:val="24"/>
        </w:rPr>
        <w:t xml:space="preserve"> </w:t>
      </w:r>
      <w:r w:rsidRPr="00B111D4">
        <w:rPr>
          <w:sz w:val="24"/>
          <w:szCs w:val="24"/>
        </w:rPr>
        <w:t>core. Growth of the millennial population between the ages</w:t>
      </w:r>
      <w:r>
        <w:rPr>
          <w:sz w:val="24"/>
          <w:szCs w:val="24"/>
        </w:rPr>
        <w:t xml:space="preserve"> </w:t>
      </w:r>
      <w:r w:rsidRPr="00B111D4">
        <w:rPr>
          <w:sz w:val="24"/>
          <w:szCs w:val="24"/>
        </w:rPr>
        <w:t>of 15 and 24 years is also on the rise in downtown at a</w:t>
      </w:r>
      <w:r>
        <w:rPr>
          <w:sz w:val="24"/>
          <w:szCs w:val="24"/>
        </w:rPr>
        <w:t xml:space="preserve"> </w:t>
      </w:r>
      <w:r w:rsidRPr="00B111D4">
        <w:rPr>
          <w:sz w:val="24"/>
          <w:szCs w:val="24"/>
        </w:rPr>
        <w:t>higher rate than in the rest of the city. As with seniors,</w:t>
      </w:r>
      <w:r>
        <w:rPr>
          <w:sz w:val="24"/>
          <w:szCs w:val="24"/>
        </w:rPr>
        <w:t xml:space="preserve"> </w:t>
      </w:r>
      <w:r w:rsidRPr="00B111D4">
        <w:rPr>
          <w:sz w:val="24"/>
          <w:szCs w:val="24"/>
        </w:rPr>
        <w:t xml:space="preserve">millennials </w:t>
      </w:r>
      <w:r>
        <w:rPr>
          <w:sz w:val="24"/>
          <w:szCs w:val="24"/>
        </w:rPr>
        <w:t xml:space="preserve">are </w:t>
      </w:r>
      <w:r w:rsidRPr="00B111D4">
        <w:rPr>
          <w:sz w:val="24"/>
          <w:szCs w:val="24"/>
        </w:rPr>
        <w:t>generat</w:t>
      </w:r>
      <w:r>
        <w:rPr>
          <w:sz w:val="24"/>
          <w:szCs w:val="24"/>
        </w:rPr>
        <w:t>ing</w:t>
      </w:r>
      <w:r w:rsidRPr="00B111D4">
        <w:rPr>
          <w:sz w:val="24"/>
          <w:szCs w:val="24"/>
        </w:rPr>
        <w:t xml:space="preserve"> dem</w:t>
      </w:r>
      <w:r>
        <w:rPr>
          <w:sz w:val="24"/>
          <w:szCs w:val="24"/>
        </w:rPr>
        <w:t>and for</w:t>
      </w:r>
      <w:r w:rsidR="00E54A1F">
        <w:rPr>
          <w:sz w:val="24"/>
          <w:szCs w:val="24"/>
        </w:rPr>
        <w:t xml:space="preserve"> </w:t>
      </w:r>
      <w:r>
        <w:rPr>
          <w:sz w:val="24"/>
          <w:szCs w:val="24"/>
        </w:rPr>
        <w:t xml:space="preserve">walkable urban </w:t>
      </w:r>
      <w:r w:rsidRPr="00B111D4">
        <w:rPr>
          <w:sz w:val="24"/>
          <w:szCs w:val="24"/>
        </w:rPr>
        <w:t>housing products close to the activity and amenities of the</w:t>
      </w:r>
      <w:r>
        <w:rPr>
          <w:sz w:val="24"/>
          <w:szCs w:val="24"/>
        </w:rPr>
        <w:t xml:space="preserve"> </w:t>
      </w:r>
      <w:r w:rsidRPr="00B111D4">
        <w:rPr>
          <w:sz w:val="24"/>
          <w:szCs w:val="24"/>
        </w:rPr>
        <w:t>city center</w:t>
      </w:r>
      <w:r>
        <w:rPr>
          <w:sz w:val="24"/>
          <w:szCs w:val="24"/>
        </w:rPr>
        <w:t>.</w:t>
      </w:r>
      <w:r w:rsidRPr="00B111D4">
        <w:rPr>
          <w:sz w:val="24"/>
          <w:szCs w:val="24"/>
        </w:rPr>
        <w:t xml:space="preserve"> </w:t>
      </w:r>
      <w:r>
        <w:rPr>
          <w:sz w:val="24"/>
          <w:szCs w:val="24"/>
        </w:rPr>
        <w:t xml:space="preserve"> </w:t>
      </w:r>
    </w:p>
    <w:p w:rsidR="001239A2" w:rsidRDefault="001239A2" w:rsidP="00FA10A4">
      <w:pPr>
        <w:spacing w:after="0" w:line="240" w:lineRule="auto"/>
        <w:jc w:val="both"/>
        <w:rPr>
          <w:sz w:val="24"/>
          <w:szCs w:val="24"/>
        </w:rPr>
      </w:pPr>
    </w:p>
    <w:p w:rsidR="000B5D3D" w:rsidRDefault="000B5D3D" w:rsidP="00FA10A4">
      <w:pPr>
        <w:spacing w:after="0" w:line="240" w:lineRule="auto"/>
        <w:jc w:val="both"/>
        <w:rPr>
          <w:sz w:val="24"/>
          <w:szCs w:val="24"/>
        </w:rPr>
      </w:pPr>
      <w:r>
        <w:rPr>
          <w:sz w:val="24"/>
          <w:szCs w:val="24"/>
        </w:rPr>
        <w:t xml:space="preserve">Downtown’s residential renaissance has spread beyond the traditional boundaries of the Central Business District.  New apartments, townhomes and condominiums are being built at all compass points around the center city.  The availability of large contiguous parcels of land is modest, making the Site highly attractive for residential community development. </w:t>
      </w:r>
    </w:p>
    <w:p w:rsidR="000B5D3D" w:rsidRDefault="000B5D3D" w:rsidP="00FA10A4">
      <w:pPr>
        <w:spacing w:after="0" w:line="240" w:lineRule="auto"/>
        <w:jc w:val="both"/>
        <w:rPr>
          <w:sz w:val="24"/>
          <w:szCs w:val="24"/>
        </w:rPr>
      </w:pPr>
    </w:p>
    <w:p w:rsidR="00FA10A4" w:rsidRDefault="000B5D3D" w:rsidP="00FA10A4">
      <w:pPr>
        <w:spacing w:after="0" w:line="280" w:lineRule="exact"/>
        <w:jc w:val="both"/>
        <w:rPr>
          <w:sz w:val="24"/>
          <w:szCs w:val="24"/>
        </w:rPr>
      </w:pPr>
      <w:r>
        <w:rPr>
          <w:sz w:val="24"/>
          <w:szCs w:val="24"/>
        </w:rPr>
        <w:t>For more information on downtown residential and commercial trends, visit here:</w:t>
      </w:r>
    </w:p>
    <w:p w:rsidR="00CB4524" w:rsidRDefault="00C1249F" w:rsidP="00FA10A4">
      <w:pPr>
        <w:spacing w:after="0" w:line="280" w:lineRule="exact"/>
        <w:jc w:val="both"/>
        <w:rPr>
          <w:rStyle w:val="Hyperlink"/>
          <w:sz w:val="24"/>
          <w:szCs w:val="24"/>
        </w:rPr>
      </w:pPr>
      <w:hyperlink r:id="rId14" w:history="1">
        <w:r w:rsidR="000B5D3D" w:rsidRPr="00066E5E">
          <w:rPr>
            <w:rStyle w:val="Hyperlink"/>
            <w:sz w:val="24"/>
            <w:szCs w:val="24"/>
          </w:rPr>
          <w:t>http://www.dfwi.org/research</w:t>
        </w:r>
      </w:hyperlink>
    </w:p>
    <w:p w:rsidR="000B5D3D" w:rsidRDefault="000B5D3D" w:rsidP="00FA10A4">
      <w:pPr>
        <w:spacing w:after="0" w:line="280" w:lineRule="exact"/>
        <w:jc w:val="both"/>
        <w:rPr>
          <w:rStyle w:val="Hyperlink"/>
          <w:sz w:val="24"/>
          <w:szCs w:val="24"/>
        </w:rPr>
      </w:pPr>
    </w:p>
    <w:p w:rsidR="008261F6" w:rsidRDefault="009248D4" w:rsidP="00FA10A4">
      <w:pPr>
        <w:pStyle w:val="NoSpacing"/>
        <w:spacing w:line="280" w:lineRule="exact"/>
        <w:jc w:val="both"/>
        <w:rPr>
          <w:sz w:val="24"/>
          <w:szCs w:val="24"/>
        </w:rPr>
      </w:pPr>
      <w:r>
        <w:rPr>
          <w:sz w:val="24"/>
          <w:szCs w:val="24"/>
        </w:rPr>
        <w:t xml:space="preserve">  </w:t>
      </w:r>
    </w:p>
    <w:p w:rsidR="00781B99" w:rsidRDefault="00781B99" w:rsidP="00FA10A4">
      <w:pPr>
        <w:jc w:val="both"/>
        <w:rPr>
          <w:rFonts w:asciiTheme="majorHAnsi" w:eastAsiaTheme="majorEastAsia" w:hAnsiTheme="majorHAnsi" w:cstheme="majorBidi"/>
          <w:b/>
          <w:bCs/>
          <w:color w:val="365F91" w:themeColor="accent1" w:themeShade="BF"/>
          <w:sz w:val="28"/>
          <w:szCs w:val="28"/>
        </w:rPr>
      </w:pPr>
      <w:r>
        <w:br w:type="page"/>
      </w:r>
    </w:p>
    <w:p w:rsidR="003074B4" w:rsidRDefault="003074B4" w:rsidP="00FA10A4">
      <w:pPr>
        <w:pStyle w:val="Heading1"/>
        <w:numPr>
          <w:ilvl w:val="0"/>
          <w:numId w:val="40"/>
        </w:numPr>
        <w:ind w:left="720"/>
        <w:jc w:val="both"/>
      </w:pPr>
      <w:bookmarkStart w:id="3" w:name="_Toc459358560"/>
      <w:r>
        <w:lastRenderedPageBreak/>
        <w:t>SUBMISSION CONTENT REQUIREMENT</w:t>
      </w:r>
      <w:bookmarkEnd w:id="3"/>
    </w:p>
    <w:p w:rsidR="003074B4" w:rsidRDefault="003074B4" w:rsidP="00FA10A4">
      <w:pPr>
        <w:spacing w:after="0" w:line="280" w:lineRule="exact"/>
        <w:jc w:val="both"/>
        <w:rPr>
          <w:sz w:val="24"/>
          <w:szCs w:val="24"/>
        </w:rPr>
      </w:pPr>
    </w:p>
    <w:p w:rsidR="00913A15" w:rsidRDefault="00913A15" w:rsidP="00FA10A4">
      <w:pPr>
        <w:spacing w:after="0" w:line="280" w:lineRule="exact"/>
        <w:jc w:val="both"/>
        <w:rPr>
          <w:sz w:val="24"/>
          <w:szCs w:val="24"/>
        </w:rPr>
      </w:pPr>
      <w:r w:rsidRPr="00913A15">
        <w:rPr>
          <w:sz w:val="24"/>
          <w:szCs w:val="24"/>
        </w:rPr>
        <w:t>Submission shall be submitted in the order listed below, securely bound with Tabs clearly identifying each section</w:t>
      </w:r>
      <w:r>
        <w:rPr>
          <w:sz w:val="24"/>
          <w:szCs w:val="24"/>
        </w:rPr>
        <w:t>.</w:t>
      </w:r>
      <w:r w:rsidRPr="00913A15">
        <w:t xml:space="preserve"> </w:t>
      </w:r>
      <w:r w:rsidRPr="00913A15">
        <w:rPr>
          <w:sz w:val="24"/>
          <w:szCs w:val="24"/>
        </w:rPr>
        <w:t>Failure to comply with these submission requirements may be cause for rejection of the submission</w:t>
      </w:r>
    </w:p>
    <w:p w:rsidR="00913A15" w:rsidRDefault="00913A15" w:rsidP="00FA10A4">
      <w:pPr>
        <w:spacing w:after="0" w:line="280" w:lineRule="exact"/>
        <w:jc w:val="both"/>
        <w:rPr>
          <w:sz w:val="24"/>
          <w:szCs w:val="24"/>
        </w:rPr>
      </w:pPr>
    </w:p>
    <w:p w:rsidR="003C5D0D" w:rsidRDefault="003074B4" w:rsidP="00FA10A4">
      <w:pPr>
        <w:pStyle w:val="ListParagraph"/>
        <w:numPr>
          <w:ilvl w:val="0"/>
          <w:numId w:val="36"/>
        </w:numPr>
        <w:spacing w:after="0" w:line="280" w:lineRule="exact"/>
        <w:ind w:left="720"/>
        <w:jc w:val="both"/>
        <w:rPr>
          <w:sz w:val="24"/>
          <w:szCs w:val="24"/>
        </w:rPr>
      </w:pPr>
      <w:r w:rsidRPr="003074B4">
        <w:rPr>
          <w:b/>
          <w:sz w:val="24"/>
          <w:szCs w:val="24"/>
          <w:u w:val="single"/>
        </w:rPr>
        <w:t>Letter</w:t>
      </w:r>
      <w:r w:rsidR="00913A15">
        <w:rPr>
          <w:b/>
          <w:sz w:val="24"/>
          <w:szCs w:val="24"/>
          <w:u w:val="single"/>
        </w:rPr>
        <w:t xml:space="preserve"> of Interest – Tab 1</w:t>
      </w:r>
      <w:r>
        <w:rPr>
          <w:sz w:val="24"/>
          <w:szCs w:val="24"/>
        </w:rPr>
        <w:t xml:space="preserve"> </w:t>
      </w:r>
      <w:r w:rsidRPr="003074B4">
        <w:rPr>
          <w:sz w:val="24"/>
          <w:szCs w:val="24"/>
        </w:rPr>
        <w:t xml:space="preserve"> </w:t>
      </w:r>
    </w:p>
    <w:p w:rsidR="004443C2" w:rsidRDefault="004443C2" w:rsidP="00FA10A4">
      <w:pPr>
        <w:spacing w:after="0" w:line="280" w:lineRule="exact"/>
        <w:jc w:val="both"/>
        <w:rPr>
          <w:sz w:val="24"/>
          <w:szCs w:val="24"/>
        </w:rPr>
      </w:pPr>
    </w:p>
    <w:p w:rsidR="00913A15" w:rsidRPr="00913A15" w:rsidRDefault="00913A15" w:rsidP="00913A15">
      <w:pPr>
        <w:spacing w:after="0" w:line="280" w:lineRule="exact"/>
        <w:jc w:val="both"/>
        <w:rPr>
          <w:sz w:val="24"/>
          <w:szCs w:val="24"/>
        </w:rPr>
      </w:pPr>
      <w:r w:rsidRPr="00913A15">
        <w:rPr>
          <w:sz w:val="24"/>
          <w:szCs w:val="24"/>
        </w:rPr>
        <w:t>The letter of interest (not to exceed four pages) should:</w:t>
      </w:r>
    </w:p>
    <w:p w:rsidR="00913A15" w:rsidRPr="00913A15" w:rsidRDefault="00913A15" w:rsidP="00913A15">
      <w:pPr>
        <w:spacing w:after="0" w:line="280" w:lineRule="exact"/>
        <w:jc w:val="both"/>
        <w:rPr>
          <w:sz w:val="24"/>
          <w:szCs w:val="24"/>
        </w:rPr>
      </w:pPr>
    </w:p>
    <w:p w:rsidR="005263EC" w:rsidRDefault="00913A15" w:rsidP="00913A15">
      <w:pPr>
        <w:pStyle w:val="ListParagraph"/>
        <w:numPr>
          <w:ilvl w:val="0"/>
          <w:numId w:val="42"/>
        </w:numPr>
        <w:spacing w:after="0" w:line="280" w:lineRule="exact"/>
        <w:ind w:left="1080"/>
        <w:jc w:val="both"/>
        <w:rPr>
          <w:sz w:val="24"/>
          <w:szCs w:val="24"/>
        </w:rPr>
      </w:pPr>
      <w:r w:rsidRPr="005263EC">
        <w:rPr>
          <w:sz w:val="24"/>
          <w:szCs w:val="24"/>
        </w:rPr>
        <w:t>Introduce the development team, specifying roles and responsibilities of team members and identifying the authorized representative (with contact address, telephone number and e-mail address included) who will serve as the primary contact throughout the selection process. Include information for a contact alternate in the event that the authorized representative is absent or unavailable.</w:t>
      </w:r>
    </w:p>
    <w:p w:rsidR="005263EC" w:rsidRDefault="005263EC" w:rsidP="005263EC">
      <w:pPr>
        <w:pStyle w:val="ListParagraph"/>
        <w:spacing w:after="0" w:line="280" w:lineRule="exact"/>
        <w:ind w:left="1080"/>
        <w:jc w:val="both"/>
        <w:rPr>
          <w:sz w:val="24"/>
          <w:szCs w:val="24"/>
        </w:rPr>
      </w:pPr>
    </w:p>
    <w:p w:rsidR="00913A15" w:rsidRPr="005263EC" w:rsidRDefault="00913A15" w:rsidP="00913A15">
      <w:pPr>
        <w:pStyle w:val="ListParagraph"/>
        <w:numPr>
          <w:ilvl w:val="0"/>
          <w:numId w:val="42"/>
        </w:numPr>
        <w:spacing w:after="0" w:line="280" w:lineRule="exact"/>
        <w:ind w:left="1080"/>
        <w:jc w:val="both"/>
        <w:rPr>
          <w:sz w:val="24"/>
          <w:szCs w:val="24"/>
        </w:rPr>
      </w:pPr>
      <w:r w:rsidRPr="005263EC">
        <w:rPr>
          <w:sz w:val="24"/>
          <w:szCs w:val="24"/>
        </w:rPr>
        <w:t>Describe the development team’s understanding of its role and why it will be successful in implementing the efforts.</w:t>
      </w:r>
    </w:p>
    <w:p w:rsidR="00913A15" w:rsidRPr="00913A15" w:rsidRDefault="00913A15" w:rsidP="00913A15">
      <w:pPr>
        <w:spacing w:after="0" w:line="280" w:lineRule="exact"/>
        <w:jc w:val="both"/>
        <w:rPr>
          <w:sz w:val="24"/>
          <w:szCs w:val="24"/>
        </w:rPr>
      </w:pPr>
    </w:p>
    <w:p w:rsidR="003C5D0D" w:rsidRPr="003C5D0D" w:rsidRDefault="005263EC" w:rsidP="00FA10A4">
      <w:pPr>
        <w:pStyle w:val="ListParagraph"/>
        <w:numPr>
          <w:ilvl w:val="0"/>
          <w:numId w:val="36"/>
        </w:numPr>
        <w:spacing w:after="0" w:line="280" w:lineRule="exact"/>
        <w:ind w:left="720"/>
        <w:jc w:val="both"/>
        <w:rPr>
          <w:sz w:val="24"/>
          <w:szCs w:val="24"/>
        </w:rPr>
      </w:pPr>
      <w:r>
        <w:rPr>
          <w:b/>
          <w:sz w:val="24"/>
          <w:szCs w:val="24"/>
          <w:u w:val="single"/>
        </w:rPr>
        <w:t>Statement of Qualifications – Tab 2</w:t>
      </w:r>
    </w:p>
    <w:p w:rsidR="004443C2" w:rsidRDefault="004443C2" w:rsidP="00FA10A4">
      <w:pPr>
        <w:spacing w:after="0" w:line="280" w:lineRule="exact"/>
        <w:jc w:val="both"/>
        <w:rPr>
          <w:sz w:val="24"/>
          <w:szCs w:val="24"/>
        </w:rPr>
      </w:pPr>
    </w:p>
    <w:p w:rsidR="005263EC" w:rsidRPr="005263EC" w:rsidRDefault="005263EC" w:rsidP="005263EC">
      <w:pPr>
        <w:spacing w:after="0" w:line="280" w:lineRule="exact"/>
        <w:jc w:val="both"/>
        <w:rPr>
          <w:sz w:val="24"/>
          <w:szCs w:val="24"/>
        </w:rPr>
      </w:pPr>
      <w:r w:rsidRPr="005263EC">
        <w:rPr>
          <w:sz w:val="24"/>
          <w:szCs w:val="24"/>
        </w:rPr>
        <w:t>Incl</w:t>
      </w:r>
      <w:r w:rsidR="00CD2D89">
        <w:rPr>
          <w:sz w:val="24"/>
          <w:szCs w:val="24"/>
        </w:rPr>
        <w:t>ude a brief description of the</w:t>
      </w:r>
      <w:r w:rsidRPr="005263EC">
        <w:rPr>
          <w:sz w:val="24"/>
          <w:szCs w:val="24"/>
        </w:rPr>
        <w:t xml:space="preserve"> qualifications</w:t>
      </w:r>
      <w:r w:rsidR="00CD2D89">
        <w:rPr>
          <w:sz w:val="24"/>
          <w:szCs w:val="24"/>
        </w:rPr>
        <w:t xml:space="preserve"> of each member entity of the development team, </w:t>
      </w:r>
      <w:r w:rsidRPr="005263EC">
        <w:rPr>
          <w:sz w:val="24"/>
          <w:szCs w:val="24"/>
        </w:rPr>
        <w:t>to include the following:</w:t>
      </w:r>
    </w:p>
    <w:p w:rsidR="005263EC" w:rsidRPr="005263EC" w:rsidRDefault="005263EC" w:rsidP="005263EC">
      <w:pPr>
        <w:spacing w:after="0" w:line="280" w:lineRule="exact"/>
        <w:jc w:val="both"/>
        <w:rPr>
          <w:sz w:val="24"/>
          <w:szCs w:val="24"/>
        </w:rPr>
      </w:pPr>
    </w:p>
    <w:p w:rsidR="005263EC" w:rsidRDefault="005263EC" w:rsidP="005263EC">
      <w:pPr>
        <w:pStyle w:val="ListParagraph"/>
        <w:numPr>
          <w:ilvl w:val="0"/>
          <w:numId w:val="43"/>
        </w:numPr>
        <w:spacing w:after="0" w:line="280" w:lineRule="exact"/>
        <w:ind w:left="1080"/>
        <w:jc w:val="both"/>
        <w:rPr>
          <w:sz w:val="24"/>
          <w:szCs w:val="24"/>
        </w:rPr>
      </w:pPr>
      <w:r w:rsidRPr="005263EC">
        <w:rPr>
          <w:sz w:val="24"/>
          <w:szCs w:val="24"/>
          <w:u w:val="single"/>
        </w:rPr>
        <w:t>Organization</w:t>
      </w:r>
      <w:r w:rsidR="00CD2D89">
        <w:rPr>
          <w:sz w:val="24"/>
          <w:szCs w:val="24"/>
          <w:u w:val="single"/>
        </w:rPr>
        <w:t xml:space="preserve"> of </w:t>
      </w:r>
      <w:r>
        <w:rPr>
          <w:sz w:val="24"/>
          <w:szCs w:val="24"/>
          <w:u w:val="single"/>
        </w:rPr>
        <w:t>development team:</w:t>
      </w:r>
      <w:r w:rsidRPr="005263EC">
        <w:rPr>
          <w:sz w:val="24"/>
          <w:szCs w:val="24"/>
        </w:rPr>
        <w:t xml:space="preserve"> A description of the development team’s organization should include:</w:t>
      </w:r>
    </w:p>
    <w:p w:rsidR="005263EC" w:rsidRDefault="005263EC" w:rsidP="005263EC">
      <w:pPr>
        <w:pStyle w:val="ListParagraph"/>
        <w:spacing w:after="0" w:line="280" w:lineRule="exact"/>
        <w:ind w:left="1080"/>
        <w:jc w:val="both"/>
        <w:rPr>
          <w:sz w:val="24"/>
          <w:szCs w:val="24"/>
        </w:rPr>
      </w:pPr>
    </w:p>
    <w:p w:rsidR="005263EC" w:rsidRDefault="005263EC" w:rsidP="005263EC">
      <w:pPr>
        <w:pStyle w:val="ListParagraph"/>
        <w:numPr>
          <w:ilvl w:val="1"/>
          <w:numId w:val="43"/>
        </w:numPr>
        <w:spacing w:after="0" w:line="280" w:lineRule="exact"/>
        <w:jc w:val="both"/>
        <w:rPr>
          <w:sz w:val="24"/>
          <w:szCs w:val="24"/>
        </w:rPr>
      </w:pPr>
      <w:r w:rsidRPr="005263EC">
        <w:rPr>
          <w:sz w:val="24"/>
          <w:szCs w:val="24"/>
        </w:rPr>
        <w:t>An organizational chart that shows all legal entities on the respondent team, illustrating the roles and responsibilities of all team members and identifying key staff in each role or responsibility. Attach a contact list with address, telephone and e-mail information for all entities indicat</w:t>
      </w:r>
      <w:r w:rsidR="00E34E1D">
        <w:rPr>
          <w:sz w:val="24"/>
          <w:szCs w:val="24"/>
        </w:rPr>
        <w:t>ed on the organizational chart.</w:t>
      </w:r>
    </w:p>
    <w:p w:rsidR="005263EC" w:rsidRDefault="005263EC" w:rsidP="005263EC">
      <w:pPr>
        <w:pStyle w:val="ListParagraph"/>
        <w:spacing w:after="0" w:line="280" w:lineRule="exact"/>
        <w:ind w:left="1440"/>
        <w:jc w:val="both"/>
        <w:rPr>
          <w:sz w:val="24"/>
          <w:szCs w:val="24"/>
        </w:rPr>
      </w:pPr>
    </w:p>
    <w:p w:rsidR="00AE4E06" w:rsidRDefault="00AE4E06" w:rsidP="00AE4E06">
      <w:pPr>
        <w:pStyle w:val="ListParagraph"/>
        <w:numPr>
          <w:ilvl w:val="1"/>
          <w:numId w:val="43"/>
        </w:numPr>
        <w:spacing w:after="0" w:line="280" w:lineRule="exact"/>
        <w:jc w:val="both"/>
        <w:rPr>
          <w:sz w:val="24"/>
          <w:szCs w:val="24"/>
        </w:rPr>
      </w:pPr>
      <w:r w:rsidRPr="00AE4E06">
        <w:rPr>
          <w:sz w:val="24"/>
          <w:szCs w:val="24"/>
        </w:rPr>
        <w:t xml:space="preserve">Describe the role of each firm on the development team and the composition, legal form and organizational structure of development team. </w:t>
      </w:r>
      <w:r>
        <w:rPr>
          <w:sz w:val="24"/>
          <w:szCs w:val="24"/>
        </w:rPr>
        <w:t>Identify</w:t>
      </w:r>
      <w:r w:rsidRPr="005263EC">
        <w:rPr>
          <w:sz w:val="24"/>
          <w:szCs w:val="24"/>
        </w:rPr>
        <w:t xml:space="preserve"> any ownership interest and describing previous collaboration and/or interaction between the team members.</w:t>
      </w:r>
      <w:r>
        <w:rPr>
          <w:sz w:val="24"/>
          <w:szCs w:val="24"/>
        </w:rPr>
        <w:t xml:space="preserve"> </w:t>
      </w:r>
      <w:r w:rsidRPr="00AE4E06">
        <w:rPr>
          <w:sz w:val="24"/>
          <w:szCs w:val="24"/>
        </w:rPr>
        <w:t>Joint ventures should provide all requested information for each member. Please include any consultants or other professional service firms expected to participate in the Project.</w:t>
      </w:r>
    </w:p>
    <w:p w:rsidR="005263EC" w:rsidRPr="005263EC" w:rsidRDefault="005263EC" w:rsidP="005263EC">
      <w:pPr>
        <w:pStyle w:val="ListParagraph"/>
        <w:rPr>
          <w:sz w:val="24"/>
          <w:szCs w:val="24"/>
        </w:rPr>
      </w:pPr>
    </w:p>
    <w:p w:rsidR="00A60B1B" w:rsidRDefault="005263EC" w:rsidP="00A60B1B">
      <w:pPr>
        <w:pStyle w:val="ListParagraph"/>
        <w:numPr>
          <w:ilvl w:val="0"/>
          <w:numId w:val="43"/>
        </w:numPr>
        <w:spacing w:after="0" w:line="280" w:lineRule="exact"/>
        <w:ind w:left="1080"/>
        <w:jc w:val="both"/>
        <w:rPr>
          <w:sz w:val="24"/>
          <w:szCs w:val="24"/>
        </w:rPr>
      </w:pPr>
      <w:r w:rsidRPr="00A60B1B">
        <w:rPr>
          <w:sz w:val="24"/>
          <w:szCs w:val="24"/>
          <w:u w:val="single"/>
        </w:rPr>
        <w:lastRenderedPageBreak/>
        <w:t>Development Experience and Capabilities</w:t>
      </w:r>
      <w:r w:rsidRPr="00A60B1B">
        <w:rPr>
          <w:sz w:val="24"/>
          <w:szCs w:val="24"/>
        </w:rPr>
        <w:t xml:space="preserve">: Provide a description of </w:t>
      </w:r>
      <w:r w:rsidR="00CD2D89" w:rsidRPr="00A60B1B">
        <w:rPr>
          <w:sz w:val="24"/>
          <w:szCs w:val="24"/>
        </w:rPr>
        <w:t xml:space="preserve">no more than </w:t>
      </w:r>
      <w:r w:rsidRPr="00A60B1B">
        <w:rPr>
          <w:sz w:val="24"/>
          <w:szCs w:val="24"/>
        </w:rPr>
        <w:t>five (5) projects</w:t>
      </w:r>
      <w:r w:rsidR="00CD2D89" w:rsidRPr="00CD2D89">
        <w:t xml:space="preserve"> </w:t>
      </w:r>
      <w:r w:rsidR="00CD2D89" w:rsidRPr="00A60B1B">
        <w:rPr>
          <w:sz w:val="24"/>
          <w:szCs w:val="24"/>
        </w:rPr>
        <w:t>of similar scope and size</w:t>
      </w:r>
      <w:r w:rsidRPr="00A60B1B">
        <w:rPr>
          <w:sz w:val="24"/>
          <w:szCs w:val="24"/>
        </w:rPr>
        <w:t xml:space="preserve"> for all members of the team focusing on</w:t>
      </w:r>
      <w:r w:rsidR="00A60B1B">
        <w:rPr>
          <w:sz w:val="24"/>
          <w:szCs w:val="24"/>
        </w:rPr>
        <w:t xml:space="preserve"> i</w:t>
      </w:r>
      <w:r w:rsidR="00A60B1B" w:rsidRPr="00A60B1B">
        <w:rPr>
          <w:sz w:val="24"/>
          <w:szCs w:val="24"/>
        </w:rPr>
        <w:t xml:space="preserve">mplementation of complex revitalization or </w:t>
      </w:r>
      <w:r w:rsidR="00A60B1B">
        <w:rPr>
          <w:sz w:val="24"/>
          <w:szCs w:val="24"/>
        </w:rPr>
        <w:t>re</w:t>
      </w:r>
      <w:r w:rsidR="00A60B1B" w:rsidRPr="00A60B1B">
        <w:rPr>
          <w:sz w:val="24"/>
          <w:szCs w:val="24"/>
        </w:rPr>
        <w:t xml:space="preserve">development </w:t>
      </w:r>
      <w:r w:rsidR="00A60B1B">
        <w:rPr>
          <w:sz w:val="24"/>
          <w:szCs w:val="24"/>
        </w:rPr>
        <w:t xml:space="preserve">projects </w:t>
      </w:r>
      <w:r w:rsidR="00A60B1B" w:rsidRPr="00A60B1B">
        <w:rPr>
          <w:sz w:val="24"/>
          <w:szCs w:val="24"/>
        </w:rPr>
        <w:t>in challenging urban settings</w:t>
      </w:r>
      <w:r w:rsidR="00A60B1B">
        <w:rPr>
          <w:sz w:val="24"/>
          <w:szCs w:val="24"/>
        </w:rPr>
        <w:t>.</w:t>
      </w:r>
    </w:p>
    <w:p w:rsidR="00A60B1B" w:rsidRPr="00A60B1B" w:rsidRDefault="00A60B1B" w:rsidP="00A60B1B">
      <w:pPr>
        <w:pStyle w:val="ListParagraph"/>
        <w:rPr>
          <w:sz w:val="24"/>
          <w:szCs w:val="24"/>
        </w:rPr>
      </w:pPr>
    </w:p>
    <w:p w:rsidR="00A60B1B" w:rsidRPr="00A60B1B" w:rsidRDefault="00A60B1B" w:rsidP="00A60B1B">
      <w:pPr>
        <w:pStyle w:val="ListParagraph"/>
        <w:numPr>
          <w:ilvl w:val="1"/>
          <w:numId w:val="43"/>
        </w:numPr>
        <w:spacing w:after="0" w:line="280" w:lineRule="exact"/>
        <w:jc w:val="both"/>
        <w:rPr>
          <w:sz w:val="24"/>
          <w:szCs w:val="24"/>
        </w:rPr>
      </w:pPr>
      <w:r w:rsidRPr="005263EC">
        <w:rPr>
          <w:sz w:val="24"/>
          <w:szCs w:val="24"/>
        </w:rPr>
        <w:t>For each real estate project described, include:</w:t>
      </w:r>
    </w:p>
    <w:p w:rsidR="00A60B1B" w:rsidRDefault="00CD2D89" w:rsidP="00CD2D89">
      <w:pPr>
        <w:pStyle w:val="ListParagraph"/>
        <w:numPr>
          <w:ilvl w:val="2"/>
          <w:numId w:val="43"/>
        </w:numPr>
        <w:spacing w:after="0" w:line="280" w:lineRule="exact"/>
        <w:jc w:val="both"/>
        <w:rPr>
          <w:sz w:val="24"/>
          <w:szCs w:val="24"/>
        </w:rPr>
      </w:pPr>
      <w:r w:rsidRPr="00A60B1B">
        <w:rPr>
          <w:sz w:val="24"/>
          <w:szCs w:val="24"/>
        </w:rPr>
        <w:t>Project name and location.</w:t>
      </w:r>
    </w:p>
    <w:p w:rsidR="00A60B1B" w:rsidRDefault="00CD2D89" w:rsidP="00CD2D89">
      <w:pPr>
        <w:pStyle w:val="ListParagraph"/>
        <w:numPr>
          <w:ilvl w:val="2"/>
          <w:numId w:val="43"/>
        </w:numPr>
        <w:spacing w:after="0" w:line="280" w:lineRule="exact"/>
        <w:jc w:val="both"/>
        <w:rPr>
          <w:sz w:val="24"/>
          <w:szCs w:val="24"/>
        </w:rPr>
      </w:pPr>
      <w:r w:rsidRPr="00A60B1B">
        <w:rPr>
          <w:sz w:val="24"/>
          <w:szCs w:val="24"/>
        </w:rPr>
        <w:t>Name, address, and telephone number for the project owner, owner’s project manager and/or owner’s contact person on the project.</w:t>
      </w:r>
    </w:p>
    <w:p w:rsidR="00A60B1B" w:rsidRDefault="00CD2D89" w:rsidP="00CD2D89">
      <w:pPr>
        <w:pStyle w:val="ListParagraph"/>
        <w:numPr>
          <w:ilvl w:val="2"/>
          <w:numId w:val="43"/>
        </w:numPr>
        <w:spacing w:after="0" w:line="280" w:lineRule="exact"/>
        <w:jc w:val="both"/>
        <w:rPr>
          <w:sz w:val="24"/>
          <w:szCs w:val="24"/>
        </w:rPr>
      </w:pPr>
      <w:r w:rsidRPr="00A60B1B">
        <w:rPr>
          <w:sz w:val="24"/>
          <w:szCs w:val="24"/>
        </w:rPr>
        <w:t>Description of the project, including type of development and uses.</w:t>
      </w:r>
    </w:p>
    <w:p w:rsidR="00A60B1B" w:rsidRDefault="00CD2D89" w:rsidP="00CD2D89">
      <w:pPr>
        <w:pStyle w:val="ListParagraph"/>
        <w:numPr>
          <w:ilvl w:val="2"/>
          <w:numId w:val="43"/>
        </w:numPr>
        <w:spacing w:after="0" w:line="280" w:lineRule="exact"/>
        <w:jc w:val="both"/>
        <w:rPr>
          <w:sz w:val="24"/>
          <w:szCs w:val="24"/>
        </w:rPr>
      </w:pPr>
      <w:r w:rsidRPr="00A60B1B">
        <w:rPr>
          <w:sz w:val="24"/>
          <w:szCs w:val="24"/>
        </w:rPr>
        <w:t>Role and listing of services provided by the Developer and its team or partners for the development.</w:t>
      </w:r>
    </w:p>
    <w:p w:rsidR="00A60B1B" w:rsidRDefault="00CD2D89" w:rsidP="00CD2D89">
      <w:pPr>
        <w:pStyle w:val="ListParagraph"/>
        <w:numPr>
          <w:ilvl w:val="2"/>
          <w:numId w:val="43"/>
        </w:numPr>
        <w:spacing w:after="0" w:line="280" w:lineRule="exact"/>
        <w:jc w:val="both"/>
        <w:rPr>
          <w:sz w:val="24"/>
          <w:szCs w:val="24"/>
        </w:rPr>
      </w:pPr>
      <w:r w:rsidRPr="00A60B1B">
        <w:rPr>
          <w:sz w:val="24"/>
          <w:szCs w:val="24"/>
        </w:rPr>
        <w:t>Project start and completion dates.</w:t>
      </w:r>
    </w:p>
    <w:p w:rsidR="00CD2D89" w:rsidRPr="00A60B1B" w:rsidRDefault="00CD2D89" w:rsidP="00CD2D89">
      <w:pPr>
        <w:pStyle w:val="ListParagraph"/>
        <w:numPr>
          <w:ilvl w:val="2"/>
          <w:numId w:val="43"/>
        </w:numPr>
        <w:spacing w:after="0" w:line="280" w:lineRule="exact"/>
        <w:jc w:val="both"/>
        <w:rPr>
          <w:sz w:val="24"/>
          <w:szCs w:val="24"/>
        </w:rPr>
      </w:pPr>
      <w:r w:rsidRPr="00A60B1B">
        <w:rPr>
          <w:sz w:val="24"/>
          <w:szCs w:val="24"/>
        </w:rPr>
        <w:t>Developer investment and overall development budget.</w:t>
      </w:r>
    </w:p>
    <w:p w:rsidR="005263EC" w:rsidRDefault="005263EC" w:rsidP="005263EC">
      <w:pPr>
        <w:pStyle w:val="ListParagraph"/>
        <w:spacing w:after="0" w:line="280" w:lineRule="exact"/>
        <w:ind w:left="1080"/>
        <w:jc w:val="both"/>
        <w:rPr>
          <w:sz w:val="24"/>
          <w:szCs w:val="24"/>
        </w:rPr>
      </w:pPr>
    </w:p>
    <w:p w:rsidR="003074B4" w:rsidRDefault="00A60B1B" w:rsidP="00FA10A4">
      <w:pPr>
        <w:pStyle w:val="ListParagraph"/>
        <w:numPr>
          <w:ilvl w:val="0"/>
          <w:numId w:val="36"/>
        </w:numPr>
        <w:spacing w:after="0" w:line="280" w:lineRule="exact"/>
        <w:ind w:left="720"/>
        <w:jc w:val="both"/>
        <w:rPr>
          <w:b/>
          <w:sz w:val="24"/>
          <w:szCs w:val="24"/>
          <w:u w:val="single"/>
        </w:rPr>
      </w:pPr>
      <w:r>
        <w:rPr>
          <w:b/>
          <w:sz w:val="24"/>
          <w:szCs w:val="24"/>
          <w:u w:val="single"/>
        </w:rPr>
        <w:t>Key Personnel – Tab 3</w:t>
      </w:r>
    </w:p>
    <w:p w:rsidR="004443C2" w:rsidRDefault="004443C2" w:rsidP="00FA10A4">
      <w:pPr>
        <w:pStyle w:val="ListParagraph"/>
        <w:spacing w:after="0" w:line="280" w:lineRule="exact"/>
        <w:jc w:val="both"/>
        <w:rPr>
          <w:b/>
          <w:sz w:val="24"/>
          <w:szCs w:val="24"/>
          <w:u w:val="single"/>
        </w:rPr>
      </w:pPr>
    </w:p>
    <w:p w:rsidR="003C5D0D" w:rsidRPr="009F19E9" w:rsidRDefault="003C5D0D" w:rsidP="00FA10A4">
      <w:pPr>
        <w:pStyle w:val="ListParagraph"/>
        <w:numPr>
          <w:ilvl w:val="0"/>
          <w:numId w:val="38"/>
        </w:numPr>
        <w:spacing w:after="0" w:line="280" w:lineRule="exact"/>
        <w:ind w:left="1080"/>
        <w:jc w:val="both"/>
        <w:rPr>
          <w:sz w:val="24"/>
          <w:szCs w:val="24"/>
        </w:rPr>
      </w:pPr>
      <w:r w:rsidRPr="009F19E9">
        <w:rPr>
          <w:sz w:val="24"/>
          <w:szCs w:val="24"/>
        </w:rPr>
        <w:t xml:space="preserve">Provide identification, role and experience of personnel proposed for the </w:t>
      </w:r>
      <w:r w:rsidR="00FA10A4">
        <w:rPr>
          <w:sz w:val="24"/>
          <w:szCs w:val="24"/>
        </w:rPr>
        <w:t>P</w:t>
      </w:r>
      <w:r w:rsidRPr="009F19E9">
        <w:rPr>
          <w:sz w:val="24"/>
          <w:szCs w:val="24"/>
        </w:rPr>
        <w:t>roject.</w:t>
      </w:r>
    </w:p>
    <w:p w:rsidR="003C5D0D" w:rsidRDefault="003C5D0D" w:rsidP="00FA10A4">
      <w:pPr>
        <w:spacing w:after="0" w:line="280" w:lineRule="exact"/>
        <w:ind w:left="1080"/>
        <w:jc w:val="both"/>
        <w:rPr>
          <w:sz w:val="24"/>
          <w:szCs w:val="24"/>
        </w:rPr>
      </w:pPr>
    </w:p>
    <w:p w:rsidR="003C5D0D" w:rsidRPr="009F19E9" w:rsidRDefault="003C5D0D" w:rsidP="00FA10A4">
      <w:pPr>
        <w:pStyle w:val="ListParagraph"/>
        <w:numPr>
          <w:ilvl w:val="0"/>
          <w:numId w:val="38"/>
        </w:numPr>
        <w:spacing w:after="0" w:line="280" w:lineRule="exact"/>
        <w:ind w:left="1080"/>
        <w:jc w:val="both"/>
        <w:rPr>
          <w:sz w:val="24"/>
          <w:szCs w:val="24"/>
        </w:rPr>
      </w:pPr>
      <w:r w:rsidRPr="009F19E9">
        <w:rPr>
          <w:sz w:val="24"/>
          <w:szCs w:val="24"/>
        </w:rPr>
        <w:t>Provide a listing of the present workload and capacity of each firm on the development team.</w:t>
      </w:r>
    </w:p>
    <w:p w:rsidR="003C5D0D" w:rsidRDefault="003C5D0D" w:rsidP="00FA10A4">
      <w:pPr>
        <w:spacing w:after="0" w:line="280" w:lineRule="exact"/>
        <w:ind w:left="1080"/>
        <w:jc w:val="both"/>
        <w:rPr>
          <w:sz w:val="24"/>
          <w:szCs w:val="24"/>
        </w:rPr>
      </w:pPr>
    </w:p>
    <w:p w:rsidR="003C5D0D" w:rsidRPr="00C1249F" w:rsidRDefault="003C5D0D" w:rsidP="00FA10A4">
      <w:pPr>
        <w:pStyle w:val="ListParagraph"/>
        <w:numPr>
          <w:ilvl w:val="0"/>
          <w:numId w:val="38"/>
        </w:numPr>
        <w:spacing w:after="0" w:line="280" w:lineRule="exact"/>
        <w:ind w:left="1080"/>
        <w:jc w:val="both"/>
        <w:rPr>
          <w:sz w:val="24"/>
          <w:szCs w:val="24"/>
        </w:rPr>
      </w:pPr>
      <w:r w:rsidRPr="009F19E9">
        <w:rPr>
          <w:sz w:val="24"/>
          <w:szCs w:val="24"/>
        </w:rPr>
        <w:t xml:space="preserve">Provide a listing of the percentage of time each key member of the development team </w:t>
      </w:r>
      <w:r w:rsidRPr="00C1249F">
        <w:rPr>
          <w:sz w:val="24"/>
          <w:szCs w:val="24"/>
        </w:rPr>
        <w:t xml:space="preserve">will commit to the </w:t>
      </w:r>
      <w:r w:rsidR="00FA10A4" w:rsidRPr="00C1249F">
        <w:rPr>
          <w:sz w:val="24"/>
          <w:szCs w:val="24"/>
        </w:rPr>
        <w:t>P</w:t>
      </w:r>
      <w:r w:rsidRPr="00C1249F">
        <w:rPr>
          <w:sz w:val="24"/>
          <w:szCs w:val="24"/>
        </w:rPr>
        <w:t>roject.</w:t>
      </w:r>
    </w:p>
    <w:p w:rsidR="00AE4E06" w:rsidRPr="00C1249F" w:rsidRDefault="00AE4E06" w:rsidP="00AE4E06">
      <w:pPr>
        <w:pStyle w:val="ListParagraph"/>
        <w:rPr>
          <w:sz w:val="24"/>
          <w:szCs w:val="24"/>
        </w:rPr>
      </w:pPr>
    </w:p>
    <w:p w:rsidR="002F63CE" w:rsidRPr="00C1249F" w:rsidRDefault="002F63CE" w:rsidP="00AE4E06">
      <w:pPr>
        <w:pStyle w:val="ListParagraph"/>
        <w:numPr>
          <w:ilvl w:val="0"/>
          <w:numId w:val="36"/>
        </w:numPr>
        <w:spacing w:after="0" w:line="280" w:lineRule="exact"/>
        <w:ind w:left="720"/>
        <w:jc w:val="both"/>
        <w:rPr>
          <w:b/>
          <w:sz w:val="24"/>
          <w:szCs w:val="24"/>
          <w:u w:val="single"/>
        </w:rPr>
      </w:pPr>
      <w:r w:rsidRPr="00C1249F">
        <w:rPr>
          <w:b/>
          <w:sz w:val="24"/>
          <w:szCs w:val="24"/>
          <w:u w:val="single"/>
        </w:rPr>
        <w:t>Project Approach – Tab 4</w:t>
      </w:r>
    </w:p>
    <w:p w:rsidR="002F63CE" w:rsidRPr="00C1249F" w:rsidRDefault="002F63CE" w:rsidP="002F63CE">
      <w:pPr>
        <w:pStyle w:val="ListParagraph"/>
        <w:spacing w:after="0" w:line="280" w:lineRule="exact"/>
        <w:jc w:val="both"/>
        <w:rPr>
          <w:sz w:val="24"/>
          <w:szCs w:val="24"/>
        </w:rPr>
      </w:pPr>
    </w:p>
    <w:p w:rsidR="002F63CE" w:rsidRPr="00C1249F" w:rsidRDefault="002F63CE" w:rsidP="002F63CE">
      <w:pPr>
        <w:spacing w:after="0" w:line="280" w:lineRule="exact"/>
        <w:jc w:val="both"/>
        <w:rPr>
          <w:sz w:val="24"/>
          <w:szCs w:val="24"/>
        </w:rPr>
      </w:pPr>
      <w:r w:rsidRPr="00C1249F">
        <w:rPr>
          <w:sz w:val="24"/>
          <w:szCs w:val="24"/>
        </w:rPr>
        <w:t xml:space="preserve">Describe in detail an overall concept and vision for the site, noting how the vision will integrate with and enhance the surrounding community that borders the site. Include how the Developer’s proposed concept addresses project issues and current market trends. Developers shall provide descriptive narratives and conceptual design drawings where appropriate that are sufficient in detail to be evaluated by FWHS. </w:t>
      </w:r>
    </w:p>
    <w:p w:rsidR="002F63CE" w:rsidRPr="00C1249F" w:rsidRDefault="002F63CE" w:rsidP="002F63CE">
      <w:pPr>
        <w:pStyle w:val="ListParagraph"/>
        <w:spacing w:after="0" w:line="280" w:lineRule="exact"/>
        <w:jc w:val="both"/>
        <w:rPr>
          <w:sz w:val="24"/>
          <w:szCs w:val="24"/>
        </w:rPr>
      </w:pPr>
    </w:p>
    <w:p w:rsidR="00AE4E06" w:rsidRPr="00C1249F" w:rsidRDefault="00AE4E06" w:rsidP="00AE4E06">
      <w:pPr>
        <w:pStyle w:val="ListParagraph"/>
        <w:numPr>
          <w:ilvl w:val="0"/>
          <w:numId w:val="36"/>
        </w:numPr>
        <w:spacing w:after="0" w:line="280" w:lineRule="exact"/>
        <w:ind w:left="720"/>
        <w:jc w:val="both"/>
        <w:rPr>
          <w:b/>
          <w:sz w:val="24"/>
          <w:szCs w:val="24"/>
          <w:u w:val="single"/>
        </w:rPr>
      </w:pPr>
      <w:r w:rsidRPr="00C1249F">
        <w:rPr>
          <w:b/>
          <w:sz w:val="24"/>
          <w:szCs w:val="24"/>
          <w:u w:val="single"/>
        </w:rPr>
        <w:t xml:space="preserve">Capacity – Tab </w:t>
      </w:r>
      <w:r w:rsidR="002F63CE" w:rsidRPr="00C1249F">
        <w:rPr>
          <w:b/>
          <w:sz w:val="24"/>
          <w:szCs w:val="24"/>
          <w:u w:val="single"/>
        </w:rPr>
        <w:t>5</w:t>
      </w:r>
    </w:p>
    <w:p w:rsidR="009F19E9" w:rsidRPr="00C1249F" w:rsidRDefault="009F19E9" w:rsidP="00FA10A4">
      <w:pPr>
        <w:spacing w:after="0" w:line="280" w:lineRule="exact"/>
        <w:ind w:left="1080"/>
        <w:jc w:val="both"/>
        <w:rPr>
          <w:sz w:val="24"/>
          <w:szCs w:val="24"/>
        </w:rPr>
      </w:pPr>
    </w:p>
    <w:p w:rsidR="00AE4E06" w:rsidRPr="00C1249F" w:rsidRDefault="00AE4E06" w:rsidP="00AE4E06">
      <w:pPr>
        <w:spacing w:after="0" w:line="280" w:lineRule="exact"/>
        <w:jc w:val="both"/>
        <w:rPr>
          <w:sz w:val="24"/>
          <w:szCs w:val="24"/>
        </w:rPr>
      </w:pPr>
      <w:r w:rsidRPr="00C1249F">
        <w:rPr>
          <w:sz w:val="24"/>
          <w:szCs w:val="24"/>
        </w:rPr>
        <w:t>Provide information briefly addressing the proposer’s capacity to staff and/or finance a project of the magnitude presented in this RFQ. Identify any existing commitments for key development team members. Provide evidence demon</w:t>
      </w:r>
      <w:r w:rsidRPr="00C1249F">
        <w:rPr>
          <w:sz w:val="24"/>
          <w:szCs w:val="24"/>
        </w:rPr>
        <w:lastRenderedPageBreak/>
        <w:t xml:space="preserve">strating the Developer’s capacity to finance this project. Developers should identify specific debt and equity capital partners with whom they will be considering the Project. If required, this information may be confidentially included by Developers as long as this documentation is clearly marked confidential. </w:t>
      </w:r>
    </w:p>
    <w:p w:rsidR="00AE4E06" w:rsidRPr="00C1249F" w:rsidRDefault="00AE4E06" w:rsidP="00AE4E06">
      <w:pPr>
        <w:spacing w:after="0" w:line="280" w:lineRule="exact"/>
        <w:jc w:val="both"/>
        <w:rPr>
          <w:sz w:val="24"/>
          <w:szCs w:val="24"/>
        </w:rPr>
      </w:pPr>
    </w:p>
    <w:p w:rsidR="00AE4E06" w:rsidRPr="00C1249F" w:rsidRDefault="00AE4E06" w:rsidP="00AE4E06">
      <w:pPr>
        <w:pStyle w:val="ListParagraph"/>
        <w:numPr>
          <w:ilvl w:val="0"/>
          <w:numId w:val="36"/>
        </w:numPr>
        <w:spacing w:after="0" w:line="280" w:lineRule="exact"/>
        <w:ind w:left="720"/>
        <w:jc w:val="both"/>
        <w:rPr>
          <w:b/>
          <w:sz w:val="24"/>
          <w:szCs w:val="24"/>
          <w:u w:val="single"/>
        </w:rPr>
      </w:pPr>
      <w:r w:rsidRPr="00C1249F">
        <w:rPr>
          <w:b/>
          <w:sz w:val="24"/>
          <w:szCs w:val="24"/>
          <w:u w:val="single"/>
        </w:rPr>
        <w:t xml:space="preserve">References – Tab </w:t>
      </w:r>
      <w:r w:rsidR="002F63CE" w:rsidRPr="00C1249F">
        <w:rPr>
          <w:b/>
          <w:sz w:val="24"/>
          <w:szCs w:val="24"/>
          <w:u w:val="single"/>
        </w:rPr>
        <w:t>6</w:t>
      </w:r>
    </w:p>
    <w:p w:rsidR="00AE4E06" w:rsidRPr="00C1249F" w:rsidRDefault="00AE4E06" w:rsidP="00FA10A4">
      <w:pPr>
        <w:spacing w:after="0" w:line="280" w:lineRule="exact"/>
        <w:ind w:left="1080"/>
        <w:jc w:val="both"/>
        <w:rPr>
          <w:sz w:val="24"/>
          <w:szCs w:val="24"/>
        </w:rPr>
      </w:pPr>
    </w:p>
    <w:p w:rsidR="00AE4E06" w:rsidRPr="00C1249F" w:rsidRDefault="00E63C43" w:rsidP="00E63C43">
      <w:pPr>
        <w:spacing w:after="0" w:line="280" w:lineRule="exact"/>
        <w:jc w:val="both"/>
        <w:rPr>
          <w:sz w:val="24"/>
          <w:szCs w:val="24"/>
        </w:rPr>
      </w:pPr>
      <w:r w:rsidRPr="00C1249F">
        <w:rPr>
          <w:sz w:val="24"/>
          <w:szCs w:val="24"/>
        </w:rPr>
        <w:t>For the primary member of the development team, provide three (3) corporate references, including at least one banking (credit) reference and two current or recent client references. Include at least two professional references for all other legal entities on the development team.</w:t>
      </w:r>
    </w:p>
    <w:p w:rsidR="00AE4E06" w:rsidRPr="00C1249F" w:rsidRDefault="00AE4E06" w:rsidP="00FA10A4">
      <w:pPr>
        <w:spacing w:after="0" w:line="280" w:lineRule="exact"/>
        <w:ind w:left="1080"/>
        <w:jc w:val="both"/>
        <w:rPr>
          <w:sz w:val="24"/>
          <w:szCs w:val="24"/>
        </w:rPr>
      </w:pPr>
    </w:p>
    <w:p w:rsidR="00AE4E06" w:rsidRPr="00C1249F" w:rsidRDefault="00E63C43" w:rsidP="00E63C43">
      <w:pPr>
        <w:pStyle w:val="ListParagraph"/>
        <w:numPr>
          <w:ilvl w:val="0"/>
          <w:numId w:val="36"/>
        </w:numPr>
        <w:spacing w:after="0" w:line="280" w:lineRule="exact"/>
        <w:ind w:left="720"/>
        <w:jc w:val="both"/>
        <w:rPr>
          <w:b/>
          <w:sz w:val="24"/>
          <w:szCs w:val="24"/>
          <w:u w:val="single"/>
        </w:rPr>
      </w:pPr>
      <w:r w:rsidRPr="00C1249F">
        <w:rPr>
          <w:b/>
          <w:sz w:val="24"/>
          <w:szCs w:val="24"/>
          <w:u w:val="single"/>
        </w:rPr>
        <w:t xml:space="preserve">Financial Statement – Tab </w:t>
      </w:r>
      <w:r w:rsidR="002F63CE" w:rsidRPr="00C1249F">
        <w:rPr>
          <w:b/>
          <w:sz w:val="24"/>
          <w:szCs w:val="24"/>
          <w:u w:val="single"/>
        </w:rPr>
        <w:t>7</w:t>
      </w:r>
    </w:p>
    <w:p w:rsidR="00AE4E06" w:rsidRPr="00C1249F" w:rsidRDefault="00AE4E06" w:rsidP="00FA10A4">
      <w:pPr>
        <w:spacing w:after="0" w:line="280" w:lineRule="exact"/>
        <w:ind w:left="1080"/>
        <w:jc w:val="both"/>
        <w:rPr>
          <w:sz w:val="24"/>
          <w:szCs w:val="24"/>
        </w:rPr>
      </w:pPr>
    </w:p>
    <w:p w:rsidR="00E63C43" w:rsidRPr="00C1249F" w:rsidRDefault="00E34E1D" w:rsidP="00E34E1D">
      <w:pPr>
        <w:spacing w:after="0" w:line="280" w:lineRule="exact"/>
        <w:jc w:val="both"/>
        <w:rPr>
          <w:sz w:val="24"/>
          <w:szCs w:val="24"/>
        </w:rPr>
      </w:pPr>
      <w:r w:rsidRPr="00C1249F">
        <w:rPr>
          <w:sz w:val="24"/>
          <w:szCs w:val="24"/>
        </w:rPr>
        <w:t>Include two (2) copies of financial statements for the last three years for the primary member of the team any guarantors. The statements should reveal the balance sheet as well as income and expense information, and should indicate the existence o</w:t>
      </w:r>
      <w:r w:rsidRPr="00E34E1D">
        <w:rPr>
          <w:sz w:val="24"/>
          <w:szCs w:val="24"/>
        </w:rPr>
        <w:t xml:space="preserve">f resources to fund predevelopment </w:t>
      </w:r>
      <w:bookmarkStart w:id="4" w:name="_GoBack"/>
      <w:r w:rsidRPr="00C1249F">
        <w:rPr>
          <w:sz w:val="24"/>
          <w:szCs w:val="24"/>
        </w:rPr>
        <w:t>activities, completion guarantees and any equity participation. If required, this information may be confidentially included by Developers as long as this documentation is clearly marked confidential.</w:t>
      </w:r>
    </w:p>
    <w:p w:rsidR="00E63C43" w:rsidRPr="00C1249F" w:rsidRDefault="00E63C43" w:rsidP="00E34E1D">
      <w:pPr>
        <w:spacing w:after="0" w:line="280" w:lineRule="exact"/>
        <w:jc w:val="both"/>
        <w:rPr>
          <w:sz w:val="24"/>
          <w:szCs w:val="24"/>
        </w:rPr>
      </w:pPr>
    </w:p>
    <w:p w:rsidR="00E34E1D" w:rsidRPr="00C1249F" w:rsidRDefault="00E34E1D" w:rsidP="00E34E1D">
      <w:pPr>
        <w:pStyle w:val="ListParagraph"/>
        <w:numPr>
          <w:ilvl w:val="0"/>
          <w:numId w:val="36"/>
        </w:numPr>
        <w:spacing w:after="0" w:line="280" w:lineRule="exact"/>
        <w:ind w:left="720"/>
        <w:jc w:val="both"/>
        <w:rPr>
          <w:b/>
          <w:sz w:val="24"/>
          <w:szCs w:val="24"/>
          <w:u w:val="single"/>
        </w:rPr>
      </w:pPr>
      <w:r w:rsidRPr="00C1249F">
        <w:rPr>
          <w:b/>
          <w:sz w:val="24"/>
          <w:szCs w:val="24"/>
          <w:u w:val="single"/>
        </w:rPr>
        <w:t xml:space="preserve">Insurance – Tab </w:t>
      </w:r>
      <w:r w:rsidR="002F63CE" w:rsidRPr="00C1249F">
        <w:rPr>
          <w:b/>
          <w:sz w:val="24"/>
          <w:szCs w:val="24"/>
          <w:u w:val="single"/>
        </w:rPr>
        <w:t>8</w:t>
      </w:r>
    </w:p>
    <w:p w:rsidR="00E34E1D" w:rsidRPr="00C1249F" w:rsidRDefault="00E34E1D" w:rsidP="00E34E1D">
      <w:pPr>
        <w:spacing w:after="0" w:line="280" w:lineRule="exact"/>
        <w:jc w:val="both"/>
        <w:rPr>
          <w:sz w:val="24"/>
          <w:szCs w:val="24"/>
        </w:rPr>
      </w:pPr>
    </w:p>
    <w:p w:rsidR="00E34E1D" w:rsidRPr="00C1249F" w:rsidRDefault="00E34E1D" w:rsidP="00E34E1D">
      <w:pPr>
        <w:spacing w:after="0" w:line="280" w:lineRule="exact"/>
        <w:jc w:val="both"/>
        <w:rPr>
          <w:sz w:val="24"/>
          <w:szCs w:val="24"/>
        </w:rPr>
      </w:pPr>
      <w:r w:rsidRPr="00C1249F">
        <w:rPr>
          <w:sz w:val="24"/>
          <w:szCs w:val="24"/>
        </w:rPr>
        <w:t>The respondent must submit evidence that they can fulfill the Insurance Requirements under the contract terms of this RFQ. Prior to contract terms of the RFQ.   Prior to contract award, The Respondent will be required to submit its Insurance Certificate.  The selected respondent may, if applicable to submission, be required to maintain General Liability, Workers Compensation, Automobile Liability, Professional Liability, and other forms of insurance, with firms authorized to do business in the State of Texas, during the duration of performance of activities pursuant to the RFQ.  The selected respondent may also, depending on the nature of qualifications submitted, be required to indemnify HACEP against claims and obligations due actions and activities of the respondent and not arising from negligence or misconduct of FHWS and its employees.  Terms of required insurance and indemnification will be included in any final agreement between FWHS and the respondent.</w:t>
      </w:r>
    </w:p>
    <w:p w:rsidR="00E34E1D" w:rsidRPr="00C1249F" w:rsidRDefault="00E34E1D" w:rsidP="00E34E1D">
      <w:pPr>
        <w:spacing w:after="0" w:line="280" w:lineRule="exact"/>
        <w:jc w:val="both"/>
        <w:rPr>
          <w:sz w:val="24"/>
          <w:szCs w:val="24"/>
        </w:rPr>
      </w:pPr>
    </w:p>
    <w:p w:rsidR="00E34E1D" w:rsidRPr="00C1249F" w:rsidRDefault="00E34E1D" w:rsidP="00E34E1D">
      <w:pPr>
        <w:pStyle w:val="ListParagraph"/>
        <w:numPr>
          <w:ilvl w:val="0"/>
          <w:numId w:val="36"/>
        </w:numPr>
        <w:spacing w:after="0" w:line="280" w:lineRule="exact"/>
        <w:ind w:left="720"/>
        <w:jc w:val="both"/>
        <w:rPr>
          <w:b/>
          <w:sz w:val="24"/>
          <w:szCs w:val="24"/>
          <w:u w:val="single"/>
        </w:rPr>
      </w:pPr>
      <w:r w:rsidRPr="00C1249F">
        <w:rPr>
          <w:b/>
          <w:sz w:val="24"/>
          <w:szCs w:val="24"/>
          <w:u w:val="single"/>
        </w:rPr>
        <w:t xml:space="preserve">Other Information – Tab </w:t>
      </w:r>
      <w:r w:rsidR="002F63CE" w:rsidRPr="00C1249F">
        <w:rPr>
          <w:b/>
          <w:sz w:val="24"/>
          <w:szCs w:val="24"/>
          <w:u w:val="single"/>
        </w:rPr>
        <w:t>9</w:t>
      </w:r>
    </w:p>
    <w:p w:rsidR="00E34E1D" w:rsidRPr="00C1249F" w:rsidRDefault="00E34E1D" w:rsidP="00E34E1D">
      <w:pPr>
        <w:spacing w:after="0" w:line="280" w:lineRule="exact"/>
        <w:jc w:val="both"/>
        <w:rPr>
          <w:sz w:val="24"/>
          <w:szCs w:val="24"/>
        </w:rPr>
      </w:pPr>
    </w:p>
    <w:p w:rsidR="00E34E1D" w:rsidRPr="00C1249F" w:rsidRDefault="00E34E1D" w:rsidP="00E34E1D">
      <w:pPr>
        <w:pStyle w:val="ListParagraph"/>
        <w:numPr>
          <w:ilvl w:val="0"/>
          <w:numId w:val="44"/>
        </w:numPr>
        <w:spacing w:after="0" w:line="280" w:lineRule="exact"/>
        <w:ind w:left="1080"/>
        <w:jc w:val="both"/>
        <w:rPr>
          <w:sz w:val="24"/>
          <w:szCs w:val="24"/>
        </w:rPr>
      </w:pPr>
      <w:r w:rsidRPr="00C1249F">
        <w:rPr>
          <w:sz w:val="24"/>
          <w:szCs w:val="24"/>
        </w:rPr>
        <w:t>Provide information on any current or pending litigation within last five years relating to services being proposed.</w:t>
      </w:r>
    </w:p>
    <w:p w:rsidR="003C5D0D" w:rsidRPr="00C1249F" w:rsidRDefault="003C5D0D" w:rsidP="00E34E1D">
      <w:pPr>
        <w:pStyle w:val="ListParagraph"/>
        <w:numPr>
          <w:ilvl w:val="0"/>
          <w:numId w:val="44"/>
        </w:numPr>
        <w:spacing w:after="0" w:line="280" w:lineRule="exact"/>
        <w:ind w:left="1080"/>
        <w:jc w:val="both"/>
        <w:rPr>
          <w:sz w:val="24"/>
          <w:szCs w:val="24"/>
        </w:rPr>
      </w:pPr>
      <w:r w:rsidRPr="00C1249F">
        <w:rPr>
          <w:sz w:val="24"/>
          <w:szCs w:val="24"/>
        </w:rPr>
        <w:t>Brochures, reports or other project information that the development team desires to submit for consideration may also be included.</w:t>
      </w:r>
    </w:p>
    <w:p w:rsidR="003C5D0D" w:rsidRPr="00C1249F" w:rsidRDefault="003C5D0D" w:rsidP="00FA10A4">
      <w:pPr>
        <w:spacing w:after="0" w:line="280" w:lineRule="exact"/>
        <w:ind w:left="720" w:hanging="720"/>
        <w:jc w:val="both"/>
        <w:rPr>
          <w:b/>
          <w:sz w:val="24"/>
          <w:szCs w:val="24"/>
          <w:u w:val="single"/>
        </w:rPr>
      </w:pPr>
    </w:p>
    <w:p w:rsidR="003C5D0D" w:rsidRPr="00C1249F" w:rsidRDefault="003C5D0D" w:rsidP="00FA10A4">
      <w:pPr>
        <w:pStyle w:val="ListParagraph"/>
        <w:numPr>
          <w:ilvl w:val="0"/>
          <w:numId w:val="36"/>
        </w:numPr>
        <w:spacing w:after="0" w:line="280" w:lineRule="exact"/>
        <w:ind w:left="720"/>
        <w:jc w:val="both"/>
        <w:rPr>
          <w:b/>
          <w:sz w:val="24"/>
          <w:szCs w:val="24"/>
          <w:u w:val="single"/>
        </w:rPr>
      </w:pPr>
      <w:r w:rsidRPr="00C1249F">
        <w:rPr>
          <w:b/>
          <w:sz w:val="24"/>
          <w:szCs w:val="24"/>
          <w:u w:val="single"/>
        </w:rPr>
        <w:t>Signed Certifications and Attachment</w:t>
      </w:r>
      <w:r w:rsidR="003D2971" w:rsidRPr="00C1249F">
        <w:rPr>
          <w:b/>
          <w:sz w:val="24"/>
          <w:szCs w:val="24"/>
          <w:u w:val="single"/>
        </w:rPr>
        <w:t xml:space="preserve"> – Tab </w:t>
      </w:r>
      <w:r w:rsidR="002F63CE" w:rsidRPr="00C1249F">
        <w:rPr>
          <w:b/>
          <w:sz w:val="24"/>
          <w:szCs w:val="24"/>
          <w:u w:val="single"/>
        </w:rPr>
        <w:t>10</w:t>
      </w:r>
    </w:p>
    <w:p w:rsidR="004443C2" w:rsidRPr="00C1249F" w:rsidRDefault="004443C2" w:rsidP="00FA10A4">
      <w:pPr>
        <w:spacing w:after="0" w:line="280" w:lineRule="exact"/>
        <w:jc w:val="both"/>
        <w:rPr>
          <w:sz w:val="24"/>
          <w:szCs w:val="24"/>
        </w:rPr>
      </w:pPr>
    </w:p>
    <w:p w:rsidR="003C5D0D" w:rsidRPr="00C1249F" w:rsidRDefault="003C5D0D" w:rsidP="00FA10A4">
      <w:pPr>
        <w:spacing w:after="0" w:line="280" w:lineRule="exact"/>
        <w:jc w:val="both"/>
        <w:rPr>
          <w:sz w:val="24"/>
          <w:szCs w:val="24"/>
        </w:rPr>
      </w:pPr>
      <w:r w:rsidRPr="00C1249F">
        <w:rPr>
          <w:sz w:val="24"/>
          <w:szCs w:val="24"/>
        </w:rPr>
        <w:t xml:space="preserve">As noted in Exhibits </w:t>
      </w:r>
      <w:r w:rsidR="008D68BD" w:rsidRPr="00C1249F">
        <w:rPr>
          <w:sz w:val="24"/>
          <w:szCs w:val="24"/>
        </w:rPr>
        <w:t>B-</w:t>
      </w:r>
      <w:r w:rsidR="00FA10A4" w:rsidRPr="00C1249F">
        <w:rPr>
          <w:sz w:val="24"/>
          <w:szCs w:val="24"/>
        </w:rPr>
        <w:t>C</w:t>
      </w:r>
      <w:r w:rsidRPr="00C1249F">
        <w:rPr>
          <w:sz w:val="24"/>
          <w:szCs w:val="24"/>
        </w:rPr>
        <w:t xml:space="preserve">. </w:t>
      </w:r>
    </w:p>
    <w:p w:rsidR="003C5D0D" w:rsidRPr="00C1249F" w:rsidRDefault="003C5D0D" w:rsidP="00FA10A4">
      <w:pPr>
        <w:pStyle w:val="ListParagraph"/>
        <w:spacing w:after="0" w:line="280" w:lineRule="exact"/>
        <w:ind w:hanging="720"/>
        <w:jc w:val="both"/>
        <w:rPr>
          <w:sz w:val="24"/>
          <w:szCs w:val="24"/>
        </w:rPr>
      </w:pPr>
    </w:p>
    <w:p w:rsidR="003C5D0D" w:rsidRPr="00C1249F" w:rsidRDefault="003C5D0D" w:rsidP="00FA10A4">
      <w:pPr>
        <w:pStyle w:val="ListParagraph"/>
        <w:numPr>
          <w:ilvl w:val="0"/>
          <w:numId w:val="36"/>
        </w:numPr>
        <w:spacing w:after="0" w:line="280" w:lineRule="exact"/>
        <w:ind w:left="720"/>
        <w:jc w:val="both"/>
        <w:rPr>
          <w:b/>
          <w:sz w:val="24"/>
          <w:szCs w:val="24"/>
          <w:u w:val="single"/>
        </w:rPr>
      </w:pPr>
      <w:r w:rsidRPr="00C1249F">
        <w:rPr>
          <w:b/>
          <w:sz w:val="24"/>
          <w:szCs w:val="24"/>
          <w:u w:val="single"/>
        </w:rPr>
        <w:t>Page Limit</w:t>
      </w:r>
    </w:p>
    <w:p w:rsidR="004443C2" w:rsidRPr="00C1249F" w:rsidRDefault="004443C2" w:rsidP="00FA10A4">
      <w:pPr>
        <w:spacing w:after="0" w:line="280" w:lineRule="exact"/>
        <w:jc w:val="both"/>
        <w:rPr>
          <w:sz w:val="24"/>
          <w:szCs w:val="24"/>
        </w:rPr>
      </w:pPr>
    </w:p>
    <w:p w:rsidR="003C5D0D" w:rsidRPr="00C1249F" w:rsidRDefault="003C5D0D" w:rsidP="00FA10A4">
      <w:pPr>
        <w:spacing w:after="0" w:line="280" w:lineRule="exact"/>
        <w:jc w:val="both"/>
        <w:rPr>
          <w:sz w:val="24"/>
          <w:szCs w:val="24"/>
        </w:rPr>
      </w:pPr>
      <w:r w:rsidRPr="00C1249F">
        <w:rPr>
          <w:sz w:val="24"/>
          <w:szCs w:val="24"/>
        </w:rPr>
        <w:t xml:space="preserve">Submission may not exceed a total of </w:t>
      </w:r>
      <w:r w:rsidR="003D2971" w:rsidRPr="00C1249F">
        <w:rPr>
          <w:sz w:val="24"/>
          <w:szCs w:val="24"/>
        </w:rPr>
        <w:t>90</w:t>
      </w:r>
      <w:r w:rsidRPr="00C1249F">
        <w:rPr>
          <w:sz w:val="24"/>
          <w:szCs w:val="24"/>
        </w:rPr>
        <w:t xml:space="preserve"> pages.</w:t>
      </w:r>
    </w:p>
    <w:p w:rsidR="003C5D0D" w:rsidRPr="00C1249F" w:rsidRDefault="003074B4" w:rsidP="00FA10A4">
      <w:pPr>
        <w:spacing w:after="0" w:line="280" w:lineRule="exact"/>
        <w:jc w:val="both"/>
        <w:rPr>
          <w:sz w:val="24"/>
          <w:szCs w:val="24"/>
        </w:rPr>
      </w:pPr>
      <w:r w:rsidRPr="00C1249F">
        <w:rPr>
          <w:sz w:val="24"/>
          <w:szCs w:val="24"/>
        </w:rPr>
        <w:t xml:space="preserve"> </w:t>
      </w:r>
    </w:p>
    <w:p w:rsidR="003074B4" w:rsidRPr="00C1249F" w:rsidRDefault="003074B4" w:rsidP="00FA10A4">
      <w:pPr>
        <w:jc w:val="both"/>
        <w:rPr>
          <w:rFonts w:asciiTheme="majorHAnsi" w:eastAsiaTheme="majorEastAsia" w:hAnsiTheme="majorHAnsi" w:cstheme="majorBidi"/>
          <w:b/>
          <w:bCs/>
          <w:sz w:val="28"/>
          <w:szCs w:val="28"/>
        </w:rPr>
      </w:pPr>
      <w:r w:rsidRPr="00C1249F">
        <w:br w:type="page"/>
      </w:r>
    </w:p>
    <w:p w:rsidR="008261F6" w:rsidRPr="00C1249F" w:rsidRDefault="008261F6" w:rsidP="00FA10A4">
      <w:pPr>
        <w:pStyle w:val="Heading1"/>
        <w:numPr>
          <w:ilvl w:val="0"/>
          <w:numId w:val="40"/>
        </w:numPr>
        <w:ind w:left="720"/>
        <w:jc w:val="both"/>
        <w:rPr>
          <w:color w:val="auto"/>
        </w:rPr>
      </w:pPr>
      <w:bookmarkStart w:id="5" w:name="_Toc459358561"/>
      <w:r w:rsidRPr="00C1249F">
        <w:rPr>
          <w:color w:val="auto"/>
        </w:rPr>
        <w:lastRenderedPageBreak/>
        <w:t>EVALUATION/SELECTION CRITERIA</w:t>
      </w:r>
      <w:bookmarkEnd w:id="5"/>
    </w:p>
    <w:bookmarkEnd w:id="4"/>
    <w:p w:rsidR="008261F6" w:rsidRDefault="008261F6" w:rsidP="00FA10A4">
      <w:pPr>
        <w:pStyle w:val="NoSpacing"/>
        <w:spacing w:line="280" w:lineRule="exact"/>
        <w:jc w:val="both"/>
        <w:rPr>
          <w:b/>
          <w:sz w:val="24"/>
          <w:szCs w:val="24"/>
        </w:rPr>
      </w:pPr>
    </w:p>
    <w:p w:rsidR="008261F6" w:rsidRDefault="00BE51F8" w:rsidP="00FA10A4">
      <w:pPr>
        <w:pStyle w:val="NoSpacing"/>
        <w:spacing w:line="280" w:lineRule="exact"/>
        <w:jc w:val="both"/>
        <w:rPr>
          <w:sz w:val="24"/>
          <w:szCs w:val="24"/>
        </w:rPr>
      </w:pPr>
      <w:r>
        <w:rPr>
          <w:sz w:val="24"/>
          <w:szCs w:val="24"/>
        </w:rPr>
        <w:t>SOQ</w:t>
      </w:r>
      <w:r w:rsidR="008261F6">
        <w:rPr>
          <w:sz w:val="24"/>
          <w:szCs w:val="24"/>
        </w:rPr>
        <w:t>s will be evaluated and rated on, but may not be limited to, the following criteria:</w:t>
      </w:r>
    </w:p>
    <w:p w:rsidR="008261F6" w:rsidRDefault="008261F6" w:rsidP="00FA10A4">
      <w:pPr>
        <w:pStyle w:val="NoSpacing"/>
        <w:spacing w:line="280" w:lineRule="exact"/>
        <w:jc w:val="both"/>
        <w:rPr>
          <w:sz w:val="24"/>
          <w:szCs w:val="24"/>
        </w:rPr>
      </w:pPr>
    </w:p>
    <w:tbl>
      <w:tblPr>
        <w:tblStyle w:val="TableGrid"/>
        <w:tblW w:w="10057" w:type="dxa"/>
        <w:tblInd w:w="-72" w:type="dxa"/>
        <w:tblLook w:val="04A0" w:firstRow="1" w:lastRow="0" w:firstColumn="1" w:lastColumn="0" w:noHBand="0" w:noVBand="1"/>
      </w:tblPr>
      <w:tblGrid>
        <w:gridCol w:w="8437"/>
        <w:gridCol w:w="1620"/>
      </w:tblGrid>
      <w:tr w:rsidR="008261F6" w:rsidRPr="00781B99" w:rsidTr="00781B99">
        <w:tc>
          <w:tcPr>
            <w:tcW w:w="8437" w:type="dxa"/>
          </w:tcPr>
          <w:p w:rsidR="008D68BD" w:rsidRPr="00781B99" w:rsidRDefault="009F4B61" w:rsidP="00FA10A4">
            <w:pPr>
              <w:pStyle w:val="NoSpacing"/>
              <w:spacing w:line="280" w:lineRule="exact"/>
              <w:jc w:val="both"/>
              <w:rPr>
                <w:b/>
                <w:sz w:val="24"/>
                <w:szCs w:val="24"/>
              </w:rPr>
            </w:pPr>
            <w:r w:rsidRPr="00781B99">
              <w:rPr>
                <w:b/>
                <w:sz w:val="24"/>
                <w:szCs w:val="24"/>
              </w:rPr>
              <w:t>CRITERIA</w:t>
            </w:r>
          </w:p>
        </w:tc>
        <w:tc>
          <w:tcPr>
            <w:tcW w:w="1620" w:type="dxa"/>
          </w:tcPr>
          <w:p w:rsidR="008261F6" w:rsidRPr="00781B99" w:rsidRDefault="009F4B61" w:rsidP="00FA10A4">
            <w:pPr>
              <w:pStyle w:val="NoSpacing"/>
              <w:spacing w:line="280" w:lineRule="exact"/>
              <w:jc w:val="both"/>
              <w:rPr>
                <w:b/>
                <w:sz w:val="24"/>
                <w:szCs w:val="24"/>
              </w:rPr>
            </w:pPr>
            <w:r w:rsidRPr="00781B99">
              <w:rPr>
                <w:b/>
                <w:sz w:val="24"/>
                <w:szCs w:val="24"/>
              </w:rPr>
              <w:t>POINTS</w:t>
            </w:r>
          </w:p>
        </w:tc>
      </w:tr>
      <w:tr w:rsidR="00AC495F" w:rsidRPr="00781B99" w:rsidTr="00781B99">
        <w:tc>
          <w:tcPr>
            <w:tcW w:w="8437" w:type="dxa"/>
          </w:tcPr>
          <w:p w:rsidR="00AC495F" w:rsidRDefault="00AC495F" w:rsidP="00FA10A4">
            <w:pPr>
              <w:pStyle w:val="NoSpacing"/>
              <w:spacing w:line="280" w:lineRule="exact"/>
              <w:ind w:left="499" w:right="342" w:hanging="360"/>
              <w:jc w:val="both"/>
              <w:rPr>
                <w:sz w:val="24"/>
                <w:szCs w:val="24"/>
              </w:rPr>
            </w:pPr>
            <w:r>
              <w:rPr>
                <w:b/>
                <w:sz w:val="24"/>
                <w:szCs w:val="24"/>
                <w:u w:val="single"/>
              </w:rPr>
              <w:t>Objective Factors</w:t>
            </w:r>
          </w:p>
          <w:p w:rsidR="00AC495F" w:rsidRDefault="00AC495F" w:rsidP="00FA10A4">
            <w:pPr>
              <w:pStyle w:val="NoSpacing"/>
              <w:spacing w:line="280" w:lineRule="exact"/>
              <w:ind w:left="499" w:right="342" w:hanging="360"/>
              <w:jc w:val="both"/>
              <w:rPr>
                <w:sz w:val="24"/>
                <w:szCs w:val="24"/>
              </w:rPr>
            </w:pPr>
          </w:p>
          <w:p w:rsidR="00AC495F" w:rsidRDefault="00AC495F" w:rsidP="00FA10A4">
            <w:pPr>
              <w:pStyle w:val="NoSpacing"/>
              <w:numPr>
                <w:ilvl w:val="0"/>
                <w:numId w:val="33"/>
              </w:numPr>
              <w:spacing w:line="280" w:lineRule="exact"/>
              <w:ind w:left="499" w:right="342"/>
              <w:jc w:val="both"/>
              <w:rPr>
                <w:sz w:val="24"/>
                <w:szCs w:val="24"/>
              </w:rPr>
            </w:pPr>
            <w:r>
              <w:rPr>
                <w:sz w:val="24"/>
                <w:szCs w:val="24"/>
              </w:rPr>
              <w:t>Ability of the firm to meet basic minimum requirements set forth in the RFQ.</w:t>
            </w:r>
          </w:p>
          <w:p w:rsidR="00AC495F" w:rsidRPr="00AC495F" w:rsidRDefault="00AC495F" w:rsidP="00FA10A4">
            <w:pPr>
              <w:pStyle w:val="NoSpacing"/>
              <w:spacing w:line="280" w:lineRule="exact"/>
              <w:ind w:left="499" w:right="342" w:hanging="360"/>
              <w:jc w:val="both"/>
              <w:rPr>
                <w:sz w:val="24"/>
                <w:szCs w:val="24"/>
              </w:rPr>
            </w:pPr>
          </w:p>
        </w:tc>
        <w:tc>
          <w:tcPr>
            <w:tcW w:w="1620" w:type="dxa"/>
          </w:tcPr>
          <w:p w:rsidR="00AC495F" w:rsidRPr="006D3FCC" w:rsidRDefault="00AC495F" w:rsidP="00FA10A4">
            <w:pPr>
              <w:pStyle w:val="NoSpacing"/>
              <w:spacing w:line="280" w:lineRule="exact"/>
              <w:jc w:val="both"/>
              <w:rPr>
                <w:b/>
                <w:sz w:val="24"/>
                <w:szCs w:val="24"/>
              </w:rPr>
            </w:pPr>
          </w:p>
          <w:p w:rsidR="00AC495F" w:rsidRPr="006D3FCC" w:rsidRDefault="00AC495F" w:rsidP="00FA10A4">
            <w:pPr>
              <w:pStyle w:val="NoSpacing"/>
              <w:spacing w:line="280" w:lineRule="exact"/>
              <w:jc w:val="both"/>
              <w:rPr>
                <w:b/>
                <w:sz w:val="24"/>
                <w:szCs w:val="24"/>
              </w:rPr>
            </w:pPr>
          </w:p>
          <w:p w:rsidR="00AC495F" w:rsidRPr="006D3FCC" w:rsidRDefault="00AC495F" w:rsidP="00FA10A4">
            <w:pPr>
              <w:pStyle w:val="NoSpacing"/>
              <w:spacing w:line="280" w:lineRule="exact"/>
              <w:jc w:val="both"/>
              <w:rPr>
                <w:b/>
                <w:sz w:val="24"/>
                <w:szCs w:val="24"/>
              </w:rPr>
            </w:pPr>
            <w:r w:rsidRPr="006D3FCC">
              <w:rPr>
                <w:b/>
                <w:sz w:val="24"/>
                <w:szCs w:val="24"/>
              </w:rPr>
              <w:t>10</w:t>
            </w:r>
          </w:p>
        </w:tc>
      </w:tr>
      <w:tr w:rsidR="008261F6" w:rsidRPr="00781B99" w:rsidTr="00781B99">
        <w:tc>
          <w:tcPr>
            <w:tcW w:w="8437" w:type="dxa"/>
          </w:tcPr>
          <w:p w:rsidR="008261F6" w:rsidRDefault="009F4B61" w:rsidP="00FA10A4">
            <w:pPr>
              <w:pStyle w:val="NoSpacing"/>
              <w:spacing w:line="280" w:lineRule="exact"/>
              <w:ind w:left="499" w:right="342" w:hanging="360"/>
              <w:jc w:val="both"/>
              <w:rPr>
                <w:b/>
                <w:sz w:val="24"/>
                <w:szCs w:val="24"/>
                <w:u w:val="single"/>
              </w:rPr>
            </w:pPr>
            <w:r w:rsidRPr="00781B99">
              <w:rPr>
                <w:b/>
                <w:sz w:val="24"/>
                <w:szCs w:val="24"/>
                <w:u w:val="single"/>
              </w:rPr>
              <w:t>E</w:t>
            </w:r>
            <w:r w:rsidR="00781B99">
              <w:rPr>
                <w:b/>
                <w:sz w:val="24"/>
                <w:szCs w:val="24"/>
                <w:u w:val="single"/>
              </w:rPr>
              <w:t>xperience/Qualifications</w:t>
            </w:r>
          </w:p>
          <w:p w:rsidR="00781B99" w:rsidRPr="00781B99" w:rsidRDefault="00781B99" w:rsidP="00FA10A4">
            <w:pPr>
              <w:pStyle w:val="NoSpacing"/>
              <w:spacing w:line="280" w:lineRule="exact"/>
              <w:ind w:left="499" w:right="342" w:hanging="360"/>
              <w:jc w:val="both"/>
              <w:rPr>
                <w:b/>
                <w:sz w:val="24"/>
                <w:szCs w:val="24"/>
                <w:u w:val="single"/>
              </w:rPr>
            </w:pPr>
          </w:p>
          <w:p w:rsidR="00AC495F" w:rsidRDefault="00AC495F" w:rsidP="00FA10A4">
            <w:pPr>
              <w:pStyle w:val="NoSpacing"/>
              <w:numPr>
                <w:ilvl w:val="0"/>
                <w:numId w:val="14"/>
              </w:numPr>
              <w:spacing w:line="280" w:lineRule="exact"/>
              <w:ind w:left="499" w:right="342"/>
              <w:jc w:val="both"/>
              <w:rPr>
                <w:sz w:val="24"/>
                <w:szCs w:val="24"/>
              </w:rPr>
            </w:pPr>
            <w:r w:rsidRPr="00AC495F">
              <w:rPr>
                <w:sz w:val="24"/>
                <w:szCs w:val="24"/>
              </w:rPr>
              <w:t>Degree to which firm has completed projects of similar scope and size quickly, effectively, and on budget or has background and expertise to</w:t>
            </w:r>
            <w:r>
              <w:rPr>
                <w:sz w:val="24"/>
                <w:szCs w:val="24"/>
              </w:rPr>
              <w:t xml:space="preserve"> complete this project.</w:t>
            </w:r>
          </w:p>
          <w:p w:rsidR="009F4B61" w:rsidRPr="003074B4" w:rsidRDefault="00AC495F" w:rsidP="00FA10A4">
            <w:pPr>
              <w:pStyle w:val="NoSpacing"/>
              <w:numPr>
                <w:ilvl w:val="0"/>
                <w:numId w:val="14"/>
              </w:numPr>
              <w:spacing w:line="280" w:lineRule="exact"/>
              <w:ind w:left="499" w:right="342"/>
              <w:jc w:val="both"/>
              <w:rPr>
                <w:sz w:val="24"/>
                <w:szCs w:val="24"/>
              </w:rPr>
            </w:pPr>
            <w:r w:rsidRPr="003074B4">
              <w:rPr>
                <w:sz w:val="24"/>
                <w:szCs w:val="24"/>
              </w:rPr>
              <w:t xml:space="preserve">Qualifications and expertise of each team member assigned to the project.  </w:t>
            </w:r>
            <w:r w:rsidR="005476C7" w:rsidRPr="003074B4">
              <w:rPr>
                <w:sz w:val="24"/>
                <w:szCs w:val="24"/>
              </w:rPr>
              <w:t xml:space="preserve">Include </w:t>
            </w:r>
            <w:r w:rsidR="003074B4" w:rsidRPr="003074B4">
              <w:rPr>
                <w:sz w:val="24"/>
                <w:szCs w:val="24"/>
              </w:rPr>
              <w:t xml:space="preserve">the resumes of the personnel that will manage the day-to-day activities and a brief description of the manner in which the Project team will </w:t>
            </w:r>
            <w:r w:rsidR="003074B4">
              <w:rPr>
                <w:sz w:val="24"/>
                <w:szCs w:val="24"/>
              </w:rPr>
              <w:t>be organized and managed.</w:t>
            </w:r>
          </w:p>
          <w:p w:rsidR="006D3FCC" w:rsidRPr="00AC495F" w:rsidRDefault="006D3FCC" w:rsidP="00FA10A4">
            <w:pPr>
              <w:pStyle w:val="NoSpacing"/>
              <w:numPr>
                <w:ilvl w:val="0"/>
                <w:numId w:val="14"/>
              </w:numPr>
              <w:spacing w:line="280" w:lineRule="exact"/>
              <w:ind w:left="499" w:right="342"/>
              <w:jc w:val="both"/>
              <w:rPr>
                <w:sz w:val="24"/>
                <w:szCs w:val="24"/>
              </w:rPr>
            </w:pPr>
            <w:r>
              <w:rPr>
                <w:sz w:val="24"/>
                <w:szCs w:val="24"/>
              </w:rPr>
              <w:t xml:space="preserve">Priority will be given to the Developer that has </w:t>
            </w:r>
            <w:r w:rsidRPr="006D3FCC">
              <w:rPr>
                <w:sz w:val="24"/>
                <w:szCs w:val="24"/>
              </w:rPr>
              <w:t xml:space="preserve">experience developing affordable housing for a variety of income levels </w:t>
            </w:r>
            <w:r w:rsidR="003074B4">
              <w:rPr>
                <w:sz w:val="24"/>
                <w:szCs w:val="24"/>
              </w:rPr>
              <w:t>and demonstrates the multi-disciplinary expertise required for this type of project</w:t>
            </w:r>
            <w:r w:rsidRPr="006D3FCC">
              <w:rPr>
                <w:sz w:val="24"/>
                <w:szCs w:val="24"/>
              </w:rPr>
              <w:t>.</w:t>
            </w:r>
          </w:p>
          <w:p w:rsidR="00C37F27" w:rsidRPr="00781B99" w:rsidRDefault="00C37F27" w:rsidP="00FA10A4">
            <w:pPr>
              <w:pStyle w:val="NoSpacing"/>
              <w:spacing w:line="280" w:lineRule="exact"/>
              <w:ind w:left="499" w:right="342" w:hanging="360"/>
              <w:jc w:val="both"/>
              <w:rPr>
                <w:sz w:val="24"/>
                <w:szCs w:val="24"/>
              </w:rPr>
            </w:pPr>
          </w:p>
        </w:tc>
        <w:tc>
          <w:tcPr>
            <w:tcW w:w="1620" w:type="dxa"/>
          </w:tcPr>
          <w:p w:rsidR="008261F6" w:rsidRPr="006D3FCC" w:rsidRDefault="008261F6" w:rsidP="00FA10A4">
            <w:pPr>
              <w:pStyle w:val="NoSpacing"/>
              <w:spacing w:line="280" w:lineRule="exact"/>
              <w:jc w:val="both"/>
              <w:rPr>
                <w:b/>
                <w:sz w:val="24"/>
                <w:szCs w:val="24"/>
              </w:rPr>
            </w:pPr>
          </w:p>
          <w:p w:rsidR="00EE1D0F" w:rsidRPr="006D3FCC" w:rsidRDefault="00EE1D0F" w:rsidP="00FA10A4">
            <w:pPr>
              <w:pStyle w:val="NoSpacing"/>
              <w:spacing w:line="280" w:lineRule="exact"/>
              <w:jc w:val="both"/>
              <w:rPr>
                <w:b/>
                <w:sz w:val="24"/>
                <w:szCs w:val="24"/>
              </w:rPr>
            </w:pPr>
          </w:p>
          <w:p w:rsidR="00EE1D0F" w:rsidRPr="006D3FCC" w:rsidRDefault="00EE1D0F" w:rsidP="00FA10A4">
            <w:pPr>
              <w:pStyle w:val="NoSpacing"/>
              <w:spacing w:line="280" w:lineRule="exact"/>
              <w:jc w:val="both"/>
              <w:rPr>
                <w:b/>
                <w:sz w:val="24"/>
                <w:szCs w:val="24"/>
              </w:rPr>
            </w:pPr>
          </w:p>
          <w:p w:rsidR="008D68BD" w:rsidRDefault="008D68BD" w:rsidP="00FA10A4">
            <w:pPr>
              <w:pStyle w:val="NoSpacing"/>
              <w:spacing w:line="280" w:lineRule="exact"/>
              <w:jc w:val="both"/>
              <w:rPr>
                <w:b/>
                <w:sz w:val="24"/>
                <w:szCs w:val="24"/>
              </w:rPr>
            </w:pPr>
          </w:p>
          <w:p w:rsidR="008D68BD" w:rsidRDefault="008D68BD" w:rsidP="00FA10A4">
            <w:pPr>
              <w:pStyle w:val="NoSpacing"/>
              <w:spacing w:line="280" w:lineRule="exact"/>
              <w:jc w:val="both"/>
              <w:rPr>
                <w:b/>
                <w:sz w:val="24"/>
                <w:szCs w:val="24"/>
              </w:rPr>
            </w:pPr>
          </w:p>
          <w:p w:rsidR="008D68BD" w:rsidRDefault="008D68BD" w:rsidP="00FA10A4">
            <w:pPr>
              <w:pStyle w:val="NoSpacing"/>
              <w:spacing w:line="280" w:lineRule="exact"/>
              <w:jc w:val="both"/>
              <w:rPr>
                <w:b/>
                <w:sz w:val="24"/>
                <w:szCs w:val="24"/>
              </w:rPr>
            </w:pPr>
          </w:p>
          <w:p w:rsidR="00EE1D0F" w:rsidRPr="006D3FCC" w:rsidRDefault="006D3FCC" w:rsidP="00FA10A4">
            <w:pPr>
              <w:pStyle w:val="NoSpacing"/>
              <w:spacing w:line="280" w:lineRule="exact"/>
              <w:jc w:val="both"/>
              <w:rPr>
                <w:b/>
                <w:sz w:val="24"/>
                <w:szCs w:val="24"/>
              </w:rPr>
            </w:pPr>
            <w:r>
              <w:rPr>
                <w:b/>
                <w:sz w:val="24"/>
                <w:szCs w:val="24"/>
              </w:rPr>
              <w:t>25</w:t>
            </w:r>
          </w:p>
        </w:tc>
      </w:tr>
      <w:tr w:rsidR="00FA10A4" w:rsidRPr="00781B99" w:rsidTr="00E54A1F">
        <w:tc>
          <w:tcPr>
            <w:tcW w:w="8437" w:type="dxa"/>
          </w:tcPr>
          <w:p w:rsidR="00FA10A4" w:rsidRDefault="00FA10A4" w:rsidP="00FA10A4">
            <w:pPr>
              <w:pStyle w:val="NoSpacing"/>
              <w:spacing w:line="280" w:lineRule="exact"/>
              <w:ind w:left="499" w:right="342" w:hanging="360"/>
              <w:jc w:val="both"/>
              <w:rPr>
                <w:b/>
                <w:sz w:val="24"/>
                <w:szCs w:val="24"/>
                <w:u w:val="single"/>
              </w:rPr>
            </w:pPr>
            <w:r w:rsidRPr="00781B99">
              <w:rPr>
                <w:b/>
                <w:sz w:val="24"/>
                <w:szCs w:val="24"/>
                <w:u w:val="single"/>
              </w:rPr>
              <w:t>Project Approach</w:t>
            </w:r>
          </w:p>
          <w:p w:rsidR="00FA10A4" w:rsidRPr="00781B99" w:rsidRDefault="00FA10A4" w:rsidP="00FA10A4">
            <w:pPr>
              <w:pStyle w:val="NoSpacing"/>
              <w:spacing w:line="280" w:lineRule="exact"/>
              <w:ind w:left="499" w:right="342" w:hanging="360"/>
              <w:jc w:val="both"/>
              <w:rPr>
                <w:sz w:val="24"/>
                <w:szCs w:val="24"/>
              </w:rPr>
            </w:pPr>
          </w:p>
          <w:p w:rsidR="00FA10A4" w:rsidRPr="00AC495F" w:rsidRDefault="00FA10A4" w:rsidP="00FA10A4">
            <w:pPr>
              <w:pStyle w:val="NoSpacing"/>
              <w:numPr>
                <w:ilvl w:val="0"/>
                <w:numId w:val="16"/>
              </w:numPr>
              <w:spacing w:line="280" w:lineRule="exact"/>
              <w:ind w:left="499" w:right="342"/>
              <w:jc w:val="both"/>
              <w:rPr>
                <w:sz w:val="24"/>
                <w:szCs w:val="24"/>
              </w:rPr>
            </w:pPr>
            <w:r w:rsidRPr="00AC495F">
              <w:rPr>
                <w:sz w:val="24"/>
                <w:szCs w:val="24"/>
              </w:rPr>
              <w:t xml:space="preserve">Degree to which firm illustrates the overall vision for the project </w:t>
            </w:r>
            <w:r>
              <w:rPr>
                <w:sz w:val="24"/>
                <w:szCs w:val="24"/>
              </w:rPr>
              <w:t xml:space="preserve">and </w:t>
            </w:r>
            <w:r w:rsidRPr="00AC495F">
              <w:rPr>
                <w:sz w:val="24"/>
                <w:szCs w:val="24"/>
              </w:rPr>
              <w:t>understands the project, whether from experience with similar projects or from preparatory research and to which</w:t>
            </w:r>
            <w:r>
              <w:rPr>
                <w:sz w:val="24"/>
                <w:szCs w:val="24"/>
              </w:rPr>
              <w:t xml:space="preserve"> Developer</w:t>
            </w:r>
            <w:r w:rsidRPr="00AC495F">
              <w:rPr>
                <w:sz w:val="24"/>
                <w:szCs w:val="24"/>
              </w:rPr>
              <w:t>’s proposed scope of work addresses the project issues</w:t>
            </w:r>
            <w:r>
              <w:rPr>
                <w:sz w:val="24"/>
                <w:szCs w:val="24"/>
              </w:rPr>
              <w:t xml:space="preserve"> and</w:t>
            </w:r>
            <w:r w:rsidRPr="00781B99">
              <w:rPr>
                <w:sz w:val="24"/>
                <w:szCs w:val="24"/>
              </w:rPr>
              <w:t xml:space="preserve"> a good understanding of the market, include projections and/or trends.</w:t>
            </w:r>
          </w:p>
          <w:p w:rsidR="00FA10A4" w:rsidRPr="00781B99" w:rsidRDefault="00FA10A4" w:rsidP="00FA10A4">
            <w:pPr>
              <w:pStyle w:val="NoSpacing"/>
              <w:spacing w:line="280" w:lineRule="exact"/>
              <w:ind w:left="499" w:right="342" w:hanging="360"/>
              <w:jc w:val="both"/>
              <w:rPr>
                <w:b/>
                <w:sz w:val="24"/>
                <w:szCs w:val="24"/>
                <w:u w:val="single"/>
              </w:rPr>
            </w:pPr>
          </w:p>
        </w:tc>
        <w:tc>
          <w:tcPr>
            <w:tcW w:w="1620" w:type="dxa"/>
          </w:tcPr>
          <w:p w:rsidR="00FA10A4" w:rsidRPr="006D3FCC" w:rsidRDefault="00FA10A4" w:rsidP="00FA10A4">
            <w:pPr>
              <w:pStyle w:val="NoSpacing"/>
              <w:spacing w:line="280" w:lineRule="exact"/>
              <w:jc w:val="both"/>
              <w:rPr>
                <w:b/>
                <w:sz w:val="24"/>
                <w:szCs w:val="24"/>
              </w:rPr>
            </w:pPr>
          </w:p>
          <w:p w:rsidR="00FA10A4" w:rsidRDefault="00FA10A4" w:rsidP="00FA10A4">
            <w:pPr>
              <w:pStyle w:val="NoSpacing"/>
              <w:spacing w:line="280" w:lineRule="exact"/>
              <w:jc w:val="both"/>
              <w:rPr>
                <w:b/>
                <w:sz w:val="24"/>
                <w:szCs w:val="24"/>
              </w:rPr>
            </w:pPr>
          </w:p>
          <w:p w:rsidR="00FA10A4" w:rsidRDefault="00FA10A4" w:rsidP="00FA10A4">
            <w:pPr>
              <w:pStyle w:val="NoSpacing"/>
              <w:spacing w:line="280" w:lineRule="exact"/>
              <w:jc w:val="both"/>
              <w:rPr>
                <w:b/>
                <w:sz w:val="24"/>
                <w:szCs w:val="24"/>
              </w:rPr>
            </w:pPr>
          </w:p>
          <w:p w:rsidR="00FA10A4" w:rsidRPr="006D3FCC" w:rsidRDefault="00FA10A4" w:rsidP="00FA10A4">
            <w:pPr>
              <w:pStyle w:val="NoSpacing"/>
              <w:spacing w:line="280" w:lineRule="exact"/>
              <w:jc w:val="both"/>
              <w:rPr>
                <w:b/>
                <w:sz w:val="24"/>
                <w:szCs w:val="24"/>
              </w:rPr>
            </w:pPr>
            <w:r w:rsidRPr="006D3FCC">
              <w:rPr>
                <w:b/>
                <w:sz w:val="24"/>
                <w:szCs w:val="24"/>
              </w:rPr>
              <w:t>25</w:t>
            </w:r>
          </w:p>
        </w:tc>
      </w:tr>
      <w:tr w:rsidR="00FA10A4" w:rsidRPr="00781B99" w:rsidTr="00E54A1F">
        <w:tc>
          <w:tcPr>
            <w:tcW w:w="8437" w:type="dxa"/>
          </w:tcPr>
          <w:p w:rsidR="00FA10A4" w:rsidRDefault="00FA10A4" w:rsidP="00FA10A4">
            <w:pPr>
              <w:pStyle w:val="NoSpacing"/>
              <w:spacing w:line="280" w:lineRule="exact"/>
              <w:ind w:left="499" w:right="342" w:hanging="360"/>
              <w:jc w:val="both"/>
              <w:rPr>
                <w:b/>
                <w:sz w:val="24"/>
                <w:szCs w:val="24"/>
                <w:u w:val="single"/>
              </w:rPr>
            </w:pPr>
            <w:r>
              <w:rPr>
                <w:b/>
                <w:sz w:val="24"/>
                <w:szCs w:val="24"/>
                <w:u w:val="single"/>
              </w:rPr>
              <w:t>Quality of Work and References</w:t>
            </w:r>
          </w:p>
          <w:p w:rsidR="00FA10A4" w:rsidRPr="00781B99" w:rsidRDefault="00FA10A4" w:rsidP="00FA10A4">
            <w:pPr>
              <w:pStyle w:val="NoSpacing"/>
              <w:spacing w:line="280" w:lineRule="exact"/>
              <w:ind w:left="499" w:right="342" w:hanging="360"/>
              <w:jc w:val="both"/>
              <w:rPr>
                <w:b/>
                <w:sz w:val="24"/>
                <w:szCs w:val="24"/>
                <w:u w:val="single"/>
              </w:rPr>
            </w:pPr>
          </w:p>
          <w:p w:rsidR="00FA10A4" w:rsidRDefault="00FA10A4" w:rsidP="00FA10A4">
            <w:pPr>
              <w:pStyle w:val="NoSpacing"/>
              <w:numPr>
                <w:ilvl w:val="0"/>
                <w:numId w:val="35"/>
              </w:numPr>
              <w:spacing w:line="280" w:lineRule="exact"/>
              <w:ind w:right="342"/>
              <w:jc w:val="both"/>
              <w:rPr>
                <w:sz w:val="24"/>
                <w:szCs w:val="24"/>
              </w:rPr>
            </w:pPr>
            <w:r w:rsidRPr="00AC495F">
              <w:rPr>
                <w:sz w:val="24"/>
                <w:szCs w:val="24"/>
              </w:rPr>
              <w:t>Quality of the proposal and the evaluation of references from other projects done by the firm as well</w:t>
            </w:r>
            <w:r>
              <w:rPr>
                <w:sz w:val="24"/>
                <w:szCs w:val="24"/>
              </w:rPr>
              <w:t xml:space="preserve"> </w:t>
            </w:r>
            <w:r w:rsidRPr="00AC495F">
              <w:rPr>
                <w:sz w:val="24"/>
                <w:szCs w:val="24"/>
              </w:rPr>
              <w:t xml:space="preserve">as the proven ability to work with public agencies. </w:t>
            </w:r>
          </w:p>
          <w:p w:rsidR="00FA10A4" w:rsidRPr="00781B99" w:rsidRDefault="00FA10A4" w:rsidP="00FA10A4">
            <w:pPr>
              <w:pStyle w:val="NoSpacing"/>
              <w:spacing w:line="280" w:lineRule="exact"/>
              <w:ind w:left="499" w:right="342"/>
              <w:jc w:val="both"/>
              <w:rPr>
                <w:sz w:val="24"/>
                <w:szCs w:val="24"/>
              </w:rPr>
            </w:pPr>
          </w:p>
        </w:tc>
        <w:tc>
          <w:tcPr>
            <w:tcW w:w="1620" w:type="dxa"/>
          </w:tcPr>
          <w:p w:rsidR="00FA10A4" w:rsidRPr="006D3FCC" w:rsidRDefault="00FA10A4" w:rsidP="00FA10A4">
            <w:pPr>
              <w:pStyle w:val="NoSpacing"/>
              <w:spacing w:line="280" w:lineRule="exact"/>
              <w:jc w:val="both"/>
              <w:rPr>
                <w:b/>
                <w:sz w:val="24"/>
                <w:szCs w:val="24"/>
              </w:rPr>
            </w:pPr>
          </w:p>
          <w:p w:rsidR="00FA10A4" w:rsidRPr="006D3FCC" w:rsidRDefault="00FA10A4" w:rsidP="00FA10A4">
            <w:pPr>
              <w:pStyle w:val="NoSpacing"/>
              <w:spacing w:line="280" w:lineRule="exact"/>
              <w:jc w:val="both"/>
              <w:rPr>
                <w:b/>
                <w:sz w:val="24"/>
                <w:szCs w:val="24"/>
              </w:rPr>
            </w:pPr>
          </w:p>
          <w:p w:rsidR="00FA10A4" w:rsidRPr="006D3FCC" w:rsidRDefault="00FA10A4" w:rsidP="00FA10A4">
            <w:pPr>
              <w:pStyle w:val="NoSpacing"/>
              <w:spacing w:line="280" w:lineRule="exact"/>
              <w:jc w:val="both"/>
              <w:rPr>
                <w:b/>
                <w:sz w:val="24"/>
                <w:szCs w:val="24"/>
              </w:rPr>
            </w:pPr>
            <w:r>
              <w:rPr>
                <w:b/>
                <w:sz w:val="24"/>
                <w:szCs w:val="24"/>
              </w:rPr>
              <w:t>20</w:t>
            </w:r>
          </w:p>
        </w:tc>
      </w:tr>
      <w:tr w:rsidR="00AC495F" w:rsidRPr="00781B99" w:rsidTr="00781B99">
        <w:tc>
          <w:tcPr>
            <w:tcW w:w="8437" w:type="dxa"/>
          </w:tcPr>
          <w:p w:rsidR="00AC495F" w:rsidRDefault="00AC495F" w:rsidP="00FA10A4">
            <w:pPr>
              <w:pStyle w:val="NoSpacing"/>
              <w:spacing w:line="280" w:lineRule="exact"/>
              <w:ind w:left="499" w:right="342" w:hanging="360"/>
              <w:jc w:val="both"/>
              <w:rPr>
                <w:b/>
                <w:sz w:val="24"/>
                <w:szCs w:val="24"/>
                <w:u w:val="single"/>
              </w:rPr>
            </w:pPr>
            <w:r>
              <w:rPr>
                <w:b/>
                <w:sz w:val="24"/>
                <w:szCs w:val="24"/>
                <w:u w:val="single"/>
              </w:rPr>
              <w:t>Financial Capacity</w:t>
            </w:r>
          </w:p>
          <w:p w:rsidR="00AC495F" w:rsidRDefault="00AC495F" w:rsidP="00FA10A4">
            <w:pPr>
              <w:pStyle w:val="NoSpacing"/>
              <w:spacing w:line="280" w:lineRule="exact"/>
              <w:ind w:left="499" w:right="342" w:hanging="360"/>
              <w:jc w:val="both"/>
              <w:rPr>
                <w:b/>
                <w:sz w:val="24"/>
                <w:szCs w:val="24"/>
                <w:u w:val="single"/>
              </w:rPr>
            </w:pPr>
          </w:p>
          <w:p w:rsidR="00AC495F" w:rsidRDefault="00AC495F" w:rsidP="00FA10A4">
            <w:pPr>
              <w:pStyle w:val="NoSpacing"/>
              <w:numPr>
                <w:ilvl w:val="0"/>
                <w:numId w:val="34"/>
              </w:numPr>
              <w:spacing w:line="280" w:lineRule="exact"/>
              <w:ind w:left="499" w:right="342"/>
              <w:jc w:val="both"/>
              <w:rPr>
                <w:sz w:val="24"/>
                <w:szCs w:val="24"/>
              </w:rPr>
            </w:pPr>
            <w:r>
              <w:rPr>
                <w:sz w:val="24"/>
                <w:szCs w:val="24"/>
              </w:rPr>
              <w:t>The financial capacity to develop the site and proven ability of developer to possess or attract equity and debt capital for this type of project.</w:t>
            </w:r>
          </w:p>
          <w:p w:rsidR="00AC495F" w:rsidRPr="00AC495F" w:rsidRDefault="00AC495F" w:rsidP="00FA10A4">
            <w:pPr>
              <w:pStyle w:val="NoSpacing"/>
              <w:spacing w:line="280" w:lineRule="exact"/>
              <w:ind w:left="499" w:right="342" w:hanging="360"/>
              <w:jc w:val="both"/>
              <w:rPr>
                <w:sz w:val="24"/>
                <w:szCs w:val="24"/>
              </w:rPr>
            </w:pPr>
          </w:p>
        </w:tc>
        <w:tc>
          <w:tcPr>
            <w:tcW w:w="1620" w:type="dxa"/>
          </w:tcPr>
          <w:p w:rsidR="008D68BD" w:rsidRDefault="008D68BD" w:rsidP="00FA10A4">
            <w:pPr>
              <w:pStyle w:val="NoSpacing"/>
              <w:spacing w:line="280" w:lineRule="exact"/>
              <w:jc w:val="both"/>
              <w:rPr>
                <w:b/>
                <w:sz w:val="24"/>
                <w:szCs w:val="24"/>
              </w:rPr>
            </w:pPr>
          </w:p>
          <w:p w:rsidR="008D68BD" w:rsidRDefault="008D68BD" w:rsidP="00FA10A4">
            <w:pPr>
              <w:pStyle w:val="NoSpacing"/>
              <w:spacing w:line="280" w:lineRule="exact"/>
              <w:jc w:val="both"/>
              <w:rPr>
                <w:b/>
                <w:sz w:val="24"/>
                <w:szCs w:val="24"/>
              </w:rPr>
            </w:pPr>
          </w:p>
          <w:p w:rsidR="00AC495F" w:rsidRPr="006D3FCC" w:rsidRDefault="006D3FCC" w:rsidP="00FA10A4">
            <w:pPr>
              <w:pStyle w:val="NoSpacing"/>
              <w:spacing w:line="280" w:lineRule="exact"/>
              <w:jc w:val="both"/>
              <w:rPr>
                <w:b/>
                <w:sz w:val="24"/>
                <w:szCs w:val="24"/>
              </w:rPr>
            </w:pPr>
            <w:r>
              <w:rPr>
                <w:b/>
                <w:sz w:val="24"/>
                <w:szCs w:val="24"/>
              </w:rPr>
              <w:t>15</w:t>
            </w:r>
          </w:p>
        </w:tc>
      </w:tr>
      <w:tr w:rsidR="00EE1D0F" w:rsidRPr="00781B99" w:rsidTr="00781B99">
        <w:tc>
          <w:tcPr>
            <w:tcW w:w="8437" w:type="dxa"/>
          </w:tcPr>
          <w:p w:rsidR="002B30F2" w:rsidRPr="00781B99" w:rsidRDefault="00826A39" w:rsidP="00FA10A4">
            <w:pPr>
              <w:pStyle w:val="NoSpacing"/>
              <w:spacing w:line="280" w:lineRule="exact"/>
              <w:ind w:left="499" w:right="342" w:hanging="360"/>
              <w:jc w:val="both"/>
              <w:rPr>
                <w:sz w:val="24"/>
                <w:szCs w:val="24"/>
              </w:rPr>
            </w:pPr>
            <w:r w:rsidRPr="00781B99">
              <w:rPr>
                <w:b/>
                <w:sz w:val="24"/>
                <w:szCs w:val="24"/>
                <w:u w:val="single"/>
              </w:rPr>
              <w:t>M/WBE Plan</w:t>
            </w:r>
            <w:r w:rsidR="005D1937" w:rsidRPr="00781B99">
              <w:rPr>
                <w:b/>
                <w:sz w:val="24"/>
                <w:szCs w:val="24"/>
                <w:u w:val="single"/>
              </w:rPr>
              <w:t xml:space="preserve"> and Section 3 Plan</w:t>
            </w:r>
          </w:p>
          <w:p w:rsidR="00EE1D0F" w:rsidRPr="00781B99" w:rsidRDefault="00EE1D0F" w:rsidP="00FA10A4">
            <w:pPr>
              <w:pStyle w:val="NoSpacing"/>
              <w:spacing w:line="280" w:lineRule="exact"/>
              <w:ind w:left="499" w:right="342" w:hanging="360"/>
              <w:jc w:val="both"/>
              <w:rPr>
                <w:b/>
                <w:sz w:val="24"/>
                <w:szCs w:val="24"/>
                <w:u w:val="single"/>
              </w:rPr>
            </w:pPr>
          </w:p>
          <w:p w:rsidR="00EE1D0F" w:rsidRPr="00781B99" w:rsidRDefault="00EE1D0F" w:rsidP="00FA10A4">
            <w:pPr>
              <w:pStyle w:val="NoSpacing"/>
              <w:spacing w:line="280" w:lineRule="exact"/>
              <w:ind w:left="499" w:right="342" w:hanging="360"/>
              <w:jc w:val="both"/>
              <w:rPr>
                <w:b/>
                <w:sz w:val="24"/>
                <w:szCs w:val="24"/>
                <w:u w:val="single"/>
              </w:rPr>
            </w:pPr>
          </w:p>
        </w:tc>
        <w:tc>
          <w:tcPr>
            <w:tcW w:w="1620" w:type="dxa"/>
          </w:tcPr>
          <w:p w:rsidR="00C96D50" w:rsidRPr="006D3FCC" w:rsidRDefault="00C96D50" w:rsidP="00FA10A4">
            <w:pPr>
              <w:pStyle w:val="NoSpacing"/>
              <w:spacing w:line="280" w:lineRule="exact"/>
              <w:jc w:val="both"/>
              <w:rPr>
                <w:b/>
                <w:sz w:val="24"/>
                <w:szCs w:val="24"/>
              </w:rPr>
            </w:pPr>
          </w:p>
          <w:p w:rsidR="00900EB2" w:rsidRPr="006D3FCC" w:rsidRDefault="006D3FCC" w:rsidP="00FA10A4">
            <w:pPr>
              <w:pStyle w:val="NoSpacing"/>
              <w:spacing w:line="280" w:lineRule="exact"/>
              <w:jc w:val="both"/>
              <w:rPr>
                <w:b/>
                <w:sz w:val="24"/>
                <w:szCs w:val="24"/>
              </w:rPr>
            </w:pPr>
            <w:r>
              <w:rPr>
                <w:b/>
                <w:sz w:val="24"/>
                <w:szCs w:val="24"/>
              </w:rPr>
              <w:t>5</w:t>
            </w:r>
          </w:p>
        </w:tc>
      </w:tr>
      <w:tr w:rsidR="004443C2" w:rsidRPr="00781B99" w:rsidTr="004443C2">
        <w:trPr>
          <w:trHeight w:val="440"/>
        </w:trPr>
        <w:tc>
          <w:tcPr>
            <w:tcW w:w="8437" w:type="dxa"/>
          </w:tcPr>
          <w:p w:rsidR="004443C2" w:rsidRPr="00781B99" w:rsidRDefault="004443C2" w:rsidP="00FA10A4">
            <w:pPr>
              <w:pStyle w:val="NoSpacing"/>
              <w:spacing w:line="280" w:lineRule="exact"/>
              <w:ind w:left="499" w:right="342" w:hanging="360"/>
              <w:jc w:val="both"/>
              <w:rPr>
                <w:b/>
                <w:sz w:val="24"/>
                <w:szCs w:val="24"/>
                <w:u w:val="single"/>
              </w:rPr>
            </w:pPr>
            <w:r>
              <w:rPr>
                <w:b/>
                <w:sz w:val="24"/>
                <w:szCs w:val="24"/>
                <w:u w:val="single"/>
              </w:rPr>
              <w:lastRenderedPageBreak/>
              <w:t>TOTAL</w:t>
            </w:r>
          </w:p>
        </w:tc>
        <w:tc>
          <w:tcPr>
            <w:tcW w:w="1620" w:type="dxa"/>
          </w:tcPr>
          <w:p w:rsidR="004443C2" w:rsidRPr="006D3FCC" w:rsidRDefault="004443C2" w:rsidP="00FA10A4">
            <w:pPr>
              <w:pStyle w:val="NoSpacing"/>
              <w:spacing w:line="280" w:lineRule="exact"/>
              <w:jc w:val="both"/>
              <w:rPr>
                <w:b/>
                <w:sz w:val="24"/>
                <w:szCs w:val="24"/>
              </w:rPr>
            </w:pPr>
            <w:r>
              <w:rPr>
                <w:b/>
                <w:sz w:val="24"/>
                <w:szCs w:val="24"/>
              </w:rPr>
              <w:t>100</w:t>
            </w:r>
          </w:p>
        </w:tc>
      </w:tr>
    </w:tbl>
    <w:p w:rsidR="008261F6" w:rsidRDefault="008261F6" w:rsidP="00FA10A4">
      <w:pPr>
        <w:pStyle w:val="NoSpacing"/>
        <w:spacing w:line="280" w:lineRule="exact"/>
        <w:jc w:val="both"/>
        <w:rPr>
          <w:sz w:val="24"/>
          <w:szCs w:val="24"/>
        </w:rPr>
      </w:pPr>
    </w:p>
    <w:p w:rsidR="008261F6" w:rsidRDefault="00EE1D0F" w:rsidP="00FA10A4">
      <w:pPr>
        <w:pStyle w:val="NoSpacing"/>
        <w:spacing w:line="280" w:lineRule="exact"/>
        <w:jc w:val="both"/>
        <w:rPr>
          <w:sz w:val="24"/>
          <w:szCs w:val="24"/>
        </w:rPr>
      </w:pPr>
      <w:r>
        <w:rPr>
          <w:sz w:val="24"/>
          <w:szCs w:val="24"/>
        </w:rPr>
        <w:t xml:space="preserve">Interviews, if desired by </w:t>
      </w:r>
      <w:r w:rsidR="00BE51F8">
        <w:rPr>
          <w:sz w:val="24"/>
          <w:szCs w:val="24"/>
        </w:rPr>
        <w:t>FWHS</w:t>
      </w:r>
      <w:r>
        <w:rPr>
          <w:sz w:val="24"/>
          <w:szCs w:val="24"/>
        </w:rPr>
        <w:t xml:space="preserve">, will be used to identify the top ranking </w:t>
      </w:r>
      <w:r w:rsidR="00AE2333">
        <w:rPr>
          <w:sz w:val="24"/>
          <w:szCs w:val="24"/>
        </w:rPr>
        <w:t>agency(s)</w:t>
      </w:r>
      <w:r>
        <w:rPr>
          <w:sz w:val="24"/>
          <w:szCs w:val="24"/>
        </w:rPr>
        <w:t>.</w:t>
      </w:r>
    </w:p>
    <w:p w:rsidR="00EE1D0F" w:rsidRDefault="00EE1D0F" w:rsidP="00FA10A4">
      <w:pPr>
        <w:pStyle w:val="Heading1"/>
        <w:numPr>
          <w:ilvl w:val="0"/>
          <w:numId w:val="40"/>
        </w:numPr>
        <w:ind w:left="720"/>
        <w:jc w:val="both"/>
      </w:pPr>
      <w:bookmarkStart w:id="6" w:name="_Toc459358562"/>
      <w:r>
        <w:t xml:space="preserve">GENERAL CONDITIONS OF THE </w:t>
      </w:r>
      <w:r w:rsidR="00BE51F8">
        <w:t>RFQ</w:t>
      </w:r>
      <w:bookmarkEnd w:id="6"/>
    </w:p>
    <w:p w:rsidR="00EE1D0F" w:rsidRDefault="00EE1D0F" w:rsidP="00FA10A4">
      <w:pPr>
        <w:pStyle w:val="NoSpacing"/>
        <w:spacing w:line="280" w:lineRule="exact"/>
        <w:jc w:val="both"/>
        <w:rPr>
          <w:b/>
          <w:sz w:val="24"/>
          <w:szCs w:val="24"/>
        </w:rPr>
      </w:pPr>
    </w:p>
    <w:p w:rsidR="00EE1D0F" w:rsidRPr="007E4FBB" w:rsidRDefault="007E4FBB" w:rsidP="00FA10A4">
      <w:pPr>
        <w:pStyle w:val="NoSpacing"/>
        <w:numPr>
          <w:ilvl w:val="0"/>
          <w:numId w:val="17"/>
        </w:numPr>
        <w:spacing w:line="280" w:lineRule="exact"/>
        <w:ind w:left="0" w:firstLine="0"/>
        <w:jc w:val="both"/>
        <w:rPr>
          <w:b/>
          <w:sz w:val="24"/>
          <w:szCs w:val="24"/>
          <w:u w:val="single"/>
        </w:rPr>
      </w:pPr>
      <w:r>
        <w:rPr>
          <w:b/>
          <w:sz w:val="24"/>
          <w:szCs w:val="24"/>
        </w:rPr>
        <w:t xml:space="preserve"> </w:t>
      </w:r>
      <w:r w:rsidRPr="007E4FBB">
        <w:rPr>
          <w:b/>
          <w:sz w:val="24"/>
          <w:szCs w:val="24"/>
          <w:u w:val="single"/>
        </w:rPr>
        <w:t>General Conditions</w:t>
      </w:r>
    </w:p>
    <w:p w:rsidR="006B0196" w:rsidRDefault="006B0196" w:rsidP="00FA10A4">
      <w:pPr>
        <w:pStyle w:val="NoSpacing"/>
        <w:spacing w:line="280" w:lineRule="exact"/>
        <w:jc w:val="both"/>
        <w:rPr>
          <w:sz w:val="24"/>
          <w:szCs w:val="24"/>
        </w:rPr>
      </w:pPr>
    </w:p>
    <w:p w:rsidR="000F66B0" w:rsidRPr="00FA10A4" w:rsidRDefault="000F66B0" w:rsidP="00FA10A4">
      <w:pPr>
        <w:pStyle w:val="NoSpacing"/>
        <w:numPr>
          <w:ilvl w:val="0"/>
          <w:numId w:val="20"/>
        </w:numPr>
        <w:spacing w:line="280" w:lineRule="exact"/>
        <w:ind w:left="1080"/>
        <w:jc w:val="both"/>
        <w:rPr>
          <w:sz w:val="24"/>
          <w:szCs w:val="24"/>
        </w:rPr>
      </w:pPr>
      <w:r w:rsidRPr="00FA10A4">
        <w:rPr>
          <w:sz w:val="24"/>
          <w:szCs w:val="24"/>
        </w:rPr>
        <w:t>LATE SUBMISSIONS WILL NOT BE ACCEPTED OR CONSIDERED.</w:t>
      </w:r>
    </w:p>
    <w:p w:rsidR="000F66B0" w:rsidRPr="00FA10A4" w:rsidRDefault="000F66B0" w:rsidP="00FA10A4">
      <w:pPr>
        <w:pStyle w:val="NoSpacing"/>
        <w:spacing w:line="280" w:lineRule="exact"/>
        <w:ind w:left="1080"/>
        <w:jc w:val="both"/>
        <w:rPr>
          <w:sz w:val="24"/>
          <w:szCs w:val="24"/>
        </w:rPr>
      </w:pPr>
    </w:p>
    <w:p w:rsidR="007E4FBB" w:rsidRPr="00FA10A4" w:rsidRDefault="00BE51F8" w:rsidP="00FA10A4">
      <w:pPr>
        <w:pStyle w:val="NoSpacing"/>
        <w:numPr>
          <w:ilvl w:val="0"/>
          <w:numId w:val="20"/>
        </w:numPr>
        <w:spacing w:line="280" w:lineRule="exact"/>
        <w:ind w:left="1080"/>
        <w:jc w:val="both"/>
        <w:rPr>
          <w:sz w:val="24"/>
          <w:szCs w:val="24"/>
        </w:rPr>
      </w:pPr>
      <w:r w:rsidRPr="00FA10A4">
        <w:rPr>
          <w:sz w:val="24"/>
          <w:szCs w:val="24"/>
        </w:rPr>
        <w:t>FWHS</w:t>
      </w:r>
      <w:r w:rsidR="007E4FBB" w:rsidRPr="00FA10A4">
        <w:rPr>
          <w:sz w:val="24"/>
          <w:szCs w:val="24"/>
        </w:rPr>
        <w:t xml:space="preserve"> reserves the right to accept or reject any and all </w:t>
      </w:r>
      <w:r w:rsidRPr="00FA10A4">
        <w:rPr>
          <w:sz w:val="24"/>
          <w:szCs w:val="24"/>
        </w:rPr>
        <w:t>SOQ</w:t>
      </w:r>
      <w:r w:rsidR="007E4FBB" w:rsidRPr="00FA10A4">
        <w:rPr>
          <w:sz w:val="24"/>
          <w:szCs w:val="24"/>
        </w:rPr>
        <w:t>s submitted, either in whole or in whole or in part, with or without cause; to waive any informal</w:t>
      </w:r>
      <w:r w:rsidR="00E00807" w:rsidRPr="00FA10A4">
        <w:rPr>
          <w:sz w:val="24"/>
          <w:szCs w:val="24"/>
        </w:rPr>
        <w:t xml:space="preserve">ities of any </w:t>
      </w:r>
      <w:r w:rsidRPr="00FA10A4">
        <w:rPr>
          <w:sz w:val="24"/>
          <w:szCs w:val="24"/>
        </w:rPr>
        <w:t>SOQ</w:t>
      </w:r>
      <w:r w:rsidR="00E00807" w:rsidRPr="00FA10A4">
        <w:rPr>
          <w:sz w:val="24"/>
          <w:szCs w:val="24"/>
        </w:rPr>
        <w:t xml:space="preserve">s; to </w:t>
      </w:r>
      <w:r w:rsidR="000F66B0" w:rsidRPr="00FA10A4">
        <w:rPr>
          <w:sz w:val="24"/>
          <w:szCs w:val="24"/>
        </w:rPr>
        <w:t xml:space="preserve">extend, amend or </w:t>
      </w:r>
      <w:r w:rsidR="00E00807" w:rsidRPr="00FA10A4">
        <w:rPr>
          <w:sz w:val="24"/>
          <w:szCs w:val="24"/>
        </w:rPr>
        <w:t xml:space="preserve">cancel this </w:t>
      </w:r>
      <w:r w:rsidRPr="00FA10A4">
        <w:rPr>
          <w:sz w:val="24"/>
          <w:szCs w:val="24"/>
        </w:rPr>
        <w:t>RFQ</w:t>
      </w:r>
      <w:r w:rsidR="000F66B0" w:rsidRPr="00FA10A4">
        <w:rPr>
          <w:sz w:val="24"/>
          <w:szCs w:val="24"/>
        </w:rPr>
        <w:t xml:space="preserve"> at any time</w:t>
      </w:r>
      <w:r w:rsidR="00E00807" w:rsidRPr="00FA10A4">
        <w:rPr>
          <w:sz w:val="24"/>
          <w:szCs w:val="24"/>
        </w:rPr>
        <w:t xml:space="preserve">; and, to make the award in the </w:t>
      </w:r>
      <w:r w:rsidR="009234B3" w:rsidRPr="00FA10A4">
        <w:rPr>
          <w:sz w:val="24"/>
          <w:szCs w:val="24"/>
        </w:rPr>
        <w:t xml:space="preserve">best </w:t>
      </w:r>
      <w:r w:rsidR="00E00807" w:rsidRPr="00FA10A4">
        <w:rPr>
          <w:sz w:val="24"/>
          <w:szCs w:val="24"/>
        </w:rPr>
        <w:t xml:space="preserve">interest of </w:t>
      </w:r>
      <w:r w:rsidRPr="00FA10A4">
        <w:rPr>
          <w:sz w:val="24"/>
          <w:szCs w:val="24"/>
        </w:rPr>
        <w:t>FWHS</w:t>
      </w:r>
      <w:r w:rsidR="00E00807" w:rsidRPr="00FA10A4">
        <w:rPr>
          <w:sz w:val="24"/>
          <w:szCs w:val="24"/>
        </w:rPr>
        <w:t>.</w:t>
      </w:r>
    </w:p>
    <w:p w:rsidR="00345D06" w:rsidRPr="00FA10A4" w:rsidRDefault="00345D06" w:rsidP="00FA10A4">
      <w:pPr>
        <w:pStyle w:val="NoSpacing"/>
        <w:spacing w:line="280" w:lineRule="exact"/>
        <w:ind w:left="1080"/>
        <w:jc w:val="both"/>
        <w:rPr>
          <w:sz w:val="24"/>
          <w:szCs w:val="24"/>
        </w:rPr>
      </w:pPr>
    </w:p>
    <w:p w:rsidR="00E00807" w:rsidRPr="00FA10A4" w:rsidRDefault="00BE51F8" w:rsidP="00FA10A4">
      <w:pPr>
        <w:pStyle w:val="NoSpacing"/>
        <w:numPr>
          <w:ilvl w:val="0"/>
          <w:numId w:val="20"/>
        </w:numPr>
        <w:spacing w:line="280" w:lineRule="exact"/>
        <w:ind w:left="1080"/>
        <w:jc w:val="both"/>
        <w:rPr>
          <w:sz w:val="24"/>
          <w:szCs w:val="24"/>
        </w:rPr>
      </w:pPr>
      <w:r w:rsidRPr="00FA10A4">
        <w:rPr>
          <w:sz w:val="24"/>
          <w:szCs w:val="24"/>
        </w:rPr>
        <w:t>FWHS</w:t>
      </w:r>
      <w:r w:rsidR="00E00807" w:rsidRPr="00FA10A4">
        <w:rPr>
          <w:sz w:val="24"/>
          <w:szCs w:val="24"/>
        </w:rPr>
        <w:t xml:space="preserve"> reserves the right to request additional information, if needed, from prospective contractors.</w:t>
      </w:r>
    </w:p>
    <w:p w:rsidR="00345D06" w:rsidRPr="00FA10A4" w:rsidRDefault="00345D06" w:rsidP="00FA10A4">
      <w:pPr>
        <w:pStyle w:val="NoSpacing"/>
        <w:spacing w:line="280" w:lineRule="exact"/>
        <w:ind w:left="1080"/>
        <w:jc w:val="both"/>
        <w:rPr>
          <w:sz w:val="24"/>
          <w:szCs w:val="24"/>
        </w:rPr>
      </w:pPr>
    </w:p>
    <w:p w:rsidR="00345D06" w:rsidRPr="00FA10A4" w:rsidRDefault="00E00807" w:rsidP="00FA10A4">
      <w:pPr>
        <w:pStyle w:val="NoSpacing"/>
        <w:numPr>
          <w:ilvl w:val="0"/>
          <w:numId w:val="20"/>
        </w:numPr>
        <w:spacing w:line="280" w:lineRule="exact"/>
        <w:ind w:left="1080"/>
        <w:jc w:val="both"/>
        <w:rPr>
          <w:sz w:val="24"/>
          <w:szCs w:val="24"/>
        </w:rPr>
      </w:pPr>
      <w:r w:rsidRPr="00FA10A4">
        <w:rPr>
          <w:sz w:val="24"/>
          <w:szCs w:val="24"/>
        </w:rPr>
        <w:t xml:space="preserve">In the event that it becomes necessary for </w:t>
      </w:r>
      <w:r w:rsidR="00BE51F8" w:rsidRPr="00FA10A4">
        <w:rPr>
          <w:sz w:val="24"/>
          <w:szCs w:val="24"/>
        </w:rPr>
        <w:t>FWHS</w:t>
      </w:r>
      <w:r w:rsidRPr="00FA10A4">
        <w:rPr>
          <w:sz w:val="24"/>
          <w:szCs w:val="24"/>
        </w:rPr>
        <w:t xml:space="preserve"> to revise any part of this </w:t>
      </w:r>
      <w:r w:rsidR="00BE51F8" w:rsidRPr="00FA10A4">
        <w:rPr>
          <w:sz w:val="24"/>
          <w:szCs w:val="24"/>
        </w:rPr>
        <w:t>RFQ</w:t>
      </w:r>
      <w:r w:rsidRPr="00FA10A4">
        <w:rPr>
          <w:sz w:val="24"/>
          <w:szCs w:val="24"/>
        </w:rPr>
        <w:t xml:space="preserve">, revisions will be provided </w:t>
      </w:r>
      <w:r w:rsidR="000F66B0" w:rsidRPr="00FA10A4">
        <w:rPr>
          <w:sz w:val="24"/>
          <w:szCs w:val="24"/>
        </w:rPr>
        <w:t xml:space="preserve">in the form of an Addendum </w:t>
      </w:r>
      <w:r w:rsidRPr="00FA10A4">
        <w:rPr>
          <w:sz w:val="24"/>
          <w:szCs w:val="24"/>
        </w:rPr>
        <w:t xml:space="preserve">to all prospective contractors who picked up or were delivered the initial </w:t>
      </w:r>
      <w:r w:rsidR="00BE51F8" w:rsidRPr="00FA10A4">
        <w:rPr>
          <w:sz w:val="24"/>
          <w:szCs w:val="24"/>
        </w:rPr>
        <w:t>RFQ</w:t>
      </w:r>
      <w:r w:rsidRPr="00FA10A4">
        <w:rPr>
          <w:sz w:val="24"/>
          <w:szCs w:val="24"/>
        </w:rPr>
        <w:t xml:space="preserve">, providing a name, address, telephone number, fax number, and e-mail address have been provided to </w:t>
      </w:r>
      <w:r w:rsidR="00BE51F8" w:rsidRPr="00FA10A4">
        <w:rPr>
          <w:sz w:val="24"/>
          <w:szCs w:val="24"/>
        </w:rPr>
        <w:t>FWHS</w:t>
      </w:r>
      <w:r w:rsidRPr="00FA10A4">
        <w:rPr>
          <w:sz w:val="24"/>
          <w:szCs w:val="24"/>
        </w:rPr>
        <w:t>.</w:t>
      </w:r>
      <w:r w:rsidR="000F66B0" w:rsidRPr="00FA10A4">
        <w:t xml:space="preserve"> </w:t>
      </w:r>
      <w:r w:rsidR="000F66B0" w:rsidRPr="00FA10A4">
        <w:rPr>
          <w:sz w:val="24"/>
          <w:szCs w:val="24"/>
        </w:rPr>
        <w:t>FWHS may issue and require Respondents to acknowledge addendums to the RFQ. Submissions must conform to any addenda that may be issued to this RFQ.</w:t>
      </w:r>
    </w:p>
    <w:p w:rsidR="000F66B0" w:rsidRPr="00FA10A4" w:rsidRDefault="000F66B0" w:rsidP="00FA10A4">
      <w:pPr>
        <w:pStyle w:val="NoSpacing"/>
        <w:spacing w:line="280" w:lineRule="exact"/>
        <w:jc w:val="both"/>
        <w:rPr>
          <w:sz w:val="24"/>
          <w:szCs w:val="24"/>
        </w:rPr>
      </w:pPr>
    </w:p>
    <w:p w:rsidR="000F66B0" w:rsidRPr="00FA10A4" w:rsidRDefault="000F66B0" w:rsidP="00FA10A4">
      <w:pPr>
        <w:pStyle w:val="NoSpacing"/>
        <w:numPr>
          <w:ilvl w:val="0"/>
          <w:numId w:val="20"/>
        </w:numPr>
        <w:spacing w:line="280" w:lineRule="exact"/>
        <w:ind w:left="1080"/>
        <w:jc w:val="both"/>
        <w:rPr>
          <w:sz w:val="24"/>
          <w:szCs w:val="24"/>
        </w:rPr>
      </w:pPr>
      <w:r w:rsidRPr="00FA10A4">
        <w:rPr>
          <w:sz w:val="24"/>
          <w:szCs w:val="24"/>
        </w:rPr>
        <w:t>Submissions that are incomplete or not in conformance with the submission requirements may be eliminated from further consideration. Respondents should note carefully the submission requirements.</w:t>
      </w:r>
    </w:p>
    <w:p w:rsidR="000F66B0" w:rsidRPr="00FA10A4" w:rsidRDefault="000F66B0" w:rsidP="00FA10A4">
      <w:pPr>
        <w:pStyle w:val="NoSpacing"/>
        <w:spacing w:line="280" w:lineRule="exact"/>
        <w:jc w:val="both"/>
        <w:rPr>
          <w:sz w:val="24"/>
          <w:szCs w:val="24"/>
        </w:rPr>
      </w:pPr>
    </w:p>
    <w:p w:rsidR="00E00807" w:rsidRPr="00FA10A4" w:rsidRDefault="00E00807" w:rsidP="00FA10A4">
      <w:pPr>
        <w:pStyle w:val="NoSpacing"/>
        <w:numPr>
          <w:ilvl w:val="0"/>
          <w:numId w:val="20"/>
        </w:numPr>
        <w:spacing w:line="280" w:lineRule="exact"/>
        <w:ind w:left="1080"/>
        <w:jc w:val="both"/>
        <w:rPr>
          <w:sz w:val="24"/>
          <w:szCs w:val="24"/>
        </w:rPr>
      </w:pPr>
      <w:r w:rsidRPr="00FA10A4">
        <w:rPr>
          <w:sz w:val="24"/>
          <w:szCs w:val="24"/>
        </w:rPr>
        <w:t xml:space="preserve">All </w:t>
      </w:r>
      <w:r w:rsidR="00BE51F8" w:rsidRPr="00FA10A4">
        <w:rPr>
          <w:sz w:val="24"/>
          <w:szCs w:val="24"/>
        </w:rPr>
        <w:t>SOQ</w:t>
      </w:r>
      <w:r w:rsidRPr="00FA10A4">
        <w:rPr>
          <w:sz w:val="24"/>
          <w:szCs w:val="24"/>
        </w:rPr>
        <w:t xml:space="preserve">s submitted in response to this </w:t>
      </w:r>
      <w:r w:rsidR="00BE51F8" w:rsidRPr="00FA10A4">
        <w:rPr>
          <w:sz w:val="24"/>
          <w:szCs w:val="24"/>
        </w:rPr>
        <w:t>RFQ</w:t>
      </w:r>
      <w:r w:rsidRPr="00FA10A4">
        <w:rPr>
          <w:sz w:val="24"/>
          <w:szCs w:val="24"/>
        </w:rPr>
        <w:t xml:space="preserve"> will be considered public information and may be made available to the general public (including news media) unless confidential and/or proprietary information is submitted under separate cover and is clearly designated as such.</w:t>
      </w:r>
    </w:p>
    <w:p w:rsidR="00345D06" w:rsidRPr="00FA10A4" w:rsidRDefault="00345D06" w:rsidP="00FA10A4">
      <w:pPr>
        <w:pStyle w:val="NoSpacing"/>
        <w:spacing w:line="280" w:lineRule="exact"/>
        <w:ind w:left="1080"/>
        <w:jc w:val="both"/>
        <w:rPr>
          <w:sz w:val="24"/>
          <w:szCs w:val="24"/>
        </w:rPr>
      </w:pPr>
    </w:p>
    <w:p w:rsidR="00E00807" w:rsidRPr="00FA10A4" w:rsidRDefault="00E00807" w:rsidP="00FA10A4">
      <w:pPr>
        <w:pStyle w:val="NoSpacing"/>
        <w:numPr>
          <w:ilvl w:val="0"/>
          <w:numId w:val="20"/>
        </w:numPr>
        <w:spacing w:line="280" w:lineRule="exact"/>
        <w:ind w:left="1080"/>
        <w:jc w:val="both"/>
        <w:rPr>
          <w:sz w:val="24"/>
          <w:szCs w:val="24"/>
        </w:rPr>
      </w:pPr>
      <w:r w:rsidRPr="00FA10A4">
        <w:rPr>
          <w:sz w:val="24"/>
          <w:szCs w:val="24"/>
        </w:rPr>
        <w:t xml:space="preserve">The </w:t>
      </w:r>
      <w:r w:rsidR="004E0629" w:rsidRPr="00FA10A4">
        <w:rPr>
          <w:sz w:val="24"/>
          <w:szCs w:val="24"/>
        </w:rPr>
        <w:t>Respondent</w:t>
      </w:r>
      <w:r w:rsidRPr="00FA10A4">
        <w:rPr>
          <w:sz w:val="24"/>
          <w:szCs w:val="24"/>
        </w:rPr>
        <w:t xml:space="preserve"> shall provide a presentation</w:t>
      </w:r>
      <w:r w:rsidR="009234B3" w:rsidRPr="00FA10A4">
        <w:rPr>
          <w:sz w:val="24"/>
          <w:szCs w:val="24"/>
        </w:rPr>
        <w:t>,</w:t>
      </w:r>
      <w:r w:rsidRPr="00FA10A4">
        <w:rPr>
          <w:sz w:val="24"/>
          <w:szCs w:val="24"/>
        </w:rPr>
        <w:t xml:space="preserve"> if requested to do so by </w:t>
      </w:r>
      <w:r w:rsidR="00BE51F8" w:rsidRPr="00FA10A4">
        <w:rPr>
          <w:sz w:val="24"/>
          <w:szCs w:val="24"/>
        </w:rPr>
        <w:t>FWHS</w:t>
      </w:r>
      <w:r w:rsidRPr="00FA10A4">
        <w:rPr>
          <w:sz w:val="24"/>
          <w:szCs w:val="24"/>
        </w:rPr>
        <w:t>.</w:t>
      </w:r>
    </w:p>
    <w:p w:rsidR="000F66B0" w:rsidRPr="00FA10A4" w:rsidRDefault="000F66B0" w:rsidP="00FA10A4">
      <w:pPr>
        <w:pStyle w:val="NoSpacing"/>
        <w:spacing w:line="280" w:lineRule="exact"/>
        <w:jc w:val="both"/>
        <w:rPr>
          <w:sz w:val="24"/>
          <w:szCs w:val="24"/>
        </w:rPr>
      </w:pPr>
    </w:p>
    <w:p w:rsidR="000F66B0" w:rsidRPr="00FA10A4" w:rsidRDefault="000F66B0" w:rsidP="00FA10A4">
      <w:pPr>
        <w:pStyle w:val="NoSpacing"/>
        <w:numPr>
          <w:ilvl w:val="0"/>
          <w:numId w:val="20"/>
        </w:numPr>
        <w:spacing w:line="280" w:lineRule="exact"/>
        <w:ind w:left="1080"/>
        <w:jc w:val="both"/>
        <w:rPr>
          <w:sz w:val="24"/>
          <w:szCs w:val="24"/>
        </w:rPr>
      </w:pPr>
      <w:r w:rsidRPr="00FA10A4">
        <w:rPr>
          <w:sz w:val="24"/>
          <w:szCs w:val="24"/>
        </w:rPr>
        <w:t>Respondents may modify or withdraw a submission prior to Submission Deadline by an authorized representative of that organization. All submissions will become the property of FWHS after the Submission Deadline.</w:t>
      </w:r>
    </w:p>
    <w:p w:rsidR="00345D06" w:rsidRPr="00FA10A4" w:rsidRDefault="00345D06" w:rsidP="00FA10A4">
      <w:pPr>
        <w:pStyle w:val="NoSpacing"/>
        <w:spacing w:line="280" w:lineRule="exact"/>
        <w:ind w:left="1080"/>
        <w:jc w:val="both"/>
        <w:rPr>
          <w:sz w:val="24"/>
          <w:szCs w:val="24"/>
        </w:rPr>
      </w:pPr>
    </w:p>
    <w:p w:rsidR="00E00807" w:rsidRPr="00FA10A4" w:rsidRDefault="00E00807" w:rsidP="00FA10A4">
      <w:pPr>
        <w:pStyle w:val="NoSpacing"/>
        <w:numPr>
          <w:ilvl w:val="0"/>
          <w:numId w:val="20"/>
        </w:numPr>
        <w:spacing w:line="280" w:lineRule="exact"/>
        <w:ind w:left="1080"/>
        <w:jc w:val="both"/>
        <w:rPr>
          <w:sz w:val="24"/>
          <w:szCs w:val="24"/>
        </w:rPr>
      </w:pPr>
      <w:r w:rsidRPr="00FA10A4">
        <w:rPr>
          <w:sz w:val="24"/>
          <w:szCs w:val="24"/>
        </w:rPr>
        <w:t xml:space="preserve">The </w:t>
      </w:r>
      <w:r w:rsidR="004E0629" w:rsidRPr="00FA10A4">
        <w:rPr>
          <w:sz w:val="24"/>
          <w:szCs w:val="24"/>
        </w:rPr>
        <w:t>Respondent</w:t>
      </w:r>
      <w:r w:rsidRPr="00FA10A4">
        <w:rPr>
          <w:sz w:val="24"/>
          <w:szCs w:val="24"/>
        </w:rPr>
        <w:t xml:space="preserve"> affirms that he/she is of lawful age and that no other person, firm, partnership, or corporation has any interest in this submittal or in the contract proposed to be entered into.</w:t>
      </w:r>
    </w:p>
    <w:p w:rsidR="00345D06" w:rsidRPr="00FA10A4" w:rsidRDefault="00345D06" w:rsidP="00FA10A4">
      <w:pPr>
        <w:pStyle w:val="NoSpacing"/>
        <w:spacing w:line="280" w:lineRule="exact"/>
        <w:ind w:left="1080"/>
        <w:jc w:val="both"/>
        <w:rPr>
          <w:sz w:val="24"/>
          <w:szCs w:val="24"/>
        </w:rPr>
      </w:pPr>
    </w:p>
    <w:p w:rsidR="00E00807" w:rsidRPr="00FA10A4" w:rsidRDefault="00E00807" w:rsidP="00FA10A4">
      <w:pPr>
        <w:pStyle w:val="NoSpacing"/>
        <w:numPr>
          <w:ilvl w:val="0"/>
          <w:numId w:val="20"/>
        </w:numPr>
        <w:spacing w:line="280" w:lineRule="exact"/>
        <w:ind w:left="1080"/>
        <w:jc w:val="both"/>
        <w:rPr>
          <w:sz w:val="24"/>
          <w:szCs w:val="24"/>
        </w:rPr>
      </w:pPr>
      <w:r w:rsidRPr="00FA10A4">
        <w:rPr>
          <w:sz w:val="24"/>
          <w:szCs w:val="24"/>
        </w:rPr>
        <w:t xml:space="preserve">The </w:t>
      </w:r>
      <w:r w:rsidR="004E0629" w:rsidRPr="00FA10A4">
        <w:rPr>
          <w:sz w:val="24"/>
          <w:szCs w:val="24"/>
        </w:rPr>
        <w:t>Respondent</w:t>
      </w:r>
      <w:r w:rsidRPr="00FA10A4">
        <w:rPr>
          <w:sz w:val="24"/>
          <w:szCs w:val="24"/>
        </w:rPr>
        <w:t xml:space="preserve"> affirms that its </w:t>
      </w:r>
      <w:r w:rsidR="00BE51F8" w:rsidRPr="00FA10A4">
        <w:rPr>
          <w:sz w:val="24"/>
          <w:szCs w:val="24"/>
        </w:rPr>
        <w:t>SOQ</w:t>
      </w:r>
      <w:r w:rsidRPr="00FA10A4">
        <w:rPr>
          <w:sz w:val="24"/>
          <w:szCs w:val="24"/>
        </w:rPr>
        <w:t xml:space="preserve"> is made without any understanding, agreement or connection with any other person, firm, partnership or corporation making a submittal for the same purpose, and is in all respects fair and without collusion or fraud.</w:t>
      </w:r>
    </w:p>
    <w:p w:rsidR="00345D06" w:rsidRPr="00FA10A4" w:rsidRDefault="00345D06" w:rsidP="00FA10A4">
      <w:pPr>
        <w:pStyle w:val="NoSpacing"/>
        <w:spacing w:line="280" w:lineRule="exact"/>
        <w:ind w:left="1080"/>
        <w:jc w:val="both"/>
        <w:rPr>
          <w:sz w:val="24"/>
          <w:szCs w:val="24"/>
        </w:rPr>
      </w:pPr>
    </w:p>
    <w:p w:rsidR="00E00807" w:rsidRPr="00FA10A4" w:rsidRDefault="00E00807" w:rsidP="00FA10A4">
      <w:pPr>
        <w:pStyle w:val="NoSpacing"/>
        <w:numPr>
          <w:ilvl w:val="0"/>
          <w:numId w:val="20"/>
        </w:numPr>
        <w:spacing w:line="280" w:lineRule="exact"/>
        <w:ind w:left="1080"/>
        <w:jc w:val="both"/>
        <w:rPr>
          <w:sz w:val="24"/>
          <w:szCs w:val="24"/>
        </w:rPr>
      </w:pPr>
      <w:r w:rsidRPr="00FA10A4">
        <w:rPr>
          <w:sz w:val="24"/>
          <w:szCs w:val="24"/>
        </w:rPr>
        <w:t xml:space="preserve">The </w:t>
      </w:r>
      <w:r w:rsidR="004E0629" w:rsidRPr="00FA10A4">
        <w:rPr>
          <w:sz w:val="24"/>
          <w:szCs w:val="24"/>
        </w:rPr>
        <w:t>Respondent</w:t>
      </w:r>
      <w:r w:rsidRPr="00FA10A4">
        <w:rPr>
          <w:sz w:val="24"/>
          <w:szCs w:val="24"/>
        </w:rPr>
        <w:t xml:space="preserve"> has carefully read the provisions, terms, and conditions of the </w:t>
      </w:r>
      <w:r w:rsidR="00BE51F8" w:rsidRPr="00FA10A4">
        <w:rPr>
          <w:sz w:val="24"/>
          <w:szCs w:val="24"/>
        </w:rPr>
        <w:t>SOQ</w:t>
      </w:r>
      <w:r w:rsidR="00E54A1F">
        <w:rPr>
          <w:sz w:val="24"/>
          <w:szCs w:val="24"/>
        </w:rPr>
        <w:t>’</w:t>
      </w:r>
      <w:r w:rsidRPr="00FA10A4">
        <w:rPr>
          <w:sz w:val="24"/>
          <w:szCs w:val="24"/>
        </w:rPr>
        <w:t>s document and does hereby agree to be bound thereby.</w:t>
      </w:r>
    </w:p>
    <w:p w:rsidR="00345D06" w:rsidRPr="00FA10A4" w:rsidRDefault="00345D06" w:rsidP="00FA10A4">
      <w:pPr>
        <w:pStyle w:val="NoSpacing"/>
        <w:spacing w:line="280" w:lineRule="exact"/>
        <w:ind w:left="1080"/>
        <w:jc w:val="both"/>
        <w:rPr>
          <w:sz w:val="24"/>
          <w:szCs w:val="24"/>
        </w:rPr>
      </w:pPr>
    </w:p>
    <w:p w:rsidR="00E00807" w:rsidRPr="00FA10A4" w:rsidRDefault="00BE51F8" w:rsidP="00FA10A4">
      <w:pPr>
        <w:pStyle w:val="NoSpacing"/>
        <w:numPr>
          <w:ilvl w:val="0"/>
          <w:numId w:val="20"/>
        </w:numPr>
        <w:spacing w:line="280" w:lineRule="exact"/>
        <w:ind w:left="1080"/>
        <w:jc w:val="both"/>
        <w:rPr>
          <w:sz w:val="24"/>
          <w:szCs w:val="24"/>
        </w:rPr>
      </w:pPr>
      <w:r w:rsidRPr="00FA10A4">
        <w:rPr>
          <w:sz w:val="24"/>
          <w:szCs w:val="24"/>
        </w:rPr>
        <w:t>FWHS</w:t>
      </w:r>
      <w:r w:rsidR="00E00807" w:rsidRPr="00FA10A4">
        <w:rPr>
          <w:sz w:val="24"/>
          <w:szCs w:val="24"/>
        </w:rPr>
        <w:t xml:space="preserve"> retains the right to negotiate with the selected firm.</w:t>
      </w:r>
      <w:r w:rsidR="000327E2" w:rsidRPr="00FA10A4">
        <w:t xml:space="preserve"> </w:t>
      </w:r>
      <w:r w:rsidR="000327E2" w:rsidRPr="00FA10A4">
        <w:rPr>
          <w:sz w:val="24"/>
          <w:szCs w:val="24"/>
        </w:rPr>
        <w:t>This RFQ may culminate in multiple negotiated agreements between FWHS and the selected Developer. Nothing in this RFQ, any statements made by FWHS or its employees shall constitute an agreement or contract of any kind.</w:t>
      </w:r>
    </w:p>
    <w:p w:rsidR="00345D06" w:rsidRPr="00FA10A4" w:rsidRDefault="00345D06" w:rsidP="00FA10A4">
      <w:pPr>
        <w:pStyle w:val="NoSpacing"/>
        <w:spacing w:line="280" w:lineRule="exact"/>
        <w:ind w:left="1080"/>
        <w:jc w:val="both"/>
        <w:rPr>
          <w:sz w:val="24"/>
          <w:szCs w:val="24"/>
        </w:rPr>
      </w:pPr>
    </w:p>
    <w:p w:rsidR="00E00807" w:rsidRPr="00FA10A4" w:rsidRDefault="00E00807" w:rsidP="00FA10A4">
      <w:pPr>
        <w:pStyle w:val="NoSpacing"/>
        <w:numPr>
          <w:ilvl w:val="0"/>
          <w:numId w:val="20"/>
        </w:numPr>
        <w:spacing w:line="280" w:lineRule="exact"/>
        <w:ind w:left="1080"/>
        <w:jc w:val="both"/>
        <w:rPr>
          <w:sz w:val="24"/>
          <w:szCs w:val="24"/>
        </w:rPr>
      </w:pPr>
      <w:r w:rsidRPr="00FA10A4">
        <w:rPr>
          <w:sz w:val="24"/>
          <w:szCs w:val="24"/>
        </w:rPr>
        <w:t xml:space="preserve">Additional services and/or service adjustments may be added or deleted during the life of any contract awarded hereunder as mutually agreed upon in writing between </w:t>
      </w:r>
      <w:r w:rsidR="00BE51F8" w:rsidRPr="00FA10A4">
        <w:rPr>
          <w:sz w:val="24"/>
          <w:szCs w:val="24"/>
        </w:rPr>
        <w:t>FWHS</w:t>
      </w:r>
      <w:r w:rsidR="00BD37B9" w:rsidRPr="00FA10A4">
        <w:rPr>
          <w:sz w:val="24"/>
          <w:szCs w:val="24"/>
        </w:rPr>
        <w:t xml:space="preserve"> and </w:t>
      </w:r>
      <w:r w:rsidR="004E0629" w:rsidRPr="00FA10A4">
        <w:rPr>
          <w:sz w:val="24"/>
          <w:szCs w:val="24"/>
        </w:rPr>
        <w:t>respondent</w:t>
      </w:r>
      <w:r w:rsidR="00BD37B9" w:rsidRPr="00FA10A4">
        <w:rPr>
          <w:sz w:val="24"/>
          <w:szCs w:val="24"/>
        </w:rPr>
        <w:t>.</w:t>
      </w:r>
    </w:p>
    <w:p w:rsidR="00345D06" w:rsidRPr="00FA10A4" w:rsidRDefault="00345D06" w:rsidP="00FA10A4">
      <w:pPr>
        <w:pStyle w:val="NoSpacing"/>
        <w:spacing w:line="280" w:lineRule="exact"/>
        <w:ind w:left="1080"/>
        <w:jc w:val="both"/>
        <w:rPr>
          <w:sz w:val="24"/>
          <w:szCs w:val="24"/>
        </w:rPr>
      </w:pPr>
    </w:p>
    <w:p w:rsidR="00BD37B9" w:rsidRPr="00FA10A4" w:rsidRDefault="004E0629" w:rsidP="00FA10A4">
      <w:pPr>
        <w:pStyle w:val="NoSpacing"/>
        <w:numPr>
          <w:ilvl w:val="0"/>
          <w:numId w:val="20"/>
        </w:numPr>
        <w:spacing w:line="280" w:lineRule="exact"/>
        <w:ind w:left="1080"/>
        <w:jc w:val="both"/>
        <w:rPr>
          <w:sz w:val="24"/>
          <w:szCs w:val="24"/>
        </w:rPr>
      </w:pPr>
      <w:r w:rsidRPr="00FA10A4">
        <w:rPr>
          <w:sz w:val="24"/>
          <w:szCs w:val="24"/>
        </w:rPr>
        <w:t>Respondent</w:t>
      </w:r>
      <w:r w:rsidR="00BD37B9" w:rsidRPr="00FA10A4">
        <w:rPr>
          <w:sz w:val="24"/>
          <w:szCs w:val="24"/>
        </w:rPr>
        <w:t xml:space="preserve"> must meet </w:t>
      </w:r>
      <w:r w:rsidR="00BE51F8" w:rsidRPr="00FA10A4">
        <w:rPr>
          <w:sz w:val="24"/>
          <w:szCs w:val="24"/>
        </w:rPr>
        <w:t>FWHS</w:t>
      </w:r>
      <w:r w:rsidR="00BD37B9" w:rsidRPr="00FA10A4">
        <w:rPr>
          <w:sz w:val="24"/>
          <w:szCs w:val="24"/>
        </w:rPr>
        <w:t>’s insurance and indemnification requirements set forth herein in the attached sample contract.</w:t>
      </w:r>
    </w:p>
    <w:p w:rsidR="00345D06" w:rsidRPr="00FA10A4" w:rsidRDefault="00345D06" w:rsidP="00FA10A4">
      <w:pPr>
        <w:pStyle w:val="NoSpacing"/>
        <w:spacing w:line="280" w:lineRule="exact"/>
        <w:ind w:left="1080"/>
        <w:jc w:val="both"/>
        <w:rPr>
          <w:sz w:val="24"/>
          <w:szCs w:val="24"/>
        </w:rPr>
      </w:pPr>
    </w:p>
    <w:p w:rsidR="000F66B0" w:rsidRPr="00FA10A4" w:rsidRDefault="006D479F" w:rsidP="00FA10A4">
      <w:pPr>
        <w:pStyle w:val="NoSpacing"/>
        <w:numPr>
          <w:ilvl w:val="0"/>
          <w:numId w:val="20"/>
        </w:numPr>
        <w:spacing w:line="280" w:lineRule="exact"/>
        <w:ind w:left="1080"/>
        <w:jc w:val="both"/>
        <w:rPr>
          <w:sz w:val="24"/>
          <w:szCs w:val="24"/>
        </w:rPr>
      </w:pPr>
      <w:r w:rsidRPr="00FA10A4">
        <w:rPr>
          <w:sz w:val="24"/>
          <w:szCs w:val="24"/>
        </w:rPr>
        <w:t xml:space="preserve">The </w:t>
      </w:r>
      <w:r w:rsidR="004E0629" w:rsidRPr="00FA10A4">
        <w:rPr>
          <w:sz w:val="24"/>
          <w:szCs w:val="24"/>
        </w:rPr>
        <w:t>respondent</w:t>
      </w:r>
      <w:r w:rsidRPr="00FA10A4">
        <w:rPr>
          <w:sz w:val="24"/>
          <w:szCs w:val="24"/>
        </w:rPr>
        <w:t xml:space="preserve"> will not offer any gratuity, favor, or anything of monetary value to any officials or employee of </w:t>
      </w:r>
      <w:r w:rsidR="00BE51F8" w:rsidRPr="00FA10A4">
        <w:rPr>
          <w:sz w:val="24"/>
          <w:szCs w:val="24"/>
        </w:rPr>
        <w:t>FWHS</w:t>
      </w:r>
      <w:r w:rsidRPr="00FA10A4">
        <w:rPr>
          <w:sz w:val="24"/>
          <w:szCs w:val="24"/>
        </w:rPr>
        <w:t xml:space="preserve"> for the purpose of influencing consideration of a response to this </w:t>
      </w:r>
      <w:r w:rsidR="00BE51F8" w:rsidRPr="00FA10A4">
        <w:rPr>
          <w:sz w:val="24"/>
          <w:szCs w:val="24"/>
        </w:rPr>
        <w:t>SOQ</w:t>
      </w:r>
      <w:r w:rsidRPr="00FA10A4">
        <w:rPr>
          <w:sz w:val="24"/>
          <w:szCs w:val="24"/>
        </w:rPr>
        <w:t>.</w:t>
      </w:r>
    </w:p>
    <w:p w:rsidR="000F66B0" w:rsidRPr="00FA10A4" w:rsidRDefault="000F66B0" w:rsidP="00FA10A4">
      <w:pPr>
        <w:pStyle w:val="NoSpacing"/>
        <w:spacing w:line="280" w:lineRule="exact"/>
        <w:jc w:val="both"/>
        <w:rPr>
          <w:sz w:val="24"/>
          <w:szCs w:val="24"/>
        </w:rPr>
      </w:pPr>
    </w:p>
    <w:p w:rsidR="000F66B0" w:rsidRPr="00FA10A4" w:rsidRDefault="000F66B0" w:rsidP="00FA10A4">
      <w:pPr>
        <w:pStyle w:val="NoSpacing"/>
        <w:numPr>
          <w:ilvl w:val="0"/>
          <w:numId w:val="20"/>
        </w:numPr>
        <w:spacing w:line="280" w:lineRule="exact"/>
        <w:ind w:left="1080"/>
        <w:jc w:val="both"/>
        <w:rPr>
          <w:sz w:val="24"/>
          <w:szCs w:val="24"/>
        </w:rPr>
      </w:pPr>
      <w:r w:rsidRPr="00FA10A4">
        <w:rPr>
          <w:sz w:val="24"/>
          <w:szCs w:val="24"/>
        </w:rPr>
        <w:t>FWHS reserves the right to disqualify any submission that may present a conflict of interest between Fort Worth Housing Solutions, its employees or Board members, Respondent, or parties identified in the submission.</w:t>
      </w:r>
    </w:p>
    <w:p w:rsidR="00BD37B9" w:rsidRDefault="00BD37B9" w:rsidP="00FA10A4">
      <w:pPr>
        <w:pStyle w:val="NoSpacing"/>
        <w:spacing w:line="280" w:lineRule="exact"/>
        <w:jc w:val="both"/>
        <w:rPr>
          <w:sz w:val="24"/>
          <w:szCs w:val="24"/>
        </w:rPr>
      </w:pPr>
    </w:p>
    <w:p w:rsidR="00BD37B9" w:rsidRPr="00BD37B9" w:rsidRDefault="00BD37B9" w:rsidP="00FA10A4">
      <w:pPr>
        <w:pStyle w:val="NoSpacing"/>
        <w:numPr>
          <w:ilvl w:val="0"/>
          <w:numId w:val="17"/>
        </w:numPr>
        <w:spacing w:line="280" w:lineRule="exact"/>
        <w:ind w:left="0" w:firstLine="0"/>
        <w:jc w:val="both"/>
        <w:rPr>
          <w:b/>
          <w:sz w:val="24"/>
          <w:szCs w:val="24"/>
        </w:rPr>
      </w:pPr>
      <w:r>
        <w:rPr>
          <w:b/>
          <w:sz w:val="24"/>
          <w:szCs w:val="24"/>
          <w:u w:val="single"/>
        </w:rPr>
        <w:t xml:space="preserve">Acceptance of </w:t>
      </w:r>
      <w:r w:rsidR="00BE51F8">
        <w:rPr>
          <w:b/>
          <w:sz w:val="24"/>
          <w:szCs w:val="24"/>
          <w:u w:val="single"/>
        </w:rPr>
        <w:t>RFQ</w:t>
      </w:r>
      <w:r>
        <w:rPr>
          <w:b/>
          <w:sz w:val="24"/>
          <w:szCs w:val="24"/>
          <w:u w:val="single"/>
        </w:rPr>
        <w:t xml:space="preserve"> and Contract Terms</w:t>
      </w:r>
    </w:p>
    <w:p w:rsidR="00BD37B9" w:rsidRDefault="00BD37B9" w:rsidP="00FA10A4">
      <w:pPr>
        <w:pStyle w:val="NoSpacing"/>
        <w:spacing w:line="280" w:lineRule="exact"/>
        <w:jc w:val="both"/>
        <w:rPr>
          <w:sz w:val="24"/>
          <w:szCs w:val="24"/>
        </w:rPr>
      </w:pPr>
    </w:p>
    <w:p w:rsidR="00BD37B9" w:rsidRDefault="004E0629" w:rsidP="00FA10A4">
      <w:pPr>
        <w:pStyle w:val="NoSpacing"/>
        <w:spacing w:line="280" w:lineRule="exact"/>
        <w:jc w:val="both"/>
        <w:rPr>
          <w:sz w:val="24"/>
          <w:szCs w:val="24"/>
        </w:rPr>
      </w:pPr>
      <w:r>
        <w:rPr>
          <w:sz w:val="24"/>
          <w:szCs w:val="24"/>
        </w:rPr>
        <w:t>Respondent</w:t>
      </w:r>
      <w:r w:rsidR="00BD37B9">
        <w:rPr>
          <w:sz w:val="24"/>
          <w:szCs w:val="24"/>
        </w:rPr>
        <w:t xml:space="preserve">’s submission of a </w:t>
      </w:r>
      <w:r w:rsidR="00BE51F8">
        <w:rPr>
          <w:sz w:val="24"/>
          <w:szCs w:val="24"/>
        </w:rPr>
        <w:t>SOQ</w:t>
      </w:r>
      <w:r w:rsidR="00BD37B9">
        <w:rPr>
          <w:sz w:val="24"/>
          <w:szCs w:val="24"/>
        </w:rPr>
        <w:t xml:space="preserve"> in response to the </w:t>
      </w:r>
      <w:r w:rsidR="00BE51F8">
        <w:rPr>
          <w:sz w:val="24"/>
          <w:szCs w:val="24"/>
        </w:rPr>
        <w:t>RFQ</w:t>
      </w:r>
      <w:r w:rsidR="00BD37B9">
        <w:rPr>
          <w:sz w:val="24"/>
          <w:szCs w:val="24"/>
        </w:rPr>
        <w:t xml:space="preserve"> shall constitute acceptance by the </w:t>
      </w:r>
      <w:r>
        <w:rPr>
          <w:sz w:val="24"/>
          <w:szCs w:val="24"/>
        </w:rPr>
        <w:t>Respondent</w:t>
      </w:r>
      <w:r w:rsidR="00BD37B9">
        <w:rPr>
          <w:sz w:val="24"/>
          <w:szCs w:val="24"/>
        </w:rPr>
        <w:t xml:space="preserve"> of the terms and conditions of this </w:t>
      </w:r>
      <w:r w:rsidR="00BE51F8">
        <w:rPr>
          <w:sz w:val="24"/>
          <w:szCs w:val="24"/>
        </w:rPr>
        <w:t>RFQ</w:t>
      </w:r>
      <w:r w:rsidR="00BD37B9">
        <w:rPr>
          <w:sz w:val="24"/>
          <w:szCs w:val="24"/>
        </w:rPr>
        <w:t xml:space="preserve">.  In the event that the </w:t>
      </w:r>
      <w:r>
        <w:rPr>
          <w:sz w:val="24"/>
          <w:szCs w:val="24"/>
        </w:rPr>
        <w:t>Respondent</w:t>
      </w:r>
      <w:r w:rsidR="00BD37B9">
        <w:rPr>
          <w:sz w:val="24"/>
          <w:szCs w:val="24"/>
        </w:rPr>
        <w:t xml:space="preserve">’s </w:t>
      </w:r>
      <w:r w:rsidR="00BE51F8">
        <w:rPr>
          <w:sz w:val="24"/>
          <w:szCs w:val="24"/>
        </w:rPr>
        <w:t>SOQ</w:t>
      </w:r>
      <w:r w:rsidR="00BD37B9">
        <w:rPr>
          <w:sz w:val="24"/>
          <w:szCs w:val="24"/>
        </w:rPr>
        <w:t xml:space="preserve"> is accepted for contract award, the </w:t>
      </w:r>
      <w:r>
        <w:rPr>
          <w:sz w:val="24"/>
          <w:szCs w:val="24"/>
        </w:rPr>
        <w:t>Respondent</w:t>
      </w:r>
      <w:r w:rsidR="00BD37B9">
        <w:rPr>
          <w:sz w:val="24"/>
          <w:szCs w:val="24"/>
        </w:rPr>
        <w:t xml:space="preserve"> agrees to enter into a contract with </w:t>
      </w:r>
      <w:r w:rsidR="00BE51F8">
        <w:rPr>
          <w:sz w:val="24"/>
          <w:szCs w:val="24"/>
        </w:rPr>
        <w:t>FWHS</w:t>
      </w:r>
      <w:r w:rsidR="00432047">
        <w:rPr>
          <w:sz w:val="24"/>
          <w:szCs w:val="24"/>
        </w:rPr>
        <w:t xml:space="preserve"> for Master Development services</w:t>
      </w:r>
      <w:r w:rsidR="00BD37B9">
        <w:rPr>
          <w:sz w:val="24"/>
          <w:szCs w:val="24"/>
        </w:rPr>
        <w:t>.</w:t>
      </w:r>
    </w:p>
    <w:p w:rsidR="00BD37B9" w:rsidRDefault="00BD37B9" w:rsidP="00FA10A4">
      <w:pPr>
        <w:pStyle w:val="NoSpacing"/>
        <w:spacing w:line="280" w:lineRule="exact"/>
        <w:jc w:val="both"/>
        <w:rPr>
          <w:sz w:val="24"/>
          <w:szCs w:val="24"/>
        </w:rPr>
      </w:pPr>
    </w:p>
    <w:p w:rsidR="00BD37B9" w:rsidRPr="00BD37B9" w:rsidRDefault="00BD37B9" w:rsidP="00FA10A4">
      <w:pPr>
        <w:pStyle w:val="NoSpacing"/>
        <w:numPr>
          <w:ilvl w:val="0"/>
          <w:numId w:val="17"/>
        </w:numPr>
        <w:spacing w:line="280" w:lineRule="exact"/>
        <w:ind w:left="0" w:firstLine="0"/>
        <w:jc w:val="both"/>
        <w:rPr>
          <w:b/>
          <w:sz w:val="24"/>
          <w:szCs w:val="24"/>
        </w:rPr>
      </w:pPr>
      <w:r>
        <w:rPr>
          <w:b/>
          <w:sz w:val="24"/>
          <w:szCs w:val="24"/>
          <w:u w:val="single"/>
        </w:rPr>
        <w:t>Contract Award</w:t>
      </w:r>
    </w:p>
    <w:p w:rsidR="00BD37B9" w:rsidRDefault="00BD37B9" w:rsidP="00FA10A4">
      <w:pPr>
        <w:pStyle w:val="NoSpacing"/>
        <w:spacing w:line="280" w:lineRule="exact"/>
        <w:jc w:val="both"/>
        <w:rPr>
          <w:sz w:val="24"/>
          <w:szCs w:val="24"/>
        </w:rPr>
      </w:pPr>
    </w:p>
    <w:p w:rsidR="00BD37B9" w:rsidRDefault="00BD37B9" w:rsidP="00FA10A4">
      <w:pPr>
        <w:pStyle w:val="NoSpacing"/>
        <w:spacing w:line="280" w:lineRule="exact"/>
        <w:jc w:val="both"/>
        <w:rPr>
          <w:sz w:val="24"/>
          <w:szCs w:val="24"/>
        </w:rPr>
      </w:pPr>
      <w:r>
        <w:rPr>
          <w:sz w:val="24"/>
          <w:szCs w:val="24"/>
        </w:rPr>
        <w:t xml:space="preserve">Subject to the rights reserved in this </w:t>
      </w:r>
      <w:r w:rsidR="00BE51F8">
        <w:rPr>
          <w:sz w:val="24"/>
          <w:szCs w:val="24"/>
        </w:rPr>
        <w:t>RFQ</w:t>
      </w:r>
      <w:r>
        <w:rPr>
          <w:sz w:val="24"/>
          <w:szCs w:val="24"/>
        </w:rPr>
        <w:t xml:space="preserve">, </w:t>
      </w:r>
      <w:r w:rsidR="00BE51F8">
        <w:rPr>
          <w:sz w:val="24"/>
          <w:szCs w:val="24"/>
        </w:rPr>
        <w:t>FWHS</w:t>
      </w:r>
      <w:r>
        <w:rPr>
          <w:sz w:val="24"/>
          <w:szCs w:val="24"/>
        </w:rPr>
        <w:t xml:space="preserve"> will award the contract by written notice to the selected </w:t>
      </w:r>
      <w:r w:rsidR="004E0629">
        <w:rPr>
          <w:sz w:val="24"/>
          <w:szCs w:val="24"/>
        </w:rPr>
        <w:t>Respondent</w:t>
      </w:r>
      <w:r>
        <w:rPr>
          <w:sz w:val="24"/>
          <w:szCs w:val="24"/>
        </w:rPr>
        <w:t xml:space="preserve"> (the “</w:t>
      </w:r>
      <w:r w:rsidR="00432047">
        <w:rPr>
          <w:sz w:val="24"/>
          <w:szCs w:val="24"/>
        </w:rPr>
        <w:t>Developer</w:t>
      </w:r>
      <w:r>
        <w:rPr>
          <w:sz w:val="24"/>
          <w:szCs w:val="24"/>
        </w:rPr>
        <w:t xml:space="preserve">”).  The award of the contract is subject to the approval of </w:t>
      </w:r>
      <w:r w:rsidR="004E0629">
        <w:rPr>
          <w:sz w:val="24"/>
          <w:szCs w:val="24"/>
        </w:rPr>
        <w:t xml:space="preserve">the </w:t>
      </w:r>
      <w:r w:rsidR="00BE51F8">
        <w:rPr>
          <w:sz w:val="24"/>
          <w:szCs w:val="24"/>
        </w:rPr>
        <w:t>FWHS</w:t>
      </w:r>
      <w:r>
        <w:rPr>
          <w:sz w:val="24"/>
          <w:szCs w:val="24"/>
        </w:rPr>
        <w:t xml:space="preserve"> </w:t>
      </w:r>
      <w:r w:rsidR="004E0629">
        <w:rPr>
          <w:sz w:val="24"/>
          <w:szCs w:val="24"/>
        </w:rPr>
        <w:t xml:space="preserve">Board of Commissioners and/or the </w:t>
      </w:r>
      <w:r w:rsidR="00BE51F8">
        <w:rPr>
          <w:sz w:val="24"/>
          <w:szCs w:val="24"/>
        </w:rPr>
        <w:t>FWHS</w:t>
      </w:r>
      <w:r w:rsidR="004E0629">
        <w:rPr>
          <w:sz w:val="24"/>
          <w:szCs w:val="24"/>
        </w:rPr>
        <w:t xml:space="preserve"> President</w:t>
      </w:r>
      <w:r w:rsidR="001A7A7E">
        <w:rPr>
          <w:sz w:val="24"/>
          <w:szCs w:val="24"/>
        </w:rPr>
        <w:t xml:space="preserve">, </w:t>
      </w:r>
      <w:r>
        <w:rPr>
          <w:sz w:val="24"/>
          <w:szCs w:val="24"/>
        </w:rPr>
        <w:t xml:space="preserve">and it shall be conditioned on the successful negotiation of revisions, if any, to the </w:t>
      </w:r>
      <w:r w:rsidR="00BE51F8">
        <w:rPr>
          <w:sz w:val="24"/>
          <w:szCs w:val="24"/>
        </w:rPr>
        <w:t>SOQ</w:t>
      </w:r>
      <w:r>
        <w:rPr>
          <w:sz w:val="24"/>
          <w:szCs w:val="24"/>
        </w:rPr>
        <w:t xml:space="preserve">, recommended as part of the evaluation of </w:t>
      </w:r>
      <w:r w:rsidR="00BE51F8">
        <w:rPr>
          <w:sz w:val="24"/>
          <w:szCs w:val="24"/>
        </w:rPr>
        <w:t>SOQ</w:t>
      </w:r>
      <w:r>
        <w:rPr>
          <w:sz w:val="24"/>
          <w:szCs w:val="24"/>
        </w:rPr>
        <w:t>s.</w:t>
      </w:r>
    </w:p>
    <w:p w:rsidR="00811121" w:rsidRDefault="00811121" w:rsidP="00FA10A4">
      <w:pPr>
        <w:pStyle w:val="NoSpacing"/>
        <w:spacing w:line="280" w:lineRule="exact"/>
        <w:jc w:val="both"/>
        <w:rPr>
          <w:sz w:val="24"/>
          <w:szCs w:val="24"/>
        </w:rPr>
      </w:pPr>
    </w:p>
    <w:p w:rsidR="00811121" w:rsidRDefault="00811121" w:rsidP="00FA10A4">
      <w:pPr>
        <w:pStyle w:val="NoSpacing"/>
        <w:spacing w:line="280" w:lineRule="exact"/>
        <w:jc w:val="both"/>
        <w:rPr>
          <w:sz w:val="24"/>
          <w:szCs w:val="24"/>
        </w:rPr>
      </w:pPr>
      <w:r>
        <w:rPr>
          <w:sz w:val="24"/>
          <w:szCs w:val="24"/>
        </w:rPr>
        <w:t xml:space="preserve">A contract shall be awarded in accordance with the terms and conditions of this </w:t>
      </w:r>
      <w:r w:rsidR="00BE51F8">
        <w:rPr>
          <w:sz w:val="24"/>
          <w:szCs w:val="24"/>
        </w:rPr>
        <w:t>RFQ</w:t>
      </w:r>
      <w:r>
        <w:rPr>
          <w:sz w:val="24"/>
          <w:szCs w:val="24"/>
        </w:rPr>
        <w:t xml:space="preserve"> to the Respondent whose </w:t>
      </w:r>
      <w:r w:rsidR="00BE51F8">
        <w:rPr>
          <w:sz w:val="24"/>
          <w:szCs w:val="24"/>
        </w:rPr>
        <w:t>SOQ</w:t>
      </w:r>
      <w:r>
        <w:rPr>
          <w:sz w:val="24"/>
          <w:szCs w:val="24"/>
        </w:rPr>
        <w:t xml:space="preserve"> is most advantageous to the </w:t>
      </w:r>
      <w:r w:rsidR="00BE51F8">
        <w:rPr>
          <w:sz w:val="24"/>
          <w:szCs w:val="24"/>
        </w:rPr>
        <w:t>FWHS</w:t>
      </w:r>
      <w:r>
        <w:rPr>
          <w:sz w:val="24"/>
          <w:szCs w:val="24"/>
        </w:rPr>
        <w:t xml:space="preserve"> considering price, technical and other factors as specified in this </w:t>
      </w:r>
      <w:r w:rsidR="00BE51F8">
        <w:rPr>
          <w:sz w:val="24"/>
          <w:szCs w:val="24"/>
        </w:rPr>
        <w:t>RFQ</w:t>
      </w:r>
      <w:r>
        <w:rPr>
          <w:sz w:val="24"/>
          <w:szCs w:val="24"/>
        </w:rPr>
        <w:t xml:space="preserve">, </w:t>
      </w:r>
      <w:r w:rsidR="00BE51F8">
        <w:rPr>
          <w:sz w:val="24"/>
          <w:szCs w:val="24"/>
        </w:rPr>
        <w:t>FWHS</w:t>
      </w:r>
      <w:r>
        <w:rPr>
          <w:sz w:val="24"/>
          <w:szCs w:val="24"/>
        </w:rPr>
        <w:t xml:space="preserve"> reserves the right to negotiate and award any element of this </w:t>
      </w:r>
      <w:r w:rsidR="00BE51F8">
        <w:rPr>
          <w:sz w:val="24"/>
          <w:szCs w:val="24"/>
        </w:rPr>
        <w:t>RFQ</w:t>
      </w:r>
      <w:r>
        <w:rPr>
          <w:sz w:val="24"/>
          <w:szCs w:val="24"/>
        </w:rPr>
        <w:t xml:space="preserve">, to reject any or all </w:t>
      </w:r>
      <w:r w:rsidR="00BE51F8">
        <w:rPr>
          <w:sz w:val="24"/>
          <w:szCs w:val="24"/>
        </w:rPr>
        <w:t>SOQ</w:t>
      </w:r>
      <w:r>
        <w:rPr>
          <w:sz w:val="24"/>
          <w:szCs w:val="24"/>
        </w:rPr>
        <w:t xml:space="preserve">s or to waive any minor irregularities or technicalities in </w:t>
      </w:r>
      <w:r w:rsidR="00BE51F8">
        <w:rPr>
          <w:sz w:val="24"/>
          <w:szCs w:val="24"/>
        </w:rPr>
        <w:t>SOQ</w:t>
      </w:r>
      <w:r>
        <w:rPr>
          <w:sz w:val="24"/>
          <w:szCs w:val="24"/>
        </w:rPr>
        <w:t xml:space="preserve">s received as in the best interest of </w:t>
      </w:r>
      <w:r w:rsidR="00BE51F8">
        <w:rPr>
          <w:sz w:val="24"/>
          <w:szCs w:val="24"/>
        </w:rPr>
        <w:t>FWHS</w:t>
      </w:r>
      <w:r>
        <w:rPr>
          <w:sz w:val="24"/>
          <w:szCs w:val="24"/>
        </w:rPr>
        <w:t>.</w:t>
      </w:r>
    </w:p>
    <w:p w:rsidR="00BD37B9" w:rsidRDefault="00BD37B9" w:rsidP="00FA10A4">
      <w:pPr>
        <w:pStyle w:val="NoSpacing"/>
        <w:spacing w:line="280" w:lineRule="exact"/>
        <w:jc w:val="both"/>
        <w:rPr>
          <w:sz w:val="24"/>
          <w:szCs w:val="24"/>
        </w:rPr>
      </w:pPr>
    </w:p>
    <w:p w:rsidR="00BD37B9" w:rsidRPr="00BD37B9" w:rsidRDefault="00BD37B9" w:rsidP="00FA10A4">
      <w:pPr>
        <w:pStyle w:val="NoSpacing"/>
        <w:numPr>
          <w:ilvl w:val="0"/>
          <w:numId w:val="17"/>
        </w:numPr>
        <w:spacing w:line="280" w:lineRule="exact"/>
        <w:ind w:left="0" w:firstLine="0"/>
        <w:jc w:val="both"/>
        <w:rPr>
          <w:b/>
          <w:sz w:val="24"/>
          <w:szCs w:val="24"/>
        </w:rPr>
      </w:pPr>
      <w:r>
        <w:rPr>
          <w:b/>
          <w:sz w:val="24"/>
          <w:szCs w:val="24"/>
          <w:u w:val="single"/>
        </w:rPr>
        <w:t>No Warranty</w:t>
      </w:r>
    </w:p>
    <w:p w:rsidR="00BD37B9" w:rsidRDefault="00BD37B9" w:rsidP="00FA10A4">
      <w:pPr>
        <w:pStyle w:val="NoSpacing"/>
        <w:spacing w:line="280" w:lineRule="exact"/>
        <w:jc w:val="both"/>
        <w:rPr>
          <w:b/>
          <w:sz w:val="24"/>
          <w:szCs w:val="24"/>
          <w:u w:val="single"/>
        </w:rPr>
      </w:pPr>
    </w:p>
    <w:p w:rsidR="00BD37B9" w:rsidRDefault="004E0629" w:rsidP="00FA10A4">
      <w:pPr>
        <w:pStyle w:val="NoSpacing"/>
        <w:spacing w:line="280" w:lineRule="exact"/>
        <w:jc w:val="both"/>
        <w:rPr>
          <w:sz w:val="24"/>
          <w:szCs w:val="24"/>
        </w:rPr>
      </w:pPr>
      <w:r>
        <w:rPr>
          <w:sz w:val="24"/>
          <w:szCs w:val="24"/>
        </w:rPr>
        <w:t>Respondents</w:t>
      </w:r>
      <w:r w:rsidR="00BD37B9">
        <w:rPr>
          <w:sz w:val="24"/>
          <w:szCs w:val="24"/>
        </w:rPr>
        <w:t xml:space="preserve"> are required to examine the </w:t>
      </w:r>
      <w:r w:rsidR="00BE51F8">
        <w:rPr>
          <w:sz w:val="24"/>
          <w:szCs w:val="24"/>
        </w:rPr>
        <w:t>RFQ</w:t>
      </w:r>
      <w:r w:rsidR="00BD37B9">
        <w:rPr>
          <w:sz w:val="24"/>
          <w:szCs w:val="24"/>
        </w:rPr>
        <w:t xml:space="preserve">, scope of services, and instructions pertaining to the services requested.  Failure to do so will be at the </w:t>
      </w:r>
      <w:r>
        <w:rPr>
          <w:sz w:val="24"/>
          <w:szCs w:val="24"/>
        </w:rPr>
        <w:t>Respondent</w:t>
      </w:r>
      <w:r w:rsidR="00BD37B9">
        <w:rPr>
          <w:sz w:val="24"/>
          <w:szCs w:val="24"/>
        </w:rPr>
        <w:t xml:space="preserve">’s own risk.  It is assumed that the </w:t>
      </w:r>
      <w:r>
        <w:rPr>
          <w:sz w:val="24"/>
          <w:szCs w:val="24"/>
        </w:rPr>
        <w:t>Respondent</w:t>
      </w:r>
      <w:r w:rsidR="00BD37B9">
        <w:rPr>
          <w:sz w:val="24"/>
          <w:szCs w:val="24"/>
        </w:rPr>
        <w:t xml:space="preserve"> has made full investigation as to be fully informed as to the extent and character of the services requested.  No warranty or representation is made or implied as the information contained in this </w:t>
      </w:r>
      <w:r w:rsidR="00BE51F8">
        <w:rPr>
          <w:sz w:val="24"/>
          <w:szCs w:val="24"/>
        </w:rPr>
        <w:t>RFQ</w:t>
      </w:r>
      <w:r w:rsidR="00BD37B9">
        <w:rPr>
          <w:sz w:val="24"/>
          <w:szCs w:val="24"/>
        </w:rPr>
        <w:t>.</w:t>
      </w:r>
    </w:p>
    <w:p w:rsidR="00E54A1F" w:rsidRDefault="00E54A1F" w:rsidP="00FA10A4">
      <w:pPr>
        <w:pStyle w:val="NoSpacing"/>
        <w:spacing w:line="280" w:lineRule="exact"/>
        <w:jc w:val="both"/>
        <w:rPr>
          <w:sz w:val="24"/>
          <w:szCs w:val="24"/>
        </w:rPr>
      </w:pPr>
    </w:p>
    <w:p w:rsidR="00BD37B9" w:rsidRPr="00BD37B9" w:rsidRDefault="00BD37B9" w:rsidP="00FA10A4">
      <w:pPr>
        <w:pStyle w:val="NoSpacing"/>
        <w:numPr>
          <w:ilvl w:val="0"/>
          <w:numId w:val="17"/>
        </w:numPr>
        <w:spacing w:line="280" w:lineRule="exact"/>
        <w:ind w:left="0" w:firstLine="0"/>
        <w:jc w:val="both"/>
        <w:rPr>
          <w:b/>
          <w:sz w:val="24"/>
          <w:szCs w:val="24"/>
        </w:rPr>
      </w:pPr>
      <w:r>
        <w:rPr>
          <w:b/>
          <w:sz w:val="24"/>
          <w:szCs w:val="24"/>
          <w:u w:val="single"/>
        </w:rPr>
        <w:t xml:space="preserve">Expense of </w:t>
      </w:r>
      <w:r w:rsidR="00BE51F8">
        <w:rPr>
          <w:b/>
          <w:sz w:val="24"/>
          <w:szCs w:val="24"/>
          <w:u w:val="single"/>
        </w:rPr>
        <w:t>RFQ</w:t>
      </w:r>
      <w:r>
        <w:rPr>
          <w:b/>
          <w:sz w:val="24"/>
          <w:szCs w:val="24"/>
          <w:u w:val="single"/>
        </w:rPr>
        <w:t xml:space="preserve"> Submission</w:t>
      </w:r>
    </w:p>
    <w:p w:rsidR="00BD37B9" w:rsidRDefault="00BD37B9" w:rsidP="00FA10A4">
      <w:pPr>
        <w:pStyle w:val="NoSpacing"/>
        <w:spacing w:line="280" w:lineRule="exact"/>
        <w:jc w:val="both"/>
        <w:rPr>
          <w:b/>
          <w:sz w:val="24"/>
          <w:szCs w:val="24"/>
          <w:u w:val="single"/>
        </w:rPr>
      </w:pPr>
    </w:p>
    <w:p w:rsidR="00BD37B9" w:rsidRPr="00BD37B9" w:rsidRDefault="00FD4F7B" w:rsidP="00FA10A4">
      <w:pPr>
        <w:pStyle w:val="NoSpacing"/>
        <w:spacing w:line="280" w:lineRule="exact"/>
        <w:jc w:val="both"/>
        <w:rPr>
          <w:sz w:val="24"/>
          <w:szCs w:val="24"/>
        </w:rPr>
      </w:pPr>
      <w:r>
        <w:rPr>
          <w:sz w:val="24"/>
          <w:szCs w:val="24"/>
        </w:rPr>
        <w:t>All expenses incurred in the preparation and su</w:t>
      </w:r>
      <w:r w:rsidR="001C6545">
        <w:rPr>
          <w:sz w:val="24"/>
          <w:szCs w:val="24"/>
        </w:rPr>
        <w:t xml:space="preserve">bmission of the </w:t>
      </w:r>
      <w:r w:rsidR="00BE51F8">
        <w:rPr>
          <w:sz w:val="24"/>
          <w:szCs w:val="24"/>
        </w:rPr>
        <w:t>SOQ</w:t>
      </w:r>
      <w:r>
        <w:rPr>
          <w:sz w:val="24"/>
          <w:szCs w:val="24"/>
        </w:rPr>
        <w:t xml:space="preserve">s to </w:t>
      </w:r>
      <w:r w:rsidR="00BE51F8">
        <w:rPr>
          <w:sz w:val="24"/>
          <w:szCs w:val="24"/>
        </w:rPr>
        <w:t>FWHS</w:t>
      </w:r>
      <w:r>
        <w:rPr>
          <w:sz w:val="24"/>
          <w:szCs w:val="24"/>
        </w:rPr>
        <w:t xml:space="preserve"> in response to this </w:t>
      </w:r>
      <w:r w:rsidR="00BE51F8">
        <w:rPr>
          <w:sz w:val="24"/>
          <w:szCs w:val="24"/>
        </w:rPr>
        <w:t>RFQ</w:t>
      </w:r>
      <w:r w:rsidR="00D0277D">
        <w:rPr>
          <w:sz w:val="24"/>
          <w:szCs w:val="24"/>
        </w:rPr>
        <w:t xml:space="preserve"> </w:t>
      </w:r>
      <w:r>
        <w:rPr>
          <w:sz w:val="24"/>
          <w:szCs w:val="24"/>
        </w:rPr>
        <w:t xml:space="preserve">shall be borne by the </w:t>
      </w:r>
      <w:r w:rsidR="004E0629">
        <w:rPr>
          <w:sz w:val="24"/>
          <w:szCs w:val="24"/>
        </w:rPr>
        <w:t>Respondent</w:t>
      </w:r>
      <w:r w:rsidR="00E54A1F">
        <w:rPr>
          <w:sz w:val="24"/>
          <w:szCs w:val="24"/>
        </w:rPr>
        <w:t>s</w:t>
      </w:r>
      <w:r>
        <w:rPr>
          <w:sz w:val="24"/>
          <w:szCs w:val="24"/>
        </w:rPr>
        <w:t>.</w:t>
      </w:r>
    </w:p>
    <w:p w:rsidR="00826A39" w:rsidRDefault="00826A39" w:rsidP="00FA10A4">
      <w:pPr>
        <w:pStyle w:val="NoSpacing"/>
        <w:spacing w:line="280" w:lineRule="exact"/>
        <w:jc w:val="both"/>
        <w:rPr>
          <w:sz w:val="24"/>
          <w:szCs w:val="24"/>
        </w:rPr>
      </w:pPr>
    </w:p>
    <w:p w:rsidR="00221461" w:rsidRPr="00221461" w:rsidRDefault="00221461" w:rsidP="00221461">
      <w:pPr>
        <w:pStyle w:val="NoSpacing"/>
        <w:spacing w:line="280" w:lineRule="exact"/>
        <w:jc w:val="both"/>
        <w:rPr>
          <w:b/>
          <w:sz w:val="24"/>
          <w:szCs w:val="24"/>
        </w:rPr>
      </w:pPr>
      <w:r w:rsidRPr="00221461">
        <w:rPr>
          <w:b/>
          <w:sz w:val="24"/>
          <w:szCs w:val="24"/>
        </w:rPr>
        <w:t>F.</w:t>
      </w:r>
      <w:r w:rsidRPr="00221461">
        <w:rPr>
          <w:b/>
          <w:sz w:val="24"/>
          <w:szCs w:val="24"/>
        </w:rPr>
        <w:tab/>
      </w:r>
      <w:r w:rsidRPr="00221461">
        <w:rPr>
          <w:b/>
          <w:sz w:val="24"/>
          <w:szCs w:val="24"/>
          <w:u w:val="single"/>
        </w:rPr>
        <w:t>Indemnification</w:t>
      </w:r>
    </w:p>
    <w:p w:rsidR="00221461" w:rsidRPr="00221461" w:rsidRDefault="00221461" w:rsidP="00221461">
      <w:pPr>
        <w:pStyle w:val="NoSpacing"/>
        <w:spacing w:line="280" w:lineRule="exact"/>
        <w:jc w:val="both"/>
        <w:rPr>
          <w:sz w:val="24"/>
          <w:szCs w:val="24"/>
        </w:rPr>
      </w:pPr>
      <w:r w:rsidRPr="00221461">
        <w:rPr>
          <w:sz w:val="24"/>
          <w:szCs w:val="24"/>
        </w:rPr>
        <w:t xml:space="preserve">         </w:t>
      </w:r>
    </w:p>
    <w:p w:rsidR="00826A39" w:rsidRDefault="00221461" w:rsidP="00221461">
      <w:pPr>
        <w:pStyle w:val="NoSpacing"/>
        <w:spacing w:line="280" w:lineRule="exact"/>
        <w:jc w:val="both"/>
        <w:rPr>
          <w:sz w:val="24"/>
          <w:szCs w:val="24"/>
        </w:rPr>
      </w:pPr>
      <w:r w:rsidRPr="00221461">
        <w:rPr>
          <w:sz w:val="24"/>
          <w:szCs w:val="24"/>
        </w:rPr>
        <w:t xml:space="preserve">TO THE EXTENT PERMITTED BY LAW, CONTRACTOR AGREES TO DEFEND, INDEMINIFY AND HOLD FWHS, ITS COMMISSIONERS, OFFICERS, DIRECTORS, EMPLOYEES, AGENTS ATTORNEYS, CONSULTANTS, AND VOLUTEERS HARMLESS AGAINST ANY AND ALL CLAIMS, LAWSUITS, JUDGMENTS, FINES, PENALTIES, COSTS, LOSSES AND EXPENSES, INCLUDING BUT NOT LIMITED TO ATTORNEY’S FEES, “DAMAGES” FOR PERSONAL INJURY (INCLUDING DEATH), PROPERTY DAMAGE, INJURY TO OR DESTRUCTION OF TANGIBLE PROPERTY, FAILURE TO COMPLY WITH GOVERNMENTAL LAWS OR REGULATIONS, OR OTHER HARM FOR WHICH RECOVERY OF DAMAGES IS SOUGHT, SUFFERED BY ANY PERSON OR PERSONS THAT MAY ARISE OUT OF OR BE OCCASIONED BY CONTRACTOR’S BREACH OF ANY OF THE TERMS OR PROVISIONS OF THIS CONTRACT, REGARDLESS OF WHETHER OR NOT IT IS CAUSED IN PART BY THE NEGLIGENCE OR CONDUCT OF FWHS OR OTHER PARTY INDEMNIFIED HEREUNDER. SUCH OBLIGTION SHALL NOT BE CONSTRUED TO NEGATE, </w:t>
      </w:r>
      <w:r w:rsidRPr="00221461">
        <w:rPr>
          <w:sz w:val="24"/>
          <w:szCs w:val="24"/>
        </w:rPr>
        <w:lastRenderedPageBreak/>
        <w:t>ABRIDGE, OR OTHERWISE REDUCE ANY OTHER RIGHT OR OBLIGATION OF INDEMINTY WHICH WOULD OTHERWISE EXIST AS TO ANY PARTY OR PERSON DESCRIBED IN THIS SECTION.  THE PROVISIONS OF THIS PARAGRAPH ARE SOLELY FOR THE BENEFIT OF THE PARTIES HERETO AND NOT INTENDED TO CREATE OR GRANT ANY RIGHTS, CONTRACTURAL OR OTHERWISE, TO ANY OTHER PERSON OR ENTITY.</w:t>
      </w:r>
    </w:p>
    <w:p w:rsidR="00826A39" w:rsidRDefault="00826A39" w:rsidP="00FA10A4">
      <w:pPr>
        <w:pStyle w:val="NoSpacing"/>
        <w:spacing w:line="280" w:lineRule="exact"/>
        <w:jc w:val="both"/>
        <w:rPr>
          <w:sz w:val="24"/>
          <w:szCs w:val="24"/>
        </w:rPr>
      </w:pPr>
    </w:p>
    <w:p w:rsidR="00826A39" w:rsidRDefault="00826A39" w:rsidP="00FA10A4">
      <w:pPr>
        <w:pStyle w:val="NoSpacing"/>
        <w:spacing w:line="280" w:lineRule="exact"/>
        <w:jc w:val="both"/>
        <w:rPr>
          <w:sz w:val="24"/>
          <w:szCs w:val="24"/>
        </w:rPr>
      </w:pPr>
    </w:p>
    <w:p w:rsidR="00826A39" w:rsidRDefault="00826A39" w:rsidP="00FA10A4">
      <w:pPr>
        <w:pStyle w:val="NoSpacing"/>
        <w:spacing w:line="280" w:lineRule="exact"/>
        <w:jc w:val="both"/>
        <w:rPr>
          <w:sz w:val="24"/>
          <w:szCs w:val="24"/>
        </w:rPr>
      </w:pPr>
    </w:p>
    <w:p w:rsidR="00826A39" w:rsidRDefault="00826A39" w:rsidP="00FA10A4">
      <w:pPr>
        <w:pStyle w:val="NoSpacing"/>
        <w:spacing w:line="280" w:lineRule="exact"/>
        <w:jc w:val="both"/>
        <w:rPr>
          <w:sz w:val="24"/>
          <w:szCs w:val="24"/>
        </w:rPr>
      </w:pPr>
    </w:p>
    <w:p w:rsidR="00826A39" w:rsidRDefault="00826A39" w:rsidP="00FA10A4">
      <w:pPr>
        <w:pStyle w:val="NoSpacing"/>
        <w:spacing w:line="280" w:lineRule="exact"/>
        <w:jc w:val="both"/>
        <w:rPr>
          <w:sz w:val="24"/>
          <w:szCs w:val="24"/>
        </w:rPr>
      </w:pPr>
    </w:p>
    <w:p w:rsidR="00693D67" w:rsidRDefault="00693D67" w:rsidP="00FA10A4">
      <w:pPr>
        <w:pStyle w:val="NoSpacing"/>
        <w:spacing w:line="280" w:lineRule="exact"/>
        <w:jc w:val="both"/>
        <w:rPr>
          <w:sz w:val="24"/>
          <w:szCs w:val="24"/>
        </w:rPr>
      </w:pPr>
    </w:p>
    <w:p w:rsidR="00693D67" w:rsidRDefault="00693D67" w:rsidP="00B77A68">
      <w:pPr>
        <w:pStyle w:val="NoSpacing"/>
        <w:spacing w:line="280" w:lineRule="exact"/>
        <w:jc w:val="both"/>
        <w:rPr>
          <w:sz w:val="24"/>
          <w:szCs w:val="24"/>
        </w:rPr>
      </w:pPr>
    </w:p>
    <w:p w:rsidR="00693D67" w:rsidRDefault="00693D67" w:rsidP="00B77A68">
      <w:pPr>
        <w:pStyle w:val="NoSpacing"/>
        <w:spacing w:line="280" w:lineRule="exact"/>
        <w:jc w:val="both"/>
        <w:rPr>
          <w:sz w:val="24"/>
          <w:szCs w:val="24"/>
        </w:rPr>
      </w:pPr>
    </w:p>
    <w:p w:rsidR="001A7A7E" w:rsidRDefault="001A7A7E">
      <w:pPr>
        <w:rPr>
          <w:sz w:val="24"/>
          <w:szCs w:val="24"/>
        </w:rPr>
      </w:pPr>
      <w:r>
        <w:rPr>
          <w:sz w:val="24"/>
          <w:szCs w:val="24"/>
        </w:rPr>
        <w:br w:type="page"/>
      </w:r>
    </w:p>
    <w:p w:rsidR="00693D67" w:rsidRDefault="00693D67" w:rsidP="00B77A68">
      <w:pPr>
        <w:pStyle w:val="NoSpacing"/>
        <w:spacing w:line="280" w:lineRule="exact"/>
        <w:jc w:val="both"/>
        <w:rPr>
          <w:sz w:val="24"/>
          <w:szCs w:val="24"/>
        </w:rPr>
      </w:pPr>
    </w:p>
    <w:p w:rsidR="005D1937" w:rsidRDefault="00693D67" w:rsidP="001A7A7E">
      <w:pPr>
        <w:pStyle w:val="NoSpacing"/>
        <w:spacing w:line="280" w:lineRule="exact"/>
        <w:jc w:val="center"/>
        <w:rPr>
          <w:sz w:val="28"/>
          <w:szCs w:val="28"/>
        </w:rPr>
      </w:pPr>
      <w:r w:rsidRPr="001A7A7E">
        <w:rPr>
          <w:sz w:val="28"/>
          <w:szCs w:val="28"/>
        </w:rPr>
        <w:t xml:space="preserve">EXHIBIT </w:t>
      </w:r>
      <w:r w:rsidR="006B15EF">
        <w:rPr>
          <w:sz w:val="28"/>
          <w:szCs w:val="28"/>
        </w:rPr>
        <w:t>A</w:t>
      </w:r>
    </w:p>
    <w:p w:rsidR="006B15EF" w:rsidRDefault="006B15EF"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r>
        <w:rPr>
          <w:sz w:val="28"/>
          <w:szCs w:val="28"/>
        </w:rPr>
        <w:t>URBAN LAND INSTITUTE ADVISORY PANEL REPORT</w:t>
      </w:r>
    </w:p>
    <w:p w:rsidR="00694567" w:rsidRDefault="00694567" w:rsidP="001A7A7E">
      <w:pPr>
        <w:pStyle w:val="NoSpacing"/>
        <w:spacing w:line="280" w:lineRule="exact"/>
        <w:jc w:val="center"/>
        <w:rPr>
          <w:sz w:val="28"/>
          <w:szCs w:val="28"/>
        </w:rPr>
      </w:pPr>
    </w:p>
    <w:p w:rsidR="00694567" w:rsidRDefault="00C1249F" w:rsidP="00694567">
      <w:pPr>
        <w:pStyle w:val="NoSpacing"/>
        <w:spacing w:line="280" w:lineRule="exact"/>
        <w:ind w:left="-450" w:right="-540"/>
        <w:rPr>
          <w:sz w:val="28"/>
          <w:szCs w:val="28"/>
        </w:rPr>
      </w:pPr>
      <w:hyperlink r:id="rId15" w:history="1">
        <w:r w:rsidR="00694567" w:rsidRPr="00D707F0">
          <w:rPr>
            <w:rStyle w:val="Hyperlink"/>
            <w:sz w:val="28"/>
            <w:szCs w:val="28"/>
          </w:rPr>
          <w:t>https://www.fwhs.org/wp-content/uploads/2016/03/ButlerPlace-ULI-Report-121115.pdf</w:t>
        </w:r>
      </w:hyperlink>
    </w:p>
    <w:p w:rsidR="00694567" w:rsidRDefault="00694567"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p>
    <w:p w:rsidR="006B15EF" w:rsidRDefault="006B15EF">
      <w:pPr>
        <w:rPr>
          <w:sz w:val="28"/>
          <w:szCs w:val="28"/>
        </w:rPr>
      </w:pPr>
      <w:r>
        <w:rPr>
          <w:sz w:val="28"/>
          <w:szCs w:val="28"/>
        </w:rPr>
        <w:br w:type="page"/>
      </w:r>
    </w:p>
    <w:p w:rsidR="006B15EF" w:rsidRDefault="006B15EF" w:rsidP="001A7A7E">
      <w:pPr>
        <w:pStyle w:val="NoSpacing"/>
        <w:spacing w:line="280" w:lineRule="exact"/>
        <w:jc w:val="center"/>
        <w:rPr>
          <w:sz w:val="28"/>
          <w:szCs w:val="28"/>
        </w:rPr>
      </w:pPr>
      <w:r>
        <w:rPr>
          <w:sz w:val="28"/>
          <w:szCs w:val="28"/>
        </w:rPr>
        <w:lastRenderedPageBreak/>
        <w:t xml:space="preserve">EXHIBIT </w:t>
      </w:r>
      <w:r w:rsidR="00432047">
        <w:rPr>
          <w:sz w:val="28"/>
          <w:szCs w:val="28"/>
        </w:rPr>
        <w:t>B</w:t>
      </w:r>
    </w:p>
    <w:p w:rsidR="006B15EF" w:rsidRDefault="006B15EF"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p>
    <w:p w:rsidR="006B15EF" w:rsidRDefault="005A4786" w:rsidP="001A7A7E">
      <w:pPr>
        <w:pStyle w:val="NoSpacing"/>
        <w:spacing w:line="280" w:lineRule="exact"/>
        <w:jc w:val="center"/>
        <w:rPr>
          <w:sz w:val="28"/>
          <w:szCs w:val="28"/>
        </w:rPr>
      </w:pPr>
      <w:r>
        <w:rPr>
          <w:sz w:val="28"/>
          <w:szCs w:val="28"/>
        </w:rPr>
        <w:t>HUD FORMS</w:t>
      </w:r>
    </w:p>
    <w:p w:rsidR="005A4786" w:rsidRDefault="005A4786" w:rsidP="001A7A7E">
      <w:pPr>
        <w:pStyle w:val="NoSpacing"/>
        <w:spacing w:line="280" w:lineRule="exact"/>
        <w:jc w:val="center"/>
        <w:rPr>
          <w:sz w:val="28"/>
          <w:szCs w:val="28"/>
        </w:rPr>
      </w:pPr>
    </w:p>
    <w:p w:rsidR="00CF1961" w:rsidRDefault="00CF1961" w:rsidP="005A4786">
      <w:pPr>
        <w:pStyle w:val="NoSpacing"/>
        <w:spacing w:line="280" w:lineRule="exact"/>
        <w:rPr>
          <w:sz w:val="24"/>
          <w:szCs w:val="24"/>
        </w:rPr>
      </w:pPr>
    </w:p>
    <w:p w:rsidR="00CF1961" w:rsidRDefault="00CF1961" w:rsidP="005A4786">
      <w:pPr>
        <w:pStyle w:val="NoSpacing"/>
        <w:spacing w:line="280" w:lineRule="exact"/>
        <w:rPr>
          <w:sz w:val="24"/>
          <w:szCs w:val="24"/>
        </w:rPr>
      </w:pPr>
    </w:p>
    <w:p w:rsidR="00CF1961" w:rsidRDefault="00CF1961" w:rsidP="005A4786">
      <w:pPr>
        <w:pStyle w:val="NoSpacing"/>
        <w:spacing w:line="280" w:lineRule="exact"/>
        <w:rPr>
          <w:sz w:val="24"/>
          <w:szCs w:val="24"/>
        </w:rPr>
      </w:pPr>
    </w:p>
    <w:p w:rsidR="006B15EF" w:rsidRPr="00AC495F" w:rsidRDefault="006B15EF" w:rsidP="005A4786">
      <w:pPr>
        <w:pStyle w:val="NoSpacing"/>
        <w:spacing w:line="280" w:lineRule="exact"/>
        <w:rPr>
          <w:sz w:val="24"/>
          <w:szCs w:val="24"/>
        </w:rPr>
      </w:pPr>
      <w:r w:rsidRPr="00AC495F">
        <w:rPr>
          <w:sz w:val="24"/>
          <w:szCs w:val="24"/>
        </w:rPr>
        <w:t>Instructions to Offerors Non-Construction (HUD-5369-B)</w:t>
      </w:r>
    </w:p>
    <w:p w:rsidR="006B15EF" w:rsidRPr="00AC495F" w:rsidRDefault="006B15EF" w:rsidP="005A4786">
      <w:pPr>
        <w:pStyle w:val="NoSpacing"/>
        <w:spacing w:line="280" w:lineRule="exact"/>
        <w:rPr>
          <w:sz w:val="24"/>
          <w:szCs w:val="24"/>
        </w:rPr>
      </w:pPr>
      <w:r w:rsidRPr="00AC495F">
        <w:rPr>
          <w:sz w:val="24"/>
          <w:szCs w:val="24"/>
        </w:rPr>
        <w:t xml:space="preserve">Certifications and Representations of Offerors </w:t>
      </w:r>
      <w:r w:rsidR="00E54A1F">
        <w:rPr>
          <w:sz w:val="24"/>
          <w:szCs w:val="24"/>
        </w:rPr>
        <w:t>–</w:t>
      </w:r>
      <w:r w:rsidRPr="00AC495F">
        <w:rPr>
          <w:sz w:val="24"/>
          <w:szCs w:val="24"/>
        </w:rPr>
        <w:t xml:space="preserve"> Non</w:t>
      </w:r>
      <w:r w:rsidR="00E54A1F">
        <w:rPr>
          <w:sz w:val="24"/>
          <w:szCs w:val="24"/>
        </w:rPr>
        <w:t>-</w:t>
      </w:r>
      <w:r w:rsidRPr="00AC495F">
        <w:rPr>
          <w:sz w:val="24"/>
          <w:szCs w:val="24"/>
        </w:rPr>
        <w:t>Construction (HUD 5369-C)</w:t>
      </w:r>
    </w:p>
    <w:p w:rsidR="006B15EF" w:rsidRPr="00AC495F" w:rsidRDefault="006B15EF" w:rsidP="005A4786">
      <w:pPr>
        <w:pStyle w:val="NoSpacing"/>
        <w:spacing w:line="280" w:lineRule="exact"/>
        <w:rPr>
          <w:sz w:val="24"/>
          <w:szCs w:val="24"/>
        </w:rPr>
      </w:pPr>
      <w:r w:rsidRPr="00AC495F">
        <w:rPr>
          <w:sz w:val="24"/>
          <w:szCs w:val="24"/>
        </w:rPr>
        <w:t>General Conditions for Non-Construction Contracts (HUD-5370-C)</w:t>
      </w:r>
    </w:p>
    <w:p w:rsidR="005A4786" w:rsidRDefault="005A4786">
      <w:pPr>
        <w:rPr>
          <w:sz w:val="24"/>
          <w:szCs w:val="24"/>
        </w:rPr>
      </w:pPr>
      <w:r>
        <w:rPr>
          <w:sz w:val="24"/>
          <w:szCs w:val="24"/>
        </w:rPr>
        <w:br w:type="page"/>
      </w:r>
    </w:p>
    <w:p w:rsidR="006B15EF" w:rsidRPr="005A4786" w:rsidRDefault="005A4786" w:rsidP="005A4786">
      <w:pPr>
        <w:pStyle w:val="NoSpacing"/>
        <w:spacing w:line="280" w:lineRule="exact"/>
        <w:jc w:val="center"/>
        <w:rPr>
          <w:sz w:val="28"/>
          <w:szCs w:val="28"/>
        </w:rPr>
      </w:pPr>
      <w:r w:rsidRPr="005A4786">
        <w:rPr>
          <w:sz w:val="28"/>
          <w:szCs w:val="28"/>
        </w:rPr>
        <w:lastRenderedPageBreak/>
        <w:t xml:space="preserve">EXHIBIT </w:t>
      </w:r>
      <w:r w:rsidR="00432047">
        <w:rPr>
          <w:sz w:val="28"/>
          <w:szCs w:val="28"/>
        </w:rPr>
        <w:t>C</w:t>
      </w:r>
    </w:p>
    <w:p w:rsidR="005A4786" w:rsidRPr="005A4786" w:rsidRDefault="005A4786" w:rsidP="005A4786">
      <w:pPr>
        <w:pStyle w:val="NoSpacing"/>
        <w:spacing w:line="280" w:lineRule="exact"/>
        <w:jc w:val="center"/>
        <w:rPr>
          <w:sz w:val="28"/>
          <w:szCs w:val="28"/>
        </w:rPr>
      </w:pPr>
    </w:p>
    <w:p w:rsidR="005A4786" w:rsidRPr="005A4786" w:rsidRDefault="005A4786" w:rsidP="005A4786">
      <w:pPr>
        <w:pStyle w:val="NoSpacing"/>
        <w:spacing w:line="280" w:lineRule="exact"/>
        <w:jc w:val="center"/>
        <w:rPr>
          <w:sz w:val="28"/>
          <w:szCs w:val="28"/>
        </w:rPr>
      </w:pPr>
    </w:p>
    <w:p w:rsidR="005A4786" w:rsidRPr="005A4786" w:rsidRDefault="005A4786" w:rsidP="005A4786">
      <w:pPr>
        <w:pStyle w:val="NoSpacing"/>
        <w:spacing w:line="280" w:lineRule="exact"/>
        <w:jc w:val="center"/>
        <w:rPr>
          <w:sz w:val="28"/>
          <w:szCs w:val="28"/>
        </w:rPr>
      </w:pPr>
    </w:p>
    <w:p w:rsidR="005A4786" w:rsidRPr="005A4786" w:rsidRDefault="005A4786" w:rsidP="005A4786">
      <w:pPr>
        <w:pStyle w:val="NoSpacing"/>
        <w:spacing w:line="280" w:lineRule="exact"/>
        <w:jc w:val="center"/>
        <w:rPr>
          <w:sz w:val="28"/>
          <w:szCs w:val="28"/>
        </w:rPr>
      </w:pPr>
    </w:p>
    <w:p w:rsidR="005A4786" w:rsidRDefault="005A4786" w:rsidP="005A4786">
      <w:pPr>
        <w:pStyle w:val="NoSpacing"/>
        <w:spacing w:line="280" w:lineRule="exact"/>
        <w:jc w:val="center"/>
        <w:rPr>
          <w:sz w:val="24"/>
          <w:szCs w:val="24"/>
        </w:rPr>
      </w:pPr>
      <w:r w:rsidRPr="005A4786">
        <w:rPr>
          <w:sz w:val="28"/>
          <w:szCs w:val="28"/>
        </w:rPr>
        <w:t>FWHS FORMS</w:t>
      </w:r>
    </w:p>
    <w:p w:rsidR="005A4786" w:rsidRPr="00AC495F" w:rsidRDefault="005A4786" w:rsidP="005A4786">
      <w:pPr>
        <w:pStyle w:val="NoSpacing"/>
        <w:spacing w:line="280" w:lineRule="exact"/>
        <w:jc w:val="center"/>
        <w:rPr>
          <w:sz w:val="24"/>
          <w:szCs w:val="24"/>
        </w:rPr>
      </w:pPr>
    </w:p>
    <w:p w:rsidR="00CF1961" w:rsidRDefault="00CF1961" w:rsidP="005A4786">
      <w:pPr>
        <w:pStyle w:val="NoSpacing"/>
        <w:spacing w:line="280" w:lineRule="exact"/>
        <w:rPr>
          <w:sz w:val="24"/>
          <w:szCs w:val="24"/>
        </w:rPr>
      </w:pPr>
    </w:p>
    <w:p w:rsidR="00CF1961" w:rsidRDefault="00CF1961" w:rsidP="005A4786">
      <w:pPr>
        <w:pStyle w:val="NoSpacing"/>
        <w:spacing w:line="280" w:lineRule="exact"/>
        <w:rPr>
          <w:sz w:val="24"/>
          <w:szCs w:val="24"/>
        </w:rPr>
      </w:pPr>
    </w:p>
    <w:p w:rsidR="00CF1961" w:rsidRDefault="00CF1961" w:rsidP="005A4786">
      <w:pPr>
        <w:pStyle w:val="NoSpacing"/>
        <w:spacing w:line="280" w:lineRule="exact"/>
        <w:rPr>
          <w:sz w:val="24"/>
          <w:szCs w:val="24"/>
        </w:rPr>
      </w:pPr>
    </w:p>
    <w:p w:rsidR="006B15EF" w:rsidRPr="00AC495F" w:rsidRDefault="006B15EF" w:rsidP="005A4786">
      <w:pPr>
        <w:pStyle w:val="NoSpacing"/>
        <w:spacing w:line="280" w:lineRule="exact"/>
        <w:rPr>
          <w:sz w:val="24"/>
          <w:szCs w:val="24"/>
        </w:rPr>
      </w:pPr>
      <w:r w:rsidRPr="00AC495F">
        <w:rPr>
          <w:sz w:val="24"/>
          <w:szCs w:val="24"/>
        </w:rPr>
        <w:t>Business References</w:t>
      </w:r>
    </w:p>
    <w:p w:rsidR="006B15EF" w:rsidRPr="00AC495F" w:rsidRDefault="006B15EF" w:rsidP="005A4786">
      <w:pPr>
        <w:pStyle w:val="NoSpacing"/>
        <w:spacing w:line="280" w:lineRule="exact"/>
        <w:rPr>
          <w:sz w:val="24"/>
          <w:szCs w:val="24"/>
        </w:rPr>
      </w:pPr>
      <w:r w:rsidRPr="00AC495F">
        <w:rPr>
          <w:sz w:val="24"/>
          <w:szCs w:val="24"/>
        </w:rPr>
        <w:t>Non-Collusive Affidavit</w:t>
      </w:r>
    </w:p>
    <w:p w:rsidR="006B15EF" w:rsidRPr="00AC495F" w:rsidRDefault="006B15EF" w:rsidP="005A4786">
      <w:pPr>
        <w:pStyle w:val="NoSpacing"/>
        <w:spacing w:line="280" w:lineRule="exact"/>
        <w:rPr>
          <w:sz w:val="24"/>
          <w:szCs w:val="24"/>
        </w:rPr>
      </w:pPr>
      <w:r w:rsidRPr="00AC495F">
        <w:rPr>
          <w:sz w:val="24"/>
          <w:szCs w:val="24"/>
        </w:rPr>
        <w:t>Conflict of Interest Questionnaire</w:t>
      </w:r>
    </w:p>
    <w:p w:rsidR="006B15EF" w:rsidRPr="00AC495F" w:rsidRDefault="006B15EF" w:rsidP="005A4786">
      <w:pPr>
        <w:pStyle w:val="NoSpacing"/>
        <w:spacing w:line="280" w:lineRule="exact"/>
        <w:rPr>
          <w:sz w:val="24"/>
          <w:szCs w:val="24"/>
        </w:rPr>
      </w:pPr>
      <w:r w:rsidRPr="00AC495F">
        <w:rPr>
          <w:sz w:val="24"/>
          <w:szCs w:val="24"/>
        </w:rPr>
        <w:t>Profile of Firm</w:t>
      </w:r>
    </w:p>
    <w:p w:rsidR="006B15EF" w:rsidRPr="00AC495F" w:rsidRDefault="006B15EF" w:rsidP="005A4786">
      <w:pPr>
        <w:pStyle w:val="NoSpacing"/>
        <w:spacing w:line="280" w:lineRule="exact"/>
        <w:rPr>
          <w:sz w:val="24"/>
          <w:szCs w:val="24"/>
        </w:rPr>
      </w:pPr>
      <w:r w:rsidRPr="00AC495F">
        <w:rPr>
          <w:sz w:val="24"/>
          <w:szCs w:val="24"/>
        </w:rPr>
        <w:t>Section 3 Guidelines/Forms</w:t>
      </w:r>
    </w:p>
    <w:p w:rsidR="006B15EF" w:rsidRPr="00AC495F" w:rsidRDefault="006B15EF" w:rsidP="005A4786">
      <w:pPr>
        <w:pStyle w:val="NoSpacing"/>
        <w:spacing w:line="280" w:lineRule="exact"/>
        <w:rPr>
          <w:sz w:val="24"/>
          <w:szCs w:val="24"/>
        </w:rPr>
      </w:pPr>
      <w:r w:rsidRPr="00AC495F">
        <w:rPr>
          <w:sz w:val="24"/>
          <w:szCs w:val="24"/>
        </w:rPr>
        <w:t>M/WBE Guidelines</w:t>
      </w:r>
    </w:p>
    <w:p w:rsidR="006B15EF" w:rsidRDefault="006B15EF" w:rsidP="005A4786">
      <w:pPr>
        <w:pStyle w:val="NoSpacing"/>
        <w:spacing w:line="280" w:lineRule="exact"/>
        <w:rPr>
          <w:sz w:val="24"/>
          <w:szCs w:val="24"/>
        </w:rPr>
      </w:pPr>
      <w:r w:rsidRPr="00AC495F">
        <w:rPr>
          <w:sz w:val="24"/>
          <w:szCs w:val="24"/>
        </w:rPr>
        <w:t>Equal Employment Opportunity</w:t>
      </w:r>
    </w:p>
    <w:p w:rsidR="00FC4922" w:rsidRDefault="00FC4922" w:rsidP="00FC4922">
      <w:pPr>
        <w:pStyle w:val="NoSpacing"/>
        <w:spacing w:line="280" w:lineRule="exact"/>
        <w:rPr>
          <w:sz w:val="24"/>
          <w:szCs w:val="24"/>
        </w:rPr>
      </w:pPr>
      <w:r>
        <w:rPr>
          <w:sz w:val="24"/>
          <w:szCs w:val="24"/>
        </w:rPr>
        <w:t>Sample Certificate of Insurance</w:t>
      </w:r>
    </w:p>
    <w:p w:rsidR="00FC4922" w:rsidRPr="00AC495F" w:rsidRDefault="00FC4922" w:rsidP="00FC4922">
      <w:pPr>
        <w:pStyle w:val="NoSpacing"/>
        <w:spacing w:line="280" w:lineRule="exact"/>
        <w:rPr>
          <w:sz w:val="24"/>
          <w:szCs w:val="24"/>
        </w:rPr>
      </w:pPr>
      <w:r>
        <w:rPr>
          <w:sz w:val="24"/>
          <w:szCs w:val="24"/>
        </w:rPr>
        <w:t>W-9</w:t>
      </w:r>
    </w:p>
    <w:p w:rsidR="00FC4922" w:rsidRPr="00AC495F" w:rsidRDefault="00FC4922" w:rsidP="005A4786">
      <w:pPr>
        <w:pStyle w:val="NoSpacing"/>
        <w:spacing w:line="280" w:lineRule="exact"/>
        <w:rPr>
          <w:sz w:val="24"/>
          <w:szCs w:val="24"/>
        </w:rPr>
      </w:pPr>
    </w:p>
    <w:p w:rsidR="006B15EF" w:rsidRDefault="006B15EF" w:rsidP="001A7A7E">
      <w:pPr>
        <w:pStyle w:val="NoSpacing"/>
        <w:spacing w:line="280" w:lineRule="exact"/>
        <w:jc w:val="center"/>
        <w:rPr>
          <w:sz w:val="28"/>
          <w:szCs w:val="28"/>
        </w:rPr>
      </w:pPr>
    </w:p>
    <w:p w:rsidR="006B15EF" w:rsidRDefault="006B15EF" w:rsidP="001A7A7E">
      <w:pPr>
        <w:pStyle w:val="NoSpacing"/>
        <w:spacing w:line="280" w:lineRule="exact"/>
        <w:jc w:val="center"/>
        <w:rPr>
          <w:sz w:val="28"/>
          <w:szCs w:val="28"/>
        </w:rPr>
      </w:pPr>
    </w:p>
    <w:p w:rsidR="006B15EF" w:rsidRPr="001A7A7E" w:rsidRDefault="006B15EF" w:rsidP="001A7A7E">
      <w:pPr>
        <w:pStyle w:val="NoSpacing"/>
        <w:spacing w:line="280" w:lineRule="exact"/>
        <w:jc w:val="center"/>
        <w:rPr>
          <w:sz w:val="28"/>
          <w:szCs w:val="28"/>
        </w:rPr>
      </w:pPr>
    </w:p>
    <w:p w:rsidR="005D1937" w:rsidRPr="001A7A7E" w:rsidRDefault="005D1937" w:rsidP="001A7A7E">
      <w:pPr>
        <w:pStyle w:val="NoSpacing"/>
        <w:spacing w:line="280" w:lineRule="exact"/>
        <w:jc w:val="center"/>
        <w:rPr>
          <w:sz w:val="28"/>
          <w:szCs w:val="28"/>
        </w:rPr>
      </w:pPr>
    </w:p>
    <w:p w:rsidR="005D1937" w:rsidRPr="001A7A7E" w:rsidRDefault="005D1937" w:rsidP="001A7A7E">
      <w:pPr>
        <w:pStyle w:val="NoSpacing"/>
        <w:spacing w:line="280" w:lineRule="exact"/>
        <w:jc w:val="center"/>
        <w:rPr>
          <w:sz w:val="28"/>
          <w:szCs w:val="28"/>
        </w:rPr>
      </w:pPr>
    </w:p>
    <w:p w:rsidR="00834D38" w:rsidRDefault="00834D38">
      <w:pPr>
        <w:rPr>
          <w:sz w:val="28"/>
          <w:szCs w:val="28"/>
        </w:rPr>
      </w:pPr>
    </w:p>
    <w:p w:rsidR="00834D38" w:rsidRPr="00834D38" w:rsidRDefault="00834D38" w:rsidP="00834D38">
      <w:pPr>
        <w:rPr>
          <w:sz w:val="28"/>
          <w:szCs w:val="28"/>
        </w:rPr>
      </w:pPr>
    </w:p>
    <w:p w:rsidR="00834D38" w:rsidRPr="00834D38" w:rsidRDefault="00834D38">
      <w:pPr>
        <w:rPr>
          <w:sz w:val="28"/>
          <w:szCs w:val="28"/>
        </w:rPr>
      </w:pPr>
    </w:p>
    <w:p w:rsidR="00834D38" w:rsidRPr="00834D38" w:rsidRDefault="00834D38">
      <w:pPr>
        <w:rPr>
          <w:sz w:val="28"/>
          <w:szCs w:val="28"/>
        </w:rPr>
      </w:pPr>
    </w:p>
    <w:p w:rsidR="00834D38" w:rsidRPr="00834D38" w:rsidRDefault="00834D38">
      <w:pPr>
        <w:rPr>
          <w:sz w:val="28"/>
          <w:szCs w:val="28"/>
        </w:rPr>
      </w:pPr>
    </w:p>
    <w:p w:rsidR="00834D38" w:rsidRPr="00834D38" w:rsidRDefault="00834D38">
      <w:pPr>
        <w:rPr>
          <w:sz w:val="28"/>
          <w:szCs w:val="28"/>
        </w:rPr>
      </w:pPr>
    </w:p>
    <w:p w:rsidR="00834D38" w:rsidRDefault="00834D38" w:rsidP="00834D38">
      <w:pPr>
        <w:rPr>
          <w:sz w:val="28"/>
          <w:szCs w:val="28"/>
        </w:rPr>
      </w:pPr>
    </w:p>
    <w:p w:rsidR="001A7A7E" w:rsidRPr="00834D38" w:rsidRDefault="001A7A7E" w:rsidP="001239A2">
      <w:pPr>
        <w:jc w:val="center"/>
        <w:rPr>
          <w:sz w:val="28"/>
          <w:szCs w:val="28"/>
        </w:rPr>
      </w:pPr>
    </w:p>
    <w:sectPr w:rsidR="001A7A7E" w:rsidRPr="00834D38" w:rsidSect="00104FBD">
      <w:headerReference w:type="default" r:id="rId16"/>
      <w:footerReference w:type="default" r:id="rId17"/>
      <w:pgSz w:w="12240" w:h="15840"/>
      <w:pgMar w:top="720" w:right="1440" w:bottom="1080" w:left="126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B68" w:rsidRDefault="004B0B68" w:rsidP="00006F9B">
      <w:pPr>
        <w:spacing w:after="0" w:line="240" w:lineRule="auto"/>
      </w:pPr>
      <w:r>
        <w:separator/>
      </w:r>
    </w:p>
  </w:endnote>
  <w:endnote w:type="continuationSeparator" w:id="0">
    <w:p w:rsidR="004B0B68" w:rsidRDefault="004B0B68" w:rsidP="0000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472199"/>
      <w:docPartObj>
        <w:docPartGallery w:val="Page Numbers (Bottom of Page)"/>
        <w:docPartUnique/>
      </w:docPartObj>
    </w:sdtPr>
    <w:sdtEndPr>
      <w:rPr>
        <w:color w:val="7F7F7F" w:themeColor="background1" w:themeShade="7F"/>
        <w:spacing w:val="60"/>
      </w:rPr>
    </w:sdtEndPr>
    <w:sdtContent>
      <w:p w:rsidR="00E34E1D" w:rsidRDefault="00E34E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249F">
          <w:rPr>
            <w:noProof/>
          </w:rPr>
          <w:t>19</w:t>
        </w:r>
        <w:r>
          <w:rPr>
            <w:noProof/>
          </w:rPr>
          <w:fldChar w:fldCharType="end"/>
        </w:r>
        <w:r>
          <w:t xml:space="preserve"> | </w:t>
        </w:r>
        <w:r>
          <w:rPr>
            <w:color w:val="7F7F7F" w:themeColor="background1" w:themeShade="7F"/>
            <w:spacing w:val="60"/>
          </w:rPr>
          <w:t>Page</w:t>
        </w:r>
      </w:p>
    </w:sdtContent>
  </w:sdt>
  <w:p w:rsidR="00E34E1D" w:rsidRDefault="00E3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B68" w:rsidRDefault="004B0B68" w:rsidP="00006F9B">
      <w:pPr>
        <w:spacing w:after="0" w:line="240" w:lineRule="auto"/>
      </w:pPr>
      <w:r>
        <w:separator/>
      </w:r>
    </w:p>
  </w:footnote>
  <w:footnote w:type="continuationSeparator" w:id="0">
    <w:p w:rsidR="004B0B68" w:rsidRDefault="004B0B68" w:rsidP="0000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1D" w:rsidRPr="00EF7351" w:rsidRDefault="00E34E1D" w:rsidP="00006F9B">
    <w:pPr>
      <w:pStyle w:val="Heading6"/>
      <w:rPr>
        <w:rFonts w:asciiTheme="minorHAnsi" w:hAnsiTheme="minorHAnsi"/>
        <w:color w:val="000000"/>
        <w:sz w:val="24"/>
        <w:szCs w:val="24"/>
      </w:rPr>
    </w:pPr>
    <w:r>
      <w:tab/>
    </w:r>
  </w:p>
  <w:p w:rsidR="00E34E1D" w:rsidRDefault="00E34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7BB"/>
    <w:multiLevelType w:val="hybridMultilevel"/>
    <w:tmpl w:val="0C50A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6165"/>
    <w:multiLevelType w:val="hybridMultilevel"/>
    <w:tmpl w:val="1A2EBDC6"/>
    <w:lvl w:ilvl="0" w:tplc="04090017">
      <w:start w:val="1"/>
      <w:numFmt w:val="lowerLetter"/>
      <w:lvlText w:val="%1)"/>
      <w:lvlJc w:val="left"/>
      <w:pPr>
        <w:ind w:left="720" w:hanging="360"/>
      </w:pPr>
    </w:lvl>
    <w:lvl w:ilvl="1" w:tplc="5838E3B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A01"/>
    <w:multiLevelType w:val="hybridMultilevel"/>
    <w:tmpl w:val="C9B6DDFA"/>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81A5C"/>
    <w:multiLevelType w:val="hybridMultilevel"/>
    <w:tmpl w:val="077A36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23841"/>
    <w:multiLevelType w:val="hybridMultilevel"/>
    <w:tmpl w:val="11AE95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00EC1"/>
    <w:multiLevelType w:val="hybridMultilevel"/>
    <w:tmpl w:val="B8F63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A6074"/>
    <w:multiLevelType w:val="hybridMultilevel"/>
    <w:tmpl w:val="3B0A46C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2A258F2"/>
    <w:multiLevelType w:val="hybridMultilevel"/>
    <w:tmpl w:val="4228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00835"/>
    <w:multiLevelType w:val="hybridMultilevel"/>
    <w:tmpl w:val="D7824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E7422"/>
    <w:multiLevelType w:val="hybridMultilevel"/>
    <w:tmpl w:val="1F64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534C"/>
    <w:multiLevelType w:val="hybridMultilevel"/>
    <w:tmpl w:val="C1BAAB12"/>
    <w:lvl w:ilvl="0" w:tplc="0409000F">
      <w:start w:val="1"/>
      <w:numFmt w:val="decimal"/>
      <w:lvlText w:val="%1."/>
      <w:lvlJc w:val="left"/>
      <w:pPr>
        <w:ind w:left="144" w:hanging="360"/>
      </w:pPr>
    </w:lvl>
    <w:lvl w:ilvl="1" w:tplc="04090019">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1" w15:restartNumberingAfterBreak="0">
    <w:nsid w:val="35302E71"/>
    <w:multiLevelType w:val="hybridMultilevel"/>
    <w:tmpl w:val="0C50A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B2F22"/>
    <w:multiLevelType w:val="hybridMultilevel"/>
    <w:tmpl w:val="CDB8B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5821EC"/>
    <w:multiLevelType w:val="hybridMultilevel"/>
    <w:tmpl w:val="81C60442"/>
    <w:lvl w:ilvl="0" w:tplc="12361044">
      <w:start w:val="1"/>
      <w:numFmt w:val="lowerLetter"/>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E4CF0"/>
    <w:multiLevelType w:val="hybridMultilevel"/>
    <w:tmpl w:val="5D060D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827304"/>
    <w:multiLevelType w:val="hybridMultilevel"/>
    <w:tmpl w:val="5CF48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132CC"/>
    <w:multiLevelType w:val="hybridMultilevel"/>
    <w:tmpl w:val="0C50A814"/>
    <w:lvl w:ilvl="0" w:tplc="04090019">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7" w15:restartNumberingAfterBreak="0">
    <w:nsid w:val="3F584529"/>
    <w:multiLevelType w:val="hybridMultilevel"/>
    <w:tmpl w:val="C688DD56"/>
    <w:lvl w:ilvl="0" w:tplc="AD1C7E00">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6142E"/>
    <w:multiLevelType w:val="hybridMultilevel"/>
    <w:tmpl w:val="546298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370EED"/>
    <w:multiLevelType w:val="hybridMultilevel"/>
    <w:tmpl w:val="5E8EC6BC"/>
    <w:lvl w:ilvl="0" w:tplc="D00030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43ACA"/>
    <w:multiLevelType w:val="hybridMultilevel"/>
    <w:tmpl w:val="164CBF52"/>
    <w:lvl w:ilvl="0" w:tplc="AF20F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112EC"/>
    <w:multiLevelType w:val="hybridMultilevel"/>
    <w:tmpl w:val="C7386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763ED"/>
    <w:multiLevelType w:val="hybridMultilevel"/>
    <w:tmpl w:val="590CA5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6E0639"/>
    <w:multiLevelType w:val="hybridMultilevel"/>
    <w:tmpl w:val="C25E1496"/>
    <w:lvl w:ilvl="0" w:tplc="1ACA0FE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81655"/>
    <w:multiLevelType w:val="hybridMultilevel"/>
    <w:tmpl w:val="CDA82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70A6B"/>
    <w:multiLevelType w:val="hybridMultilevel"/>
    <w:tmpl w:val="BD062B04"/>
    <w:lvl w:ilvl="0" w:tplc="9E3E46D4">
      <w:start w:val="1"/>
      <w:numFmt w:val="upperLetter"/>
      <w:lvlText w:val="%1."/>
      <w:lvlJc w:val="left"/>
      <w:pPr>
        <w:ind w:left="-216" w:hanging="360"/>
      </w:pPr>
      <w:rPr>
        <w:rFonts w:hint="default"/>
        <w:b/>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6" w15:restartNumberingAfterBreak="0">
    <w:nsid w:val="539408FF"/>
    <w:multiLevelType w:val="hybridMultilevel"/>
    <w:tmpl w:val="65749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771CED"/>
    <w:multiLevelType w:val="hybridMultilevel"/>
    <w:tmpl w:val="7D6C30A6"/>
    <w:lvl w:ilvl="0" w:tplc="0409000B">
      <w:start w:val="1"/>
      <w:numFmt w:val="bullet"/>
      <w:lvlText w:val=""/>
      <w:lvlJc w:val="left"/>
      <w:pPr>
        <w:ind w:left="216" w:hanging="360"/>
      </w:pPr>
      <w:rPr>
        <w:rFonts w:ascii="Wingdings" w:hAnsi="Wingding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8" w15:restartNumberingAfterBreak="0">
    <w:nsid w:val="57330DF1"/>
    <w:multiLevelType w:val="hybridMultilevel"/>
    <w:tmpl w:val="4512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D2FC0"/>
    <w:multiLevelType w:val="hybridMultilevel"/>
    <w:tmpl w:val="184C5AB2"/>
    <w:lvl w:ilvl="0" w:tplc="0409000B">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0" w15:restartNumberingAfterBreak="0">
    <w:nsid w:val="579D6BB1"/>
    <w:multiLevelType w:val="hybridMultilevel"/>
    <w:tmpl w:val="9268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0621C"/>
    <w:multiLevelType w:val="hybridMultilevel"/>
    <w:tmpl w:val="C9CC3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92208"/>
    <w:multiLevelType w:val="hybridMultilevel"/>
    <w:tmpl w:val="79C02B86"/>
    <w:lvl w:ilvl="0" w:tplc="D3E6CCE8">
      <w:start w:val="1"/>
      <w:numFmt w:val="upperLetter"/>
      <w:lvlText w:val="%1."/>
      <w:lvlJc w:val="left"/>
      <w:pPr>
        <w:ind w:left="2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30CB3"/>
    <w:multiLevelType w:val="hybridMultilevel"/>
    <w:tmpl w:val="A7421D88"/>
    <w:lvl w:ilvl="0" w:tplc="697ADD22">
      <w:start w:val="1"/>
      <w:numFmt w:val="upperLetter"/>
      <w:lvlText w:val="%1."/>
      <w:lvlJc w:val="left"/>
      <w:pPr>
        <w:ind w:left="216" w:hanging="360"/>
      </w:pPr>
      <w:rPr>
        <w:rFonts w:hint="default"/>
        <w:b/>
        <w:u w:val="none"/>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4" w15:restartNumberingAfterBreak="0">
    <w:nsid w:val="632847D2"/>
    <w:multiLevelType w:val="hybridMultilevel"/>
    <w:tmpl w:val="FC562278"/>
    <w:lvl w:ilvl="0" w:tplc="DADA9A2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3643AD5"/>
    <w:multiLevelType w:val="hybridMultilevel"/>
    <w:tmpl w:val="56CC575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15:restartNumberingAfterBreak="0">
    <w:nsid w:val="6374121D"/>
    <w:multiLevelType w:val="hybridMultilevel"/>
    <w:tmpl w:val="024EB4C0"/>
    <w:lvl w:ilvl="0" w:tplc="DADA9A2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FF7019"/>
    <w:multiLevelType w:val="hybridMultilevel"/>
    <w:tmpl w:val="2E5E1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A3729"/>
    <w:multiLevelType w:val="hybridMultilevel"/>
    <w:tmpl w:val="CD3C3482"/>
    <w:lvl w:ilvl="0" w:tplc="D8C6CE8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D7618C"/>
    <w:multiLevelType w:val="hybridMultilevel"/>
    <w:tmpl w:val="1EEE08CE"/>
    <w:lvl w:ilvl="0" w:tplc="04090017">
      <w:start w:val="1"/>
      <w:numFmt w:val="lowerLetter"/>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0" w15:restartNumberingAfterBreak="0">
    <w:nsid w:val="6FD87DA3"/>
    <w:multiLevelType w:val="hybridMultilevel"/>
    <w:tmpl w:val="8E0830FA"/>
    <w:lvl w:ilvl="0" w:tplc="D3E6CCE8">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41" w15:restartNumberingAfterBreak="0">
    <w:nsid w:val="7D155BE5"/>
    <w:multiLevelType w:val="hybridMultilevel"/>
    <w:tmpl w:val="75D02B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D4446E"/>
    <w:multiLevelType w:val="hybridMultilevel"/>
    <w:tmpl w:val="919A48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9"/>
  </w:num>
  <w:num w:numId="3">
    <w:abstractNumId w:val="41"/>
  </w:num>
  <w:num w:numId="4">
    <w:abstractNumId w:val="1"/>
  </w:num>
  <w:num w:numId="5">
    <w:abstractNumId w:val="13"/>
  </w:num>
  <w:num w:numId="6">
    <w:abstractNumId w:val="4"/>
  </w:num>
  <w:num w:numId="7">
    <w:abstractNumId w:val="25"/>
  </w:num>
  <w:num w:numId="8">
    <w:abstractNumId w:val="10"/>
  </w:num>
  <w:num w:numId="9">
    <w:abstractNumId w:val="27"/>
  </w:num>
  <w:num w:numId="10">
    <w:abstractNumId w:val="29"/>
  </w:num>
  <w:num w:numId="11">
    <w:abstractNumId w:val="2"/>
  </w:num>
  <w:num w:numId="12">
    <w:abstractNumId w:val="33"/>
  </w:num>
  <w:num w:numId="13">
    <w:abstractNumId w:val="24"/>
  </w:num>
  <w:num w:numId="14">
    <w:abstractNumId w:val="42"/>
  </w:num>
  <w:num w:numId="15">
    <w:abstractNumId w:val="8"/>
  </w:num>
  <w:num w:numId="16">
    <w:abstractNumId w:val="11"/>
  </w:num>
  <w:num w:numId="17">
    <w:abstractNumId w:val="40"/>
  </w:num>
  <w:num w:numId="18">
    <w:abstractNumId w:val="9"/>
  </w:num>
  <w:num w:numId="19">
    <w:abstractNumId w:val="32"/>
  </w:num>
  <w:num w:numId="20">
    <w:abstractNumId w:val="35"/>
  </w:num>
  <w:num w:numId="21">
    <w:abstractNumId w:val="12"/>
  </w:num>
  <w:num w:numId="22">
    <w:abstractNumId w:val="38"/>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6"/>
  </w:num>
  <w:num w:numId="26">
    <w:abstractNumId w:val="14"/>
  </w:num>
  <w:num w:numId="27">
    <w:abstractNumId w:val="19"/>
  </w:num>
  <w:num w:numId="28">
    <w:abstractNumId w:val="37"/>
  </w:num>
  <w:num w:numId="29">
    <w:abstractNumId w:val="15"/>
  </w:num>
  <w:num w:numId="30">
    <w:abstractNumId w:val="31"/>
  </w:num>
  <w:num w:numId="31">
    <w:abstractNumId w:val="6"/>
  </w:num>
  <w:num w:numId="32">
    <w:abstractNumId w:val="23"/>
  </w:num>
  <w:num w:numId="33">
    <w:abstractNumId w:val="22"/>
  </w:num>
  <w:num w:numId="34">
    <w:abstractNumId w:val="18"/>
  </w:num>
  <w:num w:numId="35">
    <w:abstractNumId w:val="16"/>
  </w:num>
  <w:num w:numId="36">
    <w:abstractNumId w:val="17"/>
  </w:num>
  <w:num w:numId="37">
    <w:abstractNumId w:val="36"/>
  </w:num>
  <w:num w:numId="38">
    <w:abstractNumId w:val="28"/>
  </w:num>
  <w:num w:numId="39">
    <w:abstractNumId w:val="21"/>
  </w:num>
  <w:num w:numId="40">
    <w:abstractNumId w:val="20"/>
  </w:num>
  <w:num w:numId="41">
    <w:abstractNumId w:val="34"/>
  </w:num>
  <w:num w:numId="42">
    <w:abstractNumId w:val="7"/>
  </w:num>
  <w:num w:numId="43">
    <w:abstractNumId w:val="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F6"/>
    <w:rsid w:val="00004C40"/>
    <w:rsid w:val="0000629E"/>
    <w:rsid w:val="00006F9B"/>
    <w:rsid w:val="000130E0"/>
    <w:rsid w:val="000327E2"/>
    <w:rsid w:val="00046274"/>
    <w:rsid w:val="000544B7"/>
    <w:rsid w:val="0007204D"/>
    <w:rsid w:val="00085604"/>
    <w:rsid w:val="000A0900"/>
    <w:rsid w:val="000B1524"/>
    <w:rsid w:val="000B5D3D"/>
    <w:rsid w:val="000C5233"/>
    <w:rsid w:val="000F115C"/>
    <w:rsid w:val="000F66B0"/>
    <w:rsid w:val="00102063"/>
    <w:rsid w:val="00104FBD"/>
    <w:rsid w:val="001239A2"/>
    <w:rsid w:val="00132439"/>
    <w:rsid w:val="001335D3"/>
    <w:rsid w:val="00166B75"/>
    <w:rsid w:val="00167D80"/>
    <w:rsid w:val="001703FC"/>
    <w:rsid w:val="001A7A7E"/>
    <w:rsid w:val="001C6545"/>
    <w:rsid w:val="001C745C"/>
    <w:rsid w:val="001F3877"/>
    <w:rsid w:val="00210286"/>
    <w:rsid w:val="002110AA"/>
    <w:rsid w:val="00221461"/>
    <w:rsid w:val="002250AA"/>
    <w:rsid w:val="002377EF"/>
    <w:rsid w:val="0024490D"/>
    <w:rsid w:val="00257CF7"/>
    <w:rsid w:val="002642AC"/>
    <w:rsid w:val="00277B3D"/>
    <w:rsid w:val="002B30F2"/>
    <w:rsid w:val="002B39E0"/>
    <w:rsid w:val="002B68F6"/>
    <w:rsid w:val="002E5C04"/>
    <w:rsid w:val="002E77C1"/>
    <w:rsid w:val="002F0427"/>
    <w:rsid w:val="002F63CE"/>
    <w:rsid w:val="003074B4"/>
    <w:rsid w:val="0031276F"/>
    <w:rsid w:val="00327349"/>
    <w:rsid w:val="003421A1"/>
    <w:rsid w:val="003432F9"/>
    <w:rsid w:val="00343876"/>
    <w:rsid w:val="00345D06"/>
    <w:rsid w:val="003A312A"/>
    <w:rsid w:val="003C5D0D"/>
    <w:rsid w:val="003C7060"/>
    <w:rsid w:val="003D2971"/>
    <w:rsid w:val="003F67FE"/>
    <w:rsid w:val="00414EE1"/>
    <w:rsid w:val="00415E5B"/>
    <w:rsid w:val="00432047"/>
    <w:rsid w:val="00435823"/>
    <w:rsid w:val="004443C2"/>
    <w:rsid w:val="00480105"/>
    <w:rsid w:val="00492E4A"/>
    <w:rsid w:val="00495B9E"/>
    <w:rsid w:val="004A2361"/>
    <w:rsid w:val="004A2599"/>
    <w:rsid w:val="004B0B68"/>
    <w:rsid w:val="004D5C55"/>
    <w:rsid w:val="004E0629"/>
    <w:rsid w:val="004E1CF4"/>
    <w:rsid w:val="004F487C"/>
    <w:rsid w:val="005046F1"/>
    <w:rsid w:val="00511795"/>
    <w:rsid w:val="00514C43"/>
    <w:rsid w:val="005166E9"/>
    <w:rsid w:val="00517FB5"/>
    <w:rsid w:val="00525981"/>
    <w:rsid w:val="005263EC"/>
    <w:rsid w:val="00541796"/>
    <w:rsid w:val="0054416A"/>
    <w:rsid w:val="005476C7"/>
    <w:rsid w:val="00591474"/>
    <w:rsid w:val="0059412E"/>
    <w:rsid w:val="005A335B"/>
    <w:rsid w:val="005A4786"/>
    <w:rsid w:val="005C28E1"/>
    <w:rsid w:val="005D1937"/>
    <w:rsid w:val="005D2C76"/>
    <w:rsid w:val="005D6BED"/>
    <w:rsid w:val="00601E84"/>
    <w:rsid w:val="00636E27"/>
    <w:rsid w:val="00637A4A"/>
    <w:rsid w:val="00641D14"/>
    <w:rsid w:val="006578F1"/>
    <w:rsid w:val="00666700"/>
    <w:rsid w:val="00671D54"/>
    <w:rsid w:val="00693D67"/>
    <w:rsid w:val="00694567"/>
    <w:rsid w:val="00694A4F"/>
    <w:rsid w:val="006B0196"/>
    <w:rsid w:val="006B15EF"/>
    <w:rsid w:val="006B69E6"/>
    <w:rsid w:val="006C28BF"/>
    <w:rsid w:val="006D117C"/>
    <w:rsid w:val="006D3FCC"/>
    <w:rsid w:val="006D479F"/>
    <w:rsid w:val="00712408"/>
    <w:rsid w:val="00720791"/>
    <w:rsid w:val="00721AEC"/>
    <w:rsid w:val="0075594F"/>
    <w:rsid w:val="007574E9"/>
    <w:rsid w:val="0075764C"/>
    <w:rsid w:val="007811E6"/>
    <w:rsid w:val="00781B99"/>
    <w:rsid w:val="007C3DB7"/>
    <w:rsid w:val="007E0351"/>
    <w:rsid w:val="007E4FBB"/>
    <w:rsid w:val="007F7BEE"/>
    <w:rsid w:val="00811121"/>
    <w:rsid w:val="00816A65"/>
    <w:rsid w:val="008261F6"/>
    <w:rsid w:val="00826A39"/>
    <w:rsid w:val="00827699"/>
    <w:rsid w:val="00834D38"/>
    <w:rsid w:val="008353D7"/>
    <w:rsid w:val="00837222"/>
    <w:rsid w:val="008449D7"/>
    <w:rsid w:val="0084573D"/>
    <w:rsid w:val="00850FB6"/>
    <w:rsid w:val="00884DDE"/>
    <w:rsid w:val="00893643"/>
    <w:rsid w:val="008A3376"/>
    <w:rsid w:val="008B260F"/>
    <w:rsid w:val="008D68BD"/>
    <w:rsid w:val="008E6980"/>
    <w:rsid w:val="008F2772"/>
    <w:rsid w:val="00900EB2"/>
    <w:rsid w:val="0090187C"/>
    <w:rsid w:val="009124EB"/>
    <w:rsid w:val="00913A15"/>
    <w:rsid w:val="009234B3"/>
    <w:rsid w:val="009248D4"/>
    <w:rsid w:val="00957580"/>
    <w:rsid w:val="00960D31"/>
    <w:rsid w:val="00963112"/>
    <w:rsid w:val="009B1AB9"/>
    <w:rsid w:val="009B6FFD"/>
    <w:rsid w:val="009C68EF"/>
    <w:rsid w:val="009D2FA9"/>
    <w:rsid w:val="009E244E"/>
    <w:rsid w:val="009E3BF0"/>
    <w:rsid w:val="009F19E9"/>
    <w:rsid w:val="009F29F8"/>
    <w:rsid w:val="009F4B61"/>
    <w:rsid w:val="00A02216"/>
    <w:rsid w:val="00A12770"/>
    <w:rsid w:val="00A2002A"/>
    <w:rsid w:val="00A22EC1"/>
    <w:rsid w:val="00A60231"/>
    <w:rsid w:val="00A60B1B"/>
    <w:rsid w:val="00A64A11"/>
    <w:rsid w:val="00A677D2"/>
    <w:rsid w:val="00A74CA0"/>
    <w:rsid w:val="00A85038"/>
    <w:rsid w:val="00AA4141"/>
    <w:rsid w:val="00AB1BF7"/>
    <w:rsid w:val="00AB6652"/>
    <w:rsid w:val="00AC1800"/>
    <w:rsid w:val="00AC1BBE"/>
    <w:rsid w:val="00AC495F"/>
    <w:rsid w:val="00AE0C6A"/>
    <w:rsid w:val="00AE2333"/>
    <w:rsid w:val="00AE4E06"/>
    <w:rsid w:val="00B20D3D"/>
    <w:rsid w:val="00B34F15"/>
    <w:rsid w:val="00B400B0"/>
    <w:rsid w:val="00B454AD"/>
    <w:rsid w:val="00B4641A"/>
    <w:rsid w:val="00B4795B"/>
    <w:rsid w:val="00B56C95"/>
    <w:rsid w:val="00B633F6"/>
    <w:rsid w:val="00B77454"/>
    <w:rsid w:val="00B77A68"/>
    <w:rsid w:val="00B9383B"/>
    <w:rsid w:val="00BD37B9"/>
    <w:rsid w:val="00BE51F8"/>
    <w:rsid w:val="00BE6501"/>
    <w:rsid w:val="00BF3139"/>
    <w:rsid w:val="00BF6707"/>
    <w:rsid w:val="00C0343E"/>
    <w:rsid w:val="00C1249F"/>
    <w:rsid w:val="00C3770F"/>
    <w:rsid w:val="00C37F27"/>
    <w:rsid w:val="00C76630"/>
    <w:rsid w:val="00C8686E"/>
    <w:rsid w:val="00C96D50"/>
    <w:rsid w:val="00CB4524"/>
    <w:rsid w:val="00CB5195"/>
    <w:rsid w:val="00CD2D89"/>
    <w:rsid w:val="00CD617F"/>
    <w:rsid w:val="00CF1961"/>
    <w:rsid w:val="00CF6141"/>
    <w:rsid w:val="00D0277D"/>
    <w:rsid w:val="00D11605"/>
    <w:rsid w:val="00D11DA0"/>
    <w:rsid w:val="00D205CB"/>
    <w:rsid w:val="00D36717"/>
    <w:rsid w:val="00D53484"/>
    <w:rsid w:val="00D909F4"/>
    <w:rsid w:val="00D97B09"/>
    <w:rsid w:val="00DA2C93"/>
    <w:rsid w:val="00DC4CD9"/>
    <w:rsid w:val="00DC4E9A"/>
    <w:rsid w:val="00E00807"/>
    <w:rsid w:val="00E20188"/>
    <w:rsid w:val="00E31E62"/>
    <w:rsid w:val="00E34E1D"/>
    <w:rsid w:val="00E54A1F"/>
    <w:rsid w:val="00E63C43"/>
    <w:rsid w:val="00E65A0B"/>
    <w:rsid w:val="00E93248"/>
    <w:rsid w:val="00EA4357"/>
    <w:rsid w:val="00EC1920"/>
    <w:rsid w:val="00EE1D0F"/>
    <w:rsid w:val="00EE68B3"/>
    <w:rsid w:val="00F01F1E"/>
    <w:rsid w:val="00F10C24"/>
    <w:rsid w:val="00F1263D"/>
    <w:rsid w:val="00F17411"/>
    <w:rsid w:val="00F42EA0"/>
    <w:rsid w:val="00F83A2F"/>
    <w:rsid w:val="00FA10A4"/>
    <w:rsid w:val="00FC347C"/>
    <w:rsid w:val="00FC4922"/>
    <w:rsid w:val="00FC78F4"/>
    <w:rsid w:val="00FD31B2"/>
    <w:rsid w:val="00FD4F7B"/>
    <w:rsid w:val="00FE1610"/>
    <w:rsid w:val="00FE4800"/>
    <w:rsid w:val="00FE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9AC48F-6C45-4BAA-8549-11B453FE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CF4"/>
  </w:style>
  <w:style w:type="paragraph" w:styleId="Heading1">
    <w:name w:val="heading 1"/>
    <w:basedOn w:val="Normal"/>
    <w:next w:val="Normal"/>
    <w:link w:val="Heading1Char"/>
    <w:uiPriority w:val="9"/>
    <w:qFormat/>
    <w:rsid w:val="009B6F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006F9B"/>
    <w:pPr>
      <w:keepNext/>
      <w:spacing w:after="0" w:line="240" w:lineRule="auto"/>
      <w:jc w:val="center"/>
      <w:outlineLvl w:val="5"/>
    </w:pPr>
    <w:rPr>
      <w:rFonts w:ascii="Arial" w:eastAsia="Times New Roman" w:hAnsi="Arial" w:cs="Times New Roman"/>
      <w:b/>
      <w:bCs/>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B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B68F6"/>
    <w:rPr>
      <w:rFonts w:ascii="Tahoma" w:hAnsi="Tahoma" w:cs="Tahoma"/>
      <w:sz w:val="16"/>
      <w:szCs w:val="16"/>
    </w:rPr>
  </w:style>
  <w:style w:type="paragraph" w:styleId="NoSpacing">
    <w:name w:val="No Spacing"/>
    <w:uiPriority w:val="1"/>
    <w:qFormat/>
    <w:rsid w:val="002B68F6"/>
    <w:pPr>
      <w:spacing w:after="0" w:line="240" w:lineRule="auto"/>
    </w:pPr>
  </w:style>
  <w:style w:type="character" w:styleId="Hyperlink">
    <w:name w:val="Hyperlink"/>
    <w:basedOn w:val="DefaultParagraphFont"/>
    <w:uiPriority w:val="99"/>
    <w:unhideWhenUsed/>
    <w:rsid w:val="002B68F6"/>
    <w:rPr>
      <w:color w:val="0000FF" w:themeColor="hyperlink"/>
      <w:u w:val="single"/>
    </w:rPr>
  </w:style>
  <w:style w:type="paragraph" w:styleId="ListParagraph">
    <w:name w:val="List Paragraph"/>
    <w:basedOn w:val="Normal"/>
    <w:uiPriority w:val="34"/>
    <w:qFormat/>
    <w:rsid w:val="0024490D"/>
    <w:pPr>
      <w:ind w:left="720"/>
      <w:contextualSpacing/>
    </w:pPr>
  </w:style>
  <w:style w:type="table" w:styleId="TableGrid">
    <w:name w:val="Table Grid"/>
    <w:basedOn w:val="TableNormal"/>
    <w:uiPriority w:val="59"/>
    <w:rsid w:val="004A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2063"/>
    <w:pPr>
      <w:spacing w:after="0" w:line="240" w:lineRule="auto"/>
    </w:pPr>
  </w:style>
  <w:style w:type="character" w:styleId="CommentReference">
    <w:name w:val="annotation reference"/>
    <w:basedOn w:val="DefaultParagraphFont"/>
    <w:uiPriority w:val="99"/>
    <w:semiHidden/>
    <w:unhideWhenUsed/>
    <w:rsid w:val="006C28BF"/>
    <w:rPr>
      <w:sz w:val="16"/>
      <w:szCs w:val="16"/>
    </w:rPr>
  </w:style>
  <w:style w:type="paragraph" w:styleId="CommentText">
    <w:name w:val="annotation text"/>
    <w:basedOn w:val="Normal"/>
    <w:link w:val="CommentTextChar"/>
    <w:uiPriority w:val="99"/>
    <w:semiHidden/>
    <w:unhideWhenUsed/>
    <w:rsid w:val="006C28BF"/>
    <w:pPr>
      <w:spacing w:line="240" w:lineRule="auto"/>
    </w:pPr>
    <w:rPr>
      <w:sz w:val="20"/>
      <w:szCs w:val="20"/>
    </w:rPr>
  </w:style>
  <w:style w:type="character" w:customStyle="1" w:styleId="CommentTextChar">
    <w:name w:val="Comment Text Char"/>
    <w:basedOn w:val="DefaultParagraphFont"/>
    <w:link w:val="CommentText"/>
    <w:uiPriority w:val="99"/>
    <w:semiHidden/>
    <w:rsid w:val="006C28BF"/>
    <w:rPr>
      <w:sz w:val="20"/>
      <w:szCs w:val="20"/>
    </w:rPr>
  </w:style>
  <w:style w:type="paragraph" w:styleId="CommentSubject">
    <w:name w:val="annotation subject"/>
    <w:basedOn w:val="CommentText"/>
    <w:next w:val="CommentText"/>
    <w:link w:val="CommentSubjectChar"/>
    <w:uiPriority w:val="99"/>
    <w:semiHidden/>
    <w:unhideWhenUsed/>
    <w:rsid w:val="006C28BF"/>
    <w:rPr>
      <w:b/>
      <w:bCs/>
    </w:rPr>
  </w:style>
  <w:style w:type="character" w:customStyle="1" w:styleId="CommentSubjectChar">
    <w:name w:val="Comment Subject Char"/>
    <w:basedOn w:val="CommentTextChar"/>
    <w:link w:val="CommentSubject"/>
    <w:uiPriority w:val="99"/>
    <w:semiHidden/>
    <w:rsid w:val="006C28BF"/>
    <w:rPr>
      <w:b/>
      <w:bCs/>
      <w:sz w:val="20"/>
      <w:szCs w:val="20"/>
    </w:rPr>
  </w:style>
  <w:style w:type="character" w:customStyle="1" w:styleId="Heading6Char">
    <w:name w:val="Heading 6 Char"/>
    <w:basedOn w:val="DefaultParagraphFont"/>
    <w:link w:val="Heading6"/>
    <w:rsid w:val="00006F9B"/>
    <w:rPr>
      <w:rFonts w:ascii="Arial" w:eastAsia="Times New Roman" w:hAnsi="Arial" w:cs="Times New Roman"/>
      <w:b/>
      <w:bCs/>
      <w:color w:val="FF0000"/>
      <w:sz w:val="16"/>
      <w:szCs w:val="20"/>
    </w:rPr>
  </w:style>
  <w:style w:type="paragraph" w:styleId="Header">
    <w:name w:val="header"/>
    <w:basedOn w:val="Normal"/>
    <w:link w:val="HeaderChar"/>
    <w:uiPriority w:val="99"/>
    <w:unhideWhenUsed/>
    <w:rsid w:val="0000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F9B"/>
  </w:style>
  <w:style w:type="paragraph" w:styleId="Footer">
    <w:name w:val="footer"/>
    <w:basedOn w:val="Normal"/>
    <w:link w:val="FooterChar"/>
    <w:uiPriority w:val="99"/>
    <w:unhideWhenUsed/>
    <w:rsid w:val="0000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F9B"/>
  </w:style>
  <w:style w:type="character" w:customStyle="1" w:styleId="Heading1Char">
    <w:name w:val="Heading 1 Char"/>
    <w:basedOn w:val="DefaultParagraphFont"/>
    <w:link w:val="Heading1"/>
    <w:uiPriority w:val="9"/>
    <w:rsid w:val="009B6F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66B75"/>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F115C"/>
    <w:pPr>
      <w:tabs>
        <w:tab w:val="left" w:pos="720"/>
        <w:tab w:val="right" w:leader="dot" w:pos="9530"/>
      </w:tabs>
      <w:spacing w:after="100"/>
    </w:pPr>
  </w:style>
  <w:style w:type="character" w:styleId="FollowedHyperlink">
    <w:name w:val="FollowedHyperlink"/>
    <w:basedOn w:val="DefaultParagraphFont"/>
    <w:uiPriority w:val="99"/>
    <w:semiHidden/>
    <w:unhideWhenUsed/>
    <w:rsid w:val="00834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89137">
      <w:bodyDiv w:val="1"/>
      <w:marLeft w:val="0"/>
      <w:marRight w:val="0"/>
      <w:marTop w:val="0"/>
      <w:marBottom w:val="0"/>
      <w:divBdr>
        <w:top w:val="none" w:sz="0" w:space="0" w:color="auto"/>
        <w:left w:val="none" w:sz="0" w:space="0" w:color="auto"/>
        <w:bottom w:val="none" w:sz="0" w:space="0" w:color="auto"/>
        <w:right w:val="none" w:sz="0" w:space="0" w:color="auto"/>
      </w:divBdr>
    </w:div>
    <w:div w:id="1481579202">
      <w:bodyDiv w:val="1"/>
      <w:marLeft w:val="0"/>
      <w:marRight w:val="0"/>
      <w:marTop w:val="0"/>
      <w:marBottom w:val="0"/>
      <w:divBdr>
        <w:top w:val="none" w:sz="0" w:space="0" w:color="auto"/>
        <w:left w:val="none" w:sz="0" w:space="0" w:color="auto"/>
        <w:bottom w:val="none" w:sz="0" w:space="0" w:color="auto"/>
        <w:right w:val="none" w:sz="0" w:space="0" w:color="auto"/>
      </w:divBdr>
    </w:div>
    <w:div w:id="19215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wisd.org/pages/FWISD/News/VPA_STEM_Academies_at_I_M_Te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wh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tlerRFQ@fwhs.org" TargetMode="External"/><Relationship Id="rId5" Type="http://schemas.openxmlformats.org/officeDocument/2006/relationships/webSettings" Target="webSettings.xml"/><Relationship Id="rId15" Type="http://schemas.openxmlformats.org/officeDocument/2006/relationships/hyperlink" Target="https://www.fwhs.org/wp-content/uploads/2016/03/ButlerPlace-ULI-Report-121115.pdf" TargetMode="External"/><Relationship Id="rId10" Type="http://schemas.openxmlformats.org/officeDocument/2006/relationships/hyperlink" Target="http://WWW.FWH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tlerRFQ@fwhs.org" TargetMode="External"/><Relationship Id="rId14" Type="http://schemas.openxmlformats.org/officeDocument/2006/relationships/hyperlink" Target="http://www.dfwi.org/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DC0BC-E976-48B3-8E92-8BC6A538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Noble</dc:creator>
  <cp:lastModifiedBy>Naomi Byrne</cp:lastModifiedBy>
  <cp:revision>2</cp:revision>
  <cp:lastPrinted>2016-07-20T20:14:00Z</cp:lastPrinted>
  <dcterms:created xsi:type="dcterms:W3CDTF">2017-03-09T23:51:00Z</dcterms:created>
  <dcterms:modified xsi:type="dcterms:W3CDTF">2017-03-09T23:51:00Z</dcterms:modified>
</cp:coreProperties>
</file>