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6D19">
      <w:pPr>
        <w:pStyle w:val="Title"/>
      </w:pPr>
      <w:bookmarkStart w:id="0" w:name="_GoBack"/>
      <w:bookmarkEnd w:id="0"/>
      <w:r>
        <w:t>Filing Procedures</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000000" w:rsidRDefault="00BF6D19">
      <w:pPr>
        <w:pStyle w:val="BodyText"/>
        <w:rPr>
          <w:rFonts w:ascii="Times New Roman" w:hAnsi="Times New Roman"/>
        </w:rPr>
      </w:pPr>
      <w:r>
        <w:rPr>
          <w:rFonts w:ascii="Times New Roman" w:hAnsi="Times New Roman"/>
        </w:rPr>
        <w:t>Several sets of files are maintained at most site offices.  This procedure indicates the information that should be retained, how it should be filed and how long it should be kept.  Many sites keep a great deal more information than is r</w:t>
      </w:r>
      <w:r>
        <w:rPr>
          <w:rFonts w:ascii="Times New Roman" w:hAnsi="Times New Roman"/>
        </w:rPr>
        <w:t>equired or desirable.</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When information is maintained electronically and backed up regularly it is not necessary (0r desirable) to maintain paper copies as well.  The key here is that the electronic files are backed up to discs, tape or cartridge on a regu</w:t>
      </w:r>
      <w:r>
        <w:rPr>
          <w:rFonts w:ascii="Times New Roman" w:hAnsi="Times New Roman"/>
          <w:sz w:val="24"/>
        </w:rPr>
        <w:t>lar basis and that the storage media are kept in fireproof storage.  Financial information should be backed up every day that data is entered.  Other files, such as tenant files can be backed up twice weekly.  The important point here is to have regular ba</w:t>
      </w:r>
      <w:r>
        <w:rPr>
          <w:rFonts w:ascii="Times New Roman" w:hAnsi="Times New Roman"/>
          <w:sz w:val="24"/>
        </w:rPr>
        <w:t>ck-up.</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b/>
          <w:sz w:val="24"/>
        </w:rPr>
        <w:t>1.00</w:t>
      </w:r>
      <w:r>
        <w:rPr>
          <w:rFonts w:ascii="Times New Roman" w:hAnsi="Times New Roman"/>
          <w:b/>
          <w:sz w:val="24"/>
        </w:rPr>
        <w:tab/>
        <w:t>Resident Files</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Resident files contain information about current residents living at the site.  These files contain substantial amounts of confidential information, so access should be granted only to people who need to use them.  In addition,</w:t>
      </w:r>
      <w:r>
        <w:rPr>
          <w:rFonts w:ascii="Times New Roman" w:hAnsi="Times New Roman"/>
          <w:sz w:val="24"/>
        </w:rPr>
        <w:t xml:space="preserve"> the files should be locked when not in use.  The following information, depending on each family’s circumstances and history will be in the resident file at the development:</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b/>
          <w:sz w:val="24"/>
        </w:rPr>
        <w:t>1.10</w:t>
      </w:r>
      <w:r>
        <w:rPr>
          <w:rFonts w:ascii="Times New Roman" w:hAnsi="Times New Roman"/>
          <w:b/>
          <w:sz w:val="24"/>
        </w:rPr>
        <w:tab/>
        <w:t>Eligibility and Admissions Data (including verification forms)</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This part of</w:t>
      </w:r>
      <w:r>
        <w:rPr>
          <w:rFonts w:ascii="Times New Roman" w:hAnsi="Times New Roman"/>
          <w:sz w:val="24"/>
        </w:rPr>
        <w:t xml:space="preserve"> the file contains all the information transferred from the applicant file when the resident was admitted.</w:t>
      </w:r>
    </w:p>
    <w:p w:rsidR="00000000" w:rsidRDefault="00BF6D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ab/>
        <w:t>Names, relationship to head, birthdate, social security number and citizenship or eligible alien status of all family members;</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Names, status in t</w:t>
      </w:r>
      <w:r>
        <w:rPr>
          <w:rFonts w:ascii="Times New Roman" w:hAnsi="Times New Roman"/>
          <w:sz w:val="24"/>
        </w:rPr>
        <w:t>he household, birthdate, social security number and citizenship or eligible alien status of Live</w:t>
      </w:r>
      <w:r>
        <w:rPr>
          <w:rFonts w:ascii="Times New Roman" w:hAnsi="Times New Roman"/>
          <w:sz w:val="24"/>
        </w:rPr>
        <w:noBreakHyphen/>
        <w:t>in Aides and foster children;</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Income of all family members;</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Net Family Assets;</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Deductions from income (for rent computation);</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Rent computation;</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Admis</w:t>
      </w:r>
      <w:r>
        <w:rPr>
          <w:rFonts w:ascii="Times New Roman" w:hAnsi="Times New Roman"/>
          <w:sz w:val="24"/>
        </w:rPr>
        <w:t>sion preferences (if any);</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Screening information (tenant history, credit history, home visit record, criminal history);</w:t>
      </w:r>
    </w:p>
    <w:p w:rsidR="00000000" w:rsidRDefault="00BF6D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Times New Roman" w:hAnsi="Times New Roman"/>
          <w:sz w:val="24"/>
        </w:rPr>
      </w:pPr>
      <w:r>
        <w:rPr>
          <w:rFonts w:ascii="Times New Roman" w:hAnsi="Times New Roman"/>
          <w:sz w:val="24"/>
        </w:rPr>
        <w:t xml:space="preserve"> </w:t>
      </w:r>
      <w:r>
        <w:rPr>
          <w:rFonts w:ascii="Times New Roman" w:hAnsi="Times New Roman"/>
          <w:sz w:val="24"/>
        </w:rPr>
        <w:tab/>
        <w:t>HUD 50058 form</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1.20</w:t>
      </w:r>
      <w:r>
        <w:rPr>
          <w:rFonts w:ascii="Times New Roman" w:hAnsi="Times New Roman"/>
          <w:b/>
          <w:sz w:val="24"/>
        </w:rPr>
        <w:tab/>
        <w:t>Leasing Data</w:t>
      </w:r>
    </w:p>
    <w:p w:rsidR="00000000" w:rsidRDefault="00BF6D19">
      <w:pPr>
        <w:pStyle w:val="BodyTextIndent"/>
        <w:rPr>
          <w:rFonts w:ascii="Times New Roman" w:hAnsi="Times New Roman"/>
        </w:rPr>
      </w:pPr>
      <w:r>
        <w:rPr>
          <w:rFonts w:ascii="Times New Roman" w:hAnsi="Times New Roman"/>
        </w:rPr>
        <w:t>This information relates to leasing the unit.  If the residents has transferred at any time, there</w:t>
      </w:r>
      <w:r>
        <w:rPr>
          <w:rFonts w:ascii="Times New Roman" w:hAnsi="Times New Roman"/>
        </w:rPr>
        <w:t xml:space="preserve"> should be one set of this information in the file for each unit leased.</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Notes, if any, from the pre</w:t>
      </w:r>
      <w:r>
        <w:rPr>
          <w:rFonts w:ascii="Times New Roman" w:hAnsi="Times New Roman"/>
          <w:sz w:val="24"/>
        </w:rPr>
        <w:noBreakHyphen/>
        <w:t>occupancy orientation</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Original copy of the Lease, tenant certification and receipt of information forms;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Tenant account number and set up forms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Se</w:t>
      </w:r>
      <w:r>
        <w:rPr>
          <w:rFonts w:ascii="Times New Roman" w:hAnsi="Times New Roman"/>
          <w:sz w:val="24"/>
        </w:rPr>
        <w:t>curity deposit records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Confirmation of utility connection (if site has tenant</w:t>
      </w:r>
      <w:r>
        <w:rPr>
          <w:rFonts w:ascii="Times New Roman" w:hAnsi="Times New Roman"/>
          <w:sz w:val="24"/>
        </w:rPr>
        <w:noBreakHyphen/>
        <w:t>paid utilities);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Move</w:t>
      </w:r>
      <w:r>
        <w:rPr>
          <w:rFonts w:ascii="Times New Roman" w:hAnsi="Times New Roman"/>
          <w:sz w:val="24"/>
        </w:rPr>
        <w:noBreakHyphen/>
        <w:t>in inspection form;</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b/>
          <w:sz w:val="24"/>
        </w:rPr>
        <w:t>1.30</w:t>
      </w:r>
      <w:r>
        <w:rPr>
          <w:rFonts w:ascii="Times New Roman" w:hAnsi="Times New Roman"/>
          <w:b/>
          <w:sz w:val="24"/>
        </w:rPr>
        <w:tab/>
        <w:t xml:space="preserve">Annual recertification information:  </w:t>
      </w:r>
    </w:p>
    <w:p w:rsidR="00000000" w:rsidRDefault="00BF6D19">
      <w:pPr>
        <w:pStyle w:val="BodyText"/>
        <w:rPr>
          <w:rFonts w:ascii="Times New Roman" w:hAnsi="Times New Roman"/>
        </w:rPr>
      </w:pPr>
      <w:r>
        <w:rPr>
          <w:rFonts w:ascii="Times New Roman" w:hAnsi="Times New Roman"/>
        </w:rPr>
        <w:t xml:space="preserve">There should be a complete set of recertification forms and verifications for each year </w:t>
      </w:r>
      <w:r>
        <w:rPr>
          <w:rFonts w:ascii="Times New Roman" w:hAnsi="Times New Roman"/>
        </w:rPr>
        <w:t>of a residents tenure. Changes in the resident family’s circumstances that trigger a change in rent should result in a Notice of Rent Adjustment.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Updated information for each year of occupancy on family income, assets, deductions, composition (deletion</w:t>
      </w:r>
      <w:r>
        <w:rPr>
          <w:rFonts w:ascii="Times New Roman" w:hAnsi="Times New Roman"/>
          <w:sz w:val="24"/>
        </w:rPr>
        <w:t>s from or additions to the family or household);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Updated rent computation form(s)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Notice(s) of rent adjustment;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Annual HQS inspection form(s);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50058 form</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1.40</w:t>
      </w:r>
      <w:r>
        <w:rPr>
          <w:rFonts w:ascii="Times New Roman" w:hAnsi="Times New Roman"/>
          <w:b/>
          <w:sz w:val="24"/>
        </w:rPr>
        <w:tab/>
        <w:t>Interim Adjustments to Income</w:t>
      </w:r>
    </w:p>
    <w:p w:rsidR="00000000" w:rsidRDefault="00BF6D19">
      <w:pPr>
        <w:pStyle w:val="BodyTextIndent"/>
        <w:rPr>
          <w:rFonts w:ascii="Times New Roman" w:hAnsi="Times New Roman"/>
        </w:rPr>
      </w:pPr>
      <w:r>
        <w:rPr>
          <w:rFonts w:ascii="Times New Roman" w:hAnsi="Times New Roman"/>
        </w:rPr>
        <w:t>This information will appear in the file only if a fa</w:t>
      </w:r>
      <w:r>
        <w:rPr>
          <w:rFonts w:ascii="Times New Roman" w:hAnsi="Times New Roman"/>
        </w:rPr>
        <w:t>mily’s circumstances have changed between annual recertifications in a way that is required to be reported by the lease .</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rPr>
          <w:rFonts w:ascii="Times New Roman" w:hAnsi="Times New Roman"/>
          <w:sz w:val="24"/>
        </w:rPr>
      </w:pPr>
      <w:r>
        <w:rPr>
          <w:rFonts w:ascii="Times New Roman" w:hAnsi="Times New Roman"/>
          <w:sz w:val="24"/>
        </w:rPr>
        <w:t>Increases or decreases in income between annual recertifications;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Verifications of changes in income;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Notice(s) of rent adjustment;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Letters or notes on telephone calls from family about births to the family;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Requests to add other members to the family;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Screening verifications on any adults proposed for addition to the family;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Management responses to requests to add family members;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Leas</w:t>
      </w:r>
      <w:r>
        <w:rPr>
          <w:rFonts w:ascii="Times New Roman" w:hAnsi="Times New Roman"/>
          <w:sz w:val="24"/>
        </w:rPr>
        <w:t>e addendum adding family members;</w:t>
      </w:r>
    </w:p>
    <w:p w:rsidR="00000000" w:rsidRDefault="00BF6D19">
      <w:pPr>
        <w:tabs>
          <w:tab w:val="left" w:pos="-720"/>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4"/>
        </w:rPr>
      </w:pPr>
      <w:r>
        <w:rPr>
          <w:rFonts w:ascii="Times New Roman" w:hAnsi="Times New Roman"/>
          <w:sz w:val="24"/>
        </w:rPr>
        <w:t>Letters or notes of telephone conversations</w:t>
      </w:r>
      <w:r>
        <w:rPr>
          <w:rFonts w:ascii="Times New Roman" w:hAnsi="Times New Roman"/>
          <w:sz w:val="24"/>
        </w:rPr>
        <w:tab/>
        <w:t>from the family requesting that family member be deleted from the lease;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Written confirmation from household head deleting family member(s) from lease;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r>
        <w:rPr>
          <w:rFonts w:ascii="Times New Roman" w:hAnsi="Times New Roman"/>
          <w:sz w:val="24"/>
        </w:rPr>
        <w:t>Lease addendum deleting fa</w:t>
      </w:r>
      <w:r>
        <w:rPr>
          <w:rFonts w:ascii="Times New Roman" w:hAnsi="Times New Roman"/>
          <w:sz w:val="24"/>
        </w:rPr>
        <w:t>mily members;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ab/>
      </w: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1.5</w:t>
      </w:r>
      <w:r>
        <w:rPr>
          <w:rFonts w:ascii="Times New Roman" w:hAnsi="Times New Roman"/>
          <w:b/>
          <w:sz w:val="24"/>
        </w:rPr>
        <w:tab/>
        <w:t>Transfer information</w:t>
      </w:r>
    </w:p>
    <w:p w:rsidR="00000000" w:rsidRDefault="00BF6D19">
      <w:pPr>
        <w:pStyle w:val="BodyTextIndent"/>
        <w:rPr>
          <w:rFonts w:ascii="Times New Roman" w:hAnsi="Times New Roman"/>
        </w:rPr>
      </w:pPr>
      <w:r>
        <w:rPr>
          <w:rFonts w:ascii="Times New Roman" w:hAnsi="Times New Roman"/>
        </w:rPr>
        <w:t>Only residents who requested transfers, have been transferred or are awaiting transfer will have transfer information in their files.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Notice of need for larger or smaller unit;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Offer of larger or smaller uni</w:t>
      </w:r>
      <w:r>
        <w:rPr>
          <w:rFonts w:ascii="Times New Roman" w:hAnsi="Times New Roman"/>
          <w:sz w:val="24"/>
        </w:rPr>
        <w:t>t (appropriate for adjusted family size);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Request by resident for medical/disability transfer;</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Request by resident to transfer to prevent criminal reprisals;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Request by resident to transfer for other reason;</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Decision letter from Authority on re</w:t>
      </w:r>
      <w:r>
        <w:rPr>
          <w:rFonts w:ascii="Times New Roman" w:hAnsi="Times New Roman"/>
          <w:sz w:val="24"/>
        </w:rPr>
        <w:t>sident request(s) for transfers;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Request by Authority to transfer to permit modernization;</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Request by Authority to transfer to permit demolition or disposition;</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lastRenderedPageBreak/>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1.60</w:t>
      </w:r>
      <w:r>
        <w:rPr>
          <w:rFonts w:ascii="Times New Roman" w:hAnsi="Times New Roman"/>
          <w:b/>
          <w:sz w:val="24"/>
        </w:rPr>
        <w:tab/>
        <w:t>Lease Enforcement History</w:t>
      </w:r>
    </w:p>
    <w:p w:rsidR="00000000" w:rsidRDefault="00BF6D19">
      <w:pPr>
        <w:pStyle w:val="BodyTextIndent"/>
        <w:rPr>
          <w:rFonts w:ascii="Times New Roman" w:hAnsi="Times New Roman"/>
        </w:rPr>
      </w:pPr>
      <w:r>
        <w:rPr>
          <w:rFonts w:ascii="Times New Roman" w:hAnsi="Times New Roman"/>
        </w:rPr>
        <w:t>This section of the file, often found on the left side o</w:t>
      </w:r>
      <w:r>
        <w:rPr>
          <w:rFonts w:ascii="Times New Roman" w:hAnsi="Times New Roman"/>
        </w:rPr>
        <w:t xml:space="preserve">f the file folder, tracks each family’s lease enforcement history.  Any lease violation letters, warnings, formal notices or other correspondence will be placed here.  If any letters or notices are sent by certified mail, and the resident refuses service, </w:t>
      </w:r>
      <w:r>
        <w:rPr>
          <w:rFonts w:ascii="Times New Roman" w:hAnsi="Times New Roman"/>
        </w:rPr>
        <w:t>resulting in the return to the site office of the notice or letter, it will be retained, unopened, in the file. In addition, notes of in</w:t>
      </w:r>
      <w:r>
        <w:rPr>
          <w:rFonts w:ascii="Times New Roman" w:hAnsi="Times New Roman"/>
        </w:rPr>
        <w:noBreakHyphen/>
        <w:t>person or telephone conversations will be recorded, dated and signed.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Records of complaints by site staff or other </w:t>
      </w:r>
      <w:r>
        <w:rPr>
          <w:rFonts w:ascii="Times New Roman" w:hAnsi="Times New Roman"/>
          <w:sz w:val="24"/>
        </w:rPr>
        <w:t>residents about lease violations by the resident, household members or guests;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Records related to late or delinquent payments of rent or other charges;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Notice(s) of Lease violation;</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Reasons for lease violation notices include:</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Non</w:t>
      </w:r>
      <w:r>
        <w:rPr>
          <w:rFonts w:ascii="Times New Roman" w:hAnsi="Times New Roman"/>
          <w:sz w:val="24"/>
        </w:rPr>
        <w:noBreakHyphen/>
        <w:t>payment of ren</w:t>
      </w:r>
      <w:r>
        <w:rPr>
          <w:rFonts w:ascii="Times New Roman" w:hAnsi="Times New Roman"/>
          <w:sz w:val="24"/>
        </w:rPr>
        <w:t>t or other charges</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Repeated late payment;</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Failure to pay utility bills;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Fraud, misrepresentation of family income, assets or composition;</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Failure to supply information needed for recertification or interim adjustment;</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Serious or repeated damage or cr</w:t>
      </w:r>
      <w:r>
        <w:rPr>
          <w:rFonts w:ascii="Times New Roman" w:hAnsi="Times New Roman"/>
          <w:sz w:val="24"/>
        </w:rPr>
        <w:t>eating a physical hazard to the dwelling unit, common areas, grounds or parking areas of any Authority site;</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Criminal activity by resident, household members, or guests;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rPr>
      </w:pPr>
      <w:r>
        <w:rPr>
          <w:rFonts w:ascii="Times New Roman" w:hAnsi="Times New Roman"/>
          <w:sz w:val="24"/>
        </w:rPr>
        <w:tab/>
        <w:t>Offensive weapons or illegal drugs seized in the leased premises by a law enforcemen</w:t>
      </w:r>
      <w:r>
        <w:rPr>
          <w:rFonts w:ascii="Times New Roman" w:hAnsi="Times New Roman"/>
          <w:sz w:val="24"/>
        </w:rPr>
        <w:t>t officer;</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Any fire caused by carelessness or unattended cooking;</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Breach of the pet policy.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14 day lease termination letters for non</w:t>
      </w:r>
      <w:r>
        <w:rPr>
          <w:rFonts w:ascii="Times New Roman" w:hAnsi="Times New Roman"/>
          <w:sz w:val="24"/>
        </w:rPr>
        <w:noBreakHyphen/>
        <w:t>payment of rent;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710"/>
        <w:rPr>
          <w:rFonts w:ascii="Times New Roman" w:hAnsi="Times New Roman"/>
          <w:sz w:val="24"/>
        </w:rPr>
      </w:pPr>
      <w:r>
        <w:rPr>
          <w:rFonts w:ascii="Times New Roman" w:hAnsi="Times New Roman"/>
          <w:sz w:val="24"/>
        </w:rPr>
        <w:tab/>
        <w:t xml:space="preserve"> </w:t>
      </w:r>
      <w:r>
        <w:rPr>
          <w:rFonts w:ascii="Times New Roman" w:hAnsi="Times New Roman"/>
          <w:sz w:val="24"/>
        </w:rPr>
        <w:tab/>
        <w:t>30 day lease termination letters for late payment or non</w:t>
      </w:r>
      <w:r>
        <w:rPr>
          <w:rFonts w:ascii="Times New Roman" w:hAnsi="Times New Roman"/>
          <w:sz w:val="24"/>
        </w:rPr>
        <w:noBreakHyphen/>
        <w:t>payment of charges in addition to rent;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Court costs or legal fees awarded by court;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1.70</w:t>
      </w:r>
      <w:r>
        <w:rPr>
          <w:rFonts w:ascii="Times New Roman" w:hAnsi="Times New Roman"/>
          <w:b/>
          <w:sz w:val="24"/>
        </w:rPr>
        <w:tab/>
        <w:t>Data on Maintenance Charges</w:t>
      </w:r>
    </w:p>
    <w:p w:rsidR="00000000" w:rsidRDefault="00BF6D19">
      <w:pPr>
        <w:pStyle w:val="BodyTextIndent"/>
        <w:rPr>
          <w:rFonts w:ascii="Times New Roman" w:hAnsi="Times New Roman"/>
        </w:rPr>
      </w:pPr>
      <w:r>
        <w:rPr>
          <w:rFonts w:ascii="Times New Roman" w:hAnsi="Times New Roman"/>
        </w:rPr>
        <w:t>This part of the file contains a complete record of all maintenance charges levied against the resident.  This information can be recorded on a log or ledger, or copies of t</w:t>
      </w:r>
      <w:r>
        <w:rPr>
          <w:rFonts w:ascii="Times New Roman" w:hAnsi="Times New Roman"/>
        </w:rPr>
        <w:t>he work orders covering work that was charged to the resident can be used.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Amount, date charged and type of charge;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Date paid;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Warning letters or lease violation notices related to damage to or neglect of premises;</w:t>
      </w:r>
    </w:p>
    <w:p w:rsidR="00000000" w:rsidRDefault="00BF6D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s>
        <w:ind w:hanging="1440"/>
        <w:rPr>
          <w:rFonts w:ascii="Times New Roman" w:hAnsi="Times New Roman"/>
          <w:sz w:val="24"/>
        </w:rPr>
      </w:pPr>
      <w:r>
        <w:rPr>
          <w:rFonts w:ascii="Times New Roman" w:hAnsi="Times New Roman"/>
          <w:sz w:val="24"/>
        </w:rPr>
        <w:tab/>
      </w:r>
      <w:r>
        <w:rPr>
          <w:rFonts w:ascii="Times New Roman" w:hAnsi="Times New Roman"/>
          <w:sz w:val="24"/>
        </w:rPr>
        <w:tab/>
        <w:t>Charges at move-out levied ag</w:t>
      </w:r>
      <w:r>
        <w:rPr>
          <w:rFonts w:ascii="Times New Roman" w:hAnsi="Times New Roman"/>
          <w:sz w:val="24"/>
        </w:rPr>
        <w:t>ainst the security deposit;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1.80</w:t>
      </w:r>
      <w:r>
        <w:rPr>
          <w:rFonts w:ascii="Times New Roman" w:hAnsi="Times New Roman"/>
          <w:b/>
          <w:sz w:val="24"/>
        </w:rPr>
        <w:tab/>
        <w:t>Positive Information related to Resident</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rFonts w:ascii="Times New Roman" w:hAnsi="Times New Roman"/>
          <w:sz w:val="24"/>
        </w:rPr>
      </w:pPr>
      <w:r>
        <w:rPr>
          <w:rFonts w:ascii="Times New Roman" w:hAnsi="Times New Roman"/>
          <w:sz w:val="24"/>
        </w:rPr>
        <w:t xml:space="preserve"> </w:t>
      </w:r>
      <w:r>
        <w:rPr>
          <w:rFonts w:ascii="Times New Roman" w:hAnsi="Times New Roman"/>
          <w:sz w:val="24"/>
        </w:rPr>
        <w:tab/>
        <w:t>Awards, commendations, certificates or other recognition to resident for lease compliance, care of unit or yard;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Participation in supportive services to the site or other r</w:t>
      </w:r>
      <w:r>
        <w:rPr>
          <w:rFonts w:ascii="Times New Roman" w:hAnsi="Times New Roman"/>
          <w:sz w:val="24"/>
        </w:rPr>
        <w:t>esidents:</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Scouts</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Boys or Girls Club</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Resident Council Officer</w:t>
      </w:r>
    </w:p>
    <w:p w:rsidR="00000000" w:rsidRDefault="00BF6D19">
      <w:pPr>
        <w:pStyle w:val="Heading1"/>
      </w:pPr>
      <w:r>
        <w:t>Grounds or Building Captain</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Headstart or daycare</w:t>
      </w:r>
    </w:p>
    <w:p w:rsidR="00000000" w:rsidRDefault="00BF6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imes New Roman" w:hAnsi="Times New Roman"/>
          <w:sz w:val="24"/>
        </w:rPr>
      </w:pPr>
      <w:r>
        <w:rPr>
          <w:rFonts w:ascii="Times New Roman" w:hAnsi="Times New Roman"/>
          <w:sz w:val="24"/>
        </w:rPr>
        <w:tab/>
      </w:r>
      <w:r>
        <w:rPr>
          <w:rFonts w:ascii="Times New Roman" w:hAnsi="Times New Roman"/>
          <w:sz w:val="24"/>
        </w:rPr>
        <w:tab/>
        <w:t>School Aide, Room parent, Officer in PTO</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710"/>
        <w:rPr>
          <w:rFonts w:ascii="Times New Roman" w:hAnsi="Times New Roman"/>
          <w:sz w:val="24"/>
        </w:rPr>
      </w:pPr>
      <w:r>
        <w:rPr>
          <w:rFonts w:ascii="Times New Roman" w:hAnsi="Times New Roman"/>
          <w:sz w:val="24"/>
        </w:rPr>
        <w:tab/>
        <w:t xml:space="preserve"> </w:t>
      </w:r>
      <w:r>
        <w:rPr>
          <w:rFonts w:ascii="Times New Roman" w:hAnsi="Times New Roman"/>
          <w:sz w:val="24"/>
        </w:rPr>
        <w:tab/>
        <w:t>Participation by resident or household members in adult basic education, skills training, vo</w:t>
      </w:r>
      <w:r>
        <w:rPr>
          <w:rFonts w:ascii="Times New Roman" w:hAnsi="Times New Roman"/>
          <w:sz w:val="24"/>
        </w:rPr>
        <w:t>cational training, job corps, college or other education program;</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Employment or promotion by adult members of household;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Many of these types of participation will qualify as Community Service.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b/>
          <w:sz w:val="24"/>
        </w:rPr>
      </w:pPr>
      <w:r>
        <w:rPr>
          <w:rFonts w:ascii="Times New Roman" w:hAnsi="Times New Roman"/>
          <w:b/>
          <w:sz w:val="24"/>
        </w:rPr>
        <w:t>1.90</w:t>
      </w:r>
      <w:r>
        <w:rPr>
          <w:rFonts w:ascii="Times New Roman" w:hAnsi="Times New Roman"/>
          <w:b/>
          <w:sz w:val="24"/>
        </w:rPr>
        <w:tab/>
        <w:t>Grievance Procedure History (if any)</w:t>
      </w:r>
    </w:p>
    <w:p w:rsidR="00000000" w:rsidRDefault="00BF6D19">
      <w:pPr>
        <w:pStyle w:val="BodyTextIndent"/>
        <w:rPr>
          <w:rFonts w:ascii="Times New Roman" w:hAnsi="Times New Roman"/>
        </w:rPr>
      </w:pPr>
      <w:r>
        <w:rPr>
          <w:rFonts w:ascii="Times New Roman" w:hAnsi="Times New Roman"/>
        </w:rPr>
        <w:t>If the resident</w:t>
      </w:r>
      <w:r>
        <w:rPr>
          <w:rFonts w:ascii="Times New Roman" w:hAnsi="Times New Roman"/>
        </w:rPr>
        <w:t xml:space="preserve"> has ever filed a grievance, the summary of the way the grievance was settled will be filed here.  In addition, there will be a separate Grievance File that contains all the specifics of the case.</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b/>
          <w:sz w:val="24"/>
        </w:rPr>
      </w:pPr>
      <w:r>
        <w:rPr>
          <w:rFonts w:ascii="Times New Roman" w:hAnsi="Times New Roman"/>
          <w:b/>
          <w:sz w:val="24"/>
        </w:rPr>
        <w:t>2.00</w:t>
      </w:r>
      <w:r>
        <w:rPr>
          <w:rFonts w:ascii="Times New Roman" w:hAnsi="Times New Roman"/>
          <w:b/>
          <w:sz w:val="24"/>
        </w:rPr>
        <w:tab/>
        <w:t>Unit Files</w:t>
      </w:r>
    </w:p>
    <w:p w:rsidR="00000000" w:rsidRDefault="00BF6D19">
      <w:pPr>
        <w:pStyle w:val="BodyTextIndent"/>
        <w:rPr>
          <w:rFonts w:ascii="Times New Roman" w:hAnsi="Times New Roman"/>
        </w:rPr>
      </w:pPr>
      <w:r>
        <w:rPr>
          <w:rFonts w:ascii="Times New Roman" w:hAnsi="Times New Roman"/>
        </w:rPr>
        <w:t>The Unit Files are, essentially, maintenan</w:t>
      </w:r>
      <w:r>
        <w:rPr>
          <w:rFonts w:ascii="Times New Roman" w:hAnsi="Times New Roman"/>
        </w:rPr>
        <w:t>ce files.  There is one unit file for each unit at the site, whether used as a dwelling unit or not.  Just as the Resident Files track the history of the families living at the site, the unit files track the history of the physical plant .</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b/>
          <w:sz w:val="24"/>
        </w:rPr>
      </w:pPr>
      <w:r>
        <w:rPr>
          <w:rFonts w:ascii="Times New Roman" w:hAnsi="Times New Roman"/>
          <w:b/>
          <w:sz w:val="24"/>
        </w:rPr>
        <w:t>2.10</w:t>
      </w:r>
      <w:r>
        <w:rPr>
          <w:rFonts w:ascii="Times New Roman" w:hAnsi="Times New Roman"/>
          <w:b/>
          <w:sz w:val="24"/>
        </w:rPr>
        <w:tab/>
        <w:t>Inspection</w:t>
      </w:r>
      <w:r>
        <w:rPr>
          <w:rFonts w:ascii="Times New Roman" w:hAnsi="Times New Roman"/>
          <w:b/>
          <w:sz w:val="24"/>
        </w:rPr>
        <w:t xml:space="preserve"> Records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sz w:val="24"/>
        </w:rPr>
      </w:pPr>
      <w:r>
        <w:rPr>
          <w:rFonts w:ascii="Times New Roman" w:hAnsi="Times New Roman"/>
          <w:sz w:val="24"/>
        </w:rPr>
        <w:t>All the inspection records for the unit will be filed chronologically.  These will include the following:</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Move</w:t>
      </w:r>
      <w:r>
        <w:rPr>
          <w:rFonts w:ascii="Times New Roman" w:hAnsi="Times New Roman"/>
          <w:sz w:val="24"/>
        </w:rPr>
        <w:noBreakHyphen/>
        <w:t>in inspections with copies of work orders completed to resolve any deficiencies revealed by the move</w:t>
      </w:r>
      <w:r>
        <w:rPr>
          <w:rFonts w:ascii="Times New Roman" w:hAnsi="Times New Roman"/>
          <w:sz w:val="24"/>
        </w:rPr>
        <w:noBreakHyphen/>
        <w:t>in inspections;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Annual HQS ins</w:t>
      </w:r>
      <w:r>
        <w:rPr>
          <w:rFonts w:ascii="Times New Roman" w:hAnsi="Times New Roman"/>
          <w:sz w:val="24"/>
        </w:rPr>
        <w:t xml:space="preserve">pections with copies of work orders completed and referrals to modernization to resolve any deficiencies revealed by the inspections; </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Move</w:t>
      </w:r>
      <w:r>
        <w:rPr>
          <w:rFonts w:ascii="Times New Roman" w:hAnsi="Times New Roman"/>
          <w:sz w:val="24"/>
        </w:rPr>
        <w:noBreakHyphen/>
        <w:t>out inspections and the vacant unit turnaround work order(s) to prepare the unit for re</w:t>
      </w:r>
      <w:r>
        <w:rPr>
          <w:rFonts w:ascii="Times New Roman" w:hAnsi="Times New Roman"/>
          <w:sz w:val="24"/>
        </w:rPr>
        <w:noBreakHyphen/>
        <w:t>occupancy;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b/>
          <w:sz w:val="24"/>
        </w:rPr>
      </w:pPr>
      <w:r>
        <w:rPr>
          <w:rFonts w:ascii="Times New Roman" w:hAnsi="Times New Roman"/>
          <w:b/>
          <w:sz w:val="24"/>
        </w:rPr>
        <w:t>2.20</w:t>
      </w:r>
      <w:r>
        <w:rPr>
          <w:rFonts w:ascii="Times New Roman" w:hAnsi="Times New Roman"/>
          <w:b/>
          <w:sz w:val="24"/>
        </w:rPr>
        <w:tab/>
        <w:t>Unit Pre</w:t>
      </w:r>
      <w:r>
        <w:rPr>
          <w:rFonts w:ascii="Times New Roman" w:hAnsi="Times New Roman"/>
          <w:b/>
          <w:sz w:val="24"/>
        </w:rPr>
        <w:t>ventive Maintenance Records</w:t>
      </w:r>
    </w:p>
    <w:p w:rsidR="00000000" w:rsidRDefault="00BF6D19">
      <w:pPr>
        <w:pStyle w:val="BodyTextIndent"/>
        <w:rPr>
          <w:rFonts w:ascii="Times New Roman" w:hAnsi="Times New Roman"/>
        </w:rPr>
      </w:pPr>
      <w:r>
        <w:rPr>
          <w:rFonts w:ascii="Times New Roman" w:hAnsi="Times New Roman"/>
        </w:rPr>
        <w:t>Information on preventive maintenance to the unit’s structure, systems or equipment will be filed chronologically in this section of the Unit File.</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PM at Annual HQS inspection:  Any work performed during the annual inspection</w:t>
      </w:r>
      <w:r>
        <w:rPr>
          <w:rFonts w:ascii="Times New Roman" w:hAnsi="Times New Roman"/>
          <w:sz w:val="24"/>
        </w:rPr>
        <w:t xml:space="preserve"> will be noted as a part of the inspection record.</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Scheduled PM:  Work orders or records of seasonal or cyclic work such as servicing furnaces, replacing filters, checking burner efficiency, turning on or turning off gas, draining oil tanks, seasonal swi</w:t>
      </w:r>
      <w:r>
        <w:rPr>
          <w:rFonts w:ascii="Times New Roman" w:hAnsi="Times New Roman"/>
          <w:sz w:val="24"/>
        </w:rPr>
        <w:t>tching of screens for storm windows, draining and checking water heaters, flushing out soil lines, checking and servicing valves and gauges in individual boiler or hot water heating systems, etc.</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b/>
          <w:sz w:val="24"/>
        </w:rPr>
      </w:pPr>
      <w:r>
        <w:rPr>
          <w:rFonts w:ascii="Times New Roman" w:hAnsi="Times New Roman"/>
          <w:b/>
          <w:sz w:val="24"/>
        </w:rPr>
        <w:t>2.30</w:t>
      </w:r>
      <w:r>
        <w:rPr>
          <w:rFonts w:ascii="Times New Roman" w:hAnsi="Times New Roman"/>
          <w:b/>
          <w:sz w:val="24"/>
        </w:rPr>
        <w:tab/>
        <w:t>Work Request Records</w:t>
      </w:r>
    </w:p>
    <w:p w:rsidR="00000000" w:rsidRDefault="00BF6D19">
      <w:pPr>
        <w:pStyle w:val="BodyTextIndent"/>
        <w:rPr>
          <w:rFonts w:ascii="Times New Roman" w:hAnsi="Times New Roman"/>
        </w:rPr>
      </w:pPr>
      <w:r>
        <w:rPr>
          <w:rFonts w:ascii="Times New Roman" w:hAnsi="Times New Roman"/>
        </w:rPr>
        <w:t>This is the largest part of most</w:t>
      </w:r>
      <w:r>
        <w:rPr>
          <w:rFonts w:ascii="Times New Roman" w:hAnsi="Times New Roman"/>
        </w:rPr>
        <w:t xml:space="preserve"> unit files.  It contains copies, filed chronologically by completion date, of all the work requests, either from residents or from management or maintenance staff.</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Emergency Work Orders:  These work orders respond to immediate threats to resident’s lif</w:t>
      </w:r>
      <w:r>
        <w:rPr>
          <w:rFonts w:ascii="Times New Roman" w:hAnsi="Times New Roman"/>
          <w:sz w:val="24"/>
        </w:rPr>
        <w:t>e, health or safety.  Such work orders should be completed in 24 hours or less, or the family should be relocated until the work is completed.  The term “emergency” should be interpreted quite narrowly, but it would include, for example, gas leaks, water l</w:t>
      </w:r>
      <w:r>
        <w:rPr>
          <w:rFonts w:ascii="Times New Roman" w:hAnsi="Times New Roman"/>
          <w:sz w:val="24"/>
        </w:rPr>
        <w:t>eaks, no heat (in winter), no water, or a stopped up commode;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Non</w:t>
      </w:r>
      <w:r>
        <w:rPr>
          <w:rFonts w:ascii="Times New Roman" w:hAnsi="Times New Roman"/>
          <w:sz w:val="24"/>
        </w:rPr>
        <w:noBreakHyphen/>
        <w:t>emergency Work Orders:  All other unit work requests are non</w:t>
      </w:r>
      <w:r>
        <w:rPr>
          <w:rFonts w:ascii="Times New Roman" w:hAnsi="Times New Roman"/>
          <w:sz w:val="24"/>
        </w:rPr>
        <w:noBreakHyphen/>
        <w:t>emergency work orders.  This would include items ranging from replacing cracked or broken window glass, through tightening a ha</w:t>
      </w:r>
      <w:r>
        <w:rPr>
          <w:rFonts w:ascii="Times New Roman" w:hAnsi="Times New Roman"/>
          <w:sz w:val="24"/>
        </w:rPr>
        <w:t>nd</w:t>
      </w:r>
      <w:r>
        <w:rPr>
          <w:rFonts w:ascii="Times New Roman" w:hAnsi="Times New Roman"/>
          <w:sz w:val="24"/>
        </w:rPr>
        <w:noBreakHyphen/>
        <w:t>rail on a stair, to replacing a heating element in a water heater.</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pStyle w:val="BodyTextIndent"/>
        <w:numPr>
          <w:ilvl w:val="1"/>
          <w:numId w:val="1"/>
        </w:numPr>
        <w:rPr>
          <w:rFonts w:ascii="Times New Roman" w:hAnsi="Times New Roman"/>
          <w:b/>
        </w:rPr>
      </w:pPr>
      <w:r>
        <w:rPr>
          <w:rFonts w:ascii="Times New Roman" w:hAnsi="Times New Roman"/>
          <w:b/>
        </w:rPr>
        <w:t xml:space="preserve">Capitalized Property Records:  </w:t>
      </w:r>
    </w:p>
    <w:p w:rsidR="00000000" w:rsidRDefault="00BF6D19">
      <w:pPr>
        <w:pStyle w:val="BodyTextIndent"/>
        <w:rPr>
          <w:rFonts w:ascii="Times New Roman" w:hAnsi="Times New Roman"/>
        </w:rPr>
      </w:pPr>
      <w:r>
        <w:rPr>
          <w:rFonts w:ascii="Times New Roman" w:hAnsi="Times New Roman"/>
        </w:rPr>
        <w:t>Each unit file will contain the unique serial numbers</w:t>
      </w:r>
      <w:r>
        <w:rPr>
          <w:rFonts w:ascii="Times New Roman" w:hAnsi="Times New Roman"/>
          <w:b/>
        </w:rPr>
        <w:t xml:space="preserve"> of</w:t>
      </w:r>
      <w:r>
        <w:rPr>
          <w:rFonts w:ascii="Times New Roman" w:hAnsi="Times New Roman"/>
        </w:rPr>
        <w:t xml:space="preserve"> the refrigerator and range in the unit.  Any other capitalized equipment in the unit will also </w:t>
      </w:r>
      <w:r>
        <w:rPr>
          <w:rFonts w:ascii="Times New Roman" w:hAnsi="Times New Roman"/>
        </w:rPr>
        <w:t>have its serial numbers in the unit file.  Individual water heaters (as opposed to those that provide hot water for several units) are not capitalized.  They are simply considered to be part of a unit’s equipment.</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pPr>
      <w:r>
        <w:rPr>
          <w:rFonts w:ascii="Times New Roman" w:hAnsi="Times New Roman"/>
          <w:b/>
          <w:sz w:val="24"/>
        </w:rPr>
        <w:cr/>
        <w:t>2.50</w:t>
      </w:r>
      <w:r>
        <w:rPr>
          <w:rFonts w:ascii="Times New Roman" w:hAnsi="Times New Roman"/>
          <w:b/>
          <w:sz w:val="24"/>
        </w:rPr>
        <w:tab/>
        <w:t>Warranties</w:t>
      </w:r>
      <w:r>
        <w:t xml:space="preserve">:  </w:t>
      </w:r>
    </w:p>
    <w:p w:rsidR="00000000" w:rsidRDefault="00BF6D19">
      <w:pPr>
        <w:pStyle w:val="BodyText"/>
        <w:rPr>
          <w:rFonts w:ascii="Times New Roman" w:hAnsi="Times New Roman"/>
        </w:rPr>
      </w:pPr>
      <w:r>
        <w:rPr>
          <w:rFonts w:ascii="Times New Roman" w:hAnsi="Times New Roman"/>
        </w:rPr>
        <w:t>There are two acceptab</w:t>
      </w:r>
      <w:r>
        <w:rPr>
          <w:rFonts w:ascii="Times New Roman" w:hAnsi="Times New Roman"/>
        </w:rPr>
        <w:t>le ways to file warranties.  One school of thought believes that warranties belong in unit files.  The competing school believes in keeping a separate warranty file.  Either method is acceptable, but the site staff must decide on one approach or the other.</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b/>
          <w:sz w:val="24"/>
        </w:rPr>
      </w:pPr>
      <w:r>
        <w:rPr>
          <w:rFonts w:ascii="Times New Roman" w:hAnsi="Times New Roman"/>
          <w:b/>
          <w:sz w:val="24"/>
        </w:rPr>
        <w:t>3.00</w:t>
      </w:r>
      <w:r>
        <w:rPr>
          <w:rFonts w:ascii="Times New Roman" w:hAnsi="Times New Roman"/>
          <w:b/>
          <w:sz w:val="24"/>
        </w:rPr>
        <w:tab/>
        <w:t>Site Files</w:t>
      </w:r>
    </w:p>
    <w:p w:rsidR="00000000" w:rsidRDefault="00BF6D19">
      <w:pPr>
        <w:pStyle w:val="BodyTextIndent"/>
        <w:rPr>
          <w:rFonts w:ascii="Times New Roman" w:hAnsi="Times New Roman"/>
        </w:rPr>
      </w:pPr>
      <w:r>
        <w:rPr>
          <w:rFonts w:ascii="Times New Roman" w:hAnsi="Times New Roman"/>
        </w:rPr>
        <w:t xml:space="preserve">These files relate to the physical structures and equipment that are common to the site, rather than unique to individual units.  These documents will probably require a set of map/plan files.  </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pStyle w:val="BodyTextIndent"/>
        <w:rPr>
          <w:rFonts w:ascii="Times New Roman" w:hAnsi="Times New Roman"/>
        </w:rPr>
      </w:pPr>
      <w:r>
        <w:rPr>
          <w:rFonts w:ascii="Times New Roman" w:hAnsi="Times New Roman"/>
          <w:b/>
        </w:rPr>
        <w:t>3.10</w:t>
      </w:r>
      <w:r>
        <w:rPr>
          <w:rFonts w:ascii="Times New Roman" w:hAnsi="Times New Roman"/>
          <w:b/>
        </w:rPr>
        <w:tab/>
        <w:t>Original plans and specifications for</w:t>
      </w:r>
      <w:r>
        <w:rPr>
          <w:rFonts w:ascii="Times New Roman" w:hAnsi="Times New Roman"/>
          <w:b/>
        </w:rPr>
        <w:t xml:space="preserve"> Buildings:</w:t>
      </w:r>
      <w:r>
        <w:rPr>
          <w:rFonts w:ascii="Times New Roman" w:hAnsi="Times New Roman"/>
        </w:rPr>
        <w:t xml:space="preserve">  </w:t>
      </w:r>
      <w:r>
        <w:rPr>
          <w:rFonts w:ascii="Times New Roman" w:hAnsi="Times New Roman"/>
        </w:rPr>
        <w:br/>
        <w:t>It is unlikely that the original plans and specifications will be located at the development, but a copy should be kept at the site.</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pStyle w:val="BodyTextIndent"/>
        <w:rPr>
          <w:rFonts w:ascii="Times New Roman" w:hAnsi="Times New Roman"/>
        </w:rPr>
      </w:pPr>
      <w:r>
        <w:rPr>
          <w:rFonts w:ascii="Times New Roman" w:hAnsi="Times New Roman"/>
          <w:b/>
        </w:rPr>
        <w:t>3.20</w:t>
      </w:r>
      <w:r>
        <w:rPr>
          <w:rFonts w:ascii="Times New Roman" w:hAnsi="Times New Roman"/>
          <w:b/>
        </w:rPr>
        <w:tab/>
        <w:t xml:space="preserve">Betterments and Additions:  </w:t>
      </w:r>
      <w:r>
        <w:rPr>
          <w:rFonts w:ascii="Times New Roman" w:hAnsi="Times New Roman"/>
        </w:rPr>
        <w:br/>
        <w:t>Copies of plans and specifications for any changes in the buildings, syste</w:t>
      </w:r>
      <w:r>
        <w:rPr>
          <w:rFonts w:ascii="Times New Roman" w:hAnsi="Times New Roman"/>
        </w:rPr>
        <w:t>ms or site layout that were made prior to modernization should be located at the site.</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b/>
          <w:sz w:val="24"/>
        </w:rPr>
      </w:pPr>
    </w:p>
    <w:p w:rsidR="00000000" w:rsidRDefault="00BF6D19">
      <w:pPr>
        <w:pStyle w:val="BodyTextIndent"/>
        <w:rPr>
          <w:rFonts w:ascii="Times New Roman" w:hAnsi="Times New Roman"/>
        </w:rPr>
      </w:pPr>
      <w:r>
        <w:rPr>
          <w:rFonts w:ascii="Times New Roman" w:hAnsi="Times New Roman"/>
          <w:b/>
        </w:rPr>
        <w:t>3.30</w:t>
      </w:r>
      <w:r>
        <w:rPr>
          <w:rFonts w:ascii="Times New Roman" w:hAnsi="Times New Roman"/>
          <w:b/>
        </w:rPr>
        <w:tab/>
        <w:t xml:space="preserve">Landscaping Plans: </w:t>
      </w:r>
      <w:r>
        <w:rPr>
          <w:rFonts w:ascii="Times New Roman" w:hAnsi="Times New Roman"/>
        </w:rPr>
        <w:t xml:space="preserve"> </w:t>
      </w:r>
      <w:r>
        <w:rPr>
          <w:rFonts w:ascii="Times New Roman" w:hAnsi="Times New Roman"/>
        </w:rPr>
        <w:br/>
        <w:t>Copies of the most recent landscaping plans and, if applicable, a topographical site map should be located in the site files.</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b/>
          <w:sz w:val="24"/>
        </w:rPr>
      </w:pPr>
    </w:p>
    <w:p w:rsidR="00000000" w:rsidRDefault="00BF6D19">
      <w:pPr>
        <w:pStyle w:val="BodyTextIndent"/>
        <w:rPr>
          <w:rFonts w:ascii="Times New Roman" w:hAnsi="Times New Roman"/>
        </w:rPr>
      </w:pPr>
      <w:r>
        <w:rPr>
          <w:rFonts w:ascii="Times New Roman" w:hAnsi="Times New Roman"/>
          <w:b/>
        </w:rPr>
        <w:t>3.40</w:t>
      </w:r>
      <w:r>
        <w:rPr>
          <w:rFonts w:ascii="Times New Roman" w:hAnsi="Times New Roman"/>
          <w:b/>
        </w:rPr>
        <w:tab/>
        <w:t>System Ins</w:t>
      </w:r>
      <w:r>
        <w:rPr>
          <w:rFonts w:ascii="Times New Roman" w:hAnsi="Times New Roman"/>
          <w:b/>
        </w:rPr>
        <w:t>pection Records</w:t>
      </w:r>
      <w:r>
        <w:rPr>
          <w:rFonts w:ascii="Times New Roman" w:hAnsi="Times New Roman"/>
        </w:rPr>
        <w:t xml:space="preserve">:  </w:t>
      </w:r>
      <w:r>
        <w:rPr>
          <w:rFonts w:ascii="Times New Roman" w:hAnsi="Times New Roman"/>
        </w:rPr>
        <w:br/>
        <w:t>These are the system inspections annually required by PHMAP.  Systems inspections are more likely to be required for high-rise buildings than other types, but any systems that relate to more than one unit must be inspected.  This include</w:t>
      </w:r>
      <w:r>
        <w:rPr>
          <w:rFonts w:ascii="Times New Roman" w:hAnsi="Times New Roman"/>
        </w:rPr>
        <w:t>s but is not limited to:</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Building envelope (roof, fascia, soffits, roof drains or downspouts and gutters, walls, canopies, porches, porticoes, balconies, windows, doors, foundation) ;</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Building systems (central HVAC, chimneys, water distribution and was</w:t>
      </w:r>
      <w:r>
        <w:rPr>
          <w:rFonts w:ascii="Times New Roman" w:hAnsi="Times New Roman"/>
          <w:sz w:val="24"/>
        </w:rPr>
        <w:t>tewater disposal, electrical distribution, elevators, automatic doors, compactors and trash disposal, fire safety, and security systems)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Non</w:t>
      </w:r>
      <w:r>
        <w:rPr>
          <w:rFonts w:ascii="Times New Roman" w:hAnsi="Times New Roman"/>
          <w:sz w:val="24"/>
        </w:rPr>
        <w:noBreakHyphen/>
        <w:t>dwelling spaces: halls, stairways, lobby, mailroom, communal kitchen and dining area, management office, laundry r</w:t>
      </w:r>
      <w:r>
        <w:rPr>
          <w:rFonts w:ascii="Times New Roman" w:hAnsi="Times New Roman"/>
          <w:sz w:val="24"/>
        </w:rPr>
        <w:t>oom, maintenance shop and storage area, garage, community room, Resident Council offices, day care center, and all other non</w:t>
      </w:r>
      <w:r>
        <w:rPr>
          <w:rFonts w:ascii="Times New Roman" w:hAnsi="Times New Roman"/>
          <w:sz w:val="24"/>
        </w:rPr>
        <w:noBreakHyphen/>
        <w:t>dwelling space;</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Streets, roads, alleys, retaining walls, curbs, gutters, storm drains, sidewalks, parking lots, parking areas and</w:t>
      </w:r>
      <w:r>
        <w:rPr>
          <w:rFonts w:ascii="Times New Roman" w:hAnsi="Times New Roman"/>
          <w:sz w:val="24"/>
        </w:rPr>
        <w:t xml:space="preserve"> all paved areas not dedicated for local government maintenance</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Utility distribution systems:  Underground or overhead electrical distribution, gas lines, oil tanks, water distribution, wastewater disposal, and checkmeters.</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Outdoor recreation space and</w:t>
      </w:r>
      <w:r>
        <w:rPr>
          <w:rFonts w:ascii="Times New Roman" w:hAnsi="Times New Roman"/>
          <w:sz w:val="24"/>
        </w:rPr>
        <w:t xml:space="preserve"> equipment:  Playgrounds, tot lots, basketball, shuffleboard, and tennis courts, baseball diamonds, football, soccer or hockey fields, ice hockey and figure skating rinks, swimming pools, site lighting, trash receptacles, benches, bleachers and street furn</w:t>
      </w:r>
      <w:r>
        <w:rPr>
          <w:rFonts w:ascii="Times New Roman" w:hAnsi="Times New Roman"/>
          <w:sz w:val="24"/>
        </w:rPr>
        <w:t>iture;</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r>
    </w:p>
    <w:p w:rsidR="00000000" w:rsidRDefault="00BF6D19">
      <w:pPr>
        <w:pStyle w:val="BodyTextIndent"/>
        <w:rPr>
          <w:rFonts w:ascii="Times New Roman" w:hAnsi="Times New Roman"/>
        </w:rPr>
      </w:pPr>
      <w:r>
        <w:rPr>
          <w:rFonts w:ascii="Times New Roman" w:hAnsi="Times New Roman"/>
        </w:rPr>
        <w:t>The inspection forms for each applicable structure or system should be designed specifically  to respond to the features of the Authority’s physical plant.  Any deficiencies revealed by the systems inspections should be either cleared by work orde</w:t>
      </w:r>
      <w:r>
        <w:rPr>
          <w:rFonts w:ascii="Times New Roman" w:hAnsi="Times New Roman"/>
        </w:rPr>
        <w:t>rs or by referring needed work to an open, funded modernization program.  Copies of the work orders or referrals to mod should be attached to the inspection forms noting deficiencies.</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r>
        <w:rPr>
          <w:sz w:val="24"/>
        </w:rPr>
        <w:cr/>
      </w:r>
      <w:r>
        <w:rPr>
          <w:rFonts w:ascii="Times New Roman" w:hAnsi="Times New Roman"/>
          <w:b/>
          <w:sz w:val="24"/>
        </w:rPr>
        <w:t>3.50</w:t>
      </w:r>
      <w:r>
        <w:rPr>
          <w:rFonts w:ascii="Times New Roman" w:hAnsi="Times New Roman"/>
          <w:b/>
          <w:sz w:val="24"/>
        </w:rPr>
        <w:tab/>
        <w:t xml:space="preserve">Vehicle Records: </w:t>
      </w:r>
      <w:r>
        <w:rPr>
          <w:rFonts w:ascii="Times New Roman" w:hAnsi="Times New Roman"/>
          <w:sz w:val="24"/>
        </w:rPr>
        <w:br/>
        <w:t>All vehicles owned or leased by the site or unde</w:t>
      </w:r>
      <w:r>
        <w:rPr>
          <w:rFonts w:ascii="Times New Roman" w:hAnsi="Times New Roman"/>
          <w:sz w:val="24"/>
        </w:rPr>
        <w:t>r the exclusive control of site staff should have files at the site.  Vehicles include cars, trucks, vans, trailers, cherry pickers, and any other motorized or towed rolling stock.  These files should contain the following information:</w:t>
      </w:r>
    </w:p>
    <w:p w:rsidR="00000000" w:rsidRDefault="00BF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Copies of purchas</w:t>
      </w:r>
      <w:r>
        <w:rPr>
          <w:rFonts w:ascii="Times New Roman" w:hAnsi="Times New Roman"/>
          <w:sz w:val="24"/>
        </w:rPr>
        <w:t>e or lease documents (but not original titles);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Insurance policies;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Owners’ manuals and maintenance schedules;</w:t>
      </w:r>
      <w:r>
        <w:rPr>
          <w:rFonts w:ascii="Times New Roman" w:hAnsi="Times New Roman"/>
          <w:sz w:val="24"/>
        </w:rPr>
        <w:tab/>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Maintenance records;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Accident records;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Registration information</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sz w:val="24"/>
        </w:rPr>
      </w:pPr>
      <w:r>
        <w:rPr>
          <w:rFonts w:ascii="Times New Roman" w:hAnsi="Times New Roman"/>
          <w:b/>
          <w:sz w:val="24"/>
        </w:rPr>
        <w:t>3.60</w:t>
      </w:r>
      <w:r>
        <w:rPr>
          <w:rFonts w:ascii="Times New Roman" w:hAnsi="Times New Roman"/>
          <w:b/>
          <w:sz w:val="24"/>
        </w:rPr>
        <w:tab/>
        <w:t xml:space="preserve">Other Capitalized Equipment Records: </w:t>
      </w:r>
      <w:r>
        <w:rPr>
          <w:rFonts w:ascii="Times New Roman" w:hAnsi="Times New Roman"/>
          <w:sz w:val="24"/>
        </w:rPr>
        <w:br/>
        <w:t>Typically, the capita</w:t>
      </w:r>
      <w:r>
        <w:rPr>
          <w:rFonts w:ascii="Times New Roman" w:hAnsi="Times New Roman"/>
          <w:sz w:val="24"/>
        </w:rPr>
        <w:t>lized equipment at sites other than vehicles includes expensive furniture, computers and related equipment, and large or valuable maintenance equipment (motorized snakes, water ram machines, bench saws, drill presses, etc.).  The files for these items shou</w:t>
      </w:r>
      <w:r>
        <w:rPr>
          <w:rFonts w:ascii="Times New Roman" w:hAnsi="Times New Roman"/>
          <w:sz w:val="24"/>
        </w:rPr>
        <w:t>ld contain the following:</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 xml:space="preserve"> </w:t>
      </w:r>
      <w:r>
        <w:rPr>
          <w:rFonts w:ascii="Times New Roman" w:hAnsi="Times New Roman"/>
          <w:sz w:val="24"/>
        </w:rPr>
        <w:tab/>
        <w:t>Copies of purchase or lease documents;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Owners’ manuals and maintenance schedules, if any;</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710"/>
        <w:rPr>
          <w:rFonts w:ascii="Times New Roman" w:hAnsi="Times New Roman"/>
          <w:sz w:val="24"/>
        </w:rPr>
      </w:pPr>
      <w:r>
        <w:rPr>
          <w:rFonts w:ascii="Times New Roman" w:hAnsi="Times New Roman"/>
          <w:sz w:val="24"/>
        </w:rPr>
        <w:tab/>
        <w:t xml:space="preserve"> </w:t>
      </w:r>
      <w:r>
        <w:rPr>
          <w:rFonts w:ascii="Times New Roman" w:hAnsi="Times New Roman"/>
          <w:sz w:val="24"/>
        </w:rPr>
        <w:tab/>
        <w:t>Master list of all the property accountability numbers and equipment locations for the annual inventory of capitalized equipment.</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0"/>
          <w:tab w:val="left" w:pos="63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Pr>
          <w:rFonts w:ascii="Times New Roman" w:hAnsi="Times New Roman"/>
        </w:rPr>
        <w:t>Additionally, the Site Files for capitalized equipment should contain a master list of the property accountability numbers and locations for all the ranges and refrigerators in units or the site storage facility for the annual inventory.</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pStyle w:val="BodyTextIndent"/>
        <w:rPr>
          <w:rFonts w:ascii="Times New Roman" w:hAnsi="Times New Roman"/>
        </w:rPr>
      </w:pPr>
      <w:r>
        <w:rPr>
          <w:rFonts w:ascii="Times New Roman" w:hAnsi="Times New Roman"/>
          <w:b/>
        </w:rPr>
        <w:t>3.70</w:t>
      </w:r>
      <w:r>
        <w:rPr>
          <w:rFonts w:ascii="Times New Roman" w:hAnsi="Times New Roman"/>
          <w:b/>
        </w:rPr>
        <w:tab/>
        <w:t>Modernizatio</w:t>
      </w:r>
      <w:r>
        <w:rPr>
          <w:rFonts w:ascii="Times New Roman" w:hAnsi="Times New Roman"/>
          <w:b/>
        </w:rPr>
        <w:t xml:space="preserve">n plans:  </w:t>
      </w:r>
      <w:r>
        <w:rPr>
          <w:rFonts w:ascii="Times New Roman" w:hAnsi="Times New Roman"/>
        </w:rPr>
        <w:br/>
        <w:t xml:space="preserve">One copy of all site specific plans, including HUD submissions, and internal agency documents should be maintained at the site: </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tabs>
          <w:tab w:val="left" w:pos="-720"/>
          <w:tab w:val="left" w:pos="1"/>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 </w:t>
      </w:r>
      <w:r>
        <w:rPr>
          <w:rFonts w:ascii="Times New Roman" w:hAnsi="Times New Roman"/>
          <w:sz w:val="24"/>
        </w:rPr>
        <w:tab/>
        <w:t>Bid packages (plans, specifications, general and specific conditions), budgets and budget revisions, contracts (c</w:t>
      </w:r>
      <w:r>
        <w:rPr>
          <w:rFonts w:ascii="Times New Roman" w:hAnsi="Times New Roman"/>
          <w:sz w:val="24"/>
        </w:rPr>
        <w:t xml:space="preserve">opies are sufficient, original signatures are needed only if the site staff is administering the contract), </w:t>
      </w:r>
    </w:p>
    <w:p w:rsidR="00000000" w:rsidRDefault="00BF6D19">
      <w:pPr>
        <w:tabs>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 xml:space="preserve">Notices to Proceed and Stop Work Orders, change orders, and </w:t>
      </w:r>
    </w:p>
    <w:p w:rsidR="00000000" w:rsidRDefault="00BF6D19">
      <w:pPr>
        <w:tabs>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rPr>
          <w:rFonts w:ascii="Times New Roman" w:hAnsi="Times New Roman"/>
          <w:sz w:val="24"/>
        </w:rPr>
      </w:pPr>
      <w:r>
        <w:rPr>
          <w:rFonts w:ascii="Times New Roman" w:hAnsi="Times New Roman"/>
          <w:sz w:val="24"/>
        </w:rPr>
        <w:tab/>
        <w:t xml:space="preserve"> </w:t>
      </w:r>
      <w:r>
        <w:rPr>
          <w:rFonts w:ascii="Times New Roman" w:hAnsi="Times New Roman"/>
          <w:sz w:val="24"/>
        </w:rPr>
        <w:tab/>
        <w:t>performance and evaluation reports</w:t>
      </w:r>
    </w:p>
    <w:p w:rsidR="00000000" w:rsidRDefault="00BF6D19">
      <w:pPr>
        <w:tabs>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640"/>
        </w:tabs>
        <w:ind w:hanging="1440"/>
        <w:rPr>
          <w:rFonts w:ascii="Times New Roman" w:hAnsi="Times New Roman"/>
          <w:sz w:val="24"/>
        </w:rPr>
      </w:pPr>
    </w:p>
    <w:p w:rsidR="00000000" w:rsidRDefault="00BF6D19">
      <w:pPr>
        <w:pStyle w:val="BodyTextIndent"/>
        <w:rPr>
          <w:rFonts w:ascii="Times New Roman" w:hAnsi="Times New Roman"/>
        </w:rPr>
      </w:pPr>
      <w:r>
        <w:rPr>
          <w:rFonts w:ascii="Times New Roman" w:hAnsi="Times New Roman"/>
          <w:b/>
        </w:rPr>
        <w:t>3.80</w:t>
      </w:r>
      <w:r>
        <w:rPr>
          <w:rFonts w:ascii="Times New Roman" w:hAnsi="Times New Roman"/>
          <w:b/>
        </w:rPr>
        <w:tab/>
        <w:t>Modernization records</w:t>
      </w:r>
      <w:r>
        <w:rPr>
          <w:rFonts w:ascii="Times New Roman" w:hAnsi="Times New Roman"/>
        </w:rPr>
        <w:t xml:space="preserve">:  </w:t>
      </w:r>
      <w:r>
        <w:rPr>
          <w:rFonts w:ascii="Times New Roman" w:hAnsi="Times New Roman"/>
        </w:rPr>
        <w:br/>
        <w:t>When modernizatio</w:t>
      </w:r>
      <w:r>
        <w:rPr>
          <w:rFonts w:ascii="Times New Roman" w:hAnsi="Times New Roman"/>
        </w:rPr>
        <w:t xml:space="preserve">n work is completed, the capital improvements staff will provide the site with </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rPr>
          <w:rFonts w:ascii="Times New Roman" w:hAnsi="Times New Roman"/>
          <w:sz w:val="24"/>
        </w:rPr>
      </w:pPr>
      <w:r>
        <w:rPr>
          <w:rFonts w:ascii="Times New Roman" w:hAnsi="Times New Roman"/>
          <w:sz w:val="24"/>
        </w:rPr>
        <w:tab/>
        <w:t xml:space="preserve"> as-built plans, </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 xml:space="preserve"> applicable warranties</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 xml:space="preserve"> product specifications, </w:t>
      </w:r>
    </w:p>
    <w:p w:rsidR="00000000" w:rsidRDefault="00BF6D1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1440"/>
        <w:rPr>
          <w:rFonts w:ascii="Times New Roman" w:hAnsi="Times New Roman"/>
          <w:sz w:val="24"/>
        </w:rPr>
      </w:pPr>
      <w:r>
        <w:rPr>
          <w:rFonts w:ascii="Times New Roman" w:hAnsi="Times New Roman"/>
          <w:sz w:val="24"/>
        </w:rPr>
        <w:tab/>
        <w:t xml:space="preserve"> </w:t>
      </w:r>
      <w:r>
        <w:rPr>
          <w:rFonts w:ascii="Times New Roman" w:hAnsi="Times New Roman"/>
          <w:sz w:val="24"/>
        </w:rPr>
        <w:tab/>
        <w:t xml:space="preserve"> preventive maintenance recommendations and </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00"/>
        <w:rPr>
          <w:rFonts w:ascii="Times New Roman" w:hAnsi="Times New Roman"/>
          <w:sz w:val="24"/>
        </w:rPr>
      </w:pPr>
      <w:r>
        <w:rPr>
          <w:rFonts w:ascii="Times New Roman" w:hAnsi="Times New Roman"/>
          <w:sz w:val="24"/>
        </w:rPr>
        <w:tab/>
        <w:t xml:space="preserve"> all other information provided by the modernization </w:t>
      </w:r>
      <w:r>
        <w:rPr>
          <w:rFonts w:ascii="Times New Roman" w:hAnsi="Times New Roman"/>
          <w:sz w:val="24"/>
        </w:rPr>
        <w:t>contractor who completed the work.</w:t>
      </w:r>
      <w:r>
        <w:rPr>
          <w:rFonts w:ascii="Times New Roman" w:hAnsi="Times New Roman"/>
          <w:sz w:val="24"/>
        </w:rPr>
        <w:tab/>
        <w:t xml:space="preserve"> </w:t>
      </w: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440"/>
        <w:rPr>
          <w:rFonts w:ascii="Times New Roman" w:hAnsi="Times New Roman"/>
          <w:sz w:val="24"/>
        </w:rPr>
      </w:pPr>
    </w:p>
    <w:p w:rsidR="00000000" w:rsidRDefault="00BF6D19">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440"/>
        <w:rPr>
          <w:rFonts w:ascii="Times New Roman" w:hAnsi="Times New Roman"/>
          <w:sz w:val="24"/>
        </w:rPr>
      </w:pPr>
    </w:p>
    <w:sectPr w:rsidR="00000000">
      <w:footerReference w:type="default" r:id="rId8"/>
      <w:type w:val="continuous"/>
      <w:pgSz w:w="12240" w:h="15840"/>
      <w:pgMar w:top="1440" w:right="1800" w:bottom="1440" w:left="1354" w:header="72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6D19">
      <w:r>
        <w:separator/>
      </w:r>
    </w:p>
  </w:endnote>
  <w:endnote w:type="continuationSeparator" w:id="0">
    <w:p w:rsidR="00000000" w:rsidRDefault="00B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6D19">
    <w:pPr>
      <w:pStyle w:val="Footer"/>
      <w:tabs>
        <w:tab w:val="center" w:pos="4230"/>
        <w:tab w:val="center" w:pos="4680"/>
        <w:tab w:val="right" w:pos="8550"/>
        <w:tab w:val="right" w:pos="9000"/>
        <w:tab w:val="left" w:pos="9360"/>
      </w:tabs>
      <w:jc w:val="center"/>
      <w:rPr>
        <w:rFonts w:ascii="Times New" w:hAnsi="Times New"/>
      </w:rPr>
    </w:pPr>
    <w:r>
      <w:rPr>
        <w:rFonts w:ascii="Times New" w:hAnsi="Times New"/>
        <w:b/>
      </w:rPr>
      <w:t xml:space="preserve">Abt Associates Filing Procedure, Page </w:t>
    </w:r>
    <w:r>
      <w:rPr>
        <w:rFonts w:ascii="Times New" w:hAnsi="Times New"/>
        <w:b/>
      </w:rPr>
      <w:fldChar w:fldCharType="begin"/>
    </w:r>
    <w:r>
      <w:rPr>
        <w:rFonts w:ascii="Times New" w:hAnsi="Times New"/>
        <w:b/>
      </w:rPr>
      <w:instrText>PAGE</w:instrText>
    </w:r>
    <w:r>
      <w:rPr>
        <w:rFonts w:ascii="Times New" w:hAnsi="Times New"/>
        <w:b/>
      </w:rPr>
      <w:fldChar w:fldCharType="separate"/>
    </w:r>
    <w:r>
      <w:rPr>
        <w:rFonts w:ascii="Times New" w:hAnsi="Times New"/>
        <w:b/>
        <w:noProof/>
      </w:rPr>
      <w:t>3</w:t>
    </w:r>
    <w:r>
      <w:rPr>
        <w:rFonts w:ascii="Times New" w:hAnsi="Times New"/>
        <w:b/>
      </w:rPr>
      <w:fldChar w:fldCharType="end"/>
    </w:r>
  </w:p>
  <w:p w:rsidR="00000000" w:rsidRDefault="00BF6D19">
    <w:pPr>
      <w:tabs>
        <w:tab w:val="left" w:pos="-14637"/>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w:hAnsi="Times Ne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6D19">
      <w:r>
        <w:separator/>
      </w:r>
    </w:p>
  </w:footnote>
  <w:footnote w:type="continuationSeparator" w:id="0">
    <w:p w:rsidR="00000000" w:rsidRDefault="00BF6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37C"/>
    <w:multiLevelType w:val="multilevel"/>
    <w:tmpl w:val="7F460AF8"/>
    <w:lvl w:ilvl="0">
      <w:start w:val="2"/>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9E024D5"/>
    <w:multiLevelType w:val="multilevel"/>
    <w:tmpl w:val="54C463FC"/>
    <w:lvl w:ilvl="0">
      <w:start w:val="2"/>
      <w:numFmt w:val="decimal"/>
      <w:lvlText w:val="%1"/>
      <w:lvlJc w:val="left"/>
      <w:pPr>
        <w:tabs>
          <w:tab w:val="num" w:pos="630"/>
        </w:tabs>
        <w:ind w:left="630" w:hanging="630"/>
      </w:pPr>
      <w:rPr>
        <w:rFonts w:hint="default"/>
      </w:rPr>
    </w:lvl>
    <w:lvl w:ilvl="1">
      <w:start w:val="40"/>
      <w:numFmt w:val="decimal"/>
      <w:lvlText w:val="%1.%2"/>
      <w:lvlJc w:val="left"/>
      <w:pPr>
        <w:tabs>
          <w:tab w:val="num" w:pos="720"/>
        </w:tabs>
        <w:ind w:left="720" w:hanging="63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hyphenationZone w:val="14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19"/>
    <w:rsid w:val="00B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outlineLvl w:val="0"/>
    </w:pPr>
    <w:rPr>
      <w:rFonts w:ascii="Times New Roman" w:hAnsi="Times New Roman"/>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Pr>
      <w:rFonts w:ascii="Times New" w:hAnsi="Times New"/>
      <w:sz w:val="24"/>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 w:val="24"/>
    </w:rPr>
  </w:style>
  <w:style w:type="paragraph" w:styleId="BodyTextIndent2">
    <w:name w:val="Body Text Indent 2"/>
    <w:basedOn w:val="Normal"/>
    <w:semiHidden/>
    <w:pPr>
      <w:tabs>
        <w:tab w:val="left" w:pos="1"/>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s>
      <w:ind w:left="900" w:hanging="900"/>
    </w:pPr>
    <w:rPr>
      <w:rFonts w:ascii="Times New" w:hAnsi="Times New"/>
      <w:sz w:val="24"/>
    </w:rPr>
  </w:style>
  <w:style w:type="paragraph" w:styleId="BodyTextIndent3">
    <w:name w:val="Body Text Indent 3"/>
    <w:basedOn w:val="Normal"/>
    <w:semiHidden/>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outlineLvl w:val="0"/>
    </w:pPr>
    <w:rPr>
      <w:rFonts w:ascii="Times New Roman" w:hAnsi="Times New Roman"/>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Pr>
      <w:rFonts w:ascii="Times New" w:hAnsi="Times New"/>
      <w:sz w:val="24"/>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 w:val="24"/>
    </w:rPr>
  </w:style>
  <w:style w:type="paragraph" w:styleId="BodyTextIndent2">
    <w:name w:val="Body Text Indent 2"/>
    <w:basedOn w:val="Normal"/>
    <w:semiHidden/>
    <w:pPr>
      <w:tabs>
        <w:tab w:val="left" w:pos="1"/>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s>
      <w:ind w:left="900" w:hanging="900"/>
    </w:pPr>
    <w:rPr>
      <w:rFonts w:ascii="Times New" w:hAnsi="Times New"/>
      <w:sz w:val="24"/>
    </w:rPr>
  </w:style>
  <w:style w:type="paragraph" w:styleId="BodyTextIndent3">
    <w:name w:val="Body Text Indent 3"/>
    <w:basedOn w:val="Normal"/>
    <w:semiHidden/>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2336</Words>
  <Characters>13320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Filing Procedures</vt:lpstr>
    </vt:vector>
  </TitlesOfParts>
  <Company>Abt Associates</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Procedures</dc:title>
  <dc:subject/>
  <dc:creator>ABT User</dc:creator>
  <cp:keywords/>
  <cp:lastModifiedBy>linda bryant</cp:lastModifiedBy>
  <cp:revision>2</cp:revision>
  <cp:lastPrinted>1999-10-25T17:16:00Z</cp:lastPrinted>
  <dcterms:created xsi:type="dcterms:W3CDTF">2015-05-25T11:14:00Z</dcterms:created>
  <dcterms:modified xsi:type="dcterms:W3CDTF">2015-05-25T11:14:00Z</dcterms:modified>
</cp:coreProperties>
</file>