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4887" w:rsidRDefault="00324887">
      <w:pPr>
        <w:pStyle w:val="BodyText"/>
        <w:rPr>
          <w:sz w:val="32"/>
        </w:rPr>
      </w:pPr>
      <w:bookmarkStart w:id="0" w:name="_GoBack"/>
      <w:bookmarkEnd w:id="0"/>
      <w:r>
        <w:rPr>
          <w:sz w:val="32"/>
        </w:rPr>
        <w:t>Corpus Christi Housing Authority</w:t>
      </w:r>
    </w:p>
    <w:p w:rsidR="00324887" w:rsidRDefault="00324887">
      <w:pPr>
        <w:pStyle w:val="BodyText"/>
      </w:pPr>
      <w:r>
        <w:t>Emergency Management Handbook</w:t>
      </w:r>
    </w:p>
    <w:p w:rsidR="00324887" w:rsidRDefault="008C51A7">
      <w:r>
        <w:rPr>
          <w:noProof/>
          <w:sz w:val="20"/>
        </w:rPr>
        <mc:AlternateContent>
          <mc:Choice Requires="wps">
            <w:drawing>
              <wp:anchor distT="0" distB="0" distL="114300" distR="114300" simplePos="0" relativeHeight="251609600" behindDoc="0" locked="0" layoutInCell="1" allowOverlap="1">
                <wp:simplePos x="0" y="0"/>
                <wp:positionH relativeFrom="column">
                  <wp:posOffset>685800</wp:posOffset>
                </wp:positionH>
                <wp:positionV relativeFrom="paragraph">
                  <wp:posOffset>116840</wp:posOffset>
                </wp:positionV>
                <wp:extent cx="4229100" cy="0"/>
                <wp:effectExtent l="38100" t="40640" r="50800" b="48260"/>
                <wp:wrapNone/>
                <wp:docPr id="13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2pt" to="387pt,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" strokeweight="4.5pt">
                <v:stroke linestyle="thinThick"/>
              </v:line>
            </w:pict>
          </mc:Fallback>
        </mc:AlternateContent>
      </w:r>
    </w:p>
    <w:p w:rsidR="00324887" w:rsidRDefault="008C51A7">
      <w:r>
        <w:rPr>
          <w:noProof/>
          <w:sz w:val="20"/>
        </w:rPr>
        <mc:AlternateContent>
          <mc:Choice Requires="wps">
            <w:drawing>
              <wp:anchor distT="0" distB="0" distL="114300" distR="114300" simplePos="0" relativeHeight="251605504" behindDoc="0" locked="0" layoutInCell="1" allowOverlap="1">
                <wp:simplePos x="0" y="0"/>
                <wp:positionH relativeFrom="column">
                  <wp:posOffset>571500</wp:posOffset>
                </wp:positionH>
                <wp:positionV relativeFrom="paragraph">
                  <wp:posOffset>111760</wp:posOffset>
                </wp:positionV>
                <wp:extent cx="1687830" cy="1520190"/>
                <wp:effectExtent l="0" t="0" r="13970" b="19050"/>
                <wp:wrapSquare wrapText="bothSides"/>
                <wp:docPr id="13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1520190"/>
                        </a:xfrm>
                        <a:prstGeom prst="rect">
                          <a:avLst/>
                        </a:prstGeom>
                        <a:solidFill>
                          <a:srgbClr val="FFFFFF"/>
                        </a:solidFill>
                        <a:ln w="9525">
                          <a:solidFill>
                            <a:srgbClr val="000000"/>
                          </a:solidFill>
                          <a:miter lim="800000"/>
                          <a:headEnd/>
                          <a:tailEnd/>
                        </a:ln>
                      </wps:spPr>
                      <wps:txbx>
                        <w:txbxContent>
                          <w:p w:rsidR="00D353F8" w:rsidRDefault="008C51A7">
                            <w:r>
                              <w:rPr>
                                <w:noProof/>
                              </w:rPr>
                              <w:drawing>
                                <wp:inline distT="0" distB="0" distL="0" distR="0">
                                  <wp:extent cx="1498600" cy="1422400"/>
                                  <wp:effectExtent l="0" t="0" r="0" b="0"/>
                                  <wp:docPr id="4" name="Picture 4" descr="botto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ttom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8600" cy="1422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margin-left:45pt;margin-top:8.8pt;width:132.9pt;height:119.7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">
                <v:textbox>
                  <w:txbxContent>
                    <w:p w:rsidR="00D353F8" w:rsidRDefault="008C51A7">
                      <w:r>
                        <w:rPr>
                          <w:noProof/>
                        </w:rPr>
                        <w:drawing>
                          <wp:inline distT="0" distB="0" distL="0" distR="0">
                            <wp:extent cx="1498600" cy="1422400"/>
                            <wp:effectExtent l="0" t="0" r="0" b="0"/>
                            <wp:docPr id="4" name="Picture 4" descr="botto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ttom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8600" cy="1422400"/>
                                    </a:xfrm>
                                    <a:prstGeom prst="rect">
                                      <a:avLst/>
                                    </a:prstGeom>
                                    <a:noFill/>
                                    <a:ln>
                                      <a:noFill/>
                                    </a:ln>
                                  </pic:spPr>
                                </pic:pic>
                              </a:graphicData>
                            </a:graphic>
                          </wp:inline>
                        </w:drawing>
                      </w:r>
                    </w:p>
                  </w:txbxContent>
                </v:textbox>
                <w10:wrap type="square"/>
              </v:shape>
            </w:pict>
          </mc:Fallback>
        </mc:AlternateContent>
      </w:r>
    </w:p>
    <w:p w:rsidR="00324887" w:rsidRDefault="008C51A7">
      <w:r>
        <w:rPr>
          <w:noProof/>
          <w:sz w:val="20"/>
        </w:rPr>
        <mc:AlternateContent>
          <mc:Choice Requires="wps">
            <w:drawing>
              <wp:anchor distT="0" distB="0" distL="114300" distR="114300" simplePos="0" relativeHeight="251602432" behindDoc="0" locked="0" layoutInCell="1" allowOverlap="1">
                <wp:simplePos x="0" y="0"/>
                <wp:positionH relativeFrom="column">
                  <wp:posOffset>3200400</wp:posOffset>
                </wp:positionH>
                <wp:positionV relativeFrom="paragraph">
                  <wp:posOffset>165100</wp:posOffset>
                </wp:positionV>
                <wp:extent cx="1687830" cy="1653540"/>
                <wp:effectExtent l="0" t="0" r="13970" b="10160"/>
                <wp:wrapSquare wrapText="bothSides"/>
                <wp:docPr id="1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1653540"/>
                        </a:xfrm>
                        <a:prstGeom prst="rect">
                          <a:avLst/>
                        </a:prstGeom>
                        <a:solidFill>
                          <a:srgbClr val="FFFFFF"/>
                        </a:solidFill>
                        <a:ln w="9525">
                          <a:solidFill>
                            <a:srgbClr val="000000"/>
                          </a:solidFill>
                          <a:miter lim="800000"/>
                          <a:headEnd/>
                          <a:tailEnd/>
                        </a:ln>
                      </wps:spPr>
                      <wps:txbx>
                        <w:txbxContent>
                          <w:p w:rsidR="00D353F8" w:rsidRDefault="008C51A7">
                            <w:r>
                              <w:rPr>
                                <w:noProof/>
                              </w:rPr>
                              <w:drawing>
                                <wp:inline distT="0" distB="0" distL="0" distR="0">
                                  <wp:extent cx="1498600" cy="1549400"/>
                                  <wp:effectExtent l="0" t="0" r="0" b="0"/>
                                  <wp:docPr id="1" name="Picture 1" descr="bike%20way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ke%20way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8600" cy="1549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252pt;margin-top:13pt;width:132.9pt;height:130.2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">
                <v:textbox>
                  <w:txbxContent>
                    <w:p w:rsidR="00D353F8" w:rsidRDefault="008C51A7">
                      <w:r>
                        <w:rPr>
                          <w:noProof/>
                        </w:rPr>
                        <w:drawing>
                          <wp:inline distT="0" distB="0" distL="0" distR="0">
                            <wp:extent cx="1498600" cy="1549400"/>
                            <wp:effectExtent l="0" t="0" r="0" b="0"/>
                            <wp:docPr id="1" name="Picture 1" descr="bike%20way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ke%20way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8600" cy="1549400"/>
                                    </a:xfrm>
                                    <a:prstGeom prst="rect">
                                      <a:avLst/>
                                    </a:prstGeom>
                                    <a:noFill/>
                                    <a:ln>
                                      <a:noFill/>
                                    </a:ln>
                                  </pic:spPr>
                                </pic:pic>
                              </a:graphicData>
                            </a:graphic>
                          </wp:inline>
                        </w:drawing>
                      </w:r>
                    </w:p>
                  </w:txbxContent>
                </v:textbox>
                <w10:wrap type="square"/>
              </v:shape>
            </w:pict>
          </mc:Fallback>
        </mc:AlternateContent>
      </w:r>
    </w:p>
    <w:p w:rsidR="00324887" w:rsidRDefault="00324887"/>
    <w:p w:rsidR="00324887" w:rsidRDefault="00324887"/>
    <w:p w:rsidR="00324887" w:rsidRDefault="00324887"/>
    <w:p w:rsidR="00324887" w:rsidRDefault="00324887"/>
    <w:p w:rsidR="00324887" w:rsidRDefault="008C51A7">
      <w:r>
        <w:rPr>
          <w:noProof/>
          <w:sz w:val="20"/>
        </w:rPr>
        <mc:AlternateContent>
          <mc:Choice Requires="wps">
            <w:drawing>
              <wp:anchor distT="0" distB="0" distL="114300" distR="114300" simplePos="0" relativeHeight="251604480" behindDoc="0" locked="0" layoutInCell="1" allowOverlap="1">
                <wp:simplePos x="0" y="0"/>
                <wp:positionH relativeFrom="column">
                  <wp:posOffset>1371600</wp:posOffset>
                </wp:positionH>
                <wp:positionV relativeFrom="paragraph">
                  <wp:posOffset>88900</wp:posOffset>
                </wp:positionV>
                <wp:extent cx="2259330" cy="1767840"/>
                <wp:effectExtent l="0" t="0" r="13970" b="10160"/>
                <wp:wrapSquare wrapText="bothSides"/>
                <wp:docPr id="13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1767840"/>
                        </a:xfrm>
                        <a:prstGeom prst="rect">
                          <a:avLst/>
                        </a:prstGeom>
                        <a:solidFill>
                          <a:srgbClr val="FFFFFF"/>
                        </a:solidFill>
                        <a:ln w="9525">
                          <a:solidFill>
                            <a:srgbClr val="000000"/>
                          </a:solidFill>
                          <a:miter lim="800000"/>
                          <a:headEnd/>
                          <a:tailEnd/>
                        </a:ln>
                      </wps:spPr>
                      <wps:txbx>
                        <w:txbxContent>
                          <w:p w:rsidR="00D353F8" w:rsidRDefault="008C51A7">
                            <w:r>
                              <w:rPr>
                                <w:rFonts w:ascii="Arial" w:hAnsi="Arial" w:cs="Arial"/>
                                <w:b/>
                                <w:bCs/>
                                <w:noProof/>
                                <w:color w:val="FFFFFF"/>
                                <w:sz w:val="27"/>
                                <w:szCs w:val="27"/>
                              </w:rPr>
                              <w:drawing>
                                <wp:inline distT="0" distB="0" distL="0" distR="0">
                                  <wp:extent cx="2070100" cy="1663700"/>
                                  <wp:effectExtent l="0" t="0" r="12700" b="12700"/>
                                  <wp:docPr id="3" name="Picture 3" descr="tornadoe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rnadoes 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0100" cy="1663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108pt;margin-top:7pt;width:177.9pt;height:139.2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">
                <v:textbox>
                  <w:txbxContent>
                    <w:p w:rsidR="00D353F8" w:rsidRDefault="008C51A7">
                      <w:r>
                        <w:rPr>
                          <w:rFonts w:ascii="Arial" w:hAnsi="Arial" w:cs="Arial"/>
                          <w:b/>
                          <w:bCs/>
                          <w:noProof/>
                          <w:color w:val="FFFFFF"/>
                          <w:sz w:val="27"/>
                          <w:szCs w:val="27"/>
                        </w:rPr>
                        <w:drawing>
                          <wp:inline distT="0" distB="0" distL="0" distR="0">
                            <wp:extent cx="2070100" cy="1663700"/>
                            <wp:effectExtent l="0" t="0" r="12700" b="12700"/>
                            <wp:docPr id="3" name="Picture 3" descr="tornadoe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rnadoes 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0100" cy="1663700"/>
                                    </a:xfrm>
                                    <a:prstGeom prst="rect">
                                      <a:avLst/>
                                    </a:prstGeom>
                                    <a:noFill/>
                                    <a:ln>
                                      <a:noFill/>
                                    </a:ln>
                                  </pic:spPr>
                                </pic:pic>
                              </a:graphicData>
                            </a:graphic>
                          </wp:inline>
                        </w:drawing>
                      </w:r>
                    </w:p>
                  </w:txbxContent>
                </v:textbox>
                <w10:wrap type="square"/>
              </v:shape>
            </w:pict>
          </mc:Fallback>
        </mc:AlternateContent>
      </w:r>
    </w:p>
    <w:p w:rsidR="00324887" w:rsidRDefault="00324887"/>
    <w:p w:rsidR="00324887" w:rsidRDefault="00324887"/>
    <w:p w:rsidR="00324887" w:rsidRDefault="00324887"/>
    <w:p w:rsidR="00324887" w:rsidRDefault="008C51A7">
      <w:r>
        <w:rPr>
          <w:noProof/>
          <w:sz w:val="20"/>
        </w:rPr>
        <w:drawing>
          <wp:anchor distT="0" distB="0" distL="114300" distR="114300" simplePos="0" relativeHeight="251606528" behindDoc="0" locked="0" layoutInCell="1" allowOverlap="1">
            <wp:simplePos x="0" y="0"/>
            <wp:positionH relativeFrom="column">
              <wp:posOffset>-5467350</wp:posOffset>
            </wp:positionH>
            <wp:positionV relativeFrom="paragraph">
              <wp:posOffset>17780</wp:posOffset>
            </wp:positionV>
            <wp:extent cx="1165225" cy="1222375"/>
            <wp:effectExtent l="0" t="0" r="3175" b="0"/>
            <wp:wrapNone/>
            <wp:docPr id="132" name="Picture 26" descr="Disaster Relief Hom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saster Relief Hom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5225" cy="1222375"/>
                    </a:xfrm>
                    <a:prstGeom prst="rect">
                      <a:avLst/>
                    </a:prstGeom>
                    <a:noFill/>
                  </pic:spPr>
                </pic:pic>
              </a:graphicData>
            </a:graphic>
            <wp14:sizeRelH relativeFrom="page">
              <wp14:pctWidth>0</wp14:pctWidth>
            </wp14:sizeRelH>
            <wp14:sizeRelV relativeFrom="page">
              <wp14:pctHeight>0</wp14:pctHeight>
            </wp14:sizeRelV>
          </wp:anchor>
        </w:drawing>
      </w:r>
    </w:p>
    <w:p w:rsidR="00324887" w:rsidRDefault="00324887"/>
    <w:p w:rsidR="00324887" w:rsidRDefault="00324887"/>
    <w:p w:rsidR="00324887" w:rsidRDefault="008C51A7">
      <w:r>
        <w:rPr>
          <w:noProof/>
          <w:sz w:val="20"/>
        </w:rPr>
        <w:drawing>
          <wp:anchor distT="0" distB="0" distL="114300" distR="114300" simplePos="0" relativeHeight="251608576" behindDoc="0" locked="0" layoutInCell="1" allowOverlap="1">
            <wp:simplePos x="0" y="0"/>
            <wp:positionH relativeFrom="column">
              <wp:posOffset>3429000</wp:posOffset>
            </wp:positionH>
            <wp:positionV relativeFrom="paragraph">
              <wp:posOffset>119380</wp:posOffset>
            </wp:positionV>
            <wp:extent cx="1828800" cy="1756410"/>
            <wp:effectExtent l="0" t="0" r="0" b="0"/>
            <wp:wrapNone/>
            <wp:docPr id="131" name="Picture 30" descr="[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imag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1756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24887" w:rsidRDefault="00324887"/>
    <w:p w:rsidR="00324887" w:rsidRDefault="008C51A7">
      <w:r>
        <w:rPr>
          <w:noProof/>
          <w:sz w:val="20"/>
        </w:rPr>
        <w:drawing>
          <wp:anchor distT="0" distB="0" distL="114300" distR="114300" simplePos="0" relativeHeight="251607552" behindDoc="0" locked="0" layoutInCell="1" allowOverlap="1">
            <wp:simplePos x="0" y="0"/>
            <wp:positionH relativeFrom="column">
              <wp:posOffset>2171700</wp:posOffset>
            </wp:positionH>
            <wp:positionV relativeFrom="paragraph">
              <wp:posOffset>111760</wp:posOffset>
            </wp:positionV>
            <wp:extent cx="1143000" cy="858520"/>
            <wp:effectExtent l="0" t="0" r="0" b="5080"/>
            <wp:wrapNone/>
            <wp:docPr id="130" name="Picture 29" descr="Main_item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in_item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858520"/>
                    </a:xfrm>
                    <a:prstGeom prst="rect">
                      <a:avLst/>
                    </a:prstGeom>
                    <a:noFill/>
                  </pic:spPr>
                </pic:pic>
              </a:graphicData>
            </a:graphic>
            <wp14:sizeRelH relativeFrom="page">
              <wp14:pctWidth>0</wp14:pctWidth>
            </wp14:sizeRelH>
            <wp14:sizeRelV relativeFrom="page">
              <wp14:pctHeight>0</wp14:pctHeight>
            </wp14:sizeRelV>
          </wp:anchor>
        </w:drawing>
      </w:r>
    </w:p>
    <w:p w:rsidR="00324887" w:rsidRDefault="008C51A7">
      <w:r>
        <w:rPr>
          <w:noProof/>
          <w:sz w:val="20"/>
        </w:rPr>
        <mc:AlternateContent>
          <mc:Choice Requires="wps">
            <w:drawing>
              <wp:anchor distT="0" distB="0" distL="114300" distR="114300" simplePos="0" relativeHeight="251603456" behindDoc="0" locked="0" layoutInCell="1" allowOverlap="1">
                <wp:simplePos x="0" y="0"/>
                <wp:positionH relativeFrom="column">
                  <wp:posOffset>-114300</wp:posOffset>
                </wp:positionH>
                <wp:positionV relativeFrom="paragraph">
                  <wp:posOffset>51435</wp:posOffset>
                </wp:positionV>
                <wp:extent cx="2487930" cy="2215515"/>
                <wp:effectExtent l="0" t="635" r="13970" b="19050"/>
                <wp:wrapSquare wrapText="bothSides"/>
                <wp:docPr id="12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2215515"/>
                        </a:xfrm>
                        <a:prstGeom prst="rect">
                          <a:avLst/>
                        </a:prstGeom>
                        <a:solidFill>
                          <a:srgbClr val="FFFFFF"/>
                        </a:solidFill>
                        <a:ln w="9525">
                          <a:solidFill>
                            <a:srgbClr val="000000"/>
                          </a:solidFill>
                          <a:miter lim="800000"/>
                          <a:headEnd/>
                          <a:tailEnd/>
                        </a:ln>
                      </wps:spPr>
                      <wps:txbx>
                        <w:txbxContent>
                          <w:p w:rsidR="00D353F8" w:rsidRDefault="008C51A7">
                            <w:r>
                              <w:rPr>
                                <w:rFonts w:ascii="Arial" w:hAnsi="Arial" w:cs="Arial"/>
                                <w:b/>
                                <w:bCs/>
                                <w:noProof/>
                                <w:color w:val="FFFFFF"/>
                                <w:sz w:val="27"/>
                                <w:szCs w:val="27"/>
                              </w:rPr>
                              <w:drawing>
                                <wp:inline distT="0" distB="0" distL="0" distR="0">
                                  <wp:extent cx="2298700" cy="2120900"/>
                                  <wp:effectExtent l="0" t="0" r="12700" b="12700"/>
                                  <wp:docPr id="2" name="Picture 2" descr="tornado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rnado pi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8700" cy="2120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8.95pt;margin-top:4.05pt;width:195.9pt;height:174.4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">
                <v:textbox>
                  <w:txbxContent>
                    <w:p w:rsidR="00D353F8" w:rsidRDefault="008C51A7">
                      <w:r>
                        <w:rPr>
                          <w:rFonts w:ascii="Arial" w:hAnsi="Arial" w:cs="Arial"/>
                          <w:b/>
                          <w:bCs/>
                          <w:noProof/>
                          <w:color w:val="FFFFFF"/>
                          <w:sz w:val="27"/>
                          <w:szCs w:val="27"/>
                        </w:rPr>
                        <w:drawing>
                          <wp:inline distT="0" distB="0" distL="0" distR="0">
                            <wp:extent cx="2298700" cy="2120900"/>
                            <wp:effectExtent l="0" t="0" r="12700" b="12700"/>
                            <wp:docPr id="2" name="Picture 2" descr="tornado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rnado pi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8700" cy="2120900"/>
                                    </a:xfrm>
                                    <a:prstGeom prst="rect">
                                      <a:avLst/>
                                    </a:prstGeom>
                                    <a:noFill/>
                                    <a:ln>
                                      <a:noFill/>
                                    </a:ln>
                                  </pic:spPr>
                                </pic:pic>
                              </a:graphicData>
                            </a:graphic>
                          </wp:inline>
                        </w:drawing>
                      </w:r>
                    </w:p>
                  </w:txbxContent>
                </v:textbox>
                <w10:wrap type="square"/>
              </v:shape>
            </w:pict>
          </mc:Fallback>
        </mc:AlternateContent>
      </w:r>
    </w:p>
    <w:p w:rsidR="00324887" w:rsidRDefault="00324887"/>
    <w:p w:rsidR="00324887" w:rsidRDefault="00324887"/>
    <w:p w:rsidR="00324887" w:rsidRDefault="00324887"/>
    <w:p w:rsidR="00324887" w:rsidRDefault="00324887"/>
    <w:p w:rsidR="00324887" w:rsidRDefault="00324887"/>
    <w:p w:rsidR="00324887" w:rsidRDefault="00324887"/>
    <w:p w:rsidR="00324887" w:rsidRDefault="00324887"/>
    <w:p w:rsidR="00324887" w:rsidRDefault="00324887"/>
    <w:p w:rsidR="00324887" w:rsidRDefault="00324887"/>
    <w:p w:rsidR="00324887" w:rsidRDefault="00324887"/>
    <w:p w:rsidR="00324887" w:rsidRDefault="00324887">
      <w:pPr>
        <w:pStyle w:val="BodyTextIndent"/>
      </w:pPr>
      <w:r>
        <w:t>Prepared by:  Mark A. Hallowell, Sr.</w:t>
      </w:r>
    </w:p>
    <w:p w:rsidR="00324887" w:rsidRDefault="00324887">
      <w:pPr>
        <w:pStyle w:val="BodyTextIndent"/>
      </w:pPr>
    </w:p>
    <w:p w:rsidR="00324887" w:rsidRDefault="00324887">
      <w:pPr>
        <w:pStyle w:val="BodyTextIndent"/>
      </w:pPr>
    </w:p>
    <w:p w:rsidR="00324887" w:rsidRDefault="001721C6" w:rsidP="002F7A70">
      <w:pPr>
        <w:pStyle w:val="BodyTextIndent"/>
        <w:rPr>
          <w:bCs/>
          <w:color w:val="000000"/>
          <w:sz w:val="32"/>
        </w:rPr>
      </w:pPr>
      <w:r w:rsidRPr="001721C6">
        <w:rPr>
          <w:bCs/>
          <w:color w:val="000000"/>
          <w:sz w:val="32"/>
        </w:rPr>
        <w:t>Approved by the Leadership team on 12 January 2005</w:t>
      </w:r>
    </w:p>
    <w:p w:rsidR="002F7A70" w:rsidRPr="001721C6" w:rsidRDefault="002F7A70" w:rsidP="002F7A70">
      <w:pPr>
        <w:pStyle w:val="BodyTextIndent"/>
        <w:rPr>
          <w:bCs/>
          <w:color w:val="000000"/>
          <w:sz w:val="32"/>
        </w:rPr>
      </w:pPr>
      <w:r>
        <w:rPr>
          <w:bCs/>
          <w:color w:val="000000"/>
          <w:sz w:val="32"/>
        </w:rPr>
        <w:t xml:space="preserve">Updated </w:t>
      </w:r>
      <w:r w:rsidR="008179CF">
        <w:rPr>
          <w:bCs/>
          <w:color w:val="000000"/>
          <w:sz w:val="32"/>
        </w:rPr>
        <w:t>M</w:t>
      </w:r>
      <w:r w:rsidR="00D17414">
        <w:rPr>
          <w:bCs/>
          <w:color w:val="000000"/>
          <w:sz w:val="32"/>
        </w:rPr>
        <w:t>ay</w:t>
      </w:r>
      <w:r w:rsidR="008179CF">
        <w:rPr>
          <w:bCs/>
          <w:color w:val="000000"/>
          <w:sz w:val="32"/>
        </w:rPr>
        <w:t xml:space="preserve"> 2006</w:t>
      </w:r>
    </w:p>
    <w:p w:rsidR="00324887" w:rsidRDefault="00324887">
      <w:pPr>
        <w:pStyle w:val="BodyTextIndent"/>
        <w:ind w:left="0"/>
        <w:rPr>
          <w:b/>
          <w:bCs/>
          <w:sz w:val="36"/>
          <w:u w:val="single"/>
        </w:rPr>
      </w:pPr>
      <w:r>
        <w:rPr>
          <w:b/>
          <w:bCs/>
          <w:color w:val="FF0000"/>
          <w:sz w:val="32"/>
        </w:rPr>
        <w:br w:type="page"/>
      </w:r>
      <w:r>
        <w:lastRenderedPageBreak/>
        <w:br w:type="page"/>
      </w:r>
      <w:r>
        <w:rPr>
          <w:b/>
          <w:bCs/>
          <w:sz w:val="36"/>
          <w:u w:val="single"/>
        </w:rPr>
        <w:lastRenderedPageBreak/>
        <w:t>Index</w:t>
      </w:r>
    </w:p>
    <w:p w:rsidR="00324887" w:rsidRDefault="00324887">
      <w:pPr>
        <w:pStyle w:val="BodyTextIndent"/>
        <w:rPr>
          <w:b/>
          <w:bCs/>
          <w:sz w:val="36"/>
          <w:u w:val="single"/>
        </w:rPr>
      </w:pPr>
    </w:p>
    <w:p w:rsidR="00324887" w:rsidRDefault="00324887">
      <w:pPr>
        <w:pStyle w:val="BodyTextIndent"/>
        <w:rPr>
          <w:b/>
          <w:bCs/>
          <w:sz w:val="36"/>
          <w:u w:val="single"/>
        </w:rPr>
      </w:pPr>
    </w:p>
    <w:p w:rsidR="00324887" w:rsidRDefault="00324887">
      <w:pPr>
        <w:pStyle w:val="BodyTextIndent"/>
        <w:rPr>
          <w:u w:val="single"/>
        </w:rPr>
      </w:pPr>
    </w:p>
    <w:tbl>
      <w:tblPr>
        <w:tblW w:w="0" w:type="auto"/>
        <w:tblInd w:w="1188" w:type="dxa"/>
        <w:tblLook w:val="0000" w:firstRow="0" w:lastRow="0" w:firstColumn="0" w:lastColumn="0" w:noHBand="0" w:noVBand="0"/>
      </w:tblPr>
      <w:tblGrid>
        <w:gridCol w:w="3826"/>
        <w:gridCol w:w="3842"/>
      </w:tblGrid>
      <w:tr w:rsidR="00324887">
        <w:tblPrEx>
          <w:tblCellMar>
            <w:top w:w="0" w:type="dxa"/>
            <w:bottom w:w="0" w:type="dxa"/>
          </w:tblCellMar>
        </w:tblPrEx>
        <w:tc>
          <w:tcPr>
            <w:tcW w:w="3826" w:type="dxa"/>
          </w:tcPr>
          <w:p w:rsidR="00324887" w:rsidRDefault="00324887">
            <w:pPr>
              <w:rPr>
                <w:sz w:val="28"/>
              </w:rPr>
            </w:pPr>
            <w:r>
              <w:rPr>
                <w:sz w:val="28"/>
              </w:rPr>
              <w:t>Hurricane Procedures</w:t>
            </w:r>
          </w:p>
        </w:tc>
        <w:tc>
          <w:tcPr>
            <w:tcW w:w="3842" w:type="dxa"/>
          </w:tcPr>
          <w:p w:rsidR="00324887" w:rsidRDefault="00324887">
            <w:pPr>
              <w:jc w:val="right"/>
              <w:rPr>
                <w:sz w:val="28"/>
              </w:rPr>
            </w:pPr>
            <w:r>
              <w:rPr>
                <w:sz w:val="28"/>
              </w:rPr>
              <w:t>………………………..Chapter 1</w:t>
            </w:r>
          </w:p>
        </w:tc>
      </w:tr>
      <w:tr w:rsidR="00324887">
        <w:tblPrEx>
          <w:tblCellMar>
            <w:top w:w="0" w:type="dxa"/>
            <w:bottom w:w="0" w:type="dxa"/>
          </w:tblCellMar>
        </w:tblPrEx>
        <w:tc>
          <w:tcPr>
            <w:tcW w:w="3826" w:type="dxa"/>
          </w:tcPr>
          <w:p w:rsidR="00324887" w:rsidRDefault="00324887">
            <w:pPr>
              <w:rPr>
                <w:sz w:val="28"/>
              </w:rPr>
            </w:pPr>
            <w:r>
              <w:rPr>
                <w:sz w:val="28"/>
              </w:rPr>
              <w:t>Shelter in Place Procedures</w:t>
            </w:r>
          </w:p>
        </w:tc>
        <w:tc>
          <w:tcPr>
            <w:tcW w:w="3842" w:type="dxa"/>
          </w:tcPr>
          <w:p w:rsidR="00324887" w:rsidRDefault="00324887">
            <w:pPr>
              <w:jc w:val="right"/>
              <w:rPr>
                <w:sz w:val="28"/>
              </w:rPr>
            </w:pPr>
            <w:r>
              <w:rPr>
                <w:sz w:val="28"/>
              </w:rPr>
              <w:t>………………………..Chapter 2</w:t>
            </w:r>
          </w:p>
        </w:tc>
      </w:tr>
      <w:tr w:rsidR="00324887">
        <w:tblPrEx>
          <w:tblCellMar>
            <w:top w:w="0" w:type="dxa"/>
            <w:bottom w:w="0" w:type="dxa"/>
          </w:tblCellMar>
        </w:tblPrEx>
        <w:tc>
          <w:tcPr>
            <w:tcW w:w="3826" w:type="dxa"/>
          </w:tcPr>
          <w:p w:rsidR="00324887" w:rsidRDefault="00324887">
            <w:pPr>
              <w:rPr>
                <w:sz w:val="28"/>
              </w:rPr>
            </w:pPr>
            <w:r>
              <w:rPr>
                <w:sz w:val="28"/>
              </w:rPr>
              <w:t>Response to Terrorism</w:t>
            </w:r>
          </w:p>
        </w:tc>
        <w:tc>
          <w:tcPr>
            <w:tcW w:w="3842" w:type="dxa"/>
          </w:tcPr>
          <w:p w:rsidR="00324887" w:rsidRDefault="00324887">
            <w:pPr>
              <w:jc w:val="right"/>
              <w:rPr>
                <w:sz w:val="28"/>
              </w:rPr>
            </w:pPr>
            <w:r>
              <w:rPr>
                <w:sz w:val="28"/>
              </w:rPr>
              <w:t>………………………..Chapter 3</w:t>
            </w:r>
          </w:p>
        </w:tc>
      </w:tr>
      <w:tr w:rsidR="00324887">
        <w:tblPrEx>
          <w:tblCellMar>
            <w:top w:w="0" w:type="dxa"/>
            <w:bottom w:w="0" w:type="dxa"/>
          </w:tblCellMar>
        </w:tblPrEx>
        <w:tc>
          <w:tcPr>
            <w:tcW w:w="3826" w:type="dxa"/>
          </w:tcPr>
          <w:p w:rsidR="00324887" w:rsidRDefault="00324887">
            <w:pPr>
              <w:rPr>
                <w:sz w:val="28"/>
              </w:rPr>
            </w:pPr>
            <w:r>
              <w:rPr>
                <w:sz w:val="28"/>
              </w:rPr>
              <w:t>Response to a Natural Gas Leak</w:t>
            </w:r>
          </w:p>
        </w:tc>
        <w:tc>
          <w:tcPr>
            <w:tcW w:w="3842" w:type="dxa"/>
          </w:tcPr>
          <w:p w:rsidR="00324887" w:rsidRDefault="00324887">
            <w:pPr>
              <w:jc w:val="right"/>
              <w:rPr>
                <w:sz w:val="28"/>
              </w:rPr>
            </w:pPr>
            <w:r>
              <w:rPr>
                <w:sz w:val="28"/>
              </w:rPr>
              <w:t>………………………..Chapter 4</w:t>
            </w:r>
          </w:p>
        </w:tc>
      </w:tr>
      <w:tr w:rsidR="00324887">
        <w:tblPrEx>
          <w:tblCellMar>
            <w:top w:w="0" w:type="dxa"/>
            <w:bottom w:w="0" w:type="dxa"/>
          </w:tblCellMar>
        </w:tblPrEx>
        <w:tc>
          <w:tcPr>
            <w:tcW w:w="3826" w:type="dxa"/>
          </w:tcPr>
          <w:p w:rsidR="00324887" w:rsidRDefault="00324887">
            <w:pPr>
              <w:rPr>
                <w:sz w:val="28"/>
              </w:rPr>
            </w:pPr>
            <w:r>
              <w:rPr>
                <w:sz w:val="28"/>
              </w:rPr>
              <w:t>Response to a Fire</w:t>
            </w:r>
          </w:p>
        </w:tc>
        <w:tc>
          <w:tcPr>
            <w:tcW w:w="3842" w:type="dxa"/>
          </w:tcPr>
          <w:p w:rsidR="00324887" w:rsidRDefault="00324887">
            <w:pPr>
              <w:jc w:val="right"/>
              <w:rPr>
                <w:sz w:val="28"/>
              </w:rPr>
            </w:pPr>
            <w:r>
              <w:rPr>
                <w:sz w:val="28"/>
              </w:rPr>
              <w:t xml:space="preserve">………………………..Chapter 5 </w:t>
            </w:r>
          </w:p>
        </w:tc>
      </w:tr>
      <w:tr w:rsidR="00324887">
        <w:tblPrEx>
          <w:tblCellMar>
            <w:top w:w="0" w:type="dxa"/>
            <w:bottom w:w="0" w:type="dxa"/>
          </w:tblCellMar>
        </w:tblPrEx>
        <w:tc>
          <w:tcPr>
            <w:tcW w:w="3826" w:type="dxa"/>
          </w:tcPr>
          <w:p w:rsidR="00324887" w:rsidRDefault="00324887">
            <w:pPr>
              <w:rPr>
                <w:sz w:val="28"/>
              </w:rPr>
            </w:pPr>
            <w:r>
              <w:rPr>
                <w:sz w:val="28"/>
              </w:rPr>
              <w:t>Response to Flooding</w:t>
            </w:r>
          </w:p>
        </w:tc>
        <w:tc>
          <w:tcPr>
            <w:tcW w:w="3842" w:type="dxa"/>
          </w:tcPr>
          <w:p w:rsidR="00324887" w:rsidRDefault="00324887">
            <w:pPr>
              <w:jc w:val="right"/>
              <w:rPr>
                <w:sz w:val="28"/>
              </w:rPr>
            </w:pPr>
            <w:r>
              <w:rPr>
                <w:sz w:val="28"/>
              </w:rPr>
              <w:t>………………………..Chapter 6</w:t>
            </w:r>
          </w:p>
        </w:tc>
      </w:tr>
      <w:tr w:rsidR="00324887">
        <w:tblPrEx>
          <w:tblCellMar>
            <w:top w:w="0" w:type="dxa"/>
            <w:bottom w:w="0" w:type="dxa"/>
          </w:tblCellMar>
        </w:tblPrEx>
        <w:tc>
          <w:tcPr>
            <w:tcW w:w="3826" w:type="dxa"/>
          </w:tcPr>
          <w:p w:rsidR="00324887" w:rsidRDefault="00324887">
            <w:pPr>
              <w:rPr>
                <w:sz w:val="28"/>
              </w:rPr>
            </w:pPr>
            <w:r>
              <w:rPr>
                <w:sz w:val="28"/>
              </w:rPr>
              <w:t>HAZMAT Spill Response Procedures</w:t>
            </w:r>
          </w:p>
        </w:tc>
        <w:tc>
          <w:tcPr>
            <w:tcW w:w="3842" w:type="dxa"/>
          </w:tcPr>
          <w:p w:rsidR="00324887" w:rsidRDefault="00324887">
            <w:pPr>
              <w:jc w:val="right"/>
              <w:rPr>
                <w:sz w:val="28"/>
              </w:rPr>
            </w:pPr>
            <w:r>
              <w:rPr>
                <w:sz w:val="28"/>
              </w:rPr>
              <w:t xml:space="preserve">…………………..……Chapter </w:t>
            </w:r>
          </w:p>
          <w:p w:rsidR="00324887" w:rsidRDefault="00324887">
            <w:pPr>
              <w:jc w:val="right"/>
              <w:rPr>
                <w:sz w:val="28"/>
              </w:rPr>
            </w:pPr>
            <w:r>
              <w:rPr>
                <w:sz w:val="28"/>
              </w:rPr>
              <w:t>7</w:t>
            </w:r>
          </w:p>
        </w:tc>
      </w:tr>
      <w:tr w:rsidR="00324887">
        <w:tblPrEx>
          <w:tblCellMar>
            <w:top w:w="0" w:type="dxa"/>
            <w:bottom w:w="0" w:type="dxa"/>
          </w:tblCellMar>
        </w:tblPrEx>
        <w:tc>
          <w:tcPr>
            <w:tcW w:w="3826" w:type="dxa"/>
          </w:tcPr>
          <w:p w:rsidR="00324887" w:rsidRDefault="00324887">
            <w:pPr>
              <w:rPr>
                <w:sz w:val="28"/>
              </w:rPr>
            </w:pPr>
            <w:r>
              <w:rPr>
                <w:sz w:val="28"/>
              </w:rPr>
              <w:t>Infectious Materials Spill Response</w:t>
            </w:r>
          </w:p>
        </w:tc>
        <w:tc>
          <w:tcPr>
            <w:tcW w:w="3842" w:type="dxa"/>
          </w:tcPr>
          <w:p w:rsidR="00324887" w:rsidRDefault="00324887">
            <w:pPr>
              <w:jc w:val="right"/>
              <w:rPr>
                <w:sz w:val="28"/>
              </w:rPr>
            </w:pPr>
            <w:r>
              <w:rPr>
                <w:sz w:val="28"/>
              </w:rPr>
              <w:t>………………………..Chapter</w:t>
            </w:r>
          </w:p>
          <w:p w:rsidR="00324887" w:rsidRDefault="00324887">
            <w:pPr>
              <w:jc w:val="right"/>
              <w:rPr>
                <w:sz w:val="28"/>
              </w:rPr>
            </w:pPr>
            <w:r>
              <w:rPr>
                <w:sz w:val="28"/>
              </w:rPr>
              <w:t>8</w:t>
            </w:r>
          </w:p>
        </w:tc>
      </w:tr>
      <w:tr w:rsidR="00324887">
        <w:tblPrEx>
          <w:tblCellMar>
            <w:top w:w="0" w:type="dxa"/>
            <w:bottom w:w="0" w:type="dxa"/>
          </w:tblCellMar>
        </w:tblPrEx>
        <w:tc>
          <w:tcPr>
            <w:tcW w:w="3826" w:type="dxa"/>
          </w:tcPr>
          <w:p w:rsidR="00324887" w:rsidRDefault="00324887">
            <w:pPr>
              <w:rPr>
                <w:sz w:val="28"/>
              </w:rPr>
            </w:pPr>
            <w:r>
              <w:rPr>
                <w:sz w:val="28"/>
              </w:rPr>
              <w:t>Disaster Psychology</w:t>
            </w:r>
          </w:p>
        </w:tc>
        <w:tc>
          <w:tcPr>
            <w:tcW w:w="3842" w:type="dxa"/>
          </w:tcPr>
          <w:p w:rsidR="00324887" w:rsidRDefault="00324887">
            <w:pPr>
              <w:jc w:val="right"/>
              <w:rPr>
                <w:sz w:val="28"/>
              </w:rPr>
            </w:pPr>
            <w:r>
              <w:rPr>
                <w:sz w:val="28"/>
              </w:rPr>
              <w:t>………………………..Chapter</w:t>
            </w:r>
          </w:p>
          <w:p w:rsidR="00324887" w:rsidRDefault="00324887">
            <w:pPr>
              <w:jc w:val="right"/>
              <w:rPr>
                <w:sz w:val="28"/>
              </w:rPr>
            </w:pPr>
            <w:r>
              <w:rPr>
                <w:sz w:val="28"/>
              </w:rPr>
              <w:t>9</w:t>
            </w:r>
          </w:p>
        </w:tc>
      </w:tr>
      <w:tr w:rsidR="00324887">
        <w:tblPrEx>
          <w:tblCellMar>
            <w:top w:w="0" w:type="dxa"/>
            <w:bottom w:w="0" w:type="dxa"/>
          </w:tblCellMar>
        </w:tblPrEx>
        <w:tc>
          <w:tcPr>
            <w:tcW w:w="3826" w:type="dxa"/>
          </w:tcPr>
          <w:p w:rsidR="00324887" w:rsidRDefault="00324887">
            <w:pPr>
              <w:rPr>
                <w:sz w:val="28"/>
              </w:rPr>
            </w:pPr>
            <w:r>
              <w:rPr>
                <w:sz w:val="28"/>
              </w:rPr>
              <w:t>Communications</w:t>
            </w:r>
          </w:p>
        </w:tc>
        <w:tc>
          <w:tcPr>
            <w:tcW w:w="3842" w:type="dxa"/>
          </w:tcPr>
          <w:p w:rsidR="00324887" w:rsidRDefault="00324887">
            <w:pPr>
              <w:jc w:val="right"/>
              <w:rPr>
                <w:sz w:val="28"/>
              </w:rPr>
            </w:pPr>
            <w:r>
              <w:rPr>
                <w:sz w:val="28"/>
              </w:rPr>
              <w:t>………………………..Chapter 10</w:t>
            </w:r>
          </w:p>
        </w:tc>
      </w:tr>
      <w:tr w:rsidR="00324887">
        <w:tblPrEx>
          <w:tblCellMar>
            <w:top w:w="0" w:type="dxa"/>
            <w:bottom w:w="0" w:type="dxa"/>
          </w:tblCellMar>
        </w:tblPrEx>
        <w:tc>
          <w:tcPr>
            <w:tcW w:w="3826" w:type="dxa"/>
          </w:tcPr>
          <w:p w:rsidR="00324887" w:rsidRDefault="00324887">
            <w:pPr>
              <w:rPr>
                <w:sz w:val="28"/>
              </w:rPr>
            </w:pPr>
            <w:r>
              <w:rPr>
                <w:sz w:val="28"/>
              </w:rPr>
              <w:t>Medical Emergencies</w:t>
            </w:r>
          </w:p>
        </w:tc>
        <w:tc>
          <w:tcPr>
            <w:tcW w:w="3842" w:type="dxa"/>
          </w:tcPr>
          <w:p w:rsidR="00324887" w:rsidRDefault="00324887">
            <w:pPr>
              <w:jc w:val="right"/>
              <w:rPr>
                <w:sz w:val="28"/>
              </w:rPr>
            </w:pPr>
            <w:r>
              <w:rPr>
                <w:sz w:val="28"/>
              </w:rPr>
              <w:t>………………………..Chapter 11</w:t>
            </w:r>
          </w:p>
        </w:tc>
      </w:tr>
      <w:tr w:rsidR="009170DE">
        <w:tblPrEx>
          <w:tblCellMar>
            <w:top w:w="0" w:type="dxa"/>
            <w:bottom w:w="0" w:type="dxa"/>
          </w:tblCellMar>
        </w:tblPrEx>
        <w:tc>
          <w:tcPr>
            <w:tcW w:w="3826" w:type="dxa"/>
          </w:tcPr>
          <w:p w:rsidR="004B6390" w:rsidRDefault="009170DE">
            <w:pPr>
              <w:rPr>
                <w:sz w:val="28"/>
              </w:rPr>
            </w:pPr>
            <w:r>
              <w:rPr>
                <w:sz w:val="28"/>
              </w:rPr>
              <w:t>Emergency Response Team (ERT)</w:t>
            </w:r>
          </w:p>
        </w:tc>
        <w:tc>
          <w:tcPr>
            <w:tcW w:w="3842" w:type="dxa"/>
          </w:tcPr>
          <w:p w:rsidR="009170DE" w:rsidRDefault="009170DE">
            <w:pPr>
              <w:jc w:val="right"/>
              <w:rPr>
                <w:sz w:val="28"/>
              </w:rPr>
            </w:pPr>
            <w:r>
              <w:rPr>
                <w:sz w:val="28"/>
              </w:rPr>
              <w:t>………………………..Chapter</w:t>
            </w:r>
          </w:p>
          <w:p w:rsidR="004B6390" w:rsidRDefault="009170DE" w:rsidP="009A3A74">
            <w:pPr>
              <w:jc w:val="right"/>
              <w:rPr>
                <w:sz w:val="28"/>
              </w:rPr>
            </w:pPr>
            <w:r>
              <w:rPr>
                <w:sz w:val="28"/>
              </w:rPr>
              <w:t>12</w:t>
            </w:r>
          </w:p>
        </w:tc>
      </w:tr>
      <w:tr w:rsidR="009A3A74">
        <w:tblPrEx>
          <w:tblCellMar>
            <w:top w:w="0" w:type="dxa"/>
            <w:bottom w:w="0" w:type="dxa"/>
          </w:tblCellMar>
        </w:tblPrEx>
        <w:tc>
          <w:tcPr>
            <w:tcW w:w="3826" w:type="dxa"/>
          </w:tcPr>
          <w:p w:rsidR="009A3A74" w:rsidRDefault="009A3A74" w:rsidP="009A3A74">
            <w:pPr>
              <w:rPr>
                <w:sz w:val="28"/>
              </w:rPr>
            </w:pPr>
            <w:r>
              <w:rPr>
                <w:sz w:val="28"/>
              </w:rPr>
              <w:t>Evacuation of Special Needs</w:t>
            </w:r>
          </w:p>
          <w:p w:rsidR="009A3A74" w:rsidRDefault="009A3A74" w:rsidP="009A3A74">
            <w:pPr>
              <w:rPr>
                <w:sz w:val="28"/>
              </w:rPr>
            </w:pPr>
            <w:r>
              <w:rPr>
                <w:sz w:val="28"/>
              </w:rPr>
              <w:t>Individuals</w:t>
            </w:r>
          </w:p>
        </w:tc>
        <w:tc>
          <w:tcPr>
            <w:tcW w:w="3842" w:type="dxa"/>
          </w:tcPr>
          <w:p w:rsidR="009A3A74" w:rsidRDefault="009A3A74" w:rsidP="009A3A74">
            <w:pPr>
              <w:jc w:val="right"/>
              <w:rPr>
                <w:sz w:val="28"/>
              </w:rPr>
            </w:pPr>
            <w:r>
              <w:rPr>
                <w:sz w:val="28"/>
              </w:rPr>
              <w:t>………………………..Chapter</w:t>
            </w:r>
          </w:p>
          <w:p w:rsidR="009A3A74" w:rsidRDefault="009A3A74" w:rsidP="009A3A74">
            <w:pPr>
              <w:jc w:val="right"/>
              <w:rPr>
                <w:sz w:val="28"/>
              </w:rPr>
            </w:pPr>
            <w:r>
              <w:rPr>
                <w:sz w:val="28"/>
              </w:rPr>
              <w:t>13</w:t>
            </w:r>
          </w:p>
        </w:tc>
      </w:tr>
    </w:tbl>
    <w:p w:rsidR="00324887" w:rsidRDefault="00324887">
      <w:pPr>
        <w:ind w:left="2160" w:firstLine="720"/>
        <w:jc w:val="center"/>
      </w:pPr>
    </w:p>
    <w:p w:rsidR="00324887" w:rsidRDefault="00324887">
      <w:pPr>
        <w:jc w:val="center"/>
        <w:rPr>
          <w:rFonts w:ascii="Broadway" w:hAnsi="Broadway"/>
          <w:b/>
          <w:bCs/>
          <w:sz w:val="28"/>
        </w:rPr>
      </w:pPr>
      <w:r>
        <w:br w:type="page"/>
      </w:r>
      <w:r>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324887">
        <w:tblPrEx>
          <w:tblCellMar>
            <w:top w:w="0" w:type="dxa"/>
            <w:bottom w:w="0" w:type="dxa"/>
          </w:tblCellMar>
        </w:tblPrEx>
        <w:trPr>
          <w:trHeight w:val="955"/>
        </w:trPr>
        <w:tc>
          <w:tcPr>
            <w:tcW w:w="9576" w:type="dxa"/>
            <w:tcBorders>
              <w:top w:val="thinThickSmallGap" w:sz="24" w:space="0" w:color="auto"/>
              <w:left w:val="thinThickSmallGap" w:sz="24" w:space="0" w:color="auto"/>
              <w:bottom w:val="thinThickSmallGap" w:sz="24" w:space="0" w:color="auto"/>
              <w:right w:val="thinThickSmallGap" w:sz="24" w:space="0" w:color="auto"/>
            </w:tcBorders>
          </w:tcPr>
          <w:p w:rsidR="00324887" w:rsidRDefault="00324887">
            <w:pPr>
              <w:pStyle w:val="Heading3"/>
              <w:jc w:val="center"/>
              <w:rPr>
                <w:sz w:val="28"/>
              </w:rPr>
            </w:pPr>
            <w:r>
              <w:rPr>
                <w:sz w:val="28"/>
              </w:rPr>
              <w:t>Corpus Christi Housing Authority Hurricane Procedures Plan</w:t>
            </w:r>
          </w:p>
          <w:p w:rsidR="00324887" w:rsidRDefault="00324887">
            <w:pPr>
              <w:pStyle w:val="Heading3"/>
              <w:jc w:val="center"/>
              <w:rPr>
                <w:sz w:val="28"/>
              </w:rPr>
            </w:pPr>
            <w:r>
              <w:rPr>
                <w:sz w:val="28"/>
              </w:rPr>
              <w:t>~Chapter 1~</w:t>
            </w:r>
          </w:p>
        </w:tc>
      </w:tr>
    </w:tbl>
    <w:p w:rsidR="00324887" w:rsidRDefault="00324887">
      <w:pPr>
        <w:jc w:val="center"/>
        <w:rPr>
          <w:rFonts w:ascii="Broadway" w:hAnsi="Broadway"/>
          <w:b/>
          <w:bCs/>
          <w:sz w:val="28"/>
        </w:rPr>
      </w:pPr>
    </w:p>
    <w:p w:rsidR="00324887" w:rsidRDefault="008C51A7">
      <w:pPr>
        <w:jc w:val="center"/>
        <w:rPr>
          <w:rFonts w:ascii="Broadway" w:hAnsi="Broadway"/>
          <w:b/>
          <w:bCs/>
          <w:sz w:val="28"/>
        </w:rPr>
      </w:pPr>
      <w:r>
        <w:rPr>
          <w:rFonts w:ascii="Broadway" w:hAnsi="Broadway"/>
          <w:b/>
          <w:bCs/>
          <w:noProof/>
          <w:sz w:val="20"/>
        </w:rPr>
        <w:drawing>
          <wp:anchor distT="0" distB="0" distL="114300" distR="114300" simplePos="0" relativeHeight="251610624" behindDoc="0" locked="0" layoutInCell="1" allowOverlap="1">
            <wp:simplePos x="0" y="0"/>
            <wp:positionH relativeFrom="column">
              <wp:posOffset>225425</wp:posOffset>
            </wp:positionH>
            <wp:positionV relativeFrom="paragraph">
              <wp:posOffset>-114300</wp:posOffset>
            </wp:positionV>
            <wp:extent cx="5445125" cy="1059180"/>
            <wp:effectExtent l="0" t="0" r="0" b="7620"/>
            <wp:wrapTight wrapText="bothSides">
              <wp:wrapPolygon edited="0">
                <wp:start x="0" y="0"/>
                <wp:lineTo x="0" y="21237"/>
                <wp:lineTo x="21461" y="21237"/>
                <wp:lineTo x="21461" y="0"/>
                <wp:lineTo x="0" y="0"/>
              </wp:wrapPolygon>
            </wp:wrapTight>
            <wp:docPr id="128" name="Picture 51" descr="Hur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urrb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5125" cy="1059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4887" w:rsidRDefault="00324887">
      <w:pPr>
        <w:jc w:val="center"/>
        <w:rPr>
          <w:rFonts w:ascii="Broadway" w:hAnsi="Broadway"/>
          <w:b/>
          <w:bCs/>
          <w:sz w:val="28"/>
        </w:rPr>
      </w:pPr>
    </w:p>
    <w:p w:rsidR="00324887" w:rsidRDefault="00324887">
      <w:pPr>
        <w:jc w:val="center"/>
        <w:rPr>
          <w:rFonts w:ascii="Broadway" w:hAnsi="Broadway"/>
          <w:b/>
          <w:bCs/>
          <w:sz w:val="28"/>
        </w:rPr>
      </w:pPr>
    </w:p>
    <w:p w:rsidR="00324887" w:rsidRDefault="00324887">
      <w:pPr>
        <w:jc w:val="center"/>
        <w:rPr>
          <w:rFonts w:ascii="Broadway" w:hAnsi="Broadway"/>
          <w:b/>
          <w:bCs/>
          <w:sz w:val="28"/>
        </w:rPr>
      </w:pPr>
    </w:p>
    <w:p w:rsidR="00324887" w:rsidRDefault="00324887">
      <w:pPr>
        <w:jc w:val="center"/>
        <w:rPr>
          <w:rFonts w:ascii="Broadway" w:hAnsi="Broadway"/>
          <w:b/>
          <w:bCs/>
          <w:sz w:val="28"/>
        </w:rPr>
      </w:pPr>
    </w:p>
    <w:p w:rsidR="00324887" w:rsidRDefault="00324887">
      <w:pPr>
        <w:numPr>
          <w:ilvl w:val="0"/>
          <w:numId w:val="69"/>
        </w:numPr>
      </w:pPr>
      <w:r>
        <w:t>In the event of a threat of a hurricane in the Corpus Christi Area, the following action(s) shall be implemented:</w:t>
      </w:r>
    </w:p>
    <w:p w:rsidR="00324887" w:rsidRDefault="00324887">
      <w:pPr>
        <w:rPr>
          <w:u w:val="single"/>
        </w:rPr>
      </w:pPr>
    </w:p>
    <w:p w:rsidR="00324887" w:rsidRDefault="00324887">
      <w:pPr>
        <w:numPr>
          <w:ilvl w:val="1"/>
          <w:numId w:val="69"/>
        </w:numPr>
        <w:rPr>
          <w:u w:val="single"/>
        </w:rPr>
      </w:pPr>
      <w:r>
        <w:rPr>
          <w:u w:val="single"/>
        </w:rPr>
        <w:t>Prior to a hurricane</w:t>
      </w:r>
    </w:p>
    <w:p w:rsidR="00324887" w:rsidRDefault="00324887">
      <w:pPr>
        <w:ind w:left="1080"/>
      </w:pPr>
    </w:p>
    <w:p w:rsidR="00324887" w:rsidRDefault="00324887">
      <w:pPr>
        <w:numPr>
          <w:ilvl w:val="2"/>
          <w:numId w:val="69"/>
        </w:numPr>
      </w:pPr>
      <w:r>
        <w:t>Condition 5 (General hurricane preparedness condition from June 1</w:t>
      </w:r>
      <w:r>
        <w:rPr>
          <w:vertAlign w:val="superscript"/>
        </w:rPr>
        <w:t>st</w:t>
      </w:r>
      <w:r>
        <w:t xml:space="preserve"> through Nov 30</w:t>
      </w:r>
      <w:r>
        <w:rPr>
          <w:vertAlign w:val="superscript"/>
        </w:rPr>
        <w:t>th.</w:t>
      </w:r>
      <w:r>
        <w:t>)</w:t>
      </w:r>
    </w:p>
    <w:p w:rsidR="00324887" w:rsidRDefault="00324887">
      <w:pPr>
        <w:ind w:left="1980"/>
      </w:pPr>
    </w:p>
    <w:p w:rsidR="00010425" w:rsidRDefault="00010425">
      <w:pPr>
        <w:numPr>
          <w:ilvl w:val="3"/>
          <w:numId w:val="69"/>
        </w:numPr>
      </w:pPr>
      <w:r>
        <w:t>Housing Management update the Special Needs Individuals list.</w:t>
      </w:r>
    </w:p>
    <w:p w:rsidR="00324887" w:rsidRDefault="00324887">
      <w:pPr>
        <w:numPr>
          <w:ilvl w:val="3"/>
          <w:numId w:val="69"/>
        </w:numPr>
      </w:pPr>
      <w:r>
        <w:t>Check the inventory of the Hurricane Locker.</w:t>
      </w:r>
    </w:p>
    <w:p w:rsidR="00324887" w:rsidRDefault="00324887">
      <w:pPr>
        <w:numPr>
          <w:ilvl w:val="3"/>
          <w:numId w:val="69"/>
        </w:numPr>
      </w:pPr>
      <w:r>
        <w:t>Check the condition of and test (If applicable) storm gear/equipment. This should include (flashlights, chain saws, fuel, pumps, generators etc.)</w:t>
      </w:r>
    </w:p>
    <w:p w:rsidR="00324887" w:rsidRDefault="00324887">
      <w:pPr>
        <w:numPr>
          <w:ilvl w:val="3"/>
          <w:numId w:val="69"/>
        </w:numPr>
      </w:pPr>
      <w:r>
        <w:t>Ensure plywood if available</w:t>
      </w:r>
      <w:r w:rsidR="00BE4365">
        <w:t xml:space="preserve"> for each development</w:t>
      </w:r>
      <w:r>
        <w:t>.</w:t>
      </w:r>
    </w:p>
    <w:p w:rsidR="00324887" w:rsidRDefault="00324887">
      <w:pPr>
        <w:numPr>
          <w:ilvl w:val="3"/>
          <w:numId w:val="69"/>
        </w:numPr>
      </w:pPr>
      <w:r>
        <w:t>Review plans for securing warehouses, storerooms and office buildings. Also look at plans for tying down garbage cans, and storing loose items.</w:t>
      </w:r>
    </w:p>
    <w:p w:rsidR="00324887" w:rsidRDefault="00324887">
      <w:pPr>
        <w:numPr>
          <w:ilvl w:val="3"/>
          <w:numId w:val="69"/>
        </w:numPr>
      </w:pPr>
      <w:r>
        <w:t>Trim tree and shrub branches that may possibly cause injury or damage to buildings or roofs.</w:t>
      </w:r>
    </w:p>
    <w:p w:rsidR="00324887" w:rsidRDefault="00324887">
      <w:pPr>
        <w:numPr>
          <w:ilvl w:val="3"/>
          <w:numId w:val="69"/>
        </w:numPr>
      </w:pPr>
      <w:r>
        <w:t>Activ</w:t>
      </w:r>
      <w:r w:rsidR="00460733">
        <w:t>ate</w:t>
      </w:r>
      <w:r>
        <w:t xml:space="preserve"> the Emergency Response Team (ERT) and discuss the Hurricane Plan.  Send updates of the Hurricane Plan to Personnel &amp; Administrative Services for review.  </w:t>
      </w:r>
    </w:p>
    <w:p w:rsidR="00324887" w:rsidRDefault="00324887">
      <w:pPr>
        <w:numPr>
          <w:ilvl w:val="3"/>
          <w:numId w:val="69"/>
        </w:numPr>
      </w:pPr>
      <w:r>
        <w:t xml:space="preserve">Personal and Administrative Services provide </w:t>
      </w:r>
      <w:r w:rsidR="00BE4365">
        <w:t>the Emergency Manager</w:t>
      </w:r>
      <w:r>
        <w:t xml:space="preserve"> with contact information of employees (Appendix A.)</w:t>
      </w:r>
    </w:p>
    <w:p w:rsidR="00324887" w:rsidRDefault="00324887">
      <w:pPr>
        <w:numPr>
          <w:ilvl w:val="3"/>
          <w:numId w:val="69"/>
        </w:numPr>
      </w:pPr>
      <w:r>
        <w:t xml:space="preserve">Ensure any new ERT members have their CCHA ID tag updated with the Emergency Response Team label “ERT” &amp; </w:t>
      </w:r>
      <w:r>
        <w:rPr>
          <w:szCs w:val="20"/>
        </w:rPr>
        <w:t>"The bearer of this card is an Employee to the Corpus Christi Housing Authority, and is required to return to work and assist with the recovery in the event of a disaster"</w:t>
      </w:r>
      <w:r>
        <w:t>.</w:t>
      </w:r>
    </w:p>
    <w:p w:rsidR="00324887" w:rsidRDefault="00324887">
      <w:pPr>
        <w:numPr>
          <w:ilvl w:val="3"/>
          <w:numId w:val="69"/>
        </w:numPr>
      </w:pPr>
      <w:r>
        <w:lastRenderedPageBreak/>
        <w:t>Hold annual training with all employees on the Hurricane Plan.</w:t>
      </w:r>
    </w:p>
    <w:p w:rsidR="00324887" w:rsidRDefault="00324887">
      <w:pPr>
        <w:numPr>
          <w:ilvl w:val="3"/>
          <w:numId w:val="69"/>
        </w:numPr>
      </w:pPr>
      <w:r>
        <w:t>Pass out flyers to the residents to include hurricane tracking charts, CG conditions of readiness, Emergency supply list, and Advisory terms Appendix B thru E.)</w:t>
      </w:r>
    </w:p>
    <w:p w:rsidR="00324887" w:rsidRDefault="00324887">
      <w:pPr>
        <w:ind w:left="2520"/>
      </w:pPr>
    </w:p>
    <w:p w:rsidR="00324887" w:rsidRDefault="00324887">
      <w:pPr>
        <w:numPr>
          <w:ilvl w:val="2"/>
          <w:numId w:val="69"/>
        </w:numPr>
      </w:pPr>
      <w:r>
        <w:t>Condition 3/4 (Hurricanes 72 to 24 hours away.)</w:t>
      </w:r>
    </w:p>
    <w:p w:rsidR="00324887" w:rsidRDefault="00324887">
      <w:pPr>
        <w:ind w:left="1980"/>
      </w:pPr>
    </w:p>
    <w:p w:rsidR="00324887" w:rsidRDefault="005016FF">
      <w:pPr>
        <w:numPr>
          <w:ilvl w:val="3"/>
          <w:numId w:val="69"/>
        </w:numPr>
      </w:pPr>
      <w:r>
        <w:t>CEO</w:t>
      </w:r>
      <w:r w:rsidR="00324887">
        <w:t xml:space="preserve"> sets condition 4 and the Cascading Hurricane Notification list is started (Appendix F.)</w:t>
      </w:r>
    </w:p>
    <w:p w:rsidR="00324887" w:rsidRDefault="000B37EE">
      <w:pPr>
        <w:numPr>
          <w:ilvl w:val="3"/>
          <w:numId w:val="69"/>
        </w:numPr>
      </w:pPr>
      <w:r>
        <w:t>Emergency Manager</w:t>
      </w:r>
      <w:r w:rsidR="00324887">
        <w:t xml:space="preserve"> establishes a Command and Control Center (Central </w:t>
      </w:r>
      <w:r w:rsidR="00BE4365">
        <w:t>Office</w:t>
      </w:r>
      <w:r w:rsidR="00324887">
        <w:t xml:space="preserve"> or Alaniz Maintenance Shop)</w:t>
      </w:r>
      <w:r w:rsidR="00890A22">
        <w:t>.  All equipment, lighting, generators etc. brought to this EOC.</w:t>
      </w:r>
    </w:p>
    <w:p w:rsidR="008A5E7F" w:rsidRDefault="008A5E7F">
      <w:pPr>
        <w:numPr>
          <w:ilvl w:val="3"/>
          <w:numId w:val="69"/>
        </w:numPr>
      </w:pPr>
      <w:r>
        <w:t>Identify any addition material needs (i.e. water, plywood etc.)</w:t>
      </w:r>
    </w:p>
    <w:p w:rsidR="00324887" w:rsidRDefault="00324887">
      <w:pPr>
        <w:numPr>
          <w:ilvl w:val="3"/>
          <w:numId w:val="69"/>
        </w:numPr>
      </w:pPr>
      <w:r>
        <w:t xml:space="preserve">Emergency </w:t>
      </w:r>
      <w:r w:rsidR="000B37EE">
        <w:t>Manager</w:t>
      </w:r>
      <w:r>
        <w:t xml:space="preserve"> activates the Hurricane Pre-check list and notifies the </w:t>
      </w:r>
      <w:r w:rsidR="005016FF">
        <w:t>CEO</w:t>
      </w:r>
      <w:r>
        <w:t xml:space="preserve"> and </w:t>
      </w:r>
      <w:r w:rsidR="000B37EE">
        <w:t>Senior Vice President</w:t>
      </w:r>
      <w:r>
        <w:t xml:space="preserve">s of </w:t>
      </w:r>
      <w:r w:rsidR="00A51B47">
        <w:t>such (</w:t>
      </w:r>
      <w:r>
        <w:t>Appendix G.)</w:t>
      </w:r>
    </w:p>
    <w:p w:rsidR="00324887" w:rsidRDefault="00324887">
      <w:pPr>
        <w:numPr>
          <w:ilvl w:val="3"/>
          <w:numId w:val="69"/>
        </w:numPr>
      </w:pPr>
      <w:r>
        <w:t>Notify the City EOC that we have activated our plan.</w:t>
      </w:r>
    </w:p>
    <w:p w:rsidR="00324887" w:rsidRDefault="00324887">
      <w:pPr>
        <w:numPr>
          <w:ilvl w:val="3"/>
          <w:numId w:val="69"/>
        </w:numPr>
      </w:pPr>
      <w:r>
        <w:t>Muster the ERT for preparatory assignments and formulate an aftermath plan.</w:t>
      </w:r>
    </w:p>
    <w:p w:rsidR="00324887" w:rsidRDefault="00324887">
      <w:pPr>
        <w:numPr>
          <w:ilvl w:val="3"/>
          <w:numId w:val="69"/>
        </w:numPr>
      </w:pPr>
      <w:r>
        <w:t>Allow the ERT to go home to conduct personal Hurricane Preps during 96 and 72 hours prior to the storm (To return in 24 hours.)</w:t>
      </w:r>
    </w:p>
    <w:p w:rsidR="00324887" w:rsidRDefault="00324887">
      <w:pPr>
        <w:numPr>
          <w:ilvl w:val="3"/>
          <w:numId w:val="69"/>
        </w:numPr>
      </w:pPr>
      <w:r>
        <w:t xml:space="preserve">Ensure that all storm gear is in good condition and ready for use.  Store in a high location </w:t>
      </w:r>
    </w:p>
    <w:p w:rsidR="00324887" w:rsidRDefault="00324887">
      <w:pPr>
        <w:numPr>
          <w:ilvl w:val="3"/>
          <w:numId w:val="69"/>
        </w:numPr>
        <w:tabs>
          <w:tab w:val="num" w:pos="2880"/>
        </w:tabs>
      </w:pPr>
      <w:r>
        <w:t xml:space="preserve">Advise Management </w:t>
      </w:r>
      <w:r w:rsidR="001D118C">
        <w:t>to secure the entry of</w:t>
      </w:r>
      <w:r>
        <w:t xml:space="preserve"> routine work orders NLT 72 hours prior to the storm. </w:t>
      </w:r>
    </w:p>
    <w:p w:rsidR="00324887" w:rsidRDefault="002F7A70">
      <w:pPr>
        <w:numPr>
          <w:ilvl w:val="3"/>
          <w:numId w:val="69"/>
        </w:numPr>
        <w:tabs>
          <w:tab w:val="num" w:pos="2880"/>
        </w:tabs>
      </w:pPr>
      <w:r>
        <w:t>Senior Vice Presidents</w:t>
      </w:r>
      <w:r w:rsidR="00324887">
        <w:t xml:space="preserve"> refer</w:t>
      </w:r>
      <w:r w:rsidR="00A21105">
        <w:t xml:space="preserve"> to the pre-checklist to ensure all items to be completed have been initiated, and report to the Emergency </w:t>
      </w:r>
      <w:r w:rsidR="000B37EE">
        <w:t>Manager</w:t>
      </w:r>
      <w:r w:rsidR="00A21105">
        <w:t xml:space="preserve"> when completed.</w:t>
      </w:r>
    </w:p>
    <w:p w:rsidR="00F40932" w:rsidRDefault="00A51B47" w:rsidP="00F40932">
      <w:pPr>
        <w:numPr>
          <w:ilvl w:val="3"/>
          <w:numId w:val="69"/>
        </w:numPr>
      </w:pPr>
      <w:r>
        <w:t>Activate the resident Buddy Program</w:t>
      </w:r>
      <w:r w:rsidR="008A5E7F">
        <w:t xml:space="preserve"> for the residents</w:t>
      </w:r>
      <w:r>
        <w:t>.</w:t>
      </w:r>
      <w:r w:rsidR="00F40932" w:rsidRPr="00F40932">
        <w:t xml:space="preserve"> </w:t>
      </w:r>
    </w:p>
    <w:p w:rsidR="00A51B47" w:rsidRDefault="00F40932" w:rsidP="00F40932">
      <w:pPr>
        <w:numPr>
          <w:ilvl w:val="3"/>
          <w:numId w:val="69"/>
        </w:numPr>
      </w:pPr>
      <w:r>
        <w:t>Mayor announces the plan for handicapped and those with special needs.</w:t>
      </w:r>
    </w:p>
    <w:p w:rsidR="00324887" w:rsidRDefault="00324887">
      <w:pPr>
        <w:tabs>
          <w:tab w:val="num" w:pos="2414"/>
        </w:tabs>
        <w:ind w:left="2414"/>
      </w:pPr>
    </w:p>
    <w:p w:rsidR="00324887" w:rsidRDefault="00324887">
      <w:pPr>
        <w:numPr>
          <w:ilvl w:val="2"/>
          <w:numId w:val="69"/>
        </w:numPr>
      </w:pPr>
      <w:r>
        <w:t xml:space="preserve">Condition 2 (24 hours prior) </w:t>
      </w:r>
    </w:p>
    <w:p w:rsidR="00324887" w:rsidRDefault="00324887"/>
    <w:p w:rsidR="003B3316" w:rsidRDefault="003B3316" w:rsidP="003B3316">
      <w:pPr>
        <w:numPr>
          <w:ilvl w:val="3"/>
          <w:numId w:val="69"/>
        </w:numPr>
      </w:pPr>
      <w:r>
        <w:t>Emergency Manager activates the Hurricane Condition 2 and notifies the CEO and Senior Vice Presidents of such.</w:t>
      </w:r>
    </w:p>
    <w:p w:rsidR="001552C3" w:rsidRDefault="001552C3" w:rsidP="003B3316">
      <w:pPr>
        <w:numPr>
          <w:ilvl w:val="3"/>
          <w:numId w:val="69"/>
        </w:numPr>
      </w:pPr>
      <w:r>
        <w:t>Emergency Maintenance turns over with ERT.</w:t>
      </w:r>
    </w:p>
    <w:p w:rsidR="00324887" w:rsidRDefault="00324887">
      <w:pPr>
        <w:numPr>
          <w:ilvl w:val="3"/>
          <w:numId w:val="69"/>
        </w:numPr>
      </w:pPr>
      <w:r>
        <w:t xml:space="preserve">Mayor announces that </w:t>
      </w:r>
      <w:r w:rsidR="00890A22">
        <w:t>refuges of last resort</w:t>
      </w:r>
      <w:r>
        <w:t xml:space="preserve"> are open and gives location</w:t>
      </w:r>
      <w:r w:rsidR="00890A22">
        <w:t>s</w:t>
      </w:r>
      <w:r>
        <w:t>.</w:t>
      </w:r>
    </w:p>
    <w:p w:rsidR="00324887" w:rsidRDefault="00324887">
      <w:pPr>
        <w:numPr>
          <w:ilvl w:val="3"/>
          <w:numId w:val="69"/>
        </w:numPr>
      </w:pPr>
      <w:r>
        <w:t xml:space="preserve">Emergency </w:t>
      </w:r>
      <w:r w:rsidR="000B37EE">
        <w:t>Manager</w:t>
      </w:r>
      <w:r>
        <w:t xml:space="preserve"> recommends for Hampton Port to lower pool water level.</w:t>
      </w:r>
    </w:p>
    <w:p w:rsidR="00324887" w:rsidRDefault="00890A22">
      <w:pPr>
        <w:numPr>
          <w:ilvl w:val="3"/>
          <w:numId w:val="69"/>
        </w:numPr>
      </w:pPr>
      <w:r>
        <w:lastRenderedPageBreak/>
        <w:t>HR p</w:t>
      </w:r>
      <w:r w:rsidR="00324887">
        <w:t>rovide</w:t>
      </w:r>
      <w:r>
        <w:t>s</w:t>
      </w:r>
      <w:r w:rsidR="00324887">
        <w:t xml:space="preserve"> Emergency </w:t>
      </w:r>
      <w:r w:rsidR="000B37EE">
        <w:t>Manager</w:t>
      </w:r>
      <w:r w:rsidR="00324887">
        <w:t xml:space="preserve"> with the address and telephone number where departmental key personnel can be reached during the Hurricane.</w:t>
      </w:r>
    </w:p>
    <w:p w:rsidR="00324887" w:rsidRDefault="00324887">
      <w:pPr>
        <w:numPr>
          <w:ilvl w:val="3"/>
          <w:numId w:val="69"/>
        </w:numPr>
      </w:pPr>
      <w:r>
        <w:rPr>
          <w:b/>
          <w:bCs/>
          <w:i/>
          <w:iCs/>
        </w:rPr>
        <w:t xml:space="preserve">Emergency </w:t>
      </w:r>
      <w:r w:rsidR="000B37EE">
        <w:rPr>
          <w:b/>
          <w:bCs/>
          <w:i/>
          <w:iCs/>
        </w:rPr>
        <w:t>Manager</w:t>
      </w:r>
      <w:r>
        <w:rPr>
          <w:b/>
          <w:bCs/>
          <w:i/>
          <w:iCs/>
        </w:rPr>
        <w:t xml:space="preserve"> notifies the City Emergency </w:t>
      </w:r>
      <w:r w:rsidR="003B3316">
        <w:rPr>
          <w:b/>
          <w:bCs/>
          <w:i/>
          <w:iCs/>
        </w:rPr>
        <w:t xml:space="preserve">Operations Center that the HA has completed all securing preparations and any ERT that is in place, </w:t>
      </w:r>
      <w:r>
        <w:rPr>
          <w:b/>
          <w:bCs/>
          <w:i/>
          <w:iCs/>
        </w:rPr>
        <w:t xml:space="preserve"> at 361-826-1100</w:t>
      </w:r>
      <w:r>
        <w:t xml:space="preserve"> </w:t>
      </w:r>
    </w:p>
    <w:p w:rsidR="00324887" w:rsidRDefault="00324887">
      <w:pPr>
        <w:numPr>
          <w:ilvl w:val="3"/>
          <w:numId w:val="69"/>
        </w:numPr>
        <w:rPr>
          <w:b/>
          <w:bCs/>
          <w:i/>
          <w:iCs/>
        </w:rPr>
      </w:pPr>
      <w:r>
        <w:t>The Central Office will notify employees when to leave.</w:t>
      </w:r>
    </w:p>
    <w:p w:rsidR="00324887" w:rsidRDefault="00324887"/>
    <w:p w:rsidR="00324887" w:rsidRDefault="00324887">
      <w:pPr>
        <w:numPr>
          <w:ilvl w:val="2"/>
          <w:numId w:val="69"/>
        </w:numPr>
      </w:pPr>
      <w:r>
        <w:t>Condition 1 (Hurricane is imminent! / 12 Hours Prior)</w:t>
      </w:r>
    </w:p>
    <w:p w:rsidR="00324887" w:rsidRDefault="00324887">
      <w:pPr>
        <w:ind w:left="1980"/>
      </w:pPr>
    </w:p>
    <w:p w:rsidR="00324887" w:rsidRDefault="00324887">
      <w:pPr>
        <w:numPr>
          <w:ilvl w:val="3"/>
          <w:numId w:val="69"/>
        </w:numPr>
      </w:pPr>
      <w:r>
        <w:t>All personnel should have departed</w:t>
      </w:r>
      <w:r w:rsidR="003B3316">
        <w:t>, with the exception of ERT.</w:t>
      </w:r>
    </w:p>
    <w:p w:rsidR="00324887" w:rsidRDefault="00324887">
      <w:pPr>
        <w:numPr>
          <w:ilvl w:val="3"/>
          <w:numId w:val="69"/>
        </w:numPr>
      </w:pPr>
      <w:r>
        <w:t xml:space="preserve">Emergency </w:t>
      </w:r>
      <w:r w:rsidR="000B37EE">
        <w:t>Manager</w:t>
      </w:r>
      <w:r>
        <w:t xml:space="preserve"> can be contacted at the Emergency cell phone number (361-537-8124)</w:t>
      </w:r>
    </w:p>
    <w:p w:rsidR="00324887" w:rsidRDefault="00324887">
      <w:pPr>
        <w:ind w:left="3600"/>
      </w:pPr>
    </w:p>
    <w:p w:rsidR="00324887" w:rsidRDefault="00324887" w:rsidP="00324887">
      <w:pPr>
        <w:numPr>
          <w:ilvl w:val="1"/>
          <w:numId w:val="69"/>
        </w:numPr>
        <w:tabs>
          <w:tab w:val="num" w:pos="1440"/>
        </w:tabs>
        <w:ind w:left="1065"/>
        <w:rPr>
          <w:u w:val="single"/>
        </w:rPr>
      </w:pPr>
      <w:r>
        <w:rPr>
          <w:u w:val="single"/>
        </w:rPr>
        <w:t>After the Hurricane Passes</w:t>
      </w:r>
    </w:p>
    <w:p w:rsidR="00324887" w:rsidRDefault="00324887">
      <w:pPr>
        <w:ind w:left="1080"/>
      </w:pPr>
    </w:p>
    <w:p w:rsidR="00324887" w:rsidRDefault="00324887" w:rsidP="00324887">
      <w:pPr>
        <w:numPr>
          <w:ilvl w:val="2"/>
          <w:numId w:val="69"/>
        </w:numPr>
        <w:tabs>
          <w:tab w:val="num" w:pos="2160"/>
        </w:tabs>
        <w:ind w:left="1420"/>
      </w:pPr>
      <w:r w:rsidRPr="005016FF">
        <w:rPr>
          <w:b/>
          <w:i/>
        </w:rPr>
        <w:t xml:space="preserve">When the City of Corpus Christi declares Phase 2 the Emergency Response Team </w:t>
      </w:r>
      <w:r w:rsidR="003B3316">
        <w:rPr>
          <w:b/>
          <w:i/>
        </w:rPr>
        <w:t xml:space="preserve">that has left town </w:t>
      </w:r>
      <w:r w:rsidRPr="005016FF">
        <w:rPr>
          <w:b/>
          <w:i/>
        </w:rPr>
        <w:t xml:space="preserve">returns to the city and reports to Central </w:t>
      </w:r>
      <w:r w:rsidR="00BE4365" w:rsidRPr="005016FF">
        <w:rPr>
          <w:b/>
          <w:i/>
        </w:rPr>
        <w:t>Office</w:t>
      </w:r>
      <w:r w:rsidRPr="005016FF">
        <w:rPr>
          <w:b/>
          <w:i/>
        </w:rPr>
        <w:t xml:space="preserve"> (Primary Location) or Andy Alaniz (Secondary Location).</w:t>
      </w:r>
      <w:r>
        <w:t xml:space="preserve">  Time and place of return for the team will be announced utilizing the phone line response service, Emergency An</w:t>
      </w:r>
      <w:r w:rsidR="008E3C89">
        <w:t>swering Service (361-889-3399)</w:t>
      </w:r>
      <w:r w:rsidR="003B3316">
        <w:t>, EM Cell at 361-215-5741,</w:t>
      </w:r>
      <w:r w:rsidR="008E3C89">
        <w:t xml:space="preserve"> </w:t>
      </w:r>
      <w:r>
        <w:t>or the Emergency cell phone number (361-537-8124)</w:t>
      </w:r>
    </w:p>
    <w:p w:rsidR="00324887" w:rsidRDefault="00324887" w:rsidP="00324887">
      <w:pPr>
        <w:numPr>
          <w:ilvl w:val="0"/>
          <w:numId w:val="71"/>
        </w:numPr>
        <w:tabs>
          <w:tab w:val="num" w:pos="1917"/>
        </w:tabs>
        <w:ind w:left="1917"/>
      </w:pPr>
      <w:r>
        <w:t xml:space="preserve">ERT contact the CC EOC to identify troubled areas, notify them of their return and receive any updates/concerns </w:t>
      </w:r>
    </w:p>
    <w:p w:rsidR="00324887" w:rsidRDefault="00324887" w:rsidP="00324887">
      <w:pPr>
        <w:numPr>
          <w:ilvl w:val="0"/>
          <w:numId w:val="71"/>
        </w:numPr>
        <w:tabs>
          <w:tab w:val="num" w:pos="1917"/>
        </w:tabs>
        <w:ind w:left="1917"/>
      </w:pPr>
      <w:r>
        <w:t>ERT immediately assess all developments and</w:t>
      </w:r>
      <w:r w:rsidR="001721C6">
        <w:t xml:space="preserve"> CC</w:t>
      </w:r>
      <w:r>
        <w:t>HA buildings (Appendix H)</w:t>
      </w:r>
    </w:p>
    <w:p w:rsidR="00324887" w:rsidRDefault="00324887" w:rsidP="00324887">
      <w:pPr>
        <w:numPr>
          <w:ilvl w:val="0"/>
          <w:numId w:val="71"/>
        </w:numPr>
        <w:tabs>
          <w:tab w:val="num" w:pos="1917"/>
        </w:tabs>
        <w:ind w:left="1917"/>
      </w:pPr>
      <w:r>
        <w:t>Notify the CC EOC of any immediately dangerous to life and safety items</w:t>
      </w:r>
    </w:p>
    <w:p w:rsidR="00324887" w:rsidRDefault="00324887" w:rsidP="00324887">
      <w:pPr>
        <w:numPr>
          <w:ilvl w:val="0"/>
          <w:numId w:val="71"/>
        </w:numPr>
        <w:tabs>
          <w:tab w:val="num" w:pos="1917"/>
        </w:tabs>
        <w:ind w:left="1917"/>
      </w:pPr>
      <w:r>
        <w:t>Break out emergency response equipment</w:t>
      </w:r>
    </w:p>
    <w:p w:rsidR="00324887" w:rsidRDefault="00324887" w:rsidP="00324887">
      <w:pPr>
        <w:numPr>
          <w:ilvl w:val="0"/>
          <w:numId w:val="71"/>
        </w:numPr>
        <w:tabs>
          <w:tab w:val="num" w:pos="1917"/>
        </w:tabs>
        <w:ind w:left="1917"/>
      </w:pPr>
      <w:r>
        <w:t>Conduct emergency repairs/clean-up for life threatening issues.</w:t>
      </w:r>
    </w:p>
    <w:p w:rsidR="00324887" w:rsidRDefault="00324887" w:rsidP="00324887">
      <w:pPr>
        <w:numPr>
          <w:ilvl w:val="0"/>
          <w:numId w:val="71"/>
        </w:numPr>
        <w:tabs>
          <w:tab w:val="num" w:pos="1917"/>
        </w:tabs>
        <w:ind w:left="1917"/>
      </w:pPr>
      <w:r>
        <w:t>Brief the Executive Staff and returning employees of the initial assessment, recommendations and priorities.</w:t>
      </w:r>
    </w:p>
    <w:p w:rsidR="00324887" w:rsidRDefault="00324887" w:rsidP="00324887">
      <w:pPr>
        <w:numPr>
          <w:ilvl w:val="2"/>
          <w:numId w:val="69"/>
        </w:numPr>
        <w:tabs>
          <w:tab w:val="num" w:pos="2160"/>
        </w:tabs>
        <w:ind w:left="1420"/>
      </w:pPr>
      <w:r>
        <w:t xml:space="preserve">As conditions permit, all other employees kindly return to work and report to your next in charge or </w:t>
      </w:r>
      <w:r w:rsidR="000B37EE">
        <w:t>Senior Vice President</w:t>
      </w:r>
      <w:r>
        <w:t xml:space="preserve">, if these individuals are not available/present report to the </w:t>
      </w:r>
      <w:r w:rsidR="000B37EE">
        <w:t>Emergency Manager</w:t>
      </w:r>
      <w:r>
        <w:t>.</w:t>
      </w:r>
    </w:p>
    <w:p w:rsidR="00324887" w:rsidRDefault="00324887" w:rsidP="00324887">
      <w:pPr>
        <w:numPr>
          <w:ilvl w:val="2"/>
          <w:numId w:val="69"/>
        </w:numPr>
        <w:tabs>
          <w:tab w:val="num" w:pos="2160"/>
        </w:tabs>
        <w:ind w:left="1420"/>
      </w:pPr>
      <w:r>
        <w:t xml:space="preserve">Begin required clean up and repairs.  Routine work orders will not be accepted or entered into the system for the first 24 hours or at the discretion of the Executive </w:t>
      </w:r>
      <w:r w:rsidR="00A56D5E">
        <w:t>Director</w:t>
      </w:r>
      <w:r>
        <w:t xml:space="preserve"> whom will determine what is in the best interests of the Housing Authority.</w:t>
      </w:r>
    </w:p>
    <w:p w:rsidR="00324887" w:rsidRDefault="00324887" w:rsidP="00324887">
      <w:pPr>
        <w:numPr>
          <w:ilvl w:val="2"/>
          <w:numId w:val="69"/>
        </w:numPr>
        <w:tabs>
          <w:tab w:val="num" w:pos="2160"/>
        </w:tabs>
        <w:ind w:left="1420"/>
      </w:pPr>
      <w:r>
        <w:t xml:space="preserve">If unable to return to work, notify the </w:t>
      </w:r>
      <w:r w:rsidR="000B37EE">
        <w:t>AB Manager</w:t>
      </w:r>
      <w:r>
        <w:t>, Supervisor or Central Office as soon as possible.  Employees may be called to return to work prior to the next regularly scheduled workday.</w:t>
      </w:r>
    </w:p>
    <w:p w:rsidR="00324887" w:rsidRDefault="00324887" w:rsidP="00324887">
      <w:pPr>
        <w:numPr>
          <w:ilvl w:val="2"/>
          <w:numId w:val="69"/>
        </w:numPr>
        <w:tabs>
          <w:tab w:val="num" w:pos="2160"/>
        </w:tabs>
        <w:ind w:left="1420"/>
      </w:pPr>
      <w:r>
        <w:t xml:space="preserve">After the hurricane, evacuation has been lifted and normal workdays have been re-established, </w:t>
      </w:r>
      <w:r w:rsidR="001721C6">
        <w:t>CC</w:t>
      </w:r>
      <w:r>
        <w:t>HA personnel will:</w:t>
      </w:r>
    </w:p>
    <w:p w:rsidR="00324887" w:rsidRDefault="00324887" w:rsidP="003B3316">
      <w:pPr>
        <w:numPr>
          <w:ilvl w:val="4"/>
          <w:numId w:val="69"/>
        </w:numPr>
        <w:tabs>
          <w:tab w:val="clear" w:pos="4680"/>
          <w:tab w:val="num" w:pos="2520"/>
        </w:tabs>
        <w:ind w:left="2520"/>
      </w:pPr>
      <w:r>
        <w:lastRenderedPageBreak/>
        <w:t xml:space="preserve">Employees inspect their units, equipment, office buildings and items under their area of responsibility and report findings to the </w:t>
      </w:r>
      <w:r w:rsidR="000B37EE">
        <w:t>Emergency Manager</w:t>
      </w:r>
      <w:r>
        <w:t>.</w:t>
      </w:r>
    </w:p>
    <w:p w:rsidR="00324887" w:rsidRDefault="00324887" w:rsidP="00324887">
      <w:pPr>
        <w:numPr>
          <w:ilvl w:val="4"/>
          <w:numId w:val="69"/>
        </w:numPr>
        <w:tabs>
          <w:tab w:val="clear" w:pos="4680"/>
          <w:tab w:val="num" w:pos="1800"/>
        </w:tabs>
        <w:ind w:left="1800"/>
      </w:pPr>
      <w:r>
        <w:t>Retrieve and assess the condition of their computer hardware and software.  If the equipment appears to be un-damaged then the components can be re-connected and the system powered up and checked for proper operation.</w:t>
      </w:r>
    </w:p>
    <w:p w:rsidR="00324887" w:rsidRDefault="00324887">
      <w:pPr>
        <w:tabs>
          <w:tab w:val="num" w:pos="2414"/>
        </w:tabs>
        <w:ind w:left="2414"/>
      </w:pPr>
      <w:r>
        <w:tab/>
      </w:r>
    </w:p>
    <w:p w:rsidR="00324887" w:rsidRDefault="00324887" w:rsidP="00324887">
      <w:pPr>
        <w:numPr>
          <w:ilvl w:val="0"/>
          <w:numId w:val="70"/>
        </w:numPr>
        <w:tabs>
          <w:tab w:val="num" w:pos="2343"/>
        </w:tabs>
        <w:ind w:left="2343" w:hanging="355"/>
      </w:pPr>
      <w:r>
        <w:t xml:space="preserve">If the hardware or software has visual signs of storm related damage, an assessment memo will be required.  The assessment memo will list the assigned area, the time, date, device/unit serial numbers and the damage description.  The damage assessment memo will be forwarded to the Admissions and Occupancy Section. </w:t>
      </w:r>
    </w:p>
    <w:p w:rsidR="00324887" w:rsidRDefault="00324887">
      <w:pPr>
        <w:tabs>
          <w:tab w:val="num" w:pos="2343"/>
          <w:tab w:val="num" w:pos="2414"/>
        </w:tabs>
        <w:ind w:left="2343" w:hanging="355"/>
      </w:pPr>
    </w:p>
    <w:p w:rsidR="00324887" w:rsidRDefault="00324887" w:rsidP="00324887">
      <w:pPr>
        <w:numPr>
          <w:ilvl w:val="0"/>
          <w:numId w:val="70"/>
        </w:numPr>
        <w:tabs>
          <w:tab w:val="num" w:pos="2343"/>
        </w:tabs>
        <w:ind w:left="2343" w:hanging="355"/>
      </w:pPr>
      <w:r>
        <w:t>Hardware components suspected of water damage will not be re-connected, re-assembled or powered up.  The device(s) will be documented per Item A above and transported to the IS Department for further evaluation.  A replacement program will be implemented as soon as possible to replace the damaged hardware and/or components.</w:t>
      </w:r>
    </w:p>
    <w:p w:rsidR="00324887" w:rsidRDefault="00324887">
      <w:pPr>
        <w:tabs>
          <w:tab w:val="num" w:pos="2343"/>
          <w:tab w:val="num" w:pos="2414"/>
        </w:tabs>
        <w:ind w:left="2343" w:hanging="355"/>
      </w:pPr>
    </w:p>
    <w:p w:rsidR="00324887" w:rsidRDefault="00324887" w:rsidP="00324887">
      <w:pPr>
        <w:numPr>
          <w:ilvl w:val="0"/>
          <w:numId w:val="70"/>
        </w:numPr>
        <w:tabs>
          <w:tab w:val="num" w:pos="2343"/>
          <w:tab w:val="num" w:pos="2414"/>
        </w:tabs>
        <w:ind w:left="2343" w:hanging="355"/>
      </w:pPr>
      <w:r>
        <w:t xml:space="preserve">Backup </w:t>
      </w:r>
      <w:r w:rsidR="008E3C89">
        <w:t>media</w:t>
      </w:r>
      <w:r>
        <w:t xml:space="preserve"> will be transported back and returned to the user.</w:t>
      </w:r>
    </w:p>
    <w:p w:rsidR="00A51B47" w:rsidRDefault="00A51B47" w:rsidP="00A51B47">
      <w:pPr>
        <w:tabs>
          <w:tab w:val="num" w:pos="2414"/>
        </w:tabs>
      </w:pPr>
    </w:p>
    <w:p w:rsidR="00324887" w:rsidRDefault="00324887">
      <w:pPr>
        <w:tabs>
          <w:tab w:val="num" w:pos="2343"/>
          <w:tab w:val="num" w:pos="2414"/>
        </w:tabs>
        <w:ind w:left="2343" w:hanging="355"/>
      </w:pPr>
    </w:p>
    <w:p w:rsidR="00324887" w:rsidRDefault="00324887" w:rsidP="00324887">
      <w:pPr>
        <w:numPr>
          <w:ilvl w:val="0"/>
          <w:numId w:val="70"/>
        </w:numPr>
        <w:tabs>
          <w:tab w:val="num" w:pos="2343"/>
          <w:tab w:val="num" w:pos="2414"/>
        </w:tabs>
        <w:ind w:left="2343" w:hanging="355"/>
      </w:pPr>
      <w:r>
        <w:t>Setup and re-connection assistance will be provided by the IS Department.</w:t>
      </w:r>
    </w:p>
    <w:p w:rsidR="00A51B47" w:rsidRDefault="00A51B47" w:rsidP="00A51B47">
      <w:pPr>
        <w:tabs>
          <w:tab w:val="num" w:pos="2414"/>
        </w:tabs>
      </w:pPr>
    </w:p>
    <w:p w:rsidR="00324887" w:rsidRDefault="00324887">
      <w:pPr>
        <w:tabs>
          <w:tab w:val="num" w:pos="2343"/>
          <w:tab w:val="num" w:pos="2414"/>
        </w:tabs>
        <w:ind w:left="2343" w:hanging="355"/>
      </w:pPr>
    </w:p>
    <w:p w:rsidR="00324887" w:rsidRDefault="00324887" w:rsidP="00324887">
      <w:pPr>
        <w:numPr>
          <w:ilvl w:val="0"/>
          <w:numId w:val="70"/>
        </w:numPr>
        <w:tabs>
          <w:tab w:val="num" w:pos="2343"/>
          <w:tab w:val="num" w:pos="2414"/>
        </w:tabs>
        <w:ind w:left="2343" w:hanging="355"/>
      </w:pPr>
      <w:r>
        <w:t xml:space="preserve">The restoration of the </w:t>
      </w:r>
      <w:r w:rsidR="001721C6">
        <w:t>CC</w:t>
      </w:r>
      <w:r>
        <w:t>HA telecommunications and domain server array will be a high priority.  The systems and the network will be started up and brought on line as soon as possible.</w:t>
      </w:r>
    </w:p>
    <w:p w:rsidR="00A51B47" w:rsidRDefault="00A51B47" w:rsidP="00A51B47"/>
    <w:p w:rsidR="00324887" w:rsidRDefault="00324887">
      <w:pPr>
        <w:tabs>
          <w:tab w:val="num" w:pos="2343"/>
        </w:tabs>
        <w:ind w:left="2343"/>
      </w:pPr>
      <w:r>
        <w:t xml:space="preserve">    </w:t>
      </w:r>
    </w:p>
    <w:p w:rsidR="00324887" w:rsidRDefault="00324887">
      <w:pPr>
        <w:pStyle w:val="Title"/>
        <w:rPr>
          <w:sz w:val="32"/>
        </w:rPr>
      </w:pPr>
      <w:r>
        <w:br w:type="page"/>
      </w:r>
      <w:r>
        <w:rPr>
          <w:rFonts w:ascii="Times New Roman" w:hAnsi="Times New Roman"/>
          <w:sz w:val="32"/>
        </w:rPr>
        <w:lastRenderedPageBreak/>
        <w:t>DISASTER</w:t>
      </w:r>
      <w:r>
        <w:rPr>
          <w:sz w:val="32"/>
        </w:rPr>
        <w:t xml:space="preserve"> / </w:t>
      </w:r>
      <w:r>
        <w:rPr>
          <w:rFonts w:ascii="Times New Roman" w:hAnsi="Times New Roman"/>
          <w:sz w:val="32"/>
        </w:rPr>
        <w:t>HURRICANE EMERGENCY</w:t>
      </w:r>
    </w:p>
    <w:p w:rsidR="00324887" w:rsidRDefault="00324887">
      <w:pPr>
        <w:jc w:val="center"/>
        <w:rPr>
          <w:b/>
          <w:bCs/>
          <w:sz w:val="32"/>
        </w:rPr>
      </w:pPr>
      <w:r>
        <w:rPr>
          <w:b/>
          <w:bCs/>
          <w:sz w:val="32"/>
        </w:rPr>
        <w:t>RE-CALL INFORMATION</w:t>
      </w:r>
    </w:p>
    <w:p w:rsidR="00324887" w:rsidRDefault="00324887">
      <w:pPr>
        <w:pStyle w:val="BodyTextIndent"/>
        <w:ind w:left="0" w:firstLine="0"/>
        <w:jc w:val="both"/>
        <w:rPr>
          <w:b/>
          <w:bCs/>
          <w:sz w:val="32"/>
        </w:rPr>
      </w:pPr>
    </w:p>
    <w:p w:rsidR="00324887" w:rsidRDefault="00324887">
      <w:pPr>
        <w:pStyle w:val="BodyTextIndent"/>
        <w:ind w:left="0" w:firstLine="0"/>
        <w:jc w:val="both"/>
      </w:pPr>
      <w:r>
        <w:t>NOTE:</w:t>
      </w:r>
      <w:r>
        <w:tab/>
        <w:t xml:space="preserve">This form should be completed and signed by the employee who desires to be contacted or notified in case of a disaster / hurricane.  </w:t>
      </w:r>
    </w:p>
    <w:p w:rsidR="00324887" w:rsidRDefault="00324887">
      <w:pPr>
        <w:pStyle w:val="BodyTextIndent"/>
      </w:pPr>
    </w:p>
    <w:p w:rsidR="00324887" w:rsidRDefault="00324887">
      <w:pPr>
        <w:pStyle w:val="BodyTextIndent"/>
        <w:ind w:left="0" w:firstLine="0"/>
        <w:jc w:val="left"/>
      </w:pPr>
      <w:r>
        <w:t>NAME:</w:t>
      </w:r>
      <w:r>
        <w:tab/>
        <w:t>_________________________________________________</w:t>
      </w:r>
    </w:p>
    <w:p w:rsidR="00324887" w:rsidRDefault="00324887">
      <w:pPr>
        <w:pStyle w:val="BodyTextIndent"/>
      </w:pPr>
    </w:p>
    <w:p w:rsidR="00324887" w:rsidRDefault="00324887">
      <w:pPr>
        <w:pStyle w:val="BodyTextIndent"/>
        <w:ind w:left="0" w:firstLine="0"/>
        <w:jc w:val="left"/>
      </w:pPr>
      <w:r>
        <w:t xml:space="preserve">The Public Information Act allows employees, public officials and former employees and </w:t>
      </w:r>
    </w:p>
    <w:p w:rsidR="00324887" w:rsidRDefault="00324887">
      <w:pPr>
        <w:pStyle w:val="BodyTextIndent"/>
        <w:ind w:left="0" w:firstLine="0"/>
        <w:jc w:val="left"/>
      </w:pPr>
      <w:r>
        <w:t xml:space="preserve">officials to elect whether to keep certain information about them confidential.  The Disclosure </w:t>
      </w:r>
    </w:p>
    <w:p w:rsidR="00324887" w:rsidRDefault="00324887">
      <w:pPr>
        <w:pStyle w:val="BodyTextIndent"/>
        <w:ind w:left="0" w:firstLine="0"/>
        <w:jc w:val="left"/>
      </w:pPr>
      <w:r>
        <w:t xml:space="preserve">Form is on file in the employee’s personnel file on Public Access to home address, home </w:t>
      </w:r>
    </w:p>
    <w:p w:rsidR="00324887" w:rsidRDefault="00324887">
      <w:pPr>
        <w:pStyle w:val="BodyTextIndent"/>
        <w:ind w:left="0" w:firstLine="0"/>
        <w:jc w:val="left"/>
      </w:pPr>
      <w:r>
        <w:t xml:space="preserve">telephone, social security and information that reveals whether you have family members, and </w:t>
      </w:r>
    </w:p>
    <w:p w:rsidR="00324887" w:rsidRDefault="00324887">
      <w:pPr>
        <w:pStyle w:val="BodyTextIndent"/>
        <w:ind w:left="0" w:firstLine="0"/>
        <w:jc w:val="left"/>
        <w:rPr>
          <w:b/>
          <w:bCs/>
        </w:rPr>
      </w:pPr>
      <w:r>
        <w:t xml:space="preserve">whether you wish to allow public release of above information.  </w:t>
      </w:r>
      <w:r>
        <w:rPr>
          <w:b/>
          <w:bCs/>
        </w:rPr>
        <w:t xml:space="preserve">However, this form will </w:t>
      </w:r>
    </w:p>
    <w:p w:rsidR="00324887" w:rsidRDefault="00324887">
      <w:pPr>
        <w:pStyle w:val="BodyTextIndent"/>
        <w:ind w:left="0" w:firstLine="0"/>
        <w:jc w:val="left"/>
        <w:rPr>
          <w:b/>
          <w:bCs/>
        </w:rPr>
      </w:pPr>
      <w:r>
        <w:rPr>
          <w:b/>
          <w:bCs/>
        </w:rPr>
        <w:t>strictly be used to notify you of imminent conditions only.</w:t>
      </w:r>
    </w:p>
    <w:p w:rsidR="00324887" w:rsidRDefault="00324887">
      <w:pPr>
        <w:pStyle w:val="BodyTextIndent"/>
      </w:pPr>
    </w:p>
    <w:p w:rsidR="00324887" w:rsidRDefault="00324887">
      <w:pPr>
        <w:pStyle w:val="BodyTextIndent"/>
        <w:ind w:left="0" w:firstLine="0"/>
        <w:jc w:val="left"/>
      </w:pPr>
      <w:r>
        <w:t>Please circle Yes or No</w:t>
      </w:r>
    </w:p>
    <w:p w:rsidR="00324887" w:rsidRDefault="00324887">
      <w:pPr>
        <w:pStyle w:val="BodyTextIndent"/>
      </w:pPr>
    </w:p>
    <w:p w:rsidR="00324887" w:rsidRDefault="00324887">
      <w:pPr>
        <w:pStyle w:val="BodyTextIndent"/>
        <w:ind w:left="0" w:firstLine="0"/>
        <w:jc w:val="left"/>
      </w:pPr>
      <w:r>
        <w:t>Wish to be contacted by the Housing Authority of Corpus Christi:</w:t>
      </w:r>
      <w:r>
        <w:tab/>
        <w:t xml:space="preserve">Yes    /     No </w:t>
      </w:r>
    </w:p>
    <w:p w:rsidR="00324887" w:rsidRDefault="00324887">
      <w:pPr>
        <w:pStyle w:val="BodyTextIndent"/>
      </w:pPr>
    </w:p>
    <w:p w:rsidR="00324887" w:rsidRDefault="00324887">
      <w:pPr>
        <w:pStyle w:val="BodyTextIndent"/>
      </w:pPr>
    </w:p>
    <w:p w:rsidR="00324887" w:rsidRDefault="00324887">
      <w:pPr>
        <w:pStyle w:val="BodyTextIndent"/>
        <w:ind w:left="0" w:firstLine="0"/>
        <w:jc w:val="left"/>
      </w:pPr>
      <w:r>
        <w:t>Home Address:</w:t>
      </w:r>
      <w:r>
        <w:tab/>
        <w:t>________________________________________________</w:t>
      </w:r>
    </w:p>
    <w:p w:rsidR="00324887" w:rsidRDefault="00324887">
      <w:pPr>
        <w:pStyle w:val="BodyTextIndent"/>
      </w:pPr>
    </w:p>
    <w:p w:rsidR="00324887" w:rsidRDefault="00324887">
      <w:pPr>
        <w:pStyle w:val="BodyTextIndent"/>
      </w:pPr>
    </w:p>
    <w:p w:rsidR="00324887" w:rsidRDefault="00324887">
      <w:pPr>
        <w:pStyle w:val="BodyTextIndent"/>
        <w:ind w:left="0" w:firstLine="0"/>
        <w:jc w:val="left"/>
      </w:pPr>
      <w:r>
        <w:t>Home Telephone Number:</w:t>
      </w:r>
      <w:r>
        <w:tab/>
        <w:t>__________________________________________</w:t>
      </w:r>
    </w:p>
    <w:p w:rsidR="00324887" w:rsidRDefault="00324887">
      <w:pPr>
        <w:pStyle w:val="BodyTextIndent"/>
      </w:pPr>
    </w:p>
    <w:p w:rsidR="00324887" w:rsidRDefault="00324887">
      <w:pPr>
        <w:pStyle w:val="BodyTextIndent"/>
      </w:pPr>
    </w:p>
    <w:p w:rsidR="00324887" w:rsidRDefault="00324887">
      <w:pPr>
        <w:pStyle w:val="BodyTextIndent"/>
      </w:pPr>
    </w:p>
    <w:p w:rsidR="00324887" w:rsidRDefault="00324887">
      <w:pPr>
        <w:pStyle w:val="BodyTextIndent"/>
      </w:pPr>
    </w:p>
    <w:p w:rsidR="00324887" w:rsidRDefault="00324887">
      <w:pPr>
        <w:pStyle w:val="BodyTextIndent"/>
        <w:ind w:left="0" w:firstLine="0"/>
        <w:jc w:val="left"/>
      </w:pPr>
      <w:r>
        <w:t>Signature:</w:t>
      </w:r>
      <w:r>
        <w:tab/>
        <w:t>________________________________________________</w:t>
      </w:r>
      <w:r>
        <w:rPr>
          <w:u w:val="single"/>
        </w:rPr>
        <w:tab/>
      </w:r>
    </w:p>
    <w:p w:rsidR="00324887" w:rsidRDefault="00324887">
      <w:pPr>
        <w:pStyle w:val="BodyTextIndent"/>
      </w:pPr>
    </w:p>
    <w:p w:rsidR="00324887" w:rsidRDefault="00324887">
      <w:pPr>
        <w:pStyle w:val="BodyTextIndent"/>
      </w:pPr>
    </w:p>
    <w:p w:rsidR="00324887" w:rsidRDefault="00324887">
      <w:pPr>
        <w:tabs>
          <w:tab w:val="num" w:pos="2343"/>
        </w:tabs>
        <w:ind w:left="2343"/>
      </w:pPr>
    </w:p>
    <w:p w:rsidR="00324887" w:rsidRDefault="00324887">
      <w:pPr>
        <w:tabs>
          <w:tab w:val="num" w:pos="2343"/>
        </w:tabs>
        <w:ind w:left="2343"/>
      </w:pPr>
    </w:p>
    <w:p w:rsidR="00324887" w:rsidRDefault="00324887">
      <w:pPr>
        <w:tabs>
          <w:tab w:val="num" w:pos="2343"/>
        </w:tabs>
        <w:ind w:left="2343"/>
      </w:pPr>
    </w:p>
    <w:p w:rsidR="00324887" w:rsidRDefault="00324887">
      <w:pPr>
        <w:tabs>
          <w:tab w:val="num" w:pos="2343"/>
        </w:tabs>
        <w:ind w:left="2343"/>
      </w:pPr>
    </w:p>
    <w:p w:rsidR="00324887" w:rsidRDefault="00324887">
      <w:pPr>
        <w:pStyle w:val="Heading1"/>
        <w:tabs>
          <w:tab w:val="left" w:pos="8460"/>
        </w:tabs>
        <w:ind w:left="900" w:right="900"/>
        <w:jc w:val="center"/>
        <w:rPr>
          <w:szCs w:val="36"/>
        </w:rPr>
      </w:pPr>
      <w:r>
        <w:rPr>
          <w:rFonts w:ascii="Times New Roman" w:hAnsi="Times New Roman"/>
          <w:b w:val="0"/>
          <w:bCs w:val="0"/>
          <w:color w:val="000000"/>
        </w:rPr>
        <w:t>Appendix A, Chapter 1 EMH</w:t>
      </w:r>
      <w:r>
        <w:br w:type="page"/>
      </w:r>
      <w:r>
        <w:rPr>
          <w:szCs w:val="36"/>
        </w:rPr>
        <w:lastRenderedPageBreak/>
        <w:t>Coast Guard Hurricane Readiness Conditions</w:t>
      </w:r>
    </w:p>
    <w:p w:rsidR="00324887" w:rsidRDefault="008C51A7">
      <w:pPr>
        <w:jc w:val="center"/>
      </w:pPr>
      <w:r>
        <w:rPr>
          <w:noProof/>
        </w:rPr>
        <w:drawing>
          <wp:inline distT="0" distB="0" distL="0" distR="0">
            <wp:extent cx="5130800" cy="63500"/>
            <wp:effectExtent l="0" t="0" r="0" b="12700"/>
            <wp:docPr id="6" name="Picture 6" descr="cgrod.gif (218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grod.gif (2185 byt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0800" cy="63500"/>
                    </a:xfrm>
                    <a:prstGeom prst="rect">
                      <a:avLst/>
                    </a:prstGeom>
                    <a:noFill/>
                    <a:ln>
                      <a:noFill/>
                    </a:ln>
                  </pic:spPr>
                </pic:pic>
              </a:graphicData>
            </a:graphic>
          </wp:inline>
        </w:drawing>
      </w:r>
    </w:p>
    <w:p w:rsidR="00324887" w:rsidRDefault="00324887">
      <w:pPr>
        <w:pStyle w:val="NormalWeb"/>
        <w:ind w:right="769"/>
      </w:pPr>
      <w:r>
        <w:rPr>
          <w:rStyle w:val="Emphasis"/>
          <w:rFonts w:ascii="Arial" w:hAnsi="Arial" w:cs="Arial"/>
          <w:szCs w:val="27"/>
        </w:rPr>
        <w:t>Note:  Please keep in mind that what the Coast Guard does under each category is only a guide, and can be changed depending on the specific situation.</w:t>
      </w:r>
    </w:p>
    <w:p w:rsidR="00324887" w:rsidRDefault="00324887">
      <w:pPr>
        <w:spacing w:before="100" w:beforeAutospacing="1" w:after="100" w:afterAutospacing="1"/>
        <w:ind w:right="769"/>
      </w:pPr>
      <w:r>
        <w:rPr>
          <w:rFonts w:ascii="Arial" w:hAnsi="Arial" w:cs="Arial"/>
          <w:b/>
          <w:bCs/>
        </w:rPr>
        <w:t>Condition Four (4):</w:t>
      </w:r>
      <w:r>
        <w:rPr>
          <w:rFonts w:ascii="Arial" w:hAnsi="Arial" w:cs="Arial"/>
        </w:rPr>
        <w:t xml:space="preserve">  The alert condition in which hurricane force winds may be expected within 72 hours.</w:t>
      </w:r>
      <w:r>
        <w:rPr>
          <w:rFonts w:ascii="Arial" w:hAnsi="Arial" w:cs="Arial"/>
        </w:rPr>
        <w:br/>
      </w:r>
      <w:r>
        <w:rPr>
          <w:rFonts w:ascii="Arial" w:hAnsi="Arial" w:cs="Arial"/>
          <w:i/>
          <w:iCs/>
          <w:u w:val="single"/>
        </w:rPr>
        <w:t>What the Coast Guard does:</w:t>
      </w:r>
      <w:r>
        <w:rPr>
          <w:rFonts w:ascii="Arial" w:hAnsi="Arial" w:cs="Arial"/>
          <w:u w:val="single"/>
        </w:rPr>
        <w:t xml:space="preserve"> </w:t>
      </w:r>
      <w:r>
        <w:rPr>
          <w:rFonts w:ascii="Arial" w:hAnsi="Arial" w:cs="Arial"/>
        </w:rPr>
        <w:t xml:space="preserve"> Commence plotting of storm on charts or hurricane plotting sheets.   Ensure that each Coast Guard unit is prepared for the storm (i.e., fuel, food, equipment, personnel, etc.).  Advise waterfront facility operators and other members of the maritime community of the impending storm and survey the capabilities of tugs and clean-up contractors to determine any shortfalls in abating a port disaster.  Commence Urgent Marine Information Broadcasts (UMIB) to warn the maritime community of the impending storm and establish contact with local emergency management agencies. </w:t>
      </w:r>
    </w:p>
    <w:p w:rsidR="00324887" w:rsidRDefault="00324887">
      <w:pPr>
        <w:spacing w:before="100" w:beforeAutospacing="1" w:after="100" w:afterAutospacing="1"/>
        <w:ind w:right="769"/>
      </w:pPr>
      <w:r>
        <w:rPr>
          <w:rFonts w:ascii="Arial" w:hAnsi="Arial" w:cs="Arial"/>
          <w:b/>
          <w:bCs/>
        </w:rPr>
        <w:t>Condition Three (3):</w:t>
      </w:r>
      <w:r>
        <w:rPr>
          <w:rFonts w:ascii="Arial" w:hAnsi="Arial" w:cs="Arial"/>
        </w:rPr>
        <w:t xml:space="preserve">  The readiness condition in which hurricane force winds may be expected within 48 hours; this corresponds to the NHC Hurricane Watch.</w:t>
      </w:r>
      <w:r>
        <w:rPr>
          <w:rFonts w:ascii="Arial" w:hAnsi="Arial" w:cs="Arial"/>
        </w:rPr>
        <w:br/>
      </w:r>
      <w:r>
        <w:rPr>
          <w:rFonts w:ascii="Arial" w:hAnsi="Arial" w:cs="Arial"/>
          <w:i/>
          <w:iCs/>
          <w:u w:val="single"/>
        </w:rPr>
        <w:t>What the Coast Guard does:</w:t>
      </w:r>
      <w:r>
        <w:rPr>
          <w:rFonts w:ascii="Arial" w:hAnsi="Arial" w:cs="Arial"/>
        </w:rPr>
        <w:t xml:space="preserve">  Same as Condition Four, including continuously updating UMIB. Assist local agencies as may be needed in remote evacuations and other maritime related emergencies.</w:t>
      </w:r>
    </w:p>
    <w:p w:rsidR="00324887" w:rsidRDefault="00324887">
      <w:pPr>
        <w:spacing w:before="100" w:beforeAutospacing="1" w:after="100" w:afterAutospacing="1"/>
        <w:ind w:right="769"/>
      </w:pPr>
      <w:r>
        <w:rPr>
          <w:rFonts w:ascii="Arial" w:hAnsi="Arial" w:cs="Arial"/>
          <w:b/>
          <w:bCs/>
        </w:rPr>
        <w:t>Condition Two (2):</w:t>
      </w:r>
      <w:r>
        <w:rPr>
          <w:rFonts w:ascii="Arial" w:hAnsi="Arial" w:cs="Arial"/>
        </w:rPr>
        <w:t xml:space="preserve">  The warning condition in which hurricane force winds may be expected within 24 hours; this corresponds to the NHC Hurricane Warning. </w:t>
      </w:r>
      <w:r>
        <w:rPr>
          <w:rFonts w:ascii="Arial" w:hAnsi="Arial" w:cs="Arial"/>
        </w:rPr>
        <w:br/>
      </w:r>
      <w:r>
        <w:rPr>
          <w:rFonts w:ascii="Arial" w:hAnsi="Arial" w:cs="Arial"/>
          <w:i/>
          <w:iCs/>
          <w:u w:val="single"/>
        </w:rPr>
        <w:t>What the Coast Guard does:</w:t>
      </w:r>
      <w:r>
        <w:rPr>
          <w:rFonts w:ascii="Arial" w:hAnsi="Arial" w:cs="Arial"/>
        </w:rPr>
        <w:t xml:space="preserve">  Same as Condition Three.  Maintain continuous radio communications.  Curtail regular operations as appropriate.</w:t>
      </w:r>
    </w:p>
    <w:p w:rsidR="00324887" w:rsidRDefault="00324887">
      <w:pPr>
        <w:spacing w:before="100" w:beforeAutospacing="1" w:after="100" w:afterAutospacing="1"/>
        <w:ind w:right="769"/>
      </w:pPr>
      <w:r>
        <w:rPr>
          <w:rFonts w:ascii="Arial" w:hAnsi="Arial" w:cs="Arial"/>
          <w:b/>
          <w:bCs/>
        </w:rPr>
        <w:t>Condition One (1):</w:t>
      </w:r>
      <w:r>
        <w:rPr>
          <w:rFonts w:ascii="Arial" w:hAnsi="Arial" w:cs="Arial"/>
        </w:rPr>
        <w:t xml:space="preserve">  The danger condition in which hurricane force winds may be expected within 12 hours.</w:t>
      </w:r>
      <w:r>
        <w:rPr>
          <w:rFonts w:ascii="Arial" w:hAnsi="Arial" w:cs="Arial"/>
        </w:rPr>
        <w:br/>
      </w:r>
      <w:r>
        <w:rPr>
          <w:rFonts w:ascii="Arial" w:hAnsi="Arial" w:cs="Arial"/>
          <w:i/>
          <w:iCs/>
          <w:u w:val="single"/>
        </w:rPr>
        <w:t>What the Coast Guard does:</w:t>
      </w:r>
      <w:r>
        <w:rPr>
          <w:rFonts w:ascii="Arial" w:hAnsi="Arial" w:cs="Arial"/>
        </w:rPr>
        <w:t xml:space="preserve">  Same as Condition Two.  During the storm, the Coast Guard prepares to respond to incoming distress calls that will be handled once conditions are safe.</w:t>
      </w:r>
    </w:p>
    <w:p w:rsidR="00324887" w:rsidRDefault="00324887">
      <w:pPr>
        <w:spacing w:before="100" w:beforeAutospacing="1" w:after="100" w:afterAutospacing="1"/>
        <w:ind w:right="769"/>
      </w:pPr>
      <w:r>
        <w:rPr>
          <w:rFonts w:ascii="Arial" w:hAnsi="Arial" w:cs="Arial"/>
          <w:b/>
          <w:bCs/>
        </w:rPr>
        <w:t>Post Hurricane Condition (Storm Passed):</w:t>
      </w:r>
      <w:r>
        <w:rPr>
          <w:rFonts w:ascii="Arial" w:hAnsi="Arial" w:cs="Arial"/>
        </w:rPr>
        <w:t xml:space="preserve">  The storm has passed and is no longer a threat to the area.</w:t>
      </w:r>
      <w:r>
        <w:rPr>
          <w:rFonts w:ascii="Arial" w:hAnsi="Arial" w:cs="Arial"/>
        </w:rPr>
        <w:br/>
      </w:r>
      <w:r>
        <w:rPr>
          <w:rFonts w:ascii="Arial" w:hAnsi="Arial" w:cs="Arial"/>
          <w:i/>
          <w:iCs/>
          <w:u w:val="single"/>
        </w:rPr>
        <w:t>What the Coast Guard does:</w:t>
      </w:r>
      <w:r>
        <w:rPr>
          <w:rFonts w:ascii="Arial" w:hAnsi="Arial" w:cs="Arial"/>
          <w:u w:val="single"/>
        </w:rPr>
        <w:t xml:space="preserve"> </w:t>
      </w:r>
      <w:r>
        <w:rPr>
          <w:rFonts w:ascii="Arial" w:hAnsi="Arial" w:cs="Arial"/>
        </w:rPr>
        <w:t xml:space="preserve"> Respond to distress calls.  Implement vessel movement restrictions as appropriate.  Repair damaged aids to navigation.</w:t>
      </w:r>
    </w:p>
    <w:p w:rsidR="00324887" w:rsidRDefault="00324887">
      <w:pPr>
        <w:spacing w:before="100" w:beforeAutospacing="1" w:after="100" w:afterAutospacing="1"/>
        <w:ind w:right="769"/>
      </w:pPr>
      <w:r>
        <w:rPr>
          <w:rFonts w:ascii="Arial" w:hAnsi="Arial" w:cs="Arial"/>
          <w:b/>
          <w:bCs/>
        </w:rPr>
        <w:t>Secure Hurricane Condition:</w:t>
      </w:r>
      <w:r>
        <w:rPr>
          <w:rFonts w:ascii="Arial" w:hAnsi="Arial" w:cs="Arial"/>
        </w:rPr>
        <w:t xml:space="preserve">  The storm has passed, dissipated or changed course and is no longer a threat to the area.</w:t>
      </w:r>
      <w:r>
        <w:rPr>
          <w:rFonts w:ascii="Arial" w:hAnsi="Arial" w:cs="Arial"/>
        </w:rPr>
        <w:br/>
      </w:r>
      <w:r>
        <w:rPr>
          <w:rFonts w:ascii="Arial" w:hAnsi="Arial" w:cs="Arial"/>
          <w:i/>
          <w:iCs/>
          <w:u w:val="single"/>
        </w:rPr>
        <w:t>What the Coast Guard does:</w:t>
      </w:r>
      <w:r>
        <w:rPr>
          <w:rFonts w:ascii="Arial" w:hAnsi="Arial" w:cs="Arial"/>
        </w:rPr>
        <w:t xml:space="preserve">  Resume normal operations.</w:t>
      </w:r>
    </w:p>
    <w:p w:rsidR="00324887" w:rsidRDefault="008C51A7">
      <w:pPr>
        <w:pStyle w:val="BodyText3"/>
      </w:pPr>
      <w:r>
        <w:rPr>
          <w:noProof/>
        </w:rPr>
        <w:drawing>
          <wp:inline distT="0" distB="0" distL="0" distR="0">
            <wp:extent cx="5130800" cy="63500"/>
            <wp:effectExtent l="0" t="0" r="0" b="12700"/>
            <wp:docPr id="7" name="Picture 7" descr="cgrod.gif (218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grod.gif (2185 byt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0800" cy="63500"/>
                    </a:xfrm>
                    <a:prstGeom prst="rect">
                      <a:avLst/>
                    </a:prstGeom>
                    <a:noFill/>
                    <a:ln>
                      <a:noFill/>
                    </a:ln>
                  </pic:spPr>
                </pic:pic>
              </a:graphicData>
            </a:graphic>
          </wp:inline>
        </w:drawing>
      </w:r>
    </w:p>
    <w:p w:rsidR="00324887" w:rsidRDefault="00324887">
      <w:pPr>
        <w:pStyle w:val="Heading1"/>
        <w:ind w:left="2556" w:right="2047"/>
        <w:jc w:val="center"/>
      </w:pPr>
    </w:p>
    <w:p w:rsidR="00324887" w:rsidRDefault="00324887">
      <w:pPr>
        <w:pStyle w:val="Heading1"/>
        <w:ind w:left="2556" w:right="2047"/>
        <w:jc w:val="center"/>
      </w:pPr>
      <w:r>
        <w:rPr>
          <w:rFonts w:ascii="Times New Roman" w:hAnsi="Times New Roman"/>
          <w:b w:val="0"/>
          <w:bCs w:val="0"/>
          <w:color w:val="000000"/>
        </w:rPr>
        <w:t>Appendix B, Chapter 1 EMH</w:t>
      </w:r>
      <w:r>
        <w:br w:type="page"/>
      </w:r>
      <w:r>
        <w:rPr>
          <w:szCs w:val="36"/>
        </w:rPr>
        <w:lastRenderedPageBreak/>
        <w:t>National Hurricane Center (NHC) “Advisory terms”</w:t>
      </w:r>
    </w:p>
    <w:p w:rsidR="00324887" w:rsidRDefault="00324887">
      <w:pPr>
        <w:spacing w:before="100" w:beforeAutospacing="1" w:after="100" w:afterAutospacing="1"/>
        <w:ind w:right="698"/>
      </w:pPr>
      <w:r>
        <w:rPr>
          <w:rStyle w:val="Emphasis"/>
          <w:rFonts w:ascii="Arial" w:hAnsi="Arial" w:cs="Arial"/>
          <w:u w:val="single"/>
        </w:rPr>
        <w:t>Advisory</w:t>
      </w:r>
      <w:r>
        <w:rPr>
          <w:rStyle w:val="Emphasis"/>
          <w:rFonts w:ascii="Arial" w:hAnsi="Arial" w:cs="Arial"/>
        </w:rPr>
        <w:t>:</w:t>
      </w:r>
      <w:r>
        <w:rPr>
          <w:rFonts w:ascii="Arial" w:hAnsi="Arial" w:cs="Arial"/>
        </w:rPr>
        <w:t xml:space="preserve">  Weather advisory messages are issued for tropical storms and hurricanes.  An advisory states the location, intensity, direction of travel, and speed of a tropical storm or hurricane.</w:t>
      </w:r>
    </w:p>
    <w:p w:rsidR="00324887" w:rsidRDefault="00324887">
      <w:pPr>
        <w:spacing w:before="100" w:beforeAutospacing="1" w:after="100" w:afterAutospacing="1"/>
        <w:ind w:right="698"/>
      </w:pPr>
      <w:r>
        <w:rPr>
          <w:rStyle w:val="Emphasis"/>
          <w:rFonts w:ascii="Arial" w:hAnsi="Arial" w:cs="Arial"/>
          <w:u w:val="single"/>
        </w:rPr>
        <w:t>Bulletin</w:t>
      </w:r>
      <w:r>
        <w:rPr>
          <w:rStyle w:val="Emphasis"/>
          <w:rFonts w:ascii="Arial" w:hAnsi="Arial" w:cs="Arial"/>
        </w:rPr>
        <w:t xml:space="preserve">: </w:t>
      </w:r>
      <w:r>
        <w:rPr>
          <w:rFonts w:ascii="Arial" w:hAnsi="Arial" w:cs="Arial"/>
        </w:rPr>
        <w:t xml:space="preserve"> A weather bulletin is a public release made during periods between advisories, announcing the latest details on the storm or hurricane.</w:t>
      </w:r>
    </w:p>
    <w:p w:rsidR="00324887" w:rsidRDefault="00324887">
      <w:pPr>
        <w:spacing w:before="100" w:beforeAutospacing="1" w:after="100" w:afterAutospacing="1"/>
        <w:ind w:right="698"/>
      </w:pPr>
      <w:r>
        <w:rPr>
          <w:rStyle w:val="Emphasis"/>
          <w:rFonts w:ascii="Arial" w:hAnsi="Arial" w:cs="Arial"/>
          <w:u w:val="single"/>
        </w:rPr>
        <w:t>Gale Warning</w:t>
      </w:r>
      <w:r>
        <w:rPr>
          <w:rStyle w:val="Emphasis"/>
          <w:rFonts w:ascii="Arial" w:hAnsi="Arial" w:cs="Arial"/>
        </w:rPr>
        <w:t>:</w:t>
      </w:r>
      <w:r>
        <w:rPr>
          <w:rFonts w:ascii="Arial" w:hAnsi="Arial" w:cs="Arial"/>
        </w:rPr>
        <w:t xml:space="preserve">  A warning of winds within the range of 39 – 54 mph (34 – 37 knots).  Gale warnings may precede or accompany a hurricane watch. </w:t>
      </w:r>
    </w:p>
    <w:p w:rsidR="00324887" w:rsidRDefault="00324887">
      <w:pPr>
        <w:spacing w:before="100" w:beforeAutospacing="1" w:after="100" w:afterAutospacing="1"/>
        <w:ind w:right="698"/>
      </w:pPr>
      <w:r>
        <w:rPr>
          <w:rStyle w:val="Emphasis"/>
          <w:rFonts w:ascii="Arial" w:hAnsi="Arial" w:cs="Arial"/>
          <w:u w:val="single"/>
        </w:rPr>
        <w:t>Storm Warning</w:t>
      </w:r>
      <w:r>
        <w:rPr>
          <w:rStyle w:val="Emphasis"/>
          <w:rFonts w:ascii="Arial" w:hAnsi="Arial" w:cs="Arial"/>
        </w:rPr>
        <w:t xml:space="preserve">: </w:t>
      </w:r>
      <w:r>
        <w:rPr>
          <w:rFonts w:ascii="Arial" w:hAnsi="Arial" w:cs="Arial"/>
        </w:rPr>
        <w:t xml:space="preserve"> A warning of winds within the range of 55 – 73 mph (38 – 63 knots).</w:t>
      </w:r>
    </w:p>
    <w:p w:rsidR="00324887" w:rsidRDefault="00324887">
      <w:pPr>
        <w:spacing w:before="100" w:beforeAutospacing="1" w:after="100" w:afterAutospacing="1"/>
        <w:ind w:right="698"/>
      </w:pPr>
      <w:r>
        <w:rPr>
          <w:rStyle w:val="Emphasis"/>
          <w:rFonts w:ascii="Arial" w:hAnsi="Arial" w:cs="Arial"/>
          <w:u w:val="single"/>
        </w:rPr>
        <w:t>Hurricane Watch</w:t>
      </w:r>
      <w:r>
        <w:rPr>
          <w:rStyle w:val="Emphasis"/>
          <w:rFonts w:ascii="Arial" w:hAnsi="Arial" w:cs="Arial"/>
        </w:rPr>
        <w:t>:</w:t>
      </w:r>
      <w:r>
        <w:rPr>
          <w:rFonts w:ascii="Arial" w:hAnsi="Arial" w:cs="Arial"/>
        </w:rPr>
        <w:t xml:space="preserve">  An advance statement, not a warning, indicating that a hurricane is approaching and attention should be given to subsequent advisories.  It implies the possibility of dangerous conditions within 24 to 48 hours.  Precautionary action should be taken in case hurricane warnings are forthcoming.</w:t>
      </w:r>
    </w:p>
    <w:p w:rsidR="00324887" w:rsidRDefault="00324887">
      <w:pPr>
        <w:spacing w:before="100" w:beforeAutospacing="1" w:after="100" w:afterAutospacing="1"/>
        <w:ind w:right="698"/>
      </w:pPr>
      <w:r>
        <w:rPr>
          <w:rStyle w:val="Emphasis"/>
          <w:rFonts w:ascii="Arial" w:hAnsi="Arial" w:cs="Arial"/>
          <w:u w:val="single"/>
        </w:rPr>
        <w:t>Hurricane Warning</w:t>
      </w:r>
      <w:r>
        <w:rPr>
          <w:rFonts w:ascii="Arial" w:hAnsi="Arial" w:cs="Arial"/>
        </w:rPr>
        <w:t>:  A warning which indicates that hurricane winds of 74 mph (64 knots) and higher, or a combination of dangerously high water and rough seas, are expected to impact a specified coastal area.  When a hurricane warning is announced, hurricane conditions are considered imminent and may begin immediately, or at least within the next 12 to 24 hours.  When a warning is announced, it is of utmost importance that precautionary measures are taken for protection of life and property.</w:t>
      </w:r>
    </w:p>
    <w:p w:rsidR="00324887" w:rsidRDefault="00324887">
      <w:pPr>
        <w:spacing w:before="100" w:beforeAutospacing="1" w:after="100" w:afterAutospacing="1"/>
        <w:ind w:right="698"/>
        <w:rPr>
          <w:rFonts w:ascii="Arial" w:hAnsi="Arial" w:cs="Arial"/>
        </w:rPr>
      </w:pPr>
      <w:r>
        <w:rPr>
          <w:rStyle w:val="Emphasis"/>
          <w:rFonts w:ascii="Arial" w:hAnsi="Arial" w:cs="Arial"/>
          <w:u w:val="single"/>
        </w:rPr>
        <w:t>Hurricane</w:t>
      </w:r>
      <w:r>
        <w:rPr>
          <w:rStyle w:val="Emphasis"/>
          <w:rFonts w:ascii="Arial" w:hAnsi="Arial" w:cs="Arial"/>
        </w:rPr>
        <w:t>:</w:t>
      </w:r>
      <w:r>
        <w:rPr>
          <w:rFonts w:ascii="Arial" w:hAnsi="Arial" w:cs="Arial"/>
        </w:rPr>
        <w:t xml:space="preserve">  A violent storm originating over tropical waters, with winds near its center reaching 74 mph and higher.   In size, the storm may range from 50 to 1,000 miles in diameter.</w:t>
      </w:r>
    </w:p>
    <w:p w:rsidR="00E73CFB" w:rsidRDefault="00E73CFB" w:rsidP="00E73CFB">
      <w:pPr>
        <w:jc w:val="center"/>
        <w:rPr>
          <w:b/>
          <w:bCs/>
          <w:color w:val="003366"/>
          <w:sz w:val="27"/>
          <w:szCs w:val="27"/>
        </w:rPr>
      </w:pPr>
      <w:r>
        <w:rPr>
          <w:b/>
          <w:bCs/>
          <w:color w:val="003366"/>
          <w:sz w:val="27"/>
          <w:szCs w:val="27"/>
        </w:rPr>
        <w:br w:type="page"/>
      </w:r>
    </w:p>
    <w:p w:rsidR="00E73CFB" w:rsidRDefault="00E73CFB" w:rsidP="00E73CFB">
      <w:pPr>
        <w:jc w:val="center"/>
        <w:rPr>
          <w:b/>
          <w:bCs/>
          <w:color w:val="003366"/>
          <w:sz w:val="27"/>
          <w:szCs w:val="27"/>
        </w:rPr>
      </w:pPr>
      <w:r>
        <w:rPr>
          <w:b/>
          <w:bCs/>
          <w:color w:val="003366"/>
          <w:sz w:val="27"/>
          <w:szCs w:val="27"/>
        </w:rPr>
        <w:t xml:space="preserve">The Saffir/Simpson Hurricane Scale </w:t>
      </w:r>
    </w:p>
    <w:p w:rsidR="00E73CFB" w:rsidRDefault="00E73CFB" w:rsidP="00E73CFB">
      <w:pPr>
        <w:jc w:val="center"/>
      </w:pPr>
    </w:p>
    <w:tbl>
      <w:tblPr>
        <w:tblW w:w="7500" w:type="dxa"/>
        <w:jc w:val="center"/>
        <w:tblCellSpacing w:w="15" w:type="dxa"/>
        <w:tblBorders>
          <w:top w:val="outset" w:sz="12" w:space="0" w:color="auto"/>
          <w:left w:val="outset" w:sz="12" w:space="0" w:color="auto"/>
          <w:bottom w:val="outset" w:sz="12" w:space="0" w:color="auto"/>
          <w:right w:val="outset" w:sz="12" w:space="0" w:color="auto"/>
        </w:tblBorders>
        <w:shd w:val="clear" w:color="auto" w:fill="D1D6E9"/>
        <w:tblCellMar>
          <w:top w:w="60" w:type="dxa"/>
          <w:left w:w="60" w:type="dxa"/>
          <w:bottom w:w="60" w:type="dxa"/>
          <w:right w:w="60" w:type="dxa"/>
        </w:tblCellMar>
        <w:tblLook w:val="0000" w:firstRow="0" w:lastRow="0" w:firstColumn="0" w:lastColumn="0" w:noHBand="0" w:noVBand="0"/>
      </w:tblPr>
      <w:tblGrid>
        <w:gridCol w:w="1275"/>
        <w:gridCol w:w="6225"/>
      </w:tblGrid>
      <w:tr w:rsidR="00E73CFB">
        <w:trPr>
          <w:tblCellSpacing w:w="15" w:type="dxa"/>
          <w:jc w:val="center"/>
        </w:trPr>
        <w:tc>
          <w:tcPr>
            <w:tcW w:w="1230" w:type="dxa"/>
            <w:tcBorders>
              <w:top w:val="outset" w:sz="6" w:space="0" w:color="auto"/>
              <w:left w:val="outset" w:sz="6" w:space="0" w:color="auto"/>
              <w:bottom w:val="outset" w:sz="6" w:space="0" w:color="auto"/>
              <w:right w:val="outset" w:sz="6" w:space="0" w:color="auto"/>
            </w:tcBorders>
            <w:shd w:val="clear" w:color="auto" w:fill="D1D6E9"/>
            <w:vAlign w:val="center"/>
          </w:tcPr>
          <w:p w:rsidR="00E73CFB" w:rsidRDefault="00E73CFB" w:rsidP="00F3285B">
            <w:pPr>
              <w:jc w:val="center"/>
            </w:pPr>
            <w:r>
              <w:rPr>
                <w:b/>
                <w:bCs/>
              </w:rPr>
              <w:t>Category</w:t>
            </w:r>
          </w:p>
        </w:tc>
        <w:tc>
          <w:tcPr>
            <w:tcW w:w="0" w:type="auto"/>
            <w:tcBorders>
              <w:top w:val="outset" w:sz="6" w:space="0" w:color="auto"/>
              <w:left w:val="outset" w:sz="6" w:space="0" w:color="auto"/>
              <w:bottom w:val="outset" w:sz="6" w:space="0" w:color="auto"/>
              <w:right w:val="outset" w:sz="6" w:space="0" w:color="auto"/>
            </w:tcBorders>
            <w:shd w:val="clear" w:color="auto" w:fill="D1D6E9"/>
            <w:vAlign w:val="center"/>
          </w:tcPr>
          <w:p w:rsidR="00E73CFB" w:rsidRDefault="00E73CFB" w:rsidP="00F3285B">
            <w:pPr>
              <w:jc w:val="center"/>
            </w:pPr>
            <w:r>
              <w:rPr>
                <w:b/>
                <w:bCs/>
              </w:rPr>
              <w:t>Definition-Effects</w:t>
            </w:r>
          </w:p>
        </w:tc>
      </w:tr>
      <w:tr w:rsidR="00E73CFB">
        <w:trPr>
          <w:tblCellSpacing w:w="15" w:type="dxa"/>
          <w:jc w:val="center"/>
        </w:trPr>
        <w:tc>
          <w:tcPr>
            <w:tcW w:w="1230" w:type="dxa"/>
            <w:tcBorders>
              <w:top w:val="outset" w:sz="6" w:space="0" w:color="auto"/>
              <w:left w:val="outset" w:sz="6" w:space="0" w:color="auto"/>
              <w:bottom w:val="outset" w:sz="6" w:space="0" w:color="auto"/>
              <w:right w:val="outset" w:sz="6" w:space="0" w:color="auto"/>
            </w:tcBorders>
            <w:shd w:val="clear" w:color="auto" w:fill="D1D6E9"/>
          </w:tcPr>
          <w:p w:rsidR="00E73CFB" w:rsidRDefault="00E73CFB" w:rsidP="00F3285B">
            <w:pPr>
              <w:jc w:val="center"/>
            </w:pPr>
            <w:r>
              <w:rPr>
                <w:b/>
                <w:bCs/>
              </w:rPr>
              <w:t>1</w:t>
            </w:r>
          </w:p>
        </w:tc>
        <w:tc>
          <w:tcPr>
            <w:tcW w:w="0" w:type="auto"/>
            <w:tcBorders>
              <w:top w:val="outset" w:sz="6" w:space="0" w:color="auto"/>
              <w:left w:val="outset" w:sz="6" w:space="0" w:color="auto"/>
              <w:bottom w:val="outset" w:sz="6" w:space="0" w:color="auto"/>
              <w:right w:val="outset" w:sz="6" w:space="0" w:color="auto"/>
            </w:tcBorders>
            <w:shd w:val="clear" w:color="auto" w:fill="D1D6E9"/>
          </w:tcPr>
          <w:p w:rsidR="00E73CFB" w:rsidRDefault="00E73CFB" w:rsidP="00F3285B">
            <w:r>
              <w:rPr>
                <w:b/>
                <w:bCs/>
              </w:rPr>
              <w:t>Winds : 74-95 mph</w:t>
            </w:r>
            <w:r>
              <w:t xml:space="preserve"> (64-82 kt)</w:t>
            </w:r>
            <w:r>
              <w:br/>
              <w:t>No real damage to building structures. Damage primarily to unanchored mobile homes, shrubbery, and trees. Also, some coastal flooding and minor pier damage.</w:t>
            </w:r>
          </w:p>
        </w:tc>
      </w:tr>
      <w:tr w:rsidR="00E73CFB">
        <w:trPr>
          <w:tblCellSpacing w:w="15" w:type="dxa"/>
          <w:jc w:val="center"/>
        </w:trPr>
        <w:tc>
          <w:tcPr>
            <w:tcW w:w="1230" w:type="dxa"/>
            <w:tcBorders>
              <w:top w:val="outset" w:sz="6" w:space="0" w:color="auto"/>
              <w:left w:val="outset" w:sz="6" w:space="0" w:color="auto"/>
              <w:bottom w:val="outset" w:sz="6" w:space="0" w:color="auto"/>
              <w:right w:val="outset" w:sz="6" w:space="0" w:color="auto"/>
            </w:tcBorders>
            <w:shd w:val="clear" w:color="auto" w:fill="D1D6E9"/>
          </w:tcPr>
          <w:p w:rsidR="00E73CFB" w:rsidRDefault="00E73CFB" w:rsidP="00F3285B">
            <w:pPr>
              <w:jc w:val="center"/>
            </w:pPr>
            <w:r>
              <w:rPr>
                <w:b/>
                <w:bCs/>
              </w:rPr>
              <w:t>2</w:t>
            </w:r>
          </w:p>
        </w:tc>
        <w:tc>
          <w:tcPr>
            <w:tcW w:w="0" w:type="auto"/>
            <w:tcBorders>
              <w:top w:val="outset" w:sz="6" w:space="0" w:color="auto"/>
              <w:left w:val="outset" w:sz="6" w:space="0" w:color="auto"/>
              <w:bottom w:val="outset" w:sz="6" w:space="0" w:color="auto"/>
              <w:right w:val="outset" w:sz="6" w:space="0" w:color="auto"/>
            </w:tcBorders>
            <w:shd w:val="clear" w:color="auto" w:fill="D1D6E9"/>
          </w:tcPr>
          <w:p w:rsidR="00E73CFB" w:rsidRDefault="00E73CFB" w:rsidP="00F3285B">
            <w:r>
              <w:rPr>
                <w:b/>
                <w:bCs/>
              </w:rPr>
              <w:t>Winds : 96-110 mph</w:t>
            </w:r>
            <w:r>
              <w:t xml:space="preserve"> (83-95 kt)</w:t>
            </w:r>
            <w:r>
              <w:br/>
              <w:t>Some roofing material, door, and window damage. Considerable damage to vegetation, mobile homes, etc. Flooding damages piers and small craft in unprotected moorings may break their moorings.</w:t>
            </w:r>
          </w:p>
        </w:tc>
      </w:tr>
      <w:tr w:rsidR="00E73CFB">
        <w:trPr>
          <w:tblCellSpacing w:w="15" w:type="dxa"/>
          <w:jc w:val="center"/>
        </w:trPr>
        <w:tc>
          <w:tcPr>
            <w:tcW w:w="1230" w:type="dxa"/>
            <w:tcBorders>
              <w:top w:val="outset" w:sz="6" w:space="0" w:color="auto"/>
              <w:left w:val="outset" w:sz="6" w:space="0" w:color="auto"/>
              <w:bottom w:val="outset" w:sz="6" w:space="0" w:color="auto"/>
              <w:right w:val="outset" w:sz="6" w:space="0" w:color="auto"/>
            </w:tcBorders>
            <w:shd w:val="clear" w:color="auto" w:fill="D1D6E9"/>
          </w:tcPr>
          <w:p w:rsidR="00E73CFB" w:rsidRDefault="00E73CFB" w:rsidP="00F3285B">
            <w:pPr>
              <w:jc w:val="center"/>
            </w:pPr>
            <w:r>
              <w:rPr>
                <w:b/>
                <w:bCs/>
              </w:rPr>
              <w:t>3</w:t>
            </w:r>
          </w:p>
        </w:tc>
        <w:tc>
          <w:tcPr>
            <w:tcW w:w="0" w:type="auto"/>
            <w:tcBorders>
              <w:top w:val="outset" w:sz="6" w:space="0" w:color="auto"/>
              <w:left w:val="outset" w:sz="6" w:space="0" w:color="auto"/>
              <w:bottom w:val="outset" w:sz="6" w:space="0" w:color="auto"/>
              <w:right w:val="outset" w:sz="6" w:space="0" w:color="auto"/>
            </w:tcBorders>
            <w:shd w:val="clear" w:color="auto" w:fill="D1D6E9"/>
          </w:tcPr>
          <w:p w:rsidR="00E73CFB" w:rsidRDefault="00E73CFB" w:rsidP="00F3285B">
            <w:r>
              <w:rPr>
                <w:b/>
                <w:bCs/>
              </w:rPr>
              <w:t>Winds : 111-130 mph</w:t>
            </w:r>
            <w:r>
              <w:t xml:space="preserve"> (96-113 kt)</w:t>
            </w:r>
            <w:r>
              <w:br/>
              <w:t>Some structural damage to small residences and utility buildings, with a minor amount of curtainwall failures. Mobile homes are destroyed. Flooding near the coast destroys smaller structures with larger structures damaged by floating debris. Terrain may be flooded well inland.</w:t>
            </w:r>
          </w:p>
        </w:tc>
      </w:tr>
      <w:tr w:rsidR="00E73CFB">
        <w:trPr>
          <w:tblCellSpacing w:w="15" w:type="dxa"/>
          <w:jc w:val="center"/>
        </w:trPr>
        <w:tc>
          <w:tcPr>
            <w:tcW w:w="1230" w:type="dxa"/>
            <w:tcBorders>
              <w:top w:val="outset" w:sz="6" w:space="0" w:color="auto"/>
              <w:left w:val="outset" w:sz="6" w:space="0" w:color="auto"/>
              <w:bottom w:val="outset" w:sz="6" w:space="0" w:color="auto"/>
              <w:right w:val="outset" w:sz="6" w:space="0" w:color="auto"/>
            </w:tcBorders>
            <w:shd w:val="clear" w:color="auto" w:fill="D1D6E9"/>
          </w:tcPr>
          <w:p w:rsidR="00E73CFB" w:rsidRDefault="00E73CFB" w:rsidP="00F3285B">
            <w:pPr>
              <w:jc w:val="center"/>
            </w:pPr>
            <w:r>
              <w:rPr>
                <w:b/>
                <w:bCs/>
              </w:rPr>
              <w:t>4</w:t>
            </w:r>
          </w:p>
        </w:tc>
        <w:tc>
          <w:tcPr>
            <w:tcW w:w="0" w:type="auto"/>
            <w:tcBorders>
              <w:top w:val="outset" w:sz="6" w:space="0" w:color="auto"/>
              <w:left w:val="outset" w:sz="6" w:space="0" w:color="auto"/>
              <w:bottom w:val="outset" w:sz="6" w:space="0" w:color="auto"/>
              <w:right w:val="outset" w:sz="6" w:space="0" w:color="auto"/>
            </w:tcBorders>
            <w:shd w:val="clear" w:color="auto" w:fill="D1D6E9"/>
          </w:tcPr>
          <w:p w:rsidR="00E73CFB" w:rsidRDefault="00E73CFB" w:rsidP="00F3285B">
            <w:r>
              <w:rPr>
                <w:b/>
                <w:bCs/>
              </w:rPr>
              <w:t>Winds : 131-155 mph</w:t>
            </w:r>
            <w:r>
              <w:t xml:space="preserve"> (114-135 kt)</w:t>
            </w:r>
            <w:r>
              <w:br/>
              <w:t>More extensive curtainwall failures with some complete roof structure failure on small residences. Major erosion of beach areas. Terrain may be flooded well inland.</w:t>
            </w:r>
          </w:p>
        </w:tc>
      </w:tr>
      <w:tr w:rsidR="00E73CFB">
        <w:trPr>
          <w:tblCellSpacing w:w="15" w:type="dxa"/>
          <w:jc w:val="center"/>
        </w:trPr>
        <w:tc>
          <w:tcPr>
            <w:tcW w:w="1230" w:type="dxa"/>
            <w:tcBorders>
              <w:top w:val="outset" w:sz="6" w:space="0" w:color="auto"/>
              <w:left w:val="outset" w:sz="6" w:space="0" w:color="auto"/>
              <w:bottom w:val="outset" w:sz="6" w:space="0" w:color="auto"/>
              <w:right w:val="outset" w:sz="6" w:space="0" w:color="auto"/>
            </w:tcBorders>
            <w:shd w:val="clear" w:color="auto" w:fill="D1D6E9"/>
          </w:tcPr>
          <w:p w:rsidR="00E73CFB" w:rsidRDefault="00E73CFB" w:rsidP="00F3285B">
            <w:pPr>
              <w:jc w:val="center"/>
            </w:pPr>
            <w:r>
              <w:rPr>
                <w:b/>
                <w:bCs/>
              </w:rPr>
              <w:t>5</w:t>
            </w:r>
          </w:p>
        </w:tc>
        <w:tc>
          <w:tcPr>
            <w:tcW w:w="0" w:type="auto"/>
            <w:tcBorders>
              <w:top w:val="outset" w:sz="6" w:space="0" w:color="auto"/>
              <w:left w:val="outset" w:sz="6" w:space="0" w:color="auto"/>
              <w:bottom w:val="outset" w:sz="6" w:space="0" w:color="auto"/>
              <w:right w:val="outset" w:sz="6" w:space="0" w:color="auto"/>
            </w:tcBorders>
            <w:shd w:val="clear" w:color="auto" w:fill="D1D6E9"/>
          </w:tcPr>
          <w:p w:rsidR="00E73CFB" w:rsidRDefault="00E73CFB" w:rsidP="00F3285B">
            <w:r>
              <w:rPr>
                <w:b/>
                <w:bCs/>
              </w:rPr>
              <w:t>Winds : 155+ mph</w:t>
            </w:r>
            <w:r>
              <w:t xml:space="preserve"> (135+ kt)</w:t>
            </w:r>
            <w:r>
              <w:br/>
              <w:t>Complete roof failure on many residences and industrial buildings. Some complete building failures with small utility buildings blown over or away. Flooding causes major damage to lower floors of all structures near the shoreline. Massive evacuation of residential areas may be required.</w:t>
            </w:r>
          </w:p>
        </w:tc>
      </w:tr>
    </w:tbl>
    <w:p w:rsidR="00324887" w:rsidRDefault="00324887">
      <w:pPr>
        <w:spacing w:before="100" w:beforeAutospacing="1" w:after="100" w:afterAutospacing="1"/>
        <w:ind w:right="698"/>
        <w:rPr>
          <w:rFonts w:ascii="Arial" w:hAnsi="Arial" w:cs="Arial"/>
        </w:rPr>
      </w:pPr>
    </w:p>
    <w:p w:rsidR="00324887" w:rsidRDefault="00324887">
      <w:pPr>
        <w:spacing w:before="100" w:beforeAutospacing="1" w:after="100" w:afterAutospacing="1"/>
        <w:ind w:right="698"/>
        <w:jc w:val="center"/>
        <w:rPr>
          <w:rFonts w:ascii="Arial" w:hAnsi="Arial" w:cs="Arial"/>
        </w:rPr>
      </w:pPr>
      <w:r>
        <w:rPr>
          <w:color w:val="000000"/>
        </w:rPr>
        <w:t>Appendix C, Chapter 3 EMH</w:t>
      </w:r>
    </w:p>
    <w:p w:rsidR="00324887" w:rsidRDefault="00E73CFB">
      <w:pPr>
        <w:spacing w:before="100" w:beforeAutospacing="1" w:after="100" w:afterAutospacing="1"/>
        <w:ind w:right="698"/>
        <w:rPr>
          <w:rFonts w:ascii="Arial" w:hAnsi="Arial" w:cs="Arial"/>
        </w:rPr>
      </w:pPr>
      <w:r>
        <w:rPr>
          <w:rFonts w:ascii="Arial" w:hAnsi="Arial" w:cs="Arial"/>
        </w:rPr>
        <w:br w:type="page"/>
      </w:r>
    </w:p>
    <w:p w:rsidR="00324887" w:rsidRDefault="00324887">
      <w:pPr>
        <w:pStyle w:val="Heading1"/>
        <w:jc w:val="center"/>
      </w:pPr>
      <w:r>
        <w:t>Emergency Materials/Equipment/Supply List</w:t>
      </w:r>
    </w:p>
    <w:p w:rsidR="00324887" w:rsidRDefault="00324887">
      <w:pPr>
        <w:rPr>
          <w:rFonts w:ascii="Arial" w:hAnsi="Arial" w:cs="Arial"/>
          <w:sz w:val="48"/>
          <w:szCs w:val="20"/>
        </w:rPr>
      </w:pPr>
    </w:p>
    <w:tbl>
      <w:tblPr>
        <w:tblW w:w="10236" w:type="dxa"/>
        <w:tblCellSpacing w:w="15" w:type="dxa"/>
        <w:tblBorders>
          <w:top w:val="outset" w:sz="6" w:space="0" w:color="FF0000"/>
          <w:left w:val="outset" w:sz="6" w:space="0" w:color="FF0000"/>
          <w:bottom w:val="outset" w:sz="6" w:space="0" w:color="FF0000"/>
          <w:right w:val="outset" w:sz="6" w:space="0" w:color="FF0000"/>
        </w:tblBorders>
        <w:tblCellMar>
          <w:top w:w="180" w:type="dxa"/>
          <w:left w:w="180" w:type="dxa"/>
          <w:bottom w:w="180" w:type="dxa"/>
          <w:right w:w="180" w:type="dxa"/>
        </w:tblCellMar>
        <w:tblLook w:val="0000" w:firstRow="0" w:lastRow="0" w:firstColumn="0" w:lastColumn="0" w:noHBand="0" w:noVBand="0"/>
      </w:tblPr>
      <w:tblGrid>
        <w:gridCol w:w="5195"/>
        <w:gridCol w:w="5041"/>
      </w:tblGrid>
      <w:tr w:rsidR="00324887">
        <w:trPr>
          <w:tblCellSpacing w:w="15" w:type="dxa"/>
        </w:trPr>
        <w:tc>
          <w:tcPr>
            <w:tcW w:w="5150" w:type="dxa"/>
            <w:tcBorders>
              <w:top w:val="outset" w:sz="6" w:space="0" w:color="FF0000"/>
              <w:left w:val="outset" w:sz="6" w:space="0" w:color="FF0000"/>
              <w:bottom w:val="outset" w:sz="6" w:space="0" w:color="FF0000"/>
              <w:right w:val="outset" w:sz="6" w:space="0" w:color="FF0000"/>
            </w:tcBorders>
          </w:tcPr>
          <w:p w:rsidR="00324887" w:rsidRDefault="00324887">
            <w:pPr>
              <w:pStyle w:val="NormalWeb"/>
            </w:pPr>
            <w:r>
              <w:rPr>
                <w:rFonts w:ascii="Arial" w:hAnsi="Arial" w:cs="Arial"/>
                <w:sz w:val="20"/>
                <w:szCs w:val="20"/>
              </w:rPr>
              <w:t>___ Axes</w:t>
            </w:r>
            <w:r>
              <w:rPr>
                <w:rFonts w:ascii="Arial" w:hAnsi="Arial" w:cs="Arial"/>
                <w:sz w:val="20"/>
                <w:szCs w:val="20"/>
              </w:rPr>
              <w:br/>
              <w:t>___ Barrier Tape</w:t>
            </w:r>
            <w:r>
              <w:rPr>
                <w:rFonts w:ascii="Arial" w:hAnsi="Arial" w:cs="Arial"/>
                <w:sz w:val="20"/>
                <w:szCs w:val="20"/>
              </w:rPr>
              <w:br/>
              <w:t>___ Batteries</w:t>
            </w:r>
            <w:r>
              <w:rPr>
                <w:rFonts w:ascii="Arial" w:hAnsi="Arial" w:cs="Arial"/>
                <w:sz w:val="20"/>
                <w:szCs w:val="20"/>
              </w:rPr>
              <w:br/>
              <w:t>___ Booster Cable</w:t>
            </w:r>
            <w:r>
              <w:rPr>
                <w:rFonts w:ascii="Arial" w:hAnsi="Arial" w:cs="Arial"/>
                <w:sz w:val="20"/>
                <w:szCs w:val="20"/>
              </w:rPr>
              <w:br/>
              <w:t>___ Can and bottle openers</w:t>
            </w:r>
            <w:r>
              <w:rPr>
                <w:rFonts w:ascii="Arial" w:hAnsi="Arial" w:cs="Arial"/>
                <w:sz w:val="20"/>
                <w:szCs w:val="20"/>
              </w:rPr>
              <w:br/>
              <w:t>___ Chain Saws</w:t>
            </w:r>
            <w:r>
              <w:rPr>
                <w:rFonts w:ascii="Arial" w:hAnsi="Arial" w:cs="Arial"/>
                <w:sz w:val="20"/>
                <w:szCs w:val="20"/>
              </w:rPr>
              <w:br/>
              <w:t xml:space="preserve">___ Chemical Light Sticks </w:t>
            </w:r>
            <w:r>
              <w:rPr>
                <w:rFonts w:ascii="Arial" w:hAnsi="Arial" w:cs="Arial"/>
                <w:sz w:val="20"/>
                <w:szCs w:val="20"/>
              </w:rPr>
              <w:br/>
              <w:t>___ Drills</w:t>
            </w:r>
            <w:r>
              <w:rPr>
                <w:rFonts w:ascii="Arial" w:hAnsi="Arial" w:cs="Arial"/>
                <w:sz w:val="20"/>
                <w:szCs w:val="20"/>
              </w:rPr>
              <w:br/>
              <w:t>___ Extension Cords</w:t>
            </w:r>
            <w:r>
              <w:rPr>
                <w:rFonts w:ascii="Arial" w:hAnsi="Arial" w:cs="Arial"/>
                <w:sz w:val="20"/>
                <w:szCs w:val="20"/>
              </w:rPr>
              <w:br/>
              <w:t>___ Fire Extinguishers</w:t>
            </w:r>
            <w:r>
              <w:rPr>
                <w:rFonts w:ascii="Arial" w:hAnsi="Arial" w:cs="Arial"/>
                <w:sz w:val="20"/>
                <w:szCs w:val="20"/>
              </w:rPr>
              <w:br/>
              <w:t>___ First Aid Kits</w:t>
            </w:r>
            <w:r>
              <w:rPr>
                <w:rFonts w:ascii="Arial" w:hAnsi="Arial" w:cs="Arial"/>
                <w:sz w:val="20"/>
                <w:szCs w:val="20"/>
              </w:rPr>
              <w:br/>
              <w:t>___ Flashlights</w:t>
            </w:r>
            <w:r>
              <w:rPr>
                <w:rFonts w:ascii="Arial" w:hAnsi="Arial" w:cs="Arial"/>
                <w:sz w:val="20"/>
                <w:szCs w:val="20"/>
              </w:rPr>
              <w:br/>
              <w:t>___ Flow Check Valves</w:t>
            </w:r>
            <w:r>
              <w:rPr>
                <w:rFonts w:ascii="Arial" w:hAnsi="Arial" w:cs="Arial"/>
                <w:sz w:val="20"/>
                <w:szCs w:val="20"/>
              </w:rPr>
              <w:br/>
              <w:t>___ Gas Cans</w:t>
            </w:r>
            <w:r>
              <w:rPr>
                <w:rFonts w:ascii="Arial" w:hAnsi="Arial" w:cs="Arial"/>
                <w:sz w:val="20"/>
                <w:szCs w:val="20"/>
              </w:rPr>
              <w:br/>
              <w:t>___ Generators</w:t>
            </w:r>
            <w:r>
              <w:rPr>
                <w:rFonts w:ascii="Arial" w:hAnsi="Arial" w:cs="Arial"/>
                <w:sz w:val="20"/>
                <w:szCs w:val="20"/>
              </w:rPr>
              <w:br/>
              <w:t>___ Ground Fault Interrupters</w:t>
            </w:r>
            <w:r>
              <w:rPr>
                <w:rFonts w:ascii="Arial" w:hAnsi="Arial" w:cs="Arial"/>
                <w:sz w:val="20"/>
                <w:szCs w:val="20"/>
              </w:rPr>
              <w:br/>
              <w:t>___ Hammers</w:t>
            </w:r>
            <w:r>
              <w:rPr>
                <w:rFonts w:ascii="Arial" w:hAnsi="Arial" w:cs="Arial"/>
                <w:sz w:val="20"/>
                <w:szCs w:val="20"/>
              </w:rPr>
              <w:br/>
              <w:t>___ Hoses</w:t>
            </w:r>
            <w:r>
              <w:rPr>
                <w:rFonts w:ascii="Arial" w:hAnsi="Arial" w:cs="Arial"/>
                <w:sz w:val="20"/>
                <w:szCs w:val="20"/>
              </w:rPr>
              <w:br/>
              <w:t>___ Jobsite Lighting</w:t>
            </w:r>
            <w:r>
              <w:rPr>
                <w:rFonts w:ascii="Arial" w:hAnsi="Arial" w:cs="Arial"/>
                <w:sz w:val="20"/>
                <w:szCs w:val="20"/>
              </w:rPr>
              <w:br/>
              <w:t>___ Lanterns</w:t>
            </w:r>
            <w:r>
              <w:rPr>
                <w:rFonts w:ascii="Arial" w:hAnsi="Arial" w:cs="Arial"/>
                <w:sz w:val="20"/>
                <w:szCs w:val="20"/>
              </w:rPr>
              <w:br/>
              <w:t>___ Leather Work Gloves</w:t>
            </w:r>
            <w:r>
              <w:rPr>
                <w:rFonts w:ascii="Arial" w:hAnsi="Arial" w:cs="Arial"/>
                <w:sz w:val="20"/>
                <w:szCs w:val="20"/>
              </w:rPr>
              <w:br/>
              <w:t>___ Lubrication Products</w:t>
            </w:r>
            <w:r>
              <w:rPr>
                <w:rFonts w:ascii="Arial" w:hAnsi="Arial" w:cs="Arial"/>
                <w:sz w:val="20"/>
                <w:szCs w:val="20"/>
              </w:rPr>
              <w:br/>
              <w:t>___ Matches or Lighter</w:t>
            </w:r>
            <w:r>
              <w:rPr>
                <w:rFonts w:ascii="Arial" w:hAnsi="Arial" w:cs="Arial"/>
                <w:sz w:val="20"/>
                <w:szCs w:val="20"/>
              </w:rPr>
              <w:br/>
              <w:t>___ Megaphones</w:t>
            </w:r>
            <w:r>
              <w:rPr>
                <w:rFonts w:ascii="Arial" w:hAnsi="Arial" w:cs="Arial"/>
                <w:sz w:val="20"/>
                <w:szCs w:val="20"/>
              </w:rPr>
              <w:br/>
              <w:t>___ Mops and Buckets</w:t>
            </w:r>
          </w:p>
        </w:tc>
        <w:tc>
          <w:tcPr>
            <w:tcW w:w="4996" w:type="dxa"/>
            <w:tcBorders>
              <w:top w:val="outset" w:sz="6" w:space="0" w:color="FF0000"/>
              <w:left w:val="outset" w:sz="6" w:space="0" w:color="FF0000"/>
              <w:bottom w:val="outset" w:sz="6" w:space="0" w:color="FF0000"/>
              <w:right w:val="outset" w:sz="6" w:space="0" w:color="FF0000"/>
            </w:tcBorders>
          </w:tcPr>
          <w:p w:rsidR="00324887" w:rsidRDefault="00324887">
            <w:pPr>
              <w:pStyle w:val="NormalWeb"/>
            </w:pPr>
            <w:r>
              <w:rPr>
                <w:rFonts w:ascii="Arial" w:hAnsi="Arial" w:cs="Arial"/>
                <w:sz w:val="20"/>
                <w:szCs w:val="20"/>
              </w:rPr>
              <w:t>___ Multi-purpose Tool Kit</w:t>
            </w:r>
            <w:r>
              <w:rPr>
                <w:rFonts w:ascii="Arial" w:hAnsi="Arial" w:cs="Arial"/>
                <w:sz w:val="20"/>
                <w:szCs w:val="20"/>
              </w:rPr>
              <w:br/>
              <w:t>___ Non-perishable Food Supplies</w:t>
            </w:r>
            <w:r>
              <w:rPr>
                <w:rFonts w:ascii="Arial" w:hAnsi="Arial" w:cs="Arial"/>
                <w:sz w:val="20"/>
                <w:szCs w:val="20"/>
              </w:rPr>
              <w:br/>
              <w:t>___ Plugs and Connectors</w:t>
            </w:r>
            <w:r>
              <w:rPr>
                <w:rFonts w:ascii="Arial" w:hAnsi="Arial" w:cs="Arial"/>
                <w:sz w:val="20"/>
                <w:szCs w:val="20"/>
              </w:rPr>
              <w:br/>
              <w:t>___ Portable Hand Lamps</w:t>
            </w:r>
            <w:r>
              <w:rPr>
                <w:rFonts w:ascii="Arial" w:hAnsi="Arial" w:cs="Arial"/>
                <w:sz w:val="20"/>
                <w:szCs w:val="20"/>
              </w:rPr>
              <w:br/>
              <w:t>___ Pressure Washers</w:t>
            </w:r>
            <w:r>
              <w:rPr>
                <w:rFonts w:ascii="Arial" w:hAnsi="Arial" w:cs="Arial"/>
                <w:sz w:val="20"/>
                <w:szCs w:val="20"/>
              </w:rPr>
              <w:br/>
              <w:t>___ Radio Frequency Scanners</w:t>
            </w:r>
            <w:r>
              <w:rPr>
                <w:rFonts w:ascii="Arial" w:hAnsi="Arial" w:cs="Arial"/>
                <w:sz w:val="20"/>
                <w:szCs w:val="20"/>
              </w:rPr>
              <w:br/>
              <w:t>___ Raincoats</w:t>
            </w:r>
            <w:r>
              <w:rPr>
                <w:rFonts w:ascii="Arial" w:hAnsi="Arial" w:cs="Arial"/>
                <w:sz w:val="20"/>
                <w:szCs w:val="20"/>
              </w:rPr>
              <w:br/>
              <w:t>___ Retrieving Systems</w:t>
            </w:r>
            <w:r>
              <w:rPr>
                <w:rFonts w:ascii="Arial" w:hAnsi="Arial" w:cs="Arial"/>
                <w:sz w:val="20"/>
                <w:szCs w:val="20"/>
              </w:rPr>
              <w:br/>
              <w:t>___ Rope</w:t>
            </w:r>
            <w:r>
              <w:rPr>
                <w:rFonts w:ascii="Arial" w:hAnsi="Arial" w:cs="Arial"/>
                <w:sz w:val="20"/>
                <w:szCs w:val="20"/>
              </w:rPr>
              <w:br/>
              <w:t>___ Rubber Boots</w:t>
            </w:r>
            <w:r>
              <w:rPr>
                <w:rFonts w:ascii="Arial" w:hAnsi="Arial" w:cs="Arial"/>
                <w:sz w:val="20"/>
                <w:szCs w:val="20"/>
              </w:rPr>
              <w:br/>
              <w:t>___ Sand (for traction)</w:t>
            </w:r>
            <w:r>
              <w:rPr>
                <w:rFonts w:ascii="Arial" w:hAnsi="Arial" w:cs="Arial"/>
                <w:sz w:val="20"/>
                <w:szCs w:val="20"/>
              </w:rPr>
              <w:br/>
              <w:t>___ Shovels</w:t>
            </w:r>
            <w:r>
              <w:rPr>
                <w:rFonts w:ascii="Arial" w:hAnsi="Arial" w:cs="Arial"/>
                <w:sz w:val="20"/>
                <w:szCs w:val="20"/>
              </w:rPr>
              <w:br/>
              <w:t>___ Space Blanket</w:t>
            </w:r>
            <w:r>
              <w:rPr>
                <w:rFonts w:ascii="Arial" w:hAnsi="Arial" w:cs="Arial"/>
                <w:sz w:val="20"/>
                <w:szCs w:val="20"/>
              </w:rPr>
              <w:br/>
              <w:t>___ Spill Control Products (Kitty litter)</w:t>
            </w:r>
            <w:r>
              <w:rPr>
                <w:rFonts w:ascii="Arial" w:hAnsi="Arial" w:cs="Arial"/>
                <w:sz w:val="20"/>
                <w:szCs w:val="20"/>
              </w:rPr>
              <w:br/>
              <w:t>___ Sump Pumps</w:t>
            </w:r>
            <w:r>
              <w:rPr>
                <w:rFonts w:ascii="Arial" w:hAnsi="Arial" w:cs="Arial"/>
                <w:sz w:val="20"/>
                <w:szCs w:val="20"/>
              </w:rPr>
              <w:br/>
              <w:t>___ Tarpaulins</w:t>
            </w:r>
            <w:r>
              <w:rPr>
                <w:rFonts w:ascii="Arial" w:hAnsi="Arial" w:cs="Arial"/>
                <w:sz w:val="20"/>
                <w:szCs w:val="20"/>
              </w:rPr>
              <w:br/>
              <w:t>___ Transfer Switches</w:t>
            </w:r>
            <w:r>
              <w:rPr>
                <w:rFonts w:ascii="Arial" w:hAnsi="Arial" w:cs="Arial"/>
                <w:sz w:val="20"/>
                <w:szCs w:val="20"/>
              </w:rPr>
              <w:br/>
              <w:t>___ Two-Way Radios</w:t>
            </w:r>
            <w:r>
              <w:rPr>
                <w:rFonts w:ascii="Arial" w:hAnsi="Arial" w:cs="Arial"/>
                <w:sz w:val="20"/>
                <w:szCs w:val="20"/>
              </w:rPr>
              <w:br/>
              <w:t>___ Utility Lighting</w:t>
            </w:r>
            <w:r>
              <w:rPr>
                <w:rFonts w:ascii="Arial" w:hAnsi="Arial" w:cs="Arial"/>
                <w:sz w:val="20"/>
                <w:szCs w:val="20"/>
              </w:rPr>
              <w:br/>
              <w:t>___ Vehicle Recovery Straps</w:t>
            </w:r>
            <w:r>
              <w:rPr>
                <w:rFonts w:ascii="Arial" w:hAnsi="Arial" w:cs="Arial"/>
                <w:sz w:val="20"/>
                <w:szCs w:val="20"/>
              </w:rPr>
              <w:br/>
              <w:t>___ Warming Pads for hand/body</w:t>
            </w:r>
            <w:r>
              <w:rPr>
                <w:rFonts w:ascii="Arial" w:hAnsi="Arial" w:cs="Arial"/>
                <w:sz w:val="20"/>
                <w:szCs w:val="20"/>
              </w:rPr>
              <w:br/>
              <w:t>___ Water Purification Tablets</w:t>
            </w:r>
            <w:r>
              <w:rPr>
                <w:rFonts w:ascii="Arial" w:hAnsi="Arial" w:cs="Arial"/>
                <w:sz w:val="20"/>
                <w:szCs w:val="20"/>
              </w:rPr>
              <w:br/>
              <w:t>___ Water Rations</w:t>
            </w:r>
            <w:r>
              <w:rPr>
                <w:rFonts w:ascii="Arial" w:hAnsi="Arial" w:cs="Arial"/>
                <w:sz w:val="20"/>
                <w:szCs w:val="20"/>
              </w:rPr>
              <w:br/>
              <w:t>___ Waste Containers</w:t>
            </w:r>
            <w:r>
              <w:rPr>
                <w:rFonts w:ascii="Arial" w:hAnsi="Arial" w:cs="Arial"/>
                <w:sz w:val="20"/>
                <w:szCs w:val="20"/>
              </w:rPr>
              <w:br/>
              <w:t xml:space="preserve">___ Weather Radio (or radio with weather band) </w:t>
            </w:r>
          </w:p>
        </w:tc>
      </w:tr>
    </w:tbl>
    <w:p w:rsidR="00324887" w:rsidRDefault="00324887"/>
    <w:p w:rsidR="00324887" w:rsidRDefault="00324887">
      <w:pPr>
        <w:jc w:val="center"/>
      </w:pPr>
      <w:r>
        <w:rPr>
          <w:color w:val="000000"/>
        </w:rPr>
        <w:t>Appendix D, Chapter 1 EMH</w:t>
      </w:r>
      <w:r>
        <w:br w:type="page"/>
      </w:r>
      <w:r w:rsidR="008C51A7">
        <w:rPr>
          <w:noProof/>
        </w:rPr>
        <w:lastRenderedPageBreak/>
        <w:drawing>
          <wp:inline distT="0" distB="0" distL="0" distR="0">
            <wp:extent cx="5715000" cy="381000"/>
            <wp:effectExtent l="0" t="0" r="0" b="0"/>
            <wp:docPr id="8" name="Picture 8" descr="sub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bbann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81000"/>
                    </a:xfrm>
                    <a:prstGeom prst="rect">
                      <a:avLst/>
                    </a:prstGeom>
                    <a:noFill/>
                    <a:ln>
                      <a:noFill/>
                    </a:ln>
                  </pic:spPr>
                </pic:pic>
              </a:graphicData>
            </a:graphic>
          </wp:inline>
        </w:drawing>
      </w:r>
    </w:p>
    <w:p w:rsidR="00324887" w:rsidRDefault="00324887">
      <w:pPr>
        <w:pStyle w:val="NormalWeb"/>
        <w:rPr>
          <w:rFonts w:ascii="Arial" w:hAnsi="Arial" w:cs="Arial"/>
          <w:color w:val="880000"/>
          <w:sz w:val="27"/>
          <w:szCs w:val="27"/>
        </w:rPr>
      </w:pPr>
      <w:r>
        <w:rPr>
          <w:rFonts w:ascii="Arial" w:hAnsi="Arial" w:cs="Arial"/>
          <w:b/>
          <w:bCs/>
          <w:color w:val="880000"/>
          <w:sz w:val="27"/>
          <w:szCs w:val="27"/>
        </w:rPr>
        <w:t>Family Supply List</w:t>
      </w:r>
      <w:r>
        <w:rPr>
          <w:rFonts w:ascii="Arial" w:hAnsi="Arial" w:cs="Arial"/>
          <w:b/>
          <w:bCs/>
          <w:color w:val="880000"/>
          <w:sz w:val="27"/>
          <w:szCs w:val="27"/>
        </w:rPr>
        <w:tab/>
      </w:r>
      <w:r>
        <w:rPr>
          <w:rFonts w:ascii="Arial" w:hAnsi="Arial" w:cs="Arial"/>
          <w:b/>
          <w:bCs/>
          <w:color w:val="880000"/>
          <w:sz w:val="27"/>
          <w:szCs w:val="27"/>
        </w:rPr>
        <w:tab/>
      </w:r>
      <w:r>
        <w:rPr>
          <w:rFonts w:ascii="Arial" w:hAnsi="Arial" w:cs="Arial"/>
          <w:b/>
          <w:bCs/>
          <w:color w:val="880000"/>
          <w:sz w:val="27"/>
          <w:szCs w:val="27"/>
        </w:rPr>
        <w:tab/>
        <w:t xml:space="preserve">                      </w:t>
      </w:r>
      <w:r>
        <w:rPr>
          <w:rFonts w:ascii="Arial" w:hAnsi="Arial" w:cs="Arial"/>
          <w:color w:val="880000"/>
          <w:szCs w:val="27"/>
        </w:rPr>
        <w:t>(Appendix E, Chapter 1 EMH)</w:t>
      </w:r>
    </w:p>
    <w:tbl>
      <w:tblPr>
        <w:tblpPr w:leftFromText="180" w:rightFromText="180" w:vertAnchor="text" w:tblpY="1"/>
        <w:tblOverlap w:val="never"/>
        <w:tblW w:w="5000" w:type="pct"/>
        <w:tblCellSpacing w:w="0" w:type="dxa"/>
        <w:tblCellMar>
          <w:left w:w="0" w:type="dxa"/>
          <w:right w:w="0" w:type="dxa"/>
        </w:tblCellMar>
        <w:tblLook w:val="0000" w:firstRow="0" w:lastRow="0" w:firstColumn="0" w:lastColumn="0" w:noHBand="0" w:noVBand="0"/>
      </w:tblPr>
      <w:tblGrid>
        <w:gridCol w:w="320"/>
        <w:gridCol w:w="4995"/>
        <w:gridCol w:w="320"/>
        <w:gridCol w:w="3725"/>
      </w:tblGrid>
      <w:tr w:rsidR="00A56D5E">
        <w:trPr>
          <w:tblCellSpacing w:w="0" w:type="dxa"/>
        </w:trPr>
        <w:tc>
          <w:tcPr>
            <w:tcW w:w="240" w:type="dxa"/>
          </w:tcPr>
          <w:p w:rsidR="00324887" w:rsidRDefault="008C51A7">
            <w:r>
              <w:rPr>
                <w:noProof/>
              </w:rPr>
              <w:drawing>
                <wp:inline distT="0" distB="0" distL="0" distR="0">
                  <wp:extent cx="190500" cy="190500"/>
                  <wp:effectExtent l="0" t="0" r="12700" b="12700"/>
                  <wp:docPr id="9" name="Picture 9" descr="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c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vAlign w:val="center"/>
          </w:tcPr>
          <w:p w:rsidR="00324887" w:rsidRDefault="00324887">
            <w:r w:rsidRPr="00A56D5E">
              <w:rPr>
                <w:rFonts w:ascii="Arial" w:hAnsi="Arial" w:cs="Arial"/>
                <w:sz w:val="16"/>
                <w:szCs w:val="16"/>
              </w:rPr>
              <w:t>   Cash or travelers checks</w:t>
            </w:r>
            <w:r w:rsidR="00A56D5E" w:rsidRPr="00A56D5E">
              <w:rPr>
                <w:rFonts w:ascii="Arial" w:hAnsi="Arial" w:cs="Arial"/>
                <w:sz w:val="16"/>
                <w:szCs w:val="16"/>
              </w:rPr>
              <w:t xml:space="preserve"> (Take this out of the bank prior to   hurricane season beginning, if at all possible)</w:t>
            </w:r>
          </w:p>
        </w:tc>
        <w:tc>
          <w:tcPr>
            <w:tcW w:w="240" w:type="dxa"/>
          </w:tcPr>
          <w:p w:rsidR="00324887" w:rsidRDefault="008C51A7">
            <w:r>
              <w:rPr>
                <w:noProof/>
              </w:rPr>
              <w:drawing>
                <wp:inline distT="0" distB="0" distL="0" distR="0">
                  <wp:extent cx="190500" cy="190500"/>
                  <wp:effectExtent l="0" t="0" r="12700" b="12700"/>
                  <wp:docPr id="10" name="Picture 10" descr="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ec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vAlign w:val="center"/>
          </w:tcPr>
          <w:p w:rsidR="00324887" w:rsidRDefault="00324887">
            <w:r>
              <w:rPr>
                <w:rFonts w:ascii="Arial" w:hAnsi="Arial" w:cs="Arial"/>
                <w:sz w:val="20"/>
                <w:szCs w:val="20"/>
              </w:rPr>
              <w:t>   One flashlight per person with extra batteries</w:t>
            </w:r>
          </w:p>
        </w:tc>
      </w:tr>
      <w:tr w:rsidR="00A56D5E">
        <w:trPr>
          <w:tblCellSpacing w:w="0" w:type="dxa"/>
        </w:trPr>
        <w:tc>
          <w:tcPr>
            <w:tcW w:w="240" w:type="dxa"/>
          </w:tcPr>
          <w:p w:rsidR="00324887" w:rsidRDefault="008C51A7">
            <w:r>
              <w:rPr>
                <w:noProof/>
              </w:rPr>
              <w:drawing>
                <wp:inline distT="0" distB="0" distL="0" distR="0">
                  <wp:extent cx="190500" cy="190500"/>
                  <wp:effectExtent l="0" t="0" r="12700" b="12700"/>
                  <wp:docPr id="11" name="Picture 11" descr="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ec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vAlign w:val="center"/>
          </w:tcPr>
          <w:p w:rsidR="00324887" w:rsidRDefault="00324887">
            <w:r>
              <w:rPr>
                <w:rFonts w:ascii="Arial" w:hAnsi="Arial" w:cs="Arial"/>
                <w:sz w:val="20"/>
                <w:szCs w:val="20"/>
              </w:rPr>
              <w:t>   Lantern with extra fuel</w:t>
            </w:r>
          </w:p>
        </w:tc>
        <w:tc>
          <w:tcPr>
            <w:tcW w:w="240" w:type="dxa"/>
          </w:tcPr>
          <w:p w:rsidR="00324887" w:rsidRDefault="008C51A7">
            <w:r>
              <w:rPr>
                <w:noProof/>
              </w:rPr>
              <w:drawing>
                <wp:inline distT="0" distB="0" distL="0" distR="0">
                  <wp:extent cx="190500" cy="190500"/>
                  <wp:effectExtent l="0" t="0" r="12700" b="12700"/>
                  <wp:docPr id="12" name="Picture 12" descr="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ec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vAlign w:val="center"/>
          </w:tcPr>
          <w:p w:rsidR="00324887" w:rsidRDefault="00324887">
            <w:r>
              <w:rPr>
                <w:rFonts w:ascii="Arial" w:hAnsi="Arial" w:cs="Arial"/>
                <w:sz w:val="20"/>
                <w:szCs w:val="20"/>
              </w:rPr>
              <w:t>   Tarp [for temporary roof repair]</w:t>
            </w:r>
          </w:p>
        </w:tc>
      </w:tr>
      <w:tr w:rsidR="00A56D5E">
        <w:trPr>
          <w:trHeight w:val="3072"/>
          <w:tblCellSpacing w:w="0" w:type="dxa"/>
        </w:trPr>
        <w:tc>
          <w:tcPr>
            <w:tcW w:w="240" w:type="dxa"/>
          </w:tcPr>
          <w:p w:rsidR="00324887" w:rsidRDefault="008C51A7">
            <w:r>
              <w:rPr>
                <w:noProof/>
              </w:rPr>
              <w:drawing>
                <wp:inline distT="0" distB="0" distL="0" distR="0">
                  <wp:extent cx="190500" cy="190500"/>
                  <wp:effectExtent l="0" t="0" r="12700" b="12700"/>
                  <wp:docPr id="13" name="Picture 13" descr="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ec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Pr>
          <w:p w:rsidR="00324887" w:rsidRDefault="00324887">
            <w:pPr>
              <w:rPr>
                <w:rFonts w:ascii="Arial" w:hAnsi="Arial" w:cs="Arial"/>
                <w:sz w:val="15"/>
                <w:szCs w:val="15"/>
              </w:rPr>
            </w:pPr>
            <w:r>
              <w:rPr>
                <w:rFonts w:ascii="Arial" w:hAnsi="Arial" w:cs="Arial"/>
                <w:sz w:val="20"/>
                <w:szCs w:val="20"/>
              </w:rPr>
              <w:t>   First Aid Kit</w:t>
            </w:r>
          </w:p>
          <w:p w:rsidR="00324887" w:rsidRDefault="00324887">
            <w:pPr>
              <w:numPr>
                <w:ilvl w:val="0"/>
                <w:numId w:val="72"/>
              </w:numPr>
              <w:spacing w:before="100" w:beforeAutospacing="1" w:after="100" w:afterAutospacing="1"/>
              <w:rPr>
                <w:rFonts w:ascii="Arial" w:hAnsi="Arial" w:cs="Arial"/>
                <w:sz w:val="15"/>
                <w:szCs w:val="15"/>
              </w:rPr>
            </w:pPr>
            <w:r>
              <w:rPr>
                <w:rFonts w:ascii="Arial" w:hAnsi="Arial" w:cs="Arial"/>
                <w:sz w:val="15"/>
                <w:szCs w:val="15"/>
              </w:rPr>
              <w:t xml:space="preserve">Bandages </w:t>
            </w:r>
          </w:p>
          <w:p w:rsidR="00324887" w:rsidRDefault="00324887">
            <w:pPr>
              <w:numPr>
                <w:ilvl w:val="0"/>
                <w:numId w:val="72"/>
              </w:numPr>
              <w:spacing w:before="100" w:beforeAutospacing="1" w:after="100" w:afterAutospacing="1"/>
              <w:rPr>
                <w:rFonts w:ascii="Arial" w:hAnsi="Arial" w:cs="Arial"/>
                <w:sz w:val="15"/>
                <w:szCs w:val="15"/>
              </w:rPr>
            </w:pPr>
            <w:r>
              <w:rPr>
                <w:rFonts w:ascii="Arial" w:hAnsi="Arial" w:cs="Arial"/>
                <w:sz w:val="15"/>
                <w:szCs w:val="15"/>
              </w:rPr>
              <w:t xml:space="preserve">Gauze </w:t>
            </w:r>
          </w:p>
          <w:p w:rsidR="00324887" w:rsidRDefault="00324887">
            <w:pPr>
              <w:numPr>
                <w:ilvl w:val="0"/>
                <w:numId w:val="72"/>
              </w:numPr>
              <w:spacing w:before="100" w:beforeAutospacing="1" w:after="100" w:afterAutospacing="1"/>
              <w:rPr>
                <w:rFonts w:ascii="Arial" w:hAnsi="Arial" w:cs="Arial"/>
                <w:sz w:val="15"/>
                <w:szCs w:val="15"/>
              </w:rPr>
            </w:pPr>
            <w:r>
              <w:rPr>
                <w:rFonts w:ascii="Arial" w:hAnsi="Arial" w:cs="Arial"/>
                <w:sz w:val="15"/>
                <w:szCs w:val="15"/>
              </w:rPr>
              <w:t xml:space="preserve">Scissors </w:t>
            </w:r>
          </w:p>
          <w:p w:rsidR="00324887" w:rsidRDefault="00324887">
            <w:pPr>
              <w:numPr>
                <w:ilvl w:val="0"/>
                <w:numId w:val="72"/>
              </w:numPr>
              <w:spacing w:before="100" w:beforeAutospacing="1" w:after="100" w:afterAutospacing="1"/>
              <w:rPr>
                <w:rFonts w:ascii="Arial" w:hAnsi="Arial" w:cs="Arial"/>
                <w:sz w:val="15"/>
                <w:szCs w:val="15"/>
              </w:rPr>
            </w:pPr>
            <w:r>
              <w:rPr>
                <w:rFonts w:ascii="Arial" w:hAnsi="Arial" w:cs="Arial"/>
                <w:sz w:val="15"/>
                <w:szCs w:val="15"/>
              </w:rPr>
              <w:t xml:space="preserve">Petroleum jelly </w:t>
            </w:r>
          </w:p>
          <w:p w:rsidR="00324887" w:rsidRDefault="00324887">
            <w:pPr>
              <w:numPr>
                <w:ilvl w:val="0"/>
                <w:numId w:val="72"/>
              </w:numPr>
              <w:spacing w:before="100" w:beforeAutospacing="1" w:after="100" w:afterAutospacing="1"/>
              <w:rPr>
                <w:rFonts w:ascii="Arial" w:hAnsi="Arial" w:cs="Arial"/>
                <w:sz w:val="15"/>
                <w:szCs w:val="15"/>
              </w:rPr>
            </w:pPr>
            <w:r>
              <w:rPr>
                <w:rFonts w:ascii="Arial" w:hAnsi="Arial" w:cs="Arial"/>
                <w:sz w:val="15"/>
                <w:szCs w:val="15"/>
              </w:rPr>
              <w:t xml:space="preserve">Antiseptic spray </w:t>
            </w:r>
          </w:p>
          <w:p w:rsidR="00324887" w:rsidRDefault="00324887">
            <w:pPr>
              <w:numPr>
                <w:ilvl w:val="0"/>
                <w:numId w:val="72"/>
              </w:numPr>
              <w:spacing w:before="100" w:beforeAutospacing="1" w:after="100" w:afterAutospacing="1"/>
              <w:rPr>
                <w:rFonts w:ascii="Arial" w:hAnsi="Arial" w:cs="Arial"/>
                <w:sz w:val="15"/>
                <w:szCs w:val="15"/>
              </w:rPr>
            </w:pPr>
            <w:r>
              <w:rPr>
                <w:rFonts w:ascii="Arial" w:hAnsi="Arial" w:cs="Arial"/>
                <w:sz w:val="15"/>
                <w:szCs w:val="15"/>
              </w:rPr>
              <w:t xml:space="preserve">Hydrogen Peroxide </w:t>
            </w:r>
          </w:p>
          <w:p w:rsidR="00324887" w:rsidRDefault="00324887">
            <w:pPr>
              <w:numPr>
                <w:ilvl w:val="0"/>
                <w:numId w:val="72"/>
              </w:numPr>
              <w:spacing w:before="100" w:beforeAutospacing="1" w:after="100" w:afterAutospacing="1"/>
              <w:rPr>
                <w:rFonts w:ascii="Arial" w:hAnsi="Arial" w:cs="Arial"/>
                <w:sz w:val="15"/>
                <w:szCs w:val="15"/>
              </w:rPr>
            </w:pPr>
            <w:r>
              <w:rPr>
                <w:rFonts w:ascii="Arial" w:hAnsi="Arial" w:cs="Arial"/>
                <w:sz w:val="15"/>
                <w:szCs w:val="15"/>
              </w:rPr>
              <w:t xml:space="preserve">Antacids </w:t>
            </w:r>
          </w:p>
          <w:p w:rsidR="00324887" w:rsidRDefault="00324887">
            <w:pPr>
              <w:numPr>
                <w:ilvl w:val="0"/>
                <w:numId w:val="72"/>
              </w:numPr>
              <w:spacing w:before="100" w:beforeAutospacing="1" w:after="100" w:afterAutospacing="1"/>
              <w:rPr>
                <w:rFonts w:ascii="Arial" w:hAnsi="Arial" w:cs="Arial"/>
                <w:sz w:val="15"/>
                <w:szCs w:val="15"/>
              </w:rPr>
            </w:pPr>
            <w:r>
              <w:rPr>
                <w:rFonts w:ascii="Arial" w:hAnsi="Arial" w:cs="Arial"/>
                <w:sz w:val="15"/>
                <w:szCs w:val="15"/>
              </w:rPr>
              <w:t xml:space="preserve">Aspirin </w:t>
            </w:r>
          </w:p>
          <w:p w:rsidR="00324887" w:rsidRDefault="00324887">
            <w:pPr>
              <w:numPr>
                <w:ilvl w:val="0"/>
                <w:numId w:val="72"/>
              </w:numPr>
              <w:spacing w:before="100" w:beforeAutospacing="1" w:after="100" w:afterAutospacing="1"/>
              <w:rPr>
                <w:rFonts w:ascii="Arial" w:hAnsi="Arial" w:cs="Arial"/>
                <w:sz w:val="15"/>
                <w:szCs w:val="15"/>
              </w:rPr>
            </w:pPr>
            <w:r>
              <w:rPr>
                <w:rFonts w:ascii="Arial" w:hAnsi="Arial" w:cs="Arial"/>
                <w:sz w:val="15"/>
                <w:szCs w:val="15"/>
              </w:rPr>
              <w:t xml:space="preserve">Thermometer </w:t>
            </w:r>
          </w:p>
          <w:p w:rsidR="00324887" w:rsidRDefault="00324887">
            <w:pPr>
              <w:numPr>
                <w:ilvl w:val="0"/>
                <w:numId w:val="72"/>
              </w:numPr>
              <w:spacing w:before="100" w:beforeAutospacing="1" w:after="100" w:afterAutospacing="1"/>
              <w:rPr>
                <w:rFonts w:ascii="Arial" w:hAnsi="Arial" w:cs="Arial"/>
                <w:sz w:val="15"/>
                <w:szCs w:val="15"/>
              </w:rPr>
            </w:pPr>
            <w:r>
              <w:rPr>
                <w:rFonts w:ascii="Arial" w:hAnsi="Arial" w:cs="Arial"/>
                <w:sz w:val="15"/>
                <w:szCs w:val="15"/>
              </w:rPr>
              <w:t xml:space="preserve">Rubbing Alcohol </w:t>
            </w:r>
          </w:p>
          <w:p w:rsidR="00324887" w:rsidRDefault="00324887">
            <w:pPr>
              <w:numPr>
                <w:ilvl w:val="0"/>
                <w:numId w:val="72"/>
              </w:numPr>
              <w:spacing w:before="100" w:beforeAutospacing="1" w:after="100" w:afterAutospacing="1"/>
              <w:rPr>
                <w:rFonts w:ascii="Arial" w:hAnsi="Arial" w:cs="Arial"/>
                <w:sz w:val="15"/>
                <w:szCs w:val="15"/>
              </w:rPr>
            </w:pPr>
            <w:r>
              <w:rPr>
                <w:rFonts w:ascii="Arial" w:hAnsi="Arial" w:cs="Arial"/>
                <w:sz w:val="15"/>
                <w:szCs w:val="15"/>
              </w:rPr>
              <w:t xml:space="preserve">Anti-diarrhea medication </w:t>
            </w:r>
          </w:p>
        </w:tc>
        <w:tc>
          <w:tcPr>
            <w:tcW w:w="240" w:type="dxa"/>
          </w:tcPr>
          <w:p w:rsidR="00324887" w:rsidRDefault="008C51A7">
            <w:r>
              <w:rPr>
                <w:noProof/>
              </w:rPr>
              <w:drawing>
                <wp:inline distT="0" distB="0" distL="0" distR="0">
                  <wp:extent cx="190500" cy="190500"/>
                  <wp:effectExtent l="0" t="0" r="12700" b="12700"/>
                  <wp:docPr id="14" name="Picture 14" descr="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ec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Pr>
          <w:p w:rsidR="00324887" w:rsidRDefault="00324887">
            <w:pPr>
              <w:rPr>
                <w:rFonts w:ascii="Arial" w:hAnsi="Arial" w:cs="Arial"/>
                <w:sz w:val="15"/>
                <w:szCs w:val="15"/>
              </w:rPr>
            </w:pPr>
            <w:r>
              <w:rPr>
                <w:rFonts w:ascii="Arial" w:hAnsi="Arial" w:cs="Arial"/>
                <w:sz w:val="20"/>
                <w:szCs w:val="20"/>
              </w:rPr>
              <w:t>   Tools and Repair Supplies:</w:t>
            </w:r>
          </w:p>
          <w:p w:rsidR="00324887" w:rsidRDefault="00324887">
            <w:pPr>
              <w:numPr>
                <w:ilvl w:val="0"/>
                <w:numId w:val="73"/>
              </w:numPr>
              <w:spacing w:before="100" w:beforeAutospacing="1" w:after="100" w:afterAutospacing="1"/>
              <w:rPr>
                <w:rFonts w:ascii="Arial" w:hAnsi="Arial" w:cs="Arial"/>
                <w:sz w:val="15"/>
                <w:szCs w:val="15"/>
              </w:rPr>
            </w:pPr>
            <w:r>
              <w:rPr>
                <w:rFonts w:ascii="Arial" w:hAnsi="Arial" w:cs="Arial"/>
                <w:sz w:val="15"/>
                <w:szCs w:val="15"/>
              </w:rPr>
              <w:t xml:space="preserve">Hammer </w:t>
            </w:r>
          </w:p>
          <w:p w:rsidR="00324887" w:rsidRDefault="00324887">
            <w:pPr>
              <w:numPr>
                <w:ilvl w:val="0"/>
                <w:numId w:val="73"/>
              </w:numPr>
              <w:spacing w:before="100" w:beforeAutospacing="1" w:after="100" w:afterAutospacing="1"/>
              <w:rPr>
                <w:rFonts w:ascii="Arial" w:hAnsi="Arial" w:cs="Arial"/>
                <w:sz w:val="15"/>
                <w:szCs w:val="15"/>
              </w:rPr>
            </w:pPr>
            <w:r>
              <w:rPr>
                <w:rFonts w:ascii="Arial" w:hAnsi="Arial" w:cs="Arial"/>
                <w:sz w:val="15"/>
                <w:szCs w:val="15"/>
              </w:rPr>
              <w:t xml:space="preserve">Nails </w:t>
            </w:r>
          </w:p>
          <w:p w:rsidR="00324887" w:rsidRDefault="00324887">
            <w:pPr>
              <w:numPr>
                <w:ilvl w:val="0"/>
                <w:numId w:val="73"/>
              </w:numPr>
              <w:spacing w:before="100" w:beforeAutospacing="1" w:after="100" w:afterAutospacing="1"/>
              <w:rPr>
                <w:rFonts w:ascii="Arial" w:hAnsi="Arial" w:cs="Arial"/>
                <w:sz w:val="15"/>
                <w:szCs w:val="15"/>
              </w:rPr>
            </w:pPr>
            <w:r>
              <w:rPr>
                <w:rFonts w:ascii="Arial" w:hAnsi="Arial" w:cs="Arial"/>
                <w:sz w:val="15"/>
                <w:szCs w:val="15"/>
              </w:rPr>
              <w:t xml:space="preserve">Ax </w:t>
            </w:r>
          </w:p>
          <w:p w:rsidR="00324887" w:rsidRDefault="00324887">
            <w:pPr>
              <w:numPr>
                <w:ilvl w:val="0"/>
                <w:numId w:val="73"/>
              </w:numPr>
              <w:spacing w:before="100" w:beforeAutospacing="1" w:after="100" w:afterAutospacing="1"/>
              <w:rPr>
                <w:rFonts w:ascii="Arial" w:hAnsi="Arial" w:cs="Arial"/>
                <w:sz w:val="15"/>
                <w:szCs w:val="15"/>
              </w:rPr>
            </w:pPr>
            <w:r>
              <w:rPr>
                <w:rFonts w:ascii="Arial" w:hAnsi="Arial" w:cs="Arial"/>
                <w:sz w:val="15"/>
                <w:szCs w:val="15"/>
              </w:rPr>
              <w:t xml:space="preserve">Knife </w:t>
            </w:r>
          </w:p>
          <w:p w:rsidR="00324887" w:rsidRDefault="00324887">
            <w:pPr>
              <w:numPr>
                <w:ilvl w:val="0"/>
                <w:numId w:val="73"/>
              </w:numPr>
              <w:spacing w:before="100" w:beforeAutospacing="1" w:after="100" w:afterAutospacing="1"/>
              <w:rPr>
                <w:rFonts w:ascii="Arial" w:hAnsi="Arial" w:cs="Arial"/>
                <w:sz w:val="15"/>
                <w:szCs w:val="15"/>
              </w:rPr>
            </w:pPr>
            <w:r>
              <w:rPr>
                <w:rFonts w:ascii="Arial" w:hAnsi="Arial" w:cs="Arial"/>
                <w:sz w:val="15"/>
                <w:szCs w:val="15"/>
              </w:rPr>
              <w:t xml:space="preserve">Pliers </w:t>
            </w:r>
          </w:p>
          <w:p w:rsidR="00324887" w:rsidRDefault="00324887">
            <w:pPr>
              <w:numPr>
                <w:ilvl w:val="0"/>
                <w:numId w:val="73"/>
              </w:numPr>
              <w:spacing w:before="100" w:beforeAutospacing="1" w:after="100" w:afterAutospacing="1"/>
              <w:rPr>
                <w:rFonts w:ascii="Arial" w:hAnsi="Arial" w:cs="Arial"/>
                <w:sz w:val="15"/>
                <w:szCs w:val="15"/>
              </w:rPr>
            </w:pPr>
            <w:r>
              <w:rPr>
                <w:rFonts w:ascii="Arial" w:hAnsi="Arial" w:cs="Arial"/>
                <w:sz w:val="15"/>
                <w:szCs w:val="15"/>
              </w:rPr>
              <w:t xml:space="preserve">Handsaw </w:t>
            </w:r>
          </w:p>
          <w:p w:rsidR="00324887" w:rsidRDefault="00324887">
            <w:pPr>
              <w:numPr>
                <w:ilvl w:val="0"/>
                <w:numId w:val="73"/>
              </w:numPr>
              <w:spacing w:before="100" w:beforeAutospacing="1" w:after="100" w:afterAutospacing="1"/>
              <w:rPr>
                <w:rFonts w:ascii="Arial" w:hAnsi="Arial" w:cs="Arial"/>
                <w:sz w:val="15"/>
                <w:szCs w:val="15"/>
              </w:rPr>
            </w:pPr>
            <w:r>
              <w:rPr>
                <w:rFonts w:ascii="Arial" w:hAnsi="Arial" w:cs="Arial"/>
                <w:sz w:val="15"/>
                <w:szCs w:val="15"/>
              </w:rPr>
              <w:t xml:space="preserve">Screwdrivers </w:t>
            </w:r>
          </w:p>
          <w:p w:rsidR="00324887" w:rsidRDefault="00324887">
            <w:pPr>
              <w:numPr>
                <w:ilvl w:val="0"/>
                <w:numId w:val="73"/>
              </w:numPr>
              <w:spacing w:before="100" w:beforeAutospacing="1" w:after="100" w:afterAutospacing="1"/>
              <w:rPr>
                <w:rFonts w:ascii="Arial" w:hAnsi="Arial" w:cs="Arial"/>
                <w:sz w:val="15"/>
                <w:szCs w:val="15"/>
              </w:rPr>
            </w:pPr>
            <w:r>
              <w:rPr>
                <w:rFonts w:ascii="Arial" w:hAnsi="Arial" w:cs="Arial"/>
                <w:sz w:val="15"/>
                <w:szCs w:val="15"/>
              </w:rPr>
              <w:t xml:space="preserve">Heavy gauge gloves </w:t>
            </w:r>
          </w:p>
        </w:tc>
      </w:tr>
      <w:tr w:rsidR="00A56D5E">
        <w:trPr>
          <w:tblCellSpacing w:w="0" w:type="dxa"/>
        </w:trPr>
        <w:tc>
          <w:tcPr>
            <w:tcW w:w="240" w:type="dxa"/>
          </w:tcPr>
          <w:p w:rsidR="00324887" w:rsidRDefault="008C51A7">
            <w:r>
              <w:rPr>
                <w:noProof/>
              </w:rPr>
              <w:drawing>
                <wp:inline distT="0" distB="0" distL="0" distR="0">
                  <wp:extent cx="190500" cy="190500"/>
                  <wp:effectExtent l="0" t="0" r="12700" b="12700"/>
                  <wp:docPr id="15" name="Picture 15" descr="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ec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vAlign w:val="center"/>
          </w:tcPr>
          <w:p w:rsidR="00324887" w:rsidRDefault="00324887">
            <w:r>
              <w:rPr>
                <w:rFonts w:ascii="Arial" w:hAnsi="Arial" w:cs="Arial"/>
                <w:sz w:val="20"/>
                <w:szCs w:val="20"/>
              </w:rPr>
              <w:t>   Matches</w:t>
            </w:r>
          </w:p>
        </w:tc>
        <w:tc>
          <w:tcPr>
            <w:tcW w:w="240" w:type="dxa"/>
          </w:tcPr>
          <w:p w:rsidR="00324887" w:rsidRDefault="008C51A7">
            <w:r>
              <w:rPr>
                <w:noProof/>
              </w:rPr>
              <w:drawing>
                <wp:inline distT="0" distB="0" distL="0" distR="0">
                  <wp:extent cx="190500" cy="190500"/>
                  <wp:effectExtent l="0" t="0" r="12700" b="12700"/>
                  <wp:docPr id="16" name="Picture 16" descr="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ec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vAlign w:val="center"/>
          </w:tcPr>
          <w:p w:rsidR="00324887" w:rsidRDefault="00324887">
            <w:r>
              <w:rPr>
                <w:rFonts w:ascii="Arial" w:hAnsi="Arial" w:cs="Arial"/>
                <w:sz w:val="20"/>
                <w:szCs w:val="20"/>
              </w:rPr>
              <w:t>   Sunglasses</w:t>
            </w:r>
          </w:p>
        </w:tc>
      </w:tr>
      <w:tr w:rsidR="00A56D5E">
        <w:trPr>
          <w:tblCellSpacing w:w="0" w:type="dxa"/>
        </w:trPr>
        <w:tc>
          <w:tcPr>
            <w:tcW w:w="240" w:type="dxa"/>
          </w:tcPr>
          <w:p w:rsidR="00324887" w:rsidRDefault="008C51A7">
            <w:r>
              <w:rPr>
                <w:noProof/>
              </w:rPr>
              <w:drawing>
                <wp:inline distT="0" distB="0" distL="0" distR="0">
                  <wp:extent cx="190500" cy="190500"/>
                  <wp:effectExtent l="0" t="0" r="12700" b="12700"/>
                  <wp:docPr id="17" name="Picture 17" descr="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ec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vAlign w:val="center"/>
          </w:tcPr>
          <w:p w:rsidR="00324887" w:rsidRDefault="00324887">
            <w:r>
              <w:rPr>
                <w:rFonts w:ascii="Arial" w:hAnsi="Arial" w:cs="Arial"/>
                <w:sz w:val="20"/>
                <w:szCs w:val="20"/>
              </w:rPr>
              <w:t>   Mosquito Repellent</w:t>
            </w:r>
          </w:p>
        </w:tc>
        <w:tc>
          <w:tcPr>
            <w:tcW w:w="240" w:type="dxa"/>
          </w:tcPr>
          <w:p w:rsidR="00324887" w:rsidRDefault="008C51A7">
            <w:r>
              <w:rPr>
                <w:noProof/>
              </w:rPr>
              <w:drawing>
                <wp:inline distT="0" distB="0" distL="0" distR="0">
                  <wp:extent cx="190500" cy="190500"/>
                  <wp:effectExtent l="0" t="0" r="12700" b="12700"/>
                  <wp:docPr id="18" name="Picture 18" descr="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ec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vAlign w:val="center"/>
          </w:tcPr>
          <w:p w:rsidR="00324887" w:rsidRDefault="00324887">
            <w:r>
              <w:rPr>
                <w:rFonts w:ascii="Arial" w:hAnsi="Arial" w:cs="Arial"/>
                <w:sz w:val="20"/>
                <w:szCs w:val="20"/>
              </w:rPr>
              <w:t>   Sunscreen</w:t>
            </w:r>
          </w:p>
        </w:tc>
      </w:tr>
      <w:tr w:rsidR="00A56D5E">
        <w:trPr>
          <w:tblCellSpacing w:w="0" w:type="dxa"/>
        </w:trPr>
        <w:tc>
          <w:tcPr>
            <w:tcW w:w="240" w:type="dxa"/>
          </w:tcPr>
          <w:p w:rsidR="00324887" w:rsidRDefault="008C51A7">
            <w:r>
              <w:rPr>
                <w:noProof/>
              </w:rPr>
              <w:drawing>
                <wp:inline distT="0" distB="0" distL="0" distR="0">
                  <wp:extent cx="190500" cy="190500"/>
                  <wp:effectExtent l="0" t="0" r="12700" b="12700"/>
                  <wp:docPr id="19" name="Picture 19" descr="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ec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Pr>
          <w:p w:rsidR="00324887" w:rsidRDefault="00324887">
            <w:pPr>
              <w:rPr>
                <w:rFonts w:ascii="Arial" w:hAnsi="Arial" w:cs="Arial"/>
                <w:sz w:val="15"/>
                <w:szCs w:val="15"/>
              </w:rPr>
            </w:pPr>
            <w:r>
              <w:rPr>
                <w:rFonts w:ascii="Arial" w:hAnsi="Arial" w:cs="Arial"/>
                <w:sz w:val="20"/>
                <w:szCs w:val="20"/>
              </w:rPr>
              <w:t>    Food and supplies:</w:t>
            </w:r>
            <w:r>
              <w:rPr>
                <w:rFonts w:ascii="Arial" w:hAnsi="Arial" w:cs="Arial"/>
                <w:sz w:val="20"/>
                <w:szCs w:val="20"/>
              </w:rPr>
              <w:br/>
              <w:t xml:space="preserve">   </w:t>
            </w:r>
            <w:r>
              <w:rPr>
                <w:rFonts w:ascii="Arial" w:hAnsi="Arial" w:cs="Arial"/>
                <w:i/>
                <w:iCs/>
                <w:sz w:val="20"/>
                <w:szCs w:val="20"/>
              </w:rPr>
              <w:t>It is recommended you have at least a three day supply.</w:t>
            </w:r>
            <w:r>
              <w:rPr>
                <w:rFonts w:ascii="Arial" w:hAnsi="Arial" w:cs="Arial"/>
                <w:sz w:val="20"/>
                <w:szCs w:val="20"/>
              </w:rPr>
              <w:t xml:space="preserve"> </w:t>
            </w:r>
          </w:p>
          <w:p w:rsidR="00324887" w:rsidRDefault="00324887">
            <w:pPr>
              <w:numPr>
                <w:ilvl w:val="0"/>
                <w:numId w:val="74"/>
              </w:numPr>
              <w:spacing w:before="100" w:beforeAutospacing="1" w:after="100" w:afterAutospacing="1"/>
              <w:rPr>
                <w:rFonts w:ascii="Arial" w:hAnsi="Arial" w:cs="Arial"/>
                <w:sz w:val="15"/>
                <w:szCs w:val="15"/>
              </w:rPr>
            </w:pPr>
            <w:r>
              <w:rPr>
                <w:rFonts w:ascii="Arial" w:hAnsi="Arial" w:cs="Arial"/>
                <w:sz w:val="15"/>
                <w:szCs w:val="15"/>
              </w:rPr>
              <w:t xml:space="preserve">Drinking water (1 gal. per person per day) </w:t>
            </w:r>
          </w:p>
          <w:p w:rsidR="00324887" w:rsidRDefault="00324887">
            <w:pPr>
              <w:numPr>
                <w:ilvl w:val="0"/>
                <w:numId w:val="74"/>
              </w:numPr>
              <w:spacing w:before="100" w:beforeAutospacing="1" w:after="100" w:afterAutospacing="1"/>
              <w:rPr>
                <w:rFonts w:ascii="Arial" w:hAnsi="Arial" w:cs="Arial"/>
                <w:sz w:val="15"/>
                <w:szCs w:val="15"/>
              </w:rPr>
            </w:pPr>
            <w:r>
              <w:rPr>
                <w:rFonts w:ascii="Arial" w:hAnsi="Arial" w:cs="Arial"/>
                <w:sz w:val="15"/>
                <w:szCs w:val="15"/>
              </w:rPr>
              <w:t xml:space="preserve">Household bleach for water purification </w:t>
            </w:r>
            <w:r>
              <w:rPr>
                <w:rFonts w:ascii="Arial" w:hAnsi="Arial" w:cs="Arial"/>
                <w:sz w:val="15"/>
                <w:szCs w:val="15"/>
              </w:rPr>
              <w:br/>
              <w:t xml:space="preserve">(or iodine if members of your family are allergic) </w:t>
            </w:r>
          </w:p>
          <w:p w:rsidR="00324887" w:rsidRDefault="00324887">
            <w:pPr>
              <w:numPr>
                <w:ilvl w:val="0"/>
                <w:numId w:val="74"/>
              </w:numPr>
              <w:spacing w:before="100" w:beforeAutospacing="1" w:after="100" w:afterAutospacing="1"/>
              <w:rPr>
                <w:rFonts w:ascii="Arial" w:hAnsi="Arial" w:cs="Arial"/>
                <w:sz w:val="15"/>
                <w:szCs w:val="15"/>
              </w:rPr>
            </w:pPr>
            <w:r>
              <w:rPr>
                <w:rFonts w:ascii="Arial" w:hAnsi="Arial" w:cs="Arial"/>
                <w:sz w:val="15"/>
                <w:szCs w:val="15"/>
              </w:rPr>
              <w:t xml:space="preserve">Food (canned or dried food that requires no cooking or refrigeration) </w:t>
            </w:r>
          </w:p>
          <w:p w:rsidR="00324887" w:rsidRDefault="00324887">
            <w:pPr>
              <w:numPr>
                <w:ilvl w:val="0"/>
                <w:numId w:val="74"/>
              </w:numPr>
              <w:spacing w:before="100" w:beforeAutospacing="1" w:after="100" w:afterAutospacing="1"/>
              <w:rPr>
                <w:rFonts w:ascii="Arial" w:hAnsi="Arial" w:cs="Arial"/>
                <w:sz w:val="15"/>
                <w:szCs w:val="15"/>
              </w:rPr>
            </w:pPr>
            <w:r>
              <w:rPr>
                <w:rFonts w:ascii="Arial" w:hAnsi="Arial" w:cs="Arial"/>
                <w:sz w:val="15"/>
                <w:szCs w:val="15"/>
              </w:rPr>
              <w:t xml:space="preserve">Manual Can Opener </w:t>
            </w:r>
          </w:p>
          <w:p w:rsidR="00324887" w:rsidRDefault="00324887">
            <w:pPr>
              <w:numPr>
                <w:ilvl w:val="0"/>
                <w:numId w:val="74"/>
              </w:numPr>
              <w:spacing w:before="100" w:beforeAutospacing="1" w:after="100" w:afterAutospacing="1"/>
              <w:rPr>
                <w:rFonts w:ascii="Arial" w:hAnsi="Arial" w:cs="Arial"/>
                <w:sz w:val="15"/>
                <w:szCs w:val="15"/>
              </w:rPr>
            </w:pPr>
            <w:r>
              <w:rPr>
                <w:rFonts w:ascii="Arial" w:hAnsi="Arial" w:cs="Arial"/>
                <w:sz w:val="15"/>
                <w:szCs w:val="15"/>
              </w:rPr>
              <w:t xml:space="preserve">Disposable eating utensils and plates </w:t>
            </w:r>
          </w:p>
        </w:tc>
        <w:tc>
          <w:tcPr>
            <w:tcW w:w="240" w:type="dxa"/>
          </w:tcPr>
          <w:p w:rsidR="00324887" w:rsidRDefault="008C51A7">
            <w:r>
              <w:rPr>
                <w:noProof/>
              </w:rPr>
              <w:drawing>
                <wp:inline distT="0" distB="0" distL="0" distR="0">
                  <wp:extent cx="190500" cy="190500"/>
                  <wp:effectExtent l="0" t="0" r="12700" b="12700"/>
                  <wp:docPr id="20" name="Picture 20" descr="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ec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Pr>
          <w:p w:rsidR="00324887" w:rsidRDefault="00324887">
            <w:pPr>
              <w:rPr>
                <w:rFonts w:ascii="Arial" w:hAnsi="Arial" w:cs="Arial"/>
                <w:sz w:val="15"/>
                <w:szCs w:val="15"/>
              </w:rPr>
            </w:pPr>
            <w:r>
              <w:rPr>
                <w:rFonts w:ascii="Arial" w:hAnsi="Arial" w:cs="Arial"/>
                <w:sz w:val="20"/>
                <w:szCs w:val="20"/>
              </w:rPr>
              <w:t xml:space="preserve">   Baby Supplies: </w:t>
            </w:r>
          </w:p>
          <w:p w:rsidR="00324887" w:rsidRDefault="00324887">
            <w:pPr>
              <w:numPr>
                <w:ilvl w:val="0"/>
                <w:numId w:val="75"/>
              </w:numPr>
              <w:spacing w:before="100" w:beforeAutospacing="1" w:after="100" w:afterAutospacing="1"/>
              <w:rPr>
                <w:rFonts w:ascii="Arial" w:hAnsi="Arial" w:cs="Arial"/>
                <w:sz w:val="15"/>
                <w:szCs w:val="15"/>
              </w:rPr>
            </w:pPr>
            <w:r>
              <w:rPr>
                <w:rFonts w:ascii="Arial" w:hAnsi="Arial" w:cs="Arial"/>
                <w:sz w:val="15"/>
                <w:szCs w:val="15"/>
              </w:rPr>
              <w:t xml:space="preserve">Formula </w:t>
            </w:r>
          </w:p>
          <w:p w:rsidR="00324887" w:rsidRDefault="00324887">
            <w:pPr>
              <w:numPr>
                <w:ilvl w:val="0"/>
                <w:numId w:val="75"/>
              </w:numPr>
              <w:spacing w:before="100" w:beforeAutospacing="1" w:after="100" w:afterAutospacing="1"/>
              <w:rPr>
                <w:rFonts w:ascii="Arial" w:hAnsi="Arial" w:cs="Arial"/>
                <w:sz w:val="15"/>
                <w:szCs w:val="15"/>
              </w:rPr>
            </w:pPr>
            <w:r>
              <w:rPr>
                <w:rFonts w:ascii="Arial" w:hAnsi="Arial" w:cs="Arial"/>
                <w:sz w:val="15"/>
                <w:szCs w:val="15"/>
              </w:rPr>
              <w:t xml:space="preserve">Bottles </w:t>
            </w:r>
          </w:p>
          <w:p w:rsidR="00324887" w:rsidRDefault="00324887">
            <w:pPr>
              <w:numPr>
                <w:ilvl w:val="0"/>
                <w:numId w:val="75"/>
              </w:numPr>
              <w:spacing w:before="100" w:beforeAutospacing="1" w:after="100" w:afterAutospacing="1"/>
              <w:rPr>
                <w:rFonts w:ascii="Arial" w:hAnsi="Arial" w:cs="Arial"/>
                <w:sz w:val="15"/>
                <w:szCs w:val="15"/>
              </w:rPr>
            </w:pPr>
            <w:r>
              <w:rPr>
                <w:rFonts w:ascii="Arial" w:hAnsi="Arial" w:cs="Arial"/>
                <w:sz w:val="15"/>
                <w:szCs w:val="15"/>
              </w:rPr>
              <w:t xml:space="preserve">Powdered Milk </w:t>
            </w:r>
          </w:p>
          <w:p w:rsidR="00324887" w:rsidRDefault="00324887">
            <w:pPr>
              <w:numPr>
                <w:ilvl w:val="0"/>
                <w:numId w:val="75"/>
              </w:numPr>
              <w:spacing w:before="100" w:beforeAutospacing="1" w:after="100" w:afterAutospacing="1"/>
              <w:rPr>
                <w:rFonts w:ascii="Arial" w:hAnsi="Arial" w:cs="Arial"/>
                <w:sz w:val="15"/>
                <w:szCs w:val="15"/>
              </w:rPr>
            </w:pPr>
            <w:r>
              <w:rPr>
                <w:rFonts w:ascii="Arial" w:hAnsi="Arial" w:cs="Arial"/>
                <w:sz w:val="15"/>
                <w:szCs w:val="15"/>
              </w:rPr>
              <w:t xml:space="preserve">Diapers </w:t>
            </w:r>
          </w:p>
          <w:p w:rsidR="00324887" w:rsidRDefault="00324887">
            <w:pPr>
              <w:numPr>
                <w:ilvl w:val="0"/>
                <w:numId w:val="75"/>
              </w:numPr>
              <w:spacing w:before="100" w:beforeAutospacing="1" w:after="100" w:afterAutospacing="1"/>
              <w:rPr>
                <w:rFonts w:ascii="Arial" w:hAnsi="Arial" w:cs="Arial"/>
                <w:sz w:val="15"/>
                <w:szCs w:val="15"/>
              </w:rPr>
            </w:pPr>
            <w:r>
              <w:rPr>
                <w:rFonts w:ascii="Arial" w:hAnsi="Arial" w:cs="Arial"/>
                <w:sz w:val="15"/>
                <w:szCs w:val="15"/>
              </w:rPr>
              <w:t>Medication</w:t>
            </w:r>
          </w:p>
        </w:tc>
      </w:tr>
      <w:tr w:rsidR="00A56D5E">
        <w:trPr>
          <w:trHeight w:val="1497"/>
          <w:tblCellSpacing w:w="0" w:type="dxa"/>
        </w:trPr>
        <w:tc>
          <w:tcPr>
            <w:tcW w:w="240" w:type="dxa"/>
          </w:tcPr>
          <w:p w:rsidR="00324887" w:rsidRDefault="008C51A7">
            <w:r>
              <w:rPr>
                <w:noProof/>
              </w:rPr>
              <w:drawing>
                <wp:inline distT="0" distB="0" distL="0" distR="0">
                  <wp:extent cx="190500" cy="190500"/>
                  <wp:effectExtent l="0" t="0" r="12700" b="12700"/>
                  <wp:docPr id="21" name="Picture 21" descr="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ec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Pr>
          <w:p w:rsidR="00324887" w:rsidRDefault="00324887">
            <w:pPr>
              <w:rPr>
                <w:rFonts w:ascii="Arial" w:hAnsi="Arial" w:cs="Arial"/>
                <w:sz w:val="15"/>
                <w:szCs w:val="15"/>
              </w:rPr>
            </w:pPr>
            <w:r>
              <w:rPr>
                <w:rFonts w:ascii="Arial" w:hAnsi="Arial" w:cs="Arial"/>
                <w:sz w:val="20"/>
                <w:szCs w:val="20"/>
              </w:rPr>
              <w:t xml:space="preserve">    Hygiene Items: </w:t>
            </w:r>
          </w:p>
          <w:p w:rsidR="00324887" w:rsidRDefault="00324887">
            <w:pPr>
              <w:numPr>
                <w:ilvl w:val="0"/>
                <w:numId w:val="76"/>
              </w:numPr>
              <w:spacing w:before="100" w:beforeAutospacing="1" w:after="100" w:afterAutospacing="1"/>
              <w:rPr>
                <w:rFonts w:ascii="Arial" w:hAnsi="Arial" w:cs="Arial"/>
                <w:sz w:val="15"/>
                <w:szCs w:val="15"/>
              </w:rPr>
            </w:pPr>
            <w:r>
              <w:rPr>
                <w:rFonts w:ascii="Arial" w:hAnsi="Arial" w:cs="Arial"/>
                <w:sz w:val="15"/>
                <w:szCs w:val="15"/>
              </w:rPr>
              <w:t xml:space="preserve">Soap </w:t>
            </w:r>
          </w:p>
          <w:p w:rsidR="00324887" w:rsidRDefault="00324887">
            <w:pPr>
              <w:numPr>
                <w:ilvl w:val="0"/>
                <w:numId w:val="76"/>
              </w:numPr>
              <w:spacing w:before="100" w:beforeAutospacing="1" w:after="100" w:afterAutospacing="1"/>
              <w:rPr>
                <w:rFonts w:ascii="Arial" w:hAnsi="Arial" w:cs="Arial"/>
                <w:sz w:val="15"/>
                <w:szCs w:val="15"/>
              </w:rPr>
            </w:pPr>
            <w:r>
              <w:rPr>
                <w:rFonts w:ascii="Arial" w:hAnsi="Arial" w:cs="Arial"/>
                <w:sz w:val="15"/>
                <w:szCs w:val="15"/>
              </w:rPr>
              <w:t xml:space="preserve">Personal Hygiene Items </w:t>
            </w:r>
          </w:p>
          <w:p w:rsidR="00324887" w:rsidRDefault="00324887">
            <w:pPr>
              <w:numPr>
                <w:ilvl w:val="0"/>
                <w:numId w:val="76"/>
              </w:numPr>
              <w:spacing w:before="100" w:beforeAutospacing="1" w:after="100" w:afterAutospacing="1"/>
              <w:rPr>
                <w:rFonts w:ascii="Arial" w:hAnsi="Arial" w:cs="Arial"/>
                <w:sz w:val="15"/>
                <w:szCs w:val="15"/>
              </w:rPr>
            </w:pPr>
            <w:r>
              <w:rPr>
                <w:rFonts w:ascii="Arial" w:hAnsi="Arial" w:cs="Arial"/>
                <w:sz w:val="15"/>
                <w:szCs w:val="15"/>
              </w:rPr>
              <w:t xml:space="preserve">Towelettes or Paper Towels </w:t>
            </w:r>
          </w:p>
          <w:p w:rsidR="00324887" w:rsidRDefault="00324887">
            <w:pPr>
              <w:numPr>
                <w:ilvl w:val="0"/>
                <w:numId w:val="76"/>
              </w:numPr>
              <w:spacing w:before="100" w:beforeAutospacing="1" w:after="100" w:afterAutospacing="1"/>
              <w:rPr>
                <w:rFonts w:ascii="Arial" w:hAnsi="Arial" w:cs="Arial"/>
                <w:sz w:val="15"/>
                <w:szCs w:val="15"/>
              </w:rPr>
            </w:pPr>
            <w:r>
              <w:rPr>
                <w:rFonts w:ascii="Arial" w:hAnsi="Arial" w:cs="Arial"/>
                <w:sz w:val="15"/>
                <w:szCs w:val="15"/>
              </w:rPr>
              <w:t>A Box Plastic Trash Bags</w:t>
            </w:r>
          </w:p>
        </w:tc>
        <w:tc>
          <w:tcPr>
            <w:tcW w:w="240" w:type="dxa"/>
          </w:tcPr>
          <w:p w:rsidR="00324887" w:rsidRDefault="008C51A7">
            <w:r>
              <w:rPr>
                <w:noProof/>
              </w:rPr>
              <w:drawing>
                <wp:inline distT="0" distB="0" distL="0" distR="0">
                  <wp:extent cx="190500" cy="190500"/>
                  <wp:effectExtent l="0" t="0" r="12700" b="12700"/>
                  <wp:docPr id="22" name="Picture 22" descr="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Pr>
          <w:p w:rsidR="00324887" w:rsidRDefault="00324887">
            <w:pPr>
              <w:rPr>
                <w:rFonts w:ascii="Arial" w:hAnsi="Arial" w:cs="Arial"/>
                <w:sz w:val="15"/>
                <w:szCs w:val="15"/>
              </w:rPr>
            </w:pPr>
            <w:r>
              <w:rPr>
                <w:rFonts w:ascii="Arial" w:hAnsi="Arial" w:cs="Arial"/>
                <w:sz w:val="20"/>
                <w:szCs w:val="20"/>
              </w:rPr>
              <w:t xml:space="preserve">    Pet Supplies: </w:t>
            </w:r>
          </w:p>
          <w:p w:rsidR="00324887" w:rsidRDefault="00324887">
            <w:pPr>
              <w:numPr>
                <w:ilvl w:val="0"/>
                <w:numId w:val="77"/>
              </w:numPr>
              <w:spacing w:before="100" w:beforeAutospacing="1" w:after="100" w:afterAutospacing="1"/>
              <w:rPr>
                <w:rFonts w:ascii="Arial" w:hAnsi="Arial" w:cs="Arial"/>
                <w:sz w:val="15"/>
                <w:szCs w:val="15"/>
              </w:rPr>
            </w:pPr>
            <w:r>
              <w:rPr>
                <w:rFonts w:ascii="Arial" w:hAnsi="Arial" w:cs="Arial"/>
                <w:sz w:val="15"/>
                <w:szCs w:val="15"/>
              </w:rPr>
              <w:t xml:space="preserve">Food </w:t>
            </w:r>
          </w:p>
          <w:p w:rsidR="00324887" w:rsidRDefault="00324887">
            <w:pPr>
              <w:numPr>
                <w:ilvl w:val="0"/>
                <w:numId w:val="77"/>
              </w:numPr>
              <w:spacing w:before="100" w:beforeAutospacing="1" w:after="100" w:afterAutospacing="1"/>
              <w:rPr>
                <w:rFonts w:ascii="Arial" w:hAnsi="Arial" w:cs="Arial"/>
                <w:sz w:val="15"/>
                <w:szCs w:val="15"/>
              </w:rPr>
            </w:pPr>
            <w:r>
              <w:rPr>
                <w:rFonts w:ascii="Arial" w:hAnsi="Arial" w:cs="Arial"/>
                <w:sz w:val="15"/>
                <w:szCs w:val="15"/>
              </w:rPr>
              <w:t xml:space="preserve">Leash and/or carrier </w:t>
            </w:r>
          </w:p>
          <w:p w:rsidR="00324887" w:rsidRDefault="00324887">
            <w:pPr>
              <w:numPr>
                <w:ilvl w:val="0"/>
                <w:numId w:val="77"/>
              </w:numPr>
              <w:spacing w:before="100" w:beforeAutospacing="1" w:after="100" w:afterAutospacing="1"/>
              <w:rPr>
                <w:rFonts w:ascii="Arial" w:hAnsi="Arial" w:cs="Arial"/>
                <w:sz w:val="15"/>
                <w:szCs w:val="15"/>
              </w:rPr>
            </w:pPr>
            <w:r>
              <w:rPr>
                <w:rFonts w:ascii="Arial" w:hAnsi="Arial" w:cs="Arial"/>
                <w:sz w:val="15"/>
                <w:szCs w:val="15"/>
              </w:rPr>
              <w:t xml:space="preserve">Vaccination Records </w:t>
            </w:r>
          </w:p>
          <w:p w:rsidR="00324887" w:rsidRDefault="00324887">
            <w:pPr>
              <w:numPr>
                <w:ilvl w:val="0"/>
                <w:numId w:val="77"/>
              </w:numPr>
              <w:spacing w:before="100" w:beforeAutospacing="1" w:after="100" w:afterAutospacing="1"/>
              <w:rPr>
                <w:rFonts w:ascii="Arial" w:hAnsi="Arial" w:cs="Arial"/>
                <w:sz w:val="15"/>
                <w:szCs w:val="15"/>
              </w:rPr>
            </w:pPr>
            <w:r>
              <w:rPr>
                <w:rFonts w:ascii="Arial" w:hAnsi="Arial" w:cs="Arial"/>
                <w:sz w:val="15"/>
                <w:szCs w:val="15"/>
              </w:rPr>
              <w:t>Food and water containers</w:t>
            </w:r>
          </w:p>
        </w:tc>
      </w:tr>
      <w:tr w:rsidR="00A56D5E">
        <w:trPr>
          <w:trHeight w:val="2046"/>
          <w:tblCellSpacing w:w="0" w:type="dxa"/>
        </w:trPr>
        <w:tc>
          <w:tcPr>
            <w:tcW w:w="240" w:type="dxa"/>
          </w:tcPr>
          <w:p w:rsidR="00324887" w:rsidRDefault="008C51A7">
            <w:r>
              <w:rPr>
                <w:noProof/>
              </w:rPr>
              <w:drawing>
                <wp:inline distT="0" distB="0" distL="0" distR="0">
                  <wp:extent cx="190500" cy="190500"/>
                  <wp:effectExtent l="0" t="0" r="12700" b="12700"/>
                  <wp:docPr id="23" name="Picture 23" descr="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Pr>
          <w:p w:rsidR="00324887" w:rsidRDefault="00324887">
            <w:pPr>
              <w:rPr>
                <w:rFonts w:ascii="Arial" w:hAnsi="Arial" w:cs="Arial"/>
                <w:sz w:val="15"/>
                <w:szCs w:val="15"/>
              </w:rPr>
            </w:pPr>
            <w:r>
              <w:rPr>
                <w:rFonts w:ascii="Arial" w:hAnsi="Arial" w:cs="Arial"/>
                <w:sz w:val="20"/>
                <w:szCs w:val="20"/>
              </w:rPr>
              <w:t xml:space="preserve">    Documents: </w:t>
            </w:r>
          </w:p>
          <w:p w:rsidR="00324887" w:rsidRDefault="00324887">
            <w:pPr>
              <w:numPr>
                <w:ilvl w:val="0"/>
                <w:numId w:val="78"/>
              </w:numPr>
              <w:spacing w:before="100" w:beforeAutospacing="1" w:after="100" w:afterAutospacing="1"/>
              <w:rPr>
                <w:rFonts w:ascii="Arial" w:hAnsi="Arial" w:cs="Arial"/>
                <w:sz w:val="15"/>
                <w:szCs w:val="15"/>
              </w:rPr>
            </w:pPr>
            <w:r>
              <w:rPr>
                <w:rFonts w:ascii="Arial" w:hAnsi="Arial" w:cs="Arial"/>
                <w:sz w:val="15"/>
                <w:szCs w:val="15"/>
              </w:rPr>
              <w:t xml:space="preserve">Important Telephone Numbers </w:t>
            </w:r>
          </w:p>
          <w:p w:rsidR="00324887" w:rsidRDefault="00324887">
            <w:pPr>
              <w:numPr>
                <w:ilvl w:val="0"/>
                <w:numId w:val="78"/>
              </w:numPr>
              <w:spacing w:before="100" w:beforeAutospacing="1" w:after="100" w:afterAutospacing="1"/>
              <w:rPr>
                <w:rFonts w:ascii="Arial" w:hAnsi="Arial" w:cs="Arial"/>
                <w:sz w:val="15"/>
                <w:szCs w:val="15"/>
              </w:rPr>
            </w:pPr>
            <w:r>
              <w:rPr>
                <w:rFonts w:ascii="Arial" w:hAnsi="Arial" w:cs="Arial"/>
                <w:sz w:val="15"/>
                <w:szCs w:val="15"/>
              </w:rPr>
              <w:t xml:space="preserve">Record of bank accounts numbers </w:t>
            </w:r>
          </w:p>
          <w:p w:rsidR="00324887" w:rsidRDefault="00324887">
            <w:pPr>
              <w:numPr>
                <w:ilvl w:val="0"/>
                <w:numId w:val="78"/>
              </w:numPr>
              <w:spacing w:before="100" w:beforeAutospacing="1" w:after="100" w:afterAutospacing="1"/>
              <w:rPr>
                <w:rFonts w:ascii="Arial" w:hAnsi="Arial" w:cs="Arial"/>
                <w:sz w:val="15"/>
                <w:szCs w:val="15"/>
              </w:rPr>
            </w:pPr>
            <w:r>
              <w:rPr>
                <w:rFonts w:ascii="Arial" w:hAnsi="Arial" w:cs="Arial"/>
                <w:sz w:val="15"/>
                <w:szCs w:val="15"/>
              </w:rPr>
              <w:t xml:space="preserve">Family Records (Birth, Marriage, Death Certificates) </w:t>
            </w:r>
          </w:p>
          <w:p w:rsidR="00324887" w:rsidRDefault="00324887">
            <w:pPr>
              <w:numPr>
                <w:ilvl w:val="0"/>
                <w:numId w:val="78"/>
              </w:numPr>
              <w:spacing w:before="100" w:beforeAutospacing="1" w:after="100" w:afterAutospacing="1"/>
              <w:rPr>
                <w:rFonts w:ascii="Arial" w:hAnsi="Arial" w:cs="Arial"/>
                <w:sz w:val="15"/>
                <w:szCs w:val="15"/>
              </w:rPr>
            </w:pPr>
            <w:r>
              <w:rPr>
                <w:rFonts w:ascii="Arial" w:hAnsi="Arial" w:cs="Arial"/>
                <w:sz w:val="15"/>
                <w:szCs w:val="15"/>
              </w:rPr>
              <w:t xml:space="preserve">Inventory of Household goods </w:t>
            </w:r>
          </w:p>
          <w:p w:rsidR="00324887" w:rsidRDefault="00324887">
            <w:pPr>
              <w:numPr>
                <w:ilvl w:val="0"/>
                <w:numId w:val="78"/>
              </w:numPr>
              <w:spacing w:before="100" w:beforeAutospacing="1" w:after="100" w:afterAutospacing="1"/>
              <w:rPr>
                <w:rFonts w:ascii="Arial" w:hAnsi="Arial" w:cs="Arial"/>
                <w:sz w:val="15"/>
                <w:szCs w:val="15"/>
              </w:rPr>
            </w:pPr>
            <w:r>
              <w:rPr>
                <w:rFonts w:ascii="Arial" w:hAnsi="Arial" w:cs="Arial"/>
                <w:sz w:val="15"/>
                <w:szCs w:val="15"/>
              </w:rPr>
              <w:t xml:space="preserve">Copy of Will, Insurance policies, contracts, deeds, etc. </w:t>
            </w:r>
          </w:p>
          <w:p w:rsidR="00324887" w:rsidRDefault="00324887">
            <w:pPr>
              <w:numPr>
                <w:ilvl w:val="0"/>
                <w:numId w:val="78"/>
              </w:numPr>
              <w:spacing w:before="100" w:beforeAutospacing="1" w:after="100" w:afterAutospacing="1"/>
              <w:rPr>
                <w:rFonts w:ascii="Arial" w:hAnsi="Arial" w:cs="Arial"/>
                <w:sz w:val="15"/>
              </w:rPr>
            </w:pPr>
            <w:r>
              <w:rPr>
                <w:rFonts w:ascii="Arial" w:hAnsi="Arial" w:cs="Arial"/>
                <w:sz w:val="15"/>
                <w:szCs w:val="15"/>
              </w:rPr>
              <w:t xml:space="preserve">Record of credit card account numbers and companies </w:t>
            </w:r>
          </w:p>
        </w:tc>
        <w:tc>
          <w:tcPr>
            <w:tcW w:w="0" w:type="auto"/>
            <w:vAlign w:val="center"/>
          </w:tcPr>
          <w:p w:rsidR="00324887" w:rsidRDefault="00324887">
            <w:pPr>
              <w:rPr>
                <w:sz w:val="20"/>
                <w:szCs w:val="20"/>
              </w:rPr>
            </w:pPr>
          </w:p>
        </w:tc>
        <w:tc>
          <w:tcPr>
            <w:tcW w:w="0" w:type="auto"/>
            <w:vAlign w:val="center"/>
          </w:tcPr>
          <w:p w:rsidR="00324887" w:rsidRDefault="00324887">
            <w:pPr>
              <w:numPr>
                <w:ilvl w:val="0"/>
                <w:numId w:val="78"/>
              </w:numPr>
              <w:spacing w:before="100" w:beforeAutospacing="1" w:after="100" w:afterAutospacing="1"/>
              <w:rPr>
                <w:rFonts w:ascii="Arial" w:hAnsi="Arial" w:cs="Arial"/>
                <w:sz w:val="15"/>
                <w:szCs w:val="15"/>
              </w:rPr>
            </w:pPr>
            <w:r>
              <w:rPr>
                <w:rFonts w:ascii="Arial" w:hAnsi="Arial" w:cs="Arial"/>
                <w:sz w:val="15"/>
                <w:szCs w:val="15"/>
              </w:rPr>
              <w:t xml:space="preserve">Copy of passports, social security cards, immunization records. </w:t>
            </w:r>
          </w:p>
          <w:p w:rsidR="00324887" w:rsidRDefault="00324887">
            <w:pPr>
              <w:numPr>
                <w:ilvl w:val="0"/>
                <w:numId w:val="78"/>
              </w:numPr>
              <w:spacing w:before="100" w:beforeAutospacing="1" w:after="100" w:afterAutospacing="1"/>
              <w:rPr>
                <w:rFonts w:ascii="Arial" w:hAnsi="Arial" w:cs="Arial"/>
                <w:sz w:val="15"/>
                <w:szCs w:val="15"/>
              </w:rPr>
            </w:pPr>
            <w:r>
              <w:rPr>
                <w:rFonts w:ascii="Arial" w:hAnsi="Arial" w:cs="Arial"/>
                <w:sz w:val="15"/>
                <w:szCs w:val="15"/>
              </w:rPr>
              <w:t>Valuable computer information</w:t>
            </w:r>
          </w:p>
          <w:p w:rsidR="00324887" w:rsidRDefault="00324887">
            <w:pPr>
              <w:numPr>
                <w:ilvl w:val="0"/>
                <w:numId w:val="78"/>
              </w:numPr>
              <w:rPr>
                <w:sz w:val="20"/>
                <w:szCs w:val="20"/>
              </w:rPr>
            </w:pPr>
            <w:r>
              <w:rPr>
                <w:rFonts w:ascii="Arial" w:hAnsi="Arial" w:cs="Arial"/>
                <w:sz w:val="15"/>
                <w:szCs w:val="15"/>
              </w:rPr>
              <w:t>Family Pictures</w:t>
            </w:r>
          </w:p>
        </w:tc>
      </w:tr>
    </w:tbl>
    <w:p w:rsidR="00324887" w:rsidRDefault="00324887">
      <w:pPr>
        <w:ind w:right="769"/>
        <w:jc w:val="center"/>
        <w:rPr>
          <w:b/>
          <w:bCs/>
          <w:sz w:val="32"/>
          <w:u w:val="single"/>
        </w:rPr>
      </w:pPr>
      <w:r>
        <w:br w:type="page"/>
      </w:r>
      <w:r>
        <w:rPr>
          <w:b/>
          <w:bCs/>
          <w:sz w:val="32"/>
          <w:u w:val="single"/>
        </w:rPr>
        <w:lastRenderedPageBreak/>
        <w:t>Cascading Hurricane Notification List</w:t>
      </w:r>
    </w:p>
    <w:p w:rsidR="00324887" w:rsidRDefault="008C51A7">
      <w:pPr>
        <w:ind w:right="769"/>
        <w:jc w:val="center"/>
        <w:rPr>
          <w:b/>
          <w:bCs/>
          <w:sz w:val="32"/>
        </w:rPr>
      </w:pPr>
      <w:r>
        <w:rPr>
          <w:b/>
          <w:bCs/>
          <w:noProof/>
          <w:sz w:val="20"/>
        </w:rPr>
        <mc:AlternateContent>
          <mc:Choice Requires="wps">
            <w:drawing>
              <wp:anchor distT="0" distB="0" distL="114300" distR="114300" simplePos="0" relativeHeight="251634176" behindDoc="0" locked="0" layoutInCell="1" allowOverlap="1">
                <wp:simplePos x="0" y="0"/>
                <wp:positionH relativeFrom="column">
                  <wp:posOffset>1485900</wp:posOffset>
                </wp:positionH>
                <wp:positionV relativeFrom="paragraph">
                  <wp:posOffset>2395220</wp:posOffset>
                </wp:positionV>
                <wp:extent cx="2858770" cy="342900"/>
                <wp:effectExtent l="0" t="0" r="11430" b="17780"/>
                <wp:wrapNone/>
                <wp:docPr id="127"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342900"/>
                        </a:xfrm>
                        <a:prstGeom prst="rect">
                          <a:avLst/>
                        </a:prstGeom>
                        <a:solidFill>
                          <a:srgbClr val="FFFFFF"/>
                        </a:solidFill>
                        <a:ln w="9525">
                          <a:solidFill>
                            <a:srgbClr val="000000"/>
                          </a:solidFill>
                          <a:miter lim="800000"/>
                          <a:headEnd/>
                          <a:tailEnd/>
                        </a:ln>
                      </wps:spPr>
                      <wps:txbx>
                        <w:txbxContent>
                          <w:p w:rsidR="00D353F8" w:rsidRDefault="00D353F8">
                            <w:pPr>
                              <w:jc w:val="center"/>
                            </w:pPr>
                            <w:r>
                              <w:t>AB Managers &amp; Supervisors Notified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30" type="#_x0000_t202" style="position:absolute;left:0;text-align:left;margin-left:117pt;margin-top:188.6pt;width:225.1pt;height:2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">
                <v:textbox>
                  <w:txbxContent>
                    <w:p w:rsidR="00D353F8" w:rsidRDefault="00D353F8">
                      <w:pPr>
                        <w:jc w:val="center"/>
                      </w:pPr>
                      <w:r>
                        <w:t>AB Managers &amp; Supervisors Notified</w:t>
                      </w:r>
                    </w:p>
                  </w:txbxContent>
                </v:textbox>
              </v:shape>
            </w:pict>
          </mc:Fallback>
        </mc:AlternateContent>
      </w:r>
      <w:r>
        <w:rPr>
          <w:b/>
          <w:bCs/>
          <w:noProof/>
          <w:sz w:val="20"/>
        </w:rPr>
        <mc:AlternateContent>
          <mc:Choice Requires="wps">
            <w:drawing>
              <wp:anchor distT="0" distB="0" distL="114300" distR="114300" simplePos="0" relativeHeight="251632128" behindDoc="0" locked="0" layoutInCell="1" allowOverlap="1">
                <wp:simplePos x="0" y="0"/>
                <wp:positionH relativeFrom="column">
                  <wp:posOffset>1257300</wp:posOffset>
                </wp:positionH>
                <wp:positionV relativeFrom="paragraph">
                  <wp:posOffset>1366520</wp:posOffset>
                </wp:positionV>
                <wp:extent cx="3187065" cy="228600"/>
                <wp:effectExtent l="0" t="0" r="13335" b="17780"/>
                <wp:wrapNone/>
                <wp:docPr id="126"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065" cy="228600"/>
                        </a:xfrm>
                        <a:prstGeom prst="rect">
                          <a:avLst/>
                        </a:prstGeom>
                        <a:solidFill>
                          <a:srgbClr val="C0C0C0"/>
                        </a:solidFill>
                        <a:ln w="9525">
                          <a:solidFill>
                            <a:srgbClr val="000000"/>
                          </a:solidFill>
                          <a:miter lim="800000"/>
                          <a:headEnd/>
                          <a:tailEnd/>
                        </a:ln>
                      </wps:spPr>
                      <wps:txbx>
                        <w:txbxContent>
                          <w:p w:rsidR="00D353F8" w:rsidRDefault="00D353F8">
                            <w:pPr>
                              <w:pStyle w:val="Heading2"/>
                            </w:pPr>
                            <w:r>
                              <w:t>Senior  Vice Presidents Notified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31" type="#_x0000_t202" style="position:absolute;left:0;text-align:left;margin-left:99pt;margin-top:107.6pt;width:250.95pt;height:18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" fillcolor="silver">
                <v:textbox>
                  <w:txbxContent>
                    <w:p w:rsidR="00D353F8" w:rsidRDefault="00D353F8">
                      <w:pPr>
                        <w:pStyle w:val="Heading2"/>
                      </w:pPr>
                      <w:r>
                        <w:t>Senior  Vice Presidents Notified</w:t>
                      </w:r>
                    </w:p>
                  </w:txbxContent>
                </v:textbox>
              </v:shape>
            </w:pict>
          </mc:Fallback>
        </mc:AlternateContent>
      </w:r>
      <w:r>
        <w:rPr>
          <w:b/>
          <w:bCs/>
          <w:noProof/>
          <w:sz w:val="20"/>
        </w:rPr>
        <mc:AlternateContent>
          <mc:Choice Requires="wps">
            <w:drawing>
              <wp:anchor distT="0" distB="0" distL="114300" distR="114300" simplePos="0" relativeHeight="251633152" behindDoc="0" locked="0" layoutInCell="1" allowOverlap="1">
                <wp:simplePos x="0" y="0"/>
                <wp:positionH relativeFrom="column">
                  <wp:posOffset>1257300</wp:posOffset>
                </wp:positionH>
                <wp:positionV relativeFrom="paragraph">
                  <wp:posOffset>1709420</wp:posOffset>
                </wp:positionV>
                <wp:extent cx="3291205" cy="571500"/>
                <wp:effectExtent l="0" t="0" r="10795" b="17780"/>
                <wp:wrapNone/>
                <wp:docPr id="12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205" cy="571500"/>
                        </a:xfrm>
                        <a:prstGeom prst="rect">
                          <a:avLst/>
                        </a:prstGeom>
                        <a:solidFill>
                          <a:srgbClr val="FFFFFF"/>
                        </a:solidFill>
                        <a:ln w="9525">
                          <a:solidFill>
                            <a:srgbClr val="000000"/>
                          </a:solidFill>
                          <a:miter lim="800000"/>
                          <a:headEnd/>
                          <a:tailEnd/>
                        </a:ln>
                      </wps:spPr>
                      <wps:txbx>
                        <w:txbxContent>
                          <w:p w:rsidR="00D353F8" w:rsidRDefault="00D353F8">
                            <w:pPr>
                              <w:pStyle w:val="BodyText"/>
                            </w:pPr>
                            <w:r>
                              <w:rPr>
                                <w:sz w:val="24"/>
                              </w:rPr>
                              <w:t>Vice Presidents,</w:t>
                            </w:r>
                            <w:r>
                              <w:t xml:space="preserve"> </w:t>
                            </w:r>
                            <w:r>
                              <w:rPr>
                                <w:sz w:val="24"/>
                              </w:rPr>
                              <w:t>Housing Management</w:t>
                            </w:r>
                            <w:r>
                              <w:t xml:space="preserve"> </w:t>
                            </w:r>
                            <w:r>
                              <w:rPr>
                                <w:sz w:val="24"/>
                              </w:rPr>
                              <w:t>Supervisor</w:t>
                            </w:r>
                            <w:r>
                              <w:t xml:space="preserve"> </w:t>
                            </w:r>
                            <w:r>
                              <w:rPr>
                                <w:sz w:val="24"/>
                              </w:rPr>
                              <w:t>notified</w:t>
                            </w:r>
                            <w:r>
                              <w:t xml:space="preserve"> </w:t>
                            </w:r>
                            <w:r>
                              <w:rPr>
                                <w:sz w:val="24"/>
                              </w:rPr>
                              <w:t>by the Senior Vice President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32" type="#_x0000_t202" style="position:absolute;left:0;text-align:left;margin-left:99pt;margin-top:134.6pt;width:259.15pt;height:4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">
                <v:textbox>
                  <w:txbxContent>
                    <w:p w:rsidR="00D353F8" w:rsidRDefault="00D353F8">
                      <w:pPr>
                        <w:pStyle w:val="BodyText"/>
                      </w:pPr>
                      <w:r>
                        <w:rPr>
                          <w:sz w:val="24"/>
                        </w:rPr>
                        <w:t>Vice Presidents,</w:t>
                      </w:r>
                      <w:r>
                        <w:t xml:space="preserve"> </w:t>
                      </w:r>
                      <w:r>
                        <w:rPr>
                          <w:sz w:val="24"/>
                        </w:rPr>
                        <w:t>Housing Management</w:t>
                      </w:r>
                      <w:r>
                        <w:t xml:space="preserve"> </w:t>
                      </w:r>
                      <w:r>
                        <w:rPr>
                          <w:sz w:val="24"/>
                        </w:rPr>
                        <w:t>Supervisor</w:t>
                      </w:r>
                      <w:r>
                        <w:t xml:space="preserve"> </w:t>
                      </w:r>
                      <w:r>
                        <w:rPr>
                          <w:sz w:val="24"/>
                        </w:rPr>
                        <w:t>notified</w:t>
                      </w:r>
                      <w:r>
                        <w:t xml:space="preserve"> </w:t>
                      </w:r>
                      <w:r>
                        <w:rPr>
                          <w:sz w:val="24"/>
                        </w:rPr>
                        <w:t>by the Senior Vice President</w:t>
                      </w:r>
                    </w:p>
                  </w:txbxContent>
                </v:textbox>
              </v:shape>
            </w:pict>
          </mc:Fallback>
        </mc:AlternateContent>
      </w:r>
      <w:r>
        <w:rPr>
          <w:b/>
          <w:bCs/>
          <w:noProof/>
          <w:sz w:val="20"/>
        </w:rPr>
        <mc:AlternateContent>
          <mc:Choice Requires="wps">
            <w:drawing>
              <wp:anchor distT="0" distB="0" distL="114300" distR="114300" simplePos="0" relativeHeight="251631104" behindDoc="0" locked="0" layoutInCell="1" allowOverlap="1">
                <wp:simplePos x="0" y="0"/>
                <wp:positionH relativeFrom="column">
                  <wp:posOffset>1893570</wp:posOffset>
                </wp:positionH>
                <wp:positionV relativeFrom="paragraph">
                  <wp:posOffset>223520</wp:posOffset>
                </wp:positionV>
                <wp:extent cx="1983740" cy="457200"/>
                <wp:effectExtent l="13970" t="7620" r="21590" b="30480"/>
                <wp:wrapNone/>
                <wp:docPr id="124"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457200"/>
                        </a:xfrm>
                        <a:prstGeom prst="rect">
                          <a:avLst/>
                        </a:prstGeom>
                        <a:solidFill>
                          <a:srgbClr val="CCFFCC"/>
                        </a:solidFill>
                        <a:ln w="38100" cmpd="dbl">
                          <a:solidFill>
                            <a:srgbClr val="000000"/>
                          </a:solidFill>
                          <a:miter lim="800000"/>
                          <a:headEnd/>
                          <a:tailEnd/>
                        </a:ln>
                      </wps:spPr>
                      <wps:txbx>
                        <w:txbxContent>
                          <w:p w:rsidR="00D353F8" w:rsidRDefault="00D353F8">
                            <w:pPr>
                              <w:jc w:val="center"/>
                            </w:pPr>
                            <w:r>
                              <w:t>Executive Director</w:t>
                            </w:r>
                          </w:p>
                          <w:p w:rsidR="00D353F8" w:rsidRDefault="00D353F8">
                            <w:pPr>
                              <w:jc w:val="center"/>
                              <w:rPr>
                                <w:sz w:val="16"/>
                              </w:rPr>
                            </w:pPr>
                            <w:r>
                              <w:rPr>
                                <w:sz w:val="16"/>
                              </w:rPr>
                              <w:t>(Announces the setting of Condition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33" type="#_x0000_t202" style="position:absolute;left:0;text-align:left;margin-left:149.1pt;margin-top:17.6pt;width:156.2pt;height:3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" fillcolor="#cfc" strokeweight="3pt">
                <v:stroke linestyle="thinThin"/>
                <v:textbox>
                  <w:txbxContent>
                    <w:p w:rsidR="00D353F8" w:rsidRDefault="00D353F8">
                      <w:pPr>
                        <w:jc w:val="center"/>
                      </w:pPr>
                      <w:r>
                        <w:t>Executive Director</w:t>
                      </w:r>
                    </w:p>
                    <w:p w:rsidR="00D353F8" w:rsidRDefault="00D353F8">
                      <w:pPr>
                        <w:jc w:val="center"/>
                        <w:rPr>
                          <w:sz w:val="16"/>
                        </w:rPr>
                      </w:pPr>
                      <w:r>
                        <w:rPr>
                          <w:sz w:val="16"/>
                        </w:rPr>
                        <w:t>(Announces the setting of Condition 4)</w:t>
                      </w:r>
                    </w:p>
                  </w:txbxContent>
                </v:textbox>
              </v:shape>
            </w:pict>
          </mc:Fallback>
        </mc:AlternateContent>
      </w:r>
      <w:r>
        <w:rPr>
          <w:b/>
          <w:bCs/>
          <w:noProof/>
          <w:sz w:val="20"/>
        </w:rPr>
        <mc:AlternateContent>
          <mc:Choice Requires="wps">
            <w:drawing>
              <wp:anchor distT="0" distB="0" distL="114300" distR="114300" simplePos="0" relativeHeight="251636224" behindDoc="0" locked="0" layoutInCell="1" allowOverlap="1">
                <wp:simplePos x="0" y="0"/>
                <wp:positionH relativeFrom="column">
                  <wp:posOffset>1893570</wp:posOffset>
                </wp:positionH>
                <wp:positionV relativeFrom="paragraph">
                  <wp:posOffset>795020</wp:posOffset>
                </wp:positionV>
                <wp:extent cx="1983740" cy="457200"/>
                <wp:effectExtent l="1270" t="0" r="8890" b="17780"/>
                <wp:wrapNone/>
                <wp:docPr id="123"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457200"/>
                        </a:xfrm>
                        <a:prstGeom prst="rect">
                          <a:avLst/>
                        </a:prstGeom>
                        <a:solidFill>
                          <a:srgbClr val="FFFFFF"/>
                        </a:solidFill>
                        <a:ln w="9525">
                          <a:solidFill>
                            <a:srgbClr val="000000"/>
                          </a:solidFill>
                          <a:miter lim="800000"/>
                          <a:headEnd/>
                          <a:tailEnd/>
                        </a:ln>
                      </wps:spPr>
                      <wps:txbx>
                        <w:txbxContent>
                          <w:p w:rsidR="00D353F8" w:rsidRDefault="00D353F8">
                            <w:pPr>
                              <w:pStyle w:val="BodyText2"/>
                            </w:pPr>
                            <w:r>
                              <w:t>Emergency Manager starts Notification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34" type="#_x0000_t202" style="position:absolute;left:0;text-align:left;margin-left:149.1pt;margin-top:62.6pt;width:156.2pt;height:3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">
                <v:textbox>
                  <w:txbxContent>
                    <w:p w:rsidR="00D353F8" w:rsidRDefault="00D353F8">
                      <w:pPr>
                        <w:pStyle w:val="BodyText2"/>
                      </w:pPr>
                      <w:r>
                        <w:t>Emergency Manager starts Notification</w:t>
                      </w:r>
                    </w:p>
                  </w:txbxContent>
                </v:textbox>
              </v:shape>
            </w:pict>
          </mc:Fallback>
        </mc:AlternateContent>
      </w:r>
      <w:r>
        <w:rPr>
          <w:b/>
          <w:bCs/>
          <w:noProof/>
          <w:sz w:val="20"/>
        </w:rPr>
        <mc:AlternateContent>
          <mc:Choice Requires="wps">
            <w:drawing>
              <wp:anchor distT="0" distB="0" distL="114300" distR="114300" simplePos="0" relativeHeight="251635200" behindDoc="0" locked="0" layoutInCell="1" allowOverlap="1">
                <wp:simplePos x="0" y="0"/>
                <wp:positionH relativeFrom="column">
                  <wp:posOffset>1668145</wp:posOffset>
                </wp:positionH>
                <wp:positionV relativeFrom="paragraph">
                  <wp:posOffset>2966720</wp:posOffset>
                </wp:positionV>
                <wp:extent cx="2479675" cy="1028700"/>
                <wp:effectExtent l="29845" t="20320" r="43180" b="43180"/>
                <wp:wrapNone/>
                <wp:docPr id="122"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675" cy="1028700"/>
                        </a:xfrm>
                        <a:prstGeom prst="rect">
                          <a:avLst/>
                        </a:prstGeom>
                        <a:solidFill>
                          <a:srgbClr val="FFFFFF"/>
                        </a:solidFill>
                        <a:ln w="57150" cmpd="thinThick">
                          <a:solidFill>
                            <a:srgbClr val="000000"/>
                          </a:solidFill>
                          <a:miter lim="800000"/>
                          <a:headEnd/>
                          <a:tailEnd/>
                        </a:ln>
                      </wps:spPr>
                      <wps:txbx>
                        <w:txbxContent>
                          <w:p w:rsidR="00D353F8" w:rsidRDefault="00D353F8">
                            <w:pPr>
                              <w:pStyle w:val="BodyText2"/>
                            </w:pPr>
                            <w:r>
                              <w:t>Their Supervisor or AB Manager notifies employee that Condition Four is set and to conduct the required elements of the Hurricane Procedures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35" type="#_x0000_t202" style="position:absolute;left:0;text-align:left;margin-left:131.35pt;margin-top:233.6pt;width:195.25pt;height:81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" strokeweight="4.5pt">
                <v:stroke linestyle="thinThick"/>
                <v:textbox>
                  <w:txbxContent>
                    <w:p w:rsidR="00D353F8" w:rsidRDefault="00D353F8">
                      <w:pPr>
                        <w:pStyle w:val="BodyText2"/>
                      </w:pPr>
                      <w:r>
                        <w:t>Their Supervisor or AB Manager notifies employee that Condition Four is set and to conduct the required elements of the Hurricane Procedures Plan.</w:t>
                      </w:r>
                    </w:p>
                  </w:txbxContent>
                </v:textbox>
              </v:shape>
            </w:pict>
          </mc:Fallback>
        </mc:AlternateContent>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r w:rsidR="00324887">
        <w:rPr>
          <w:b/>
          <w:bCs/>
          <w:sz w:val="32"/>
        </w:rPr>
        <w:tab/>
      </w:r>
    </w:p>
    <w:p w:rsidR="00BC456A" w:rsidRDefault="008C51A7" w:rsidP="00BC456A">
      <w:pPr>
        <w:tabs>
          <w:tab w:val="num" w:pos="2343"/>
        </w:tabs>
      </w:pPr>
      <w:r>
        <w:rPr>
          <w:noProof/>
          <w:sz w:val="20"/>
        </w:rPr>
        <mc:AlternateContent>
          <mc:Choice Requires="wps">
            <w:drawing>
              <wp:anchor distT="0" distB="0" distL="114300" distR="114300" simplePos="0" relativeHeight="251639296" behindDoc="0" locked="0" layoutInCell="1" allowOverlap="1">
                <wp:simplePos x="0" y="0"/>
                <wp:positionH relativeFrom="column">
                  <wp:posOffset>1828800</wp:posOffset>
                </wp:positionH>
                <wp:positionV relativeFrom="paragraph">
                  <wp:posOffset>3218815</wp:posOffset>
                </wp:positionV>
                <wp:extent cx="2286000" cy="342900"/>
                <wp:effectExtent l="0" t="5715" r="12700" b="6985"/>
                <wp:wrapNone/>
                <wp:docPr id="121"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solidFill>
                          <a:srgbClr val="FFFFFF"/>
                        </a:solidFill>
                        <a:ln w="9525">
                          <a:solidFill>
                            <a:srgbClr val="000000"/>
                          </a:solidFill>
                          <a:miter lim="800000"/>
                          <a:headEnd/>
                          <a:tailEnd/>
                        </a:ln>
                      </wps:spPr>
                      <wps:txbx>
                        <w:txbxContent>
                          <w:p w:rsidR="00D353F8" w:rsidRDefault="00D353F8">
                            <w:pPr>
                              <w:jc w:val="center"/>
                            </w:pPr>
                            <w:r>
                              <w:rPr>
                                <w:color w:val="000000"/>
                              </w:rPr>
                              <w:t>Appendix F, Chapter 1 EMH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36" type="#_x0000_t202" style="position:absolute;margin-left:2in;margin-top:253.45pt;width:180pt;height:2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">
                <v:textbox>
                  <w:txbxContent>
                    <w:p w:rsidR="00D353F8" w:rsidRDefault="00D353F8">
                      <w:pPr>
                        <w:jc w:val="center"/>
                      </w:pPr>
                      <w:r>
                        <w:rPr>
                          <w:color w:val="000000"/>
                        </w:rPr>
                        <w:t>Appendix F, Chapter 1 EMH</w:t>
                      </w:r>
                    </w:p>
                  </w:txbxContent>
                </v:textbox>
              </v:shape>
            </w:pict>
          </mc:Fallback>
        </mc:AlternateContent>
      </w:r>
      <w:r>
        <w:rPr>
          <w:noProof/>
          <w:sz w:val="20"/>
        </w:rPr>
        <mc:AlternateContent>
          <mc:Choice Requires="wps">
            <w:drawing>
              <wp:anchor distT="0" distB="0" distL="114300" distR="114300" simplePos="0" relativeHeight="251638272" behindDoc="0" locked="0" layoutInCell="1" allowOverlap="1">
                <wp:simplePos x="0" y="0"/>
                <wp:positionH relativeFrom="column">
                  <wp:posOffset>1848485</wp:posOffset>
                </wp:positionH>
                <wp:positionV relativeFrom="paragraph">
                  <wp:posOffset>1390015</wp:posOffset>
                </wp:positionV>
                <wp:extent cx="2164080" cy="1143000"/>
                <wp:effectExtent l="0" t="5715" r="13335" b="6985"/>
                <wp:wrapNone/>
                <wp:docPr id="120"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1143000"/>
                        </a:xfrm>
                        <a:prstGeom prst="rect">
                          <a:avLst/>
                        </a:prstGeom>
                        <a:solidFill>
                          <a:srgbClr val="FFFFFF"/>
                        </a:solidFill>
                        <a:ln w="9525">
                          <a:solidFill>
                            <a:srgbClr val="000000"/>
                          </a:solidFill>
                          <a:miter lim="800000"/>
                          <a:headEnd/>
                          <a:tailEnd/>
                        </a:ln>
                      </wps:spPr>
                      <wps:txbx>
                        <w:txbxContent>
                          <w:p w:rsidR="00D353F8" w:rsidRDefault="00D353F8">
                            <w:pPr>
                              <w:jc w:val="center"/>
                              <w:rPr>
                                <w:b/>
                                <w:bCs/>
                              </w:rPr>
                            </w:pPr>
                            <w:r>
                              <w:rPr>
                                <w:b/>
                                <w:bCs/>
                              </w:rPr>
                              <w:t>Notifies the Emergency Manager via telephone or radio</w:t>
                            </w:r>
                            <w:r>
                              <w:t xml:space="preserve">, </w:t>
                            </w:r>
                            <w:r>
                              <w:rPr>
                                <w:b/>
                                <w:bCs/>
                              </w:rPr>
                              <w:t>with follow-up communication up the chain of Command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37" type="#_x0000_t202" style="position:absolute;margin-left:145.55pt;margin-top:109.45pt;width:170.4pt;height:90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">
                <v:textbox>
                  <w:txbxContent>
                    <w:p w:rsidR="00D353F8" w:rsidRDefault="00D353F8">
                      <w:pPr>
                        <w:jc w:val="center"/>
                        <w:rPr>
                          <w:b/>
                          <w:bCs/>
                        </w:rPr>
                      </w:pPr>
                      <w:r>
                        <w:rPr>
                          <w:b/>
                          <w:bCs/>
                        </w:rPr>
                        <w:t>Notifies the Emergency Manager via telephone or radio</w:t>
                      </w:r>
                      <w:r>
                        <w:t xml:space="preserve">, </w:t>
                      </w:r>
                      <w:r>
                        <w:rPr>
                          <w:b/>
                          <w:bCs/>
                        </w:rPr>
                        <w:t>with follow-up communication up the chain of Command</w:t>
                      </w:r>
                    </w:p>
                  </w:txbxContent>
                </v:textbox>
              </v:shape>
            </w:pict>
          </mc:Fallback>
        </mc:AlternateContent>
      </w:r>
      <w:r>
        <w:rPr>
          <w:noProof/>
          <w:sz w:val="20"/>
        </w:rPr>
        <mc:AlternateContent>
          <mc:Choice Requires="wps">
            <w:drawing>
              <wp:anchor distT="0" distB="0" distL="114300" distR="114300" simplePos="0" relativeHeight="251637248" behindDoc="0" locked="0" layoutInCell="1" allowOverlap="1">
                <wp:simplePos x="0" y="0"/>
                <wp:positionH relativeFrom="column">
                  <wp:posOffset>1938655</wp:posOffset>
                </wp:positionH>
                <wp:positionV relativeFrom="paragraph">
                  <wp:posOffset>589915</wp:posOffset>
                </wp:positionV>
                <wp:extent cx="1983740" cy="685800"/>
                <wp:effectExtent l="0" t="5715" r="14605" b="6985"/>
                <wp:wrapNone/>
                <wp:docPr id="119"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685800"/>
                        </a:xfrm>
                        <a:prstGeom prst="rect">
                          <a:avLst/>
                        </a:prstGeom>
                        <a:solidFill>
                          <a:srgbClr val="CCFFFF"/>
                        </a:solidFill>
                        <a:ln w="9525">
                          <a:solidFill>
                            <a:srgbClr val="000000"/>
                          </a:solidFill>
                          <a:miter lim="800000"/>
                          <a:headEnd/>
                          <a:tailEnd/>
                        </a:ln>
                      </wps:spPr>
                      <wps:txbx>
                        <w:txbxContent>
                          <w:p w:rsidR="00D353F8" w:rsidRDefault="00D353F8">
                            <w:pPr>
                              <w:jc w:val="center"/>
                              <w:rPr>
                                <w:b/>
                                <w:bCs/>
                              </w:rPr>
                            </w:pPr>
                            <w:r>
                              <w:rPr>
                                <w:b/>
                                <w:bCs/>
                              </w:rPr>
                              <w:t>Employee Reporting a Completed task or Item requiring solution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38" type="#_x0000_t202" style="position:absolute;margin-left:152.65pt;margin-top:46.45pt;width:156.2pt;height:5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" fillcolor="#cff">
                <v:textbox>
                  <w:txbxContent>
                    <w:p w:rsidR="00D353F8" w:rsidRDefault="00D353F8">
                      <w:pPr>
                        <w:jc w:val="center"/>
                        <w:rPr>
                          <w:b/>
                          <w:bCs/>
                        </w:rPr>
                      </w:pPr>
                      <w:r>
                        <w:rPr>
                          <w:b/>
                          <w:bCs/>
                        </w:rPr>
                        <w:t>Employee Reporting a Completed task or Item requiring solution</w:t>
                      </w:r>
                    </w:p>
                  </w:txbxContent>
                </v:textbox>
              </v:shape>
            </w:pict>
          </mc:Fallback>
        </mc:AlternateContent>
      </w:r>
      <w:r w:rsidR="00324887">
        <w:t>Reporting Completed Elements of the Plan or Communicating Questions Requiring Solution</w:t>
      </w:r>
      <w:r w:rsidR="00BC456A">
        <w:t xml:space="preserve"> to </w:t>
      </w:r>
    </w:p>
    <w:p w:rsidR="00324887" w:rsidRDefault="00BC456A" w:rsidP="00BC456A">
      <w:pPr>
        <w:tabs>
          <w:tab w:val="num" w:pos="2343"/>
        </w:tabs>
      </w:pPr>
      <w:r>
        <w:tab/>
      </w:r>
      <w:r>
        <w:tab/>
      </w:r>
      <w:r>
        <w:tab/>
        <w:t>the Emergency</w:t>
      </w:r>
      <w:r w:rsidR="00324887">
        <w:br w:type="page"/>
      </w:r>
    </w:p>
    <w:p w:rsidR="00324887" w:rsidRDefault="00324887">
      <w:pPr>
        <w:pStyle w:val="Title"/>
      </w:pPr>
      <w:r>
        <w:t xml:space="preserve">Corpus Christi Housing Authority Master Hurricane Pre Check List </w:t>
      </w:r>
    </w:p>
    <w:p w:rsidR="00324887" w:rsidRDefault="00324887">
      <w:pPr>
        <w:pStyle w:val="Title"/>
        <w:rPr>
          <w:rFonts w:ascii="Times New Roman" w:hAnsi="Times New Roman" w:cs="Times New Roman"/>
          <w:b w:val="0"/>
          <w:bCs w:val="0"/>
          <w:sz w:val="24"/>
        </w:rPr>
      </w:pPr>
      <w:r>
        <w:rPr>
          <w:rFonts w:ascii="Times New Roman" w:hAnsi="Times New Roman" w:cs="Times New Roman"/>
          <w:b w:val="0"/>
          <w:bCs w:val="0"/>
          <w:sz w:val="24"/>
        </w:rPr>
        <w:t>(Appendix G, Page 1, Chapter 1 EMH)</w:t>
      </w:r>
    </w:p>
    <w:p w:rsidR="00324887" w:rsidRDefault="00324887">
      <w:pPr>
        <w:pStyle w:val="Title"/>
      </w:pPr>
    </w:p>
    <w:p w:rsidR="00324887" w:rsidRDefault="008C51A7">
      <w:pPr>
        <w:jc w:val="center"/>
      </w:pPr>
      <w:r>
        <w:rPr>
          <w:noProof/>
          <w:sz w:val="20"/>
        </w:rPr>
        <w:drawing>
          <wp:anchor distT="0" distB="0" distL="114300" distR="114300" simplePos="0" relativeHeight="251611648" behindDoc="0" locked="0" layoutInCell="1" allowOverlap="1">
            <wp:simplePos x="0" y="0"/>
            <wp:positionH relativeFrom="column">
              <wp:posOffset>225425</wp:posOffset>
            </wp:positionH>
            <wp:positionV relativeFrom="paragraph">
              <wp:posOffset>24130</wp:posOffset>
            </wp:positionV>
            <wp:extent cx="5445125" cy="1059180"/>
            <wp:effectExtent l="0" t="0" r="0" b="7620"/>
            <wp:wrapTight wrapText="bothSides">
              <wp:wrapPolygon edited="0">
                <wp:start x="0" y="0"/>
                <wp:lineTo x="0" y="21237"/>
                <wp:lineTo x="21461" y="21237"/>
                <wp:lineTo x="21461" y="0"/>
                <wp:lineTo x="0" y="0"/>
              </wp:wrapPolygon>
            </wp:wrapTight>
            <wp:docPr id="118" name="Picture 52" descr="Hur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urrb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5125" cy="1059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4887" w:rsidRDefault="00324887">
      <w:pPr>
        <w:jc w:val="center"/>
        <w:rPr>
          <w:rFonts w:ascii="Broadway" w:hAnsi="Broadway"/>
          <w:b/>
          <w:bCs/>
          <w:sz w:val="28"/>
        </w:rPr>
      </w:pPr>
    </w:p>
    <w:p w:rsidR="00324887" w:rsidRDefault="00324887">
      <w:pPr>
        <w:jc w:val="center"/>
        <w:rPr>
          <w:rFonts w:ascii="Broadway" w:hAnsi="Broadway"/>
          <w:b/>
          <w:bCs/>
          <w:sz w:val="28"/>
        </w:rPr>
      </w:pPr>
    </w:p>
    <w:p w:rsidR="00324887" w:rsidRDefault="00324887">
      <w:pPr>
        <w:jc w:val="center"/>
        <w:rPr>
          <w:rFonts w:ascii="Broadway" w:hAnsi="Broadway"/>
          <w:b/>
          <w:bCs/>
          <w:sz w:val="28"/>
        </w:rPr>
      </w:pPr>
    </w:p>
    <w:p w:rsidR="00324887" w:rsidRDefault="00324887">
      <w:pPr>
        <w:jc w:val="center"/>
        <w:rPr>
          <w:rFonts w:ascii="Broadway" w:hAnsi="Broadway"/>
          <w:b/>
          <w:bCs/>
          <w:sz w:val="28"/>
        </w:rPr>
      </w:pPr>
    </w:p>
    <w:p w:rsidR="00324887" w:rsidRDefault="00324887">
      <w:pPr>
        <w:jc w:val="center"/>
        <w:rPr>
          <w:rFonts w:ascii="Broadway" w:hAnsi="Broadway"/>
          <w:b/>
          <w:bCs/>
          <w:sz w:val="28"/>
        </w:rPr>
      </w:pPr>
    </w:p>
    <w:p w:rsidR="00324887" w:rsidRDefault="00324887">
      <w:pPr>
        <w:jc w:val="center"/>
        <w:rPr>
          <w:rFonts w:ascii="Broadway" w:hAnsi="Broadway"/>
          <w:b/>
          <w:bCs/>
          <w:sz w:val="28"/>
        </w:rPr>
      </w:pPr>
    </w:p>
    <w:p w:rsidR="00324887" w:rsidRDefault="00324887">
      <w:r>
        <w:t>In the event of a threat of a hurricane in the Corpus Christi Area, the following action(s) shall be implemented:</w:t>
      </w:r>
      <w:r>
        <w:rPr>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0"/>
        <w:gridCol w:w="1064"/>
        <w:gridCol w:w="1064"/>
        <w:gridCol w:w="1456"/>
        <w:gridCol w:w="4742"/>
      </w:tblGrid>
      <w:tr w:rsidR="00324887">
        <w:tblPrEx>
          <w:tblCellMar>
            <w:top w:w="0" w:type="dxa"/>
            <w:bottom w:w="0" w:type="dxa"/>
          </w:tblCellMar>
        </w:tblPrEx>
        <w:trPr>
          <w:cantSplit/>
        </w:trPr>
        <w:tc>
          <w:tcPr>
            <w:tcW w:w="9576" w:type="dxa"/>
            <w:gridSpan w:val="5"/>
            <w:shd w:val="clear" w:color="auto" w:fill="C0C0C0"/>
          </w:tcPr>
          <w:p w:rsidR="00470F4A" w:rsidRPr="00470F4A" w:rsidRDefault="00324887">
            <w:pPr>
              <w:pStyle w:val="Heading3"/>
              <w:rPr>
                <w:sz w:val="24"/>
              </w:rPr>
            </w:pPr>
            <w:r w:rsidRPr="00470F4A">
              <w:rPr>
                <w:sz w:val="24"/>
              </w:rPr>
              <w:t>Prior to a Hurricane</w:t>
            </w:r>
            <w:r w:rsidR="00470F4A" w:rsidRPr="00470F4A">
              <w:rPr>
                <w:sz w:val="24"/>
              </w:rPr>
              <w:t xml:space="preserve"> </w:t>
            </w:r>
          </w:p>
          <w:p w:rsidR="00324887" w:rsidRPr="00470F4A" w:rsidRDefault="00470F4A">
            <w:pPr>
              <w:pStyle w:val="Heading3"/>
              <w:rPr>
                <w:sz w:val="20"/>
                <w:szCs w:val="20"/>
              </w:rPr>
            </w:pPr>
            <w:r>
              <w:rPr>
                <w:sz w:val="20"/>
                <w:szCs w:val="20"/>
              </w:rPr>
              <w:t>(Each step shall be reported to the Emergency Manager upon completion)</w:t>
            </w:r>
          </w:p>
        </w:tc>
      </w:tr>
      <w:tr w:rsidR="00470F4A">
        <w:tblPrEx>
          <w:tblCellMar>
            <w:top w:w="0" w:type="dxa"/>
            <w:bottom w:w="0" w:type="dxa"/>
          </w:tblCellMar>
        </w:tblPrEx>
        <w:trPr>
          <w:cantSplit/>
        </w:trPr>
        <w:tc>
          <w:tcPr>
            <w:tcW w:w="1250" w:type="dxa"/>
            <w:shd w:val="clear" w:color="auto" w:fill="CCFFFF"/>
          </w:tcPr>
          <w:p w:rsidR="00470F4A" w:rsidRPr="00470F4A" w:rsidRDefault="00470F4A">
            <w:pPr>
              <w:jc w:val="center"/>
              <w:rPr>
                <w:rFonts w:ascii="Arial Narrow" w:hAnsi="Arial Narrow"/>
                <w:b/>
                <w:bCs/>
                <w:sz w:val="20"/>
                <w:szCs w:val="20"/>
              </w:rPr>
            </w:pPr>
            <w:r w:rsidRPr="00470F4A">
              <w:rPr>
                <w:rFonts w:ascii="Arial Narrow" w:hAnsi="Arial Narrow"/>
                <w:b/>
                <w:bCs/>
                <w:sz w:val="20"/>
                <w:szCs w:val="20"/>
              </w:rPr>
              <w:t>Event</w:t>
            </w:r>
          </w:p>
        </w:tc>
        <w:tc>
          <w:tcPr>
            <w:tcW w:w="1064" w:type="dxa"/>
            <w:shd w:val="clear" w:color="auto" w:fill="CCFFFF"/>
          </w:tcPr>
          <w:p w:rsidR="00470F4A" w:rsidRPr="00470F4A" w:rsidRDefault="00470F4A">
            <w:pPr>
              <w:jc w:val="center"/>
              <w:rPr>
                <w:rFonts w:ascii="Arial Narrow" w:hAnsi="Arial Narrow"/>
                <w:b/>
                <w:bCs/>
                <w:sz w:val="20"/>
                <w:szCs w:val="20"/>
              </w:rPr>
            </w:pPr>
            <w:r w:rsidRPr="00470F4A">
              <w:rPr>
                <w:rFonts w:ascii="Arial Narrow" w:hAnsi="Arial Narrow"/>
                <w:b/>
                <w:bCs/>
                <w:sz w:val="20"/>
                <w:szCs w:val="20"/>
              </w:rPr>
              <w:t>Completed</w:t>
            </w:r>
          </w:p>
        </w:tc>
        <w:tc>
          <w:tcPr>
            <w:tcW w:w="1064" w:type="dxa"/>
            <w:shd w:val="clear" w:color="auto" w:fill="CCFFFF"/>
          </w:tcPr>
          <w:p w:rsidR="00470F4A" w:rsidRPr="00470F4A" w:rsidRDefault="00470F4A">
            <w:pPr>
              <w:jc w:val="center"/>
              <w:rPr>
                <w:rFonts w:ascii="Arial Narrow" w:hAnsi="Arial Narrow"/>
                <w:b/>
                <w:bCs/>
                <w:sz w:val="20"/>
                <w:szCs w:val="20"/>
              </w:rPr>
            </w:pPr>
            <w:r w:rsidRPr="00470F4A">
              <w:rPr>
                <w:rFonts w:ascii="Arial Narrow" w:hAnsi="Arial Narrow"/>
                <w:b/>
                <w:bCs/>
                <w:sz w:val="20"/>
                <w:szCs w:val="20"/>
              </w:rPr>
              <w:t>Comments</w:t>
            </w:r>
          </w:p>
        </w:tc>
        <w:tc>
          <w:tcPr>
            <w:tcW w:w="1456" w:type="dxa"/>
            <w:shd w:val="clear" w:color="auto" w:fill="CCFFFF"/>
          </w:tcPr>
          <w:p w:rsidR="00470F4A" w:rsidRPr="00470F4A" w:rsidRDefault="00470F4A">
            <w:pPr>
              <w:jc w:val="center"/>
              <w:rPr>
                <w:rFonts w:ascii="Arial Narrow" w:hAnsi="Arial Narrow"/>
                <w:b/>
                <w:bCs/>
                <w:sz w:val="20"/>
                <w:szCs w:val="20"/>
              </w:rPr>
            </w:pPr>
            <w:r w:rsidRPr="00470F4A">
              <w:rPr>
                <w:rFonts w:ascii="Arial Narrow" w:hAnsi="Arial Narrow"/>
                <w:b/>
                <w:bCs/>
                <w:sz w:val="20"/>
                <w:szCs w:val="20"/>
              </w:rPr>
              <w:t>Responsible</w:t>
            </w:r>
          </w:p>
        </w:tc>
        <w:tc>
          <w:tcPr>
            <w:tcW w:w="4742" w:type="dxa"/>
            <w:shd w:val="clear" w:color="auto" w:fill="CCFFFF"/>
          </w:tcPr>
          <w:p w:rsidR="00470F4A" w:rsidRPr="00470F4A" w:rsidRDefault="00470F4A">
            <w:pPr>
              <w:jc w:val="center"/>
              <w:rPr>
                <w:rFonts w:ascii="Arial Narrow" w:hAnsi="Arial Narrow"/>
                <w:b/>
                <w:bCs/>
                <w:sz w:val="20"/>
                <w:szCs w:val="20"/>
              </w:rPr>
            </w:pPr>
            <w:r w:rsidRPr="00470F4A">
              <w:rPr>
                <w:rFonts w:ascii="Arial Narrow" w:hAnsi="Arial Narrow"/>
                <w:b/>
                <w:bCs/>
                <w:sz w:val="20"/>
                <w:szCs w:val="20"/>
              </w:rPr>
              <w:t>Item to be completed</w:t>
            </w:r>
          </w:p>
        </w:tc>
      </w:tr>
      <w:tr w:rsidR="00470F4A" w:rsidRPr="00470F4A">
        <w:tblPrEx>
          <w:tblCellMar>
            <w:top w:w="0" w:type="dxa"/>
            <w:bottom w:w="0" w:type="dxa"/>
          </w:tblCellMar>
        </w:tblPrEx>
        <w:trPr>
          <w:cantSplit/>
        </w:trPr>
        <w:tc>
          <w:tcPr>
            <w:tcW w:w="1250" w:type="dxa"/>
          </w:tcPr>
          <w:p w:rsidR="00470F4A" w:rsidRPr="00470F4A" w:rsidRDefault="00470F4A">
            <w:pPr>
              <w:rPr>
                <w:rFonts w:ascii="Arial Narrow" w:hAnsi="Arial Narrow"/>
                <w:sz w:val="20"/>
                <w:szCs w:val="20"/>
              </w:rPr>
            </w:pPr>
            <w:r w:rsidRPr="00470F4A">
              <w:rPr>
                <w:rFonts w:ascii="Arial Narrow" w:hAnsi="Arial Narrow"/>
                <w:sz w:val="20"/>
                <w:szCs w:val="20"/>
              </w:rPr>
              <w:t>Condition 5</w:t>
            </w:r>
          </w:p>
        </w:tc>
        <w:tc>
          <w:tcPr>
            <w:tcW w:w="1064" w:type="dxa"/>
          </w:tcPr>
          <w:p w:rsidR="00470F4A" w:rsidRPr="00470F4A" w:rsidRDefault="00470F4A">
            <w:pPr>
              <w:rPr>
                <w:rFonts w:ascii="Arial Narrow" w:hAnsi="Arial Narrow"/>
                <w:sz w:val="20"/>
                <w:szCs w:val="20"/>
              </w:rPr>
            </w:pPr>
          </w:p>
        </w:tc>
        <w:tc>
          <w:tcPr>
            <w:tcW w:w="1064" w:type="dxa"/>
            <w:shd w:val="clear" w:color="auto" w:fill="CCFFFF"/>
          </w:tcPr>
          <w:p w:rsidR="00470F4A" w:rsidRPr="00470F4A" w:rsidRDefault="00470F4A">
            <w:pPr>
              <w:rPr>
                <w:rFonts w:ascii="Arial Narrow" w:hAnsi="Arial Narrow"/>
                <w:sz w:val="20"/>
                <w:szCs w:val="20"/>
              </w:rPr>
            </w:pPr>
          </w:p>
        </w:tc>
        <w:tc>
          <w:tcPr>
            <w:tcW w:w="1456" w:type="dxa"/>
            <w:shd w:val="clear" w:color="auto" w:fill="CCFFFF"/>
          </w:tcPr>
          <w:p w:rsidR="00470F4A" w:rsidRPr="00470F4A" w:rsidRDefault="00837754">
            <w:pPr>
              <w:rPr>
                <w:rFonts w:ascii="Arial Narrow" w:hAnsi="Arial Narrow"/>
                <w:sz w:val="20"/>
                <w:szCs w:val="20"/>
              </w:rPr>
            </w:pPr>
            <w:r>
              <w:rPr>
                <w:rFonts w:ascii="Arial Narrow" w:hAnsi="Arial Narrow"/>
                <w:sz w:val="20"/>
                <w:szCs w:val="20"/>
              </w:rPr>
              <w:t xml:space="preserve">AB </w:t>
            </w:r>
            <w:r w:rsidR="00470F4A">
              <w:rPr>
                <w:rFonts w:ascii="Arial Narrow" w:hAnsi="Arial Narrow"/>
                <w:sz w:val="20"/>
                <w:szCs w:val="20"/>
              </w:rPr>
              <w:t xml:space="preserve">Managers </w:t>
            </w:r>
          </w:p>
        </w:tc>
        <w:tc>
          <w:tcPr>
            <w:tcW w:w="4742" w:type="dxa"/>
          </w:tcPr>
          <w:p w:rsidR="00470F4A" w:rsidRPr="00470F4A" w:rsidRDefault="00470F4A">
            <w:pPr>
              <w:rPr>
                <w:rFonts w:ascii="Arial Narrow" w:hAnsi="Arial Narrow"/>
                <w:sz w:val="20"/>
                <w:szCs w:val="20"/>
              </w:rPr>
            </w:pPr>
            <w:r w:rsidRPr="00470F4A">
              <w:rPr>
                <w:rFonts w:ascii="Arial Narrow" w:hAnsi="Arial Narrow"/>
                <w:sz w:val="20"/>
                <w:szCs w:val="20"/>
              </w:rPr>
              <w:t>Check the availability, condition and test (If applicable) storm gear. This should include (Plywood, rope, masking tape, flashlights, batteries, chain saws, fuel, axes, hammers, nails, and rain gear, generators.)</w:t>
            </w:r>
          </w:p>
        </w:tc>
      </w:tr>
      <w:tr w:rsidR="00470F4A" w:rsidRPr="00470F4A">
        <w:tblPrEx>
          <w:tblCellMar>
            <w:top w:w="0" w:type="dxa"/>
            <w:bottom w:w="0" w:type="dxa"/>
          </w:tblCellMar>
        </w:tblPrEx>
        <w:trPr>
          <w:cantSplit/>
        </w:trPr>
        <w:tc>
          <w:tcPr>
            <w:tcW w:w="1250" w:type="dxa"/>
            <w:shd w:val="clear" w:color="auto" w:fill="C0C0C0"/>
          </w:tcPr>
          <w:p w:rsidR="00470F4A" w:rsidRPr="00470F4A" w:rsidRDefault="00470F4A">
            <w:pPr>
              <w:rPr>
                <w:rFonts w:ascii="Arial Narrow" w:hAnsi="Arial Narrow"/>
                <w:sz w:val="20"/>
                <w:szCs w:val="20"/>
              </w:rPr>
            </w:pPr>
          </w:p>
        </w:tc>
        <w:tc>
          <w:tcPr>
            <w:tcW w:w="1064" w:type="dxa"/>
          </w:tcPr>
          <w:p w:rsidR="00470F4A" w:rsidRPr="00470F4A" w:rsidRDefault="00470F4A">
            <w:pPr>
              <w:rPr>
                <w:rFonts w:ascii="Arial Narrow" w:hAnsi="Arial Narrow"/>
                <w:sz w:val="20"/>
                <w:szCs w:val="20"/>
              </w:rPr>
            </w:pPr>
          </w:p>
        </w:tc>
        <w:tc>
          <w:tcPr>
            <w:tcW w:w="1064" w:type="dxa"/>
            <w:shd w:val="clear" w:color="auto" w:fill="CCFFFF"/>
          </w:tcPr>
          <w:p w:rsidR="00470F4A" w:rsidRPr="00470F4A" w:rsidRDefault="00470F4A">
            <w:pPr>
              <w:rPr>
                <w:rFonts w:ascii="Arial Narrow" w:hAnsi="Arial Narrow"/>
                <w:sz w:val="20"/>
                <w:szCs w:val="20"/>
              </w:rPr>
            </w:pPr>
          </w:p>
        </w:tc>
        <w:tc>
          <w:tcPr>
            <w:tcW w:w="1456" w:type="dxa"/>
            <w:shd w:val="clear" w:color="auto" w:fill="CCFFFF"/>
          </w:tcPr>
          <w:p w:rsidR="00470F4A" w:rsidRPr="00470F4A" w:rsidRDefault="00837754">
            <w:pPr>
              <w:rPr>
                <w:rFonts w:ascii="Arial Narrow" w:hAnsi="Arial Narrow"/>
                <w:sz w:val="20"/>
                <w:szCs w:val="20"/>
              </w:rPr>
            </w:pPr>
            <w:r>
              <w:rPr>
                <w:rFonts w:ascii="Arial Narrow" w:hAnsi="Arial Narrow"/>
                <w:sz w:val="20"/>
                <w:szCs w:val="20"/>
              </w:rPr>
              <w:t xml:space="preserve">AB </w:t>
            </w:r>
            <w:r w:rsidR="00470F4A">
              <w:rPr>
                <w:rFonts w:ascii="Arial Narrow" w:hAnsi="Arial Narrow"/>
                <w:sz w:val="20"/>
                <w:szCs w:val="20"/>
              </w:rPr>
              <w:t>Managers</w:t>
            </w:r>
          </w:p>
        </w:tc>
        <w:tc>
          <w:tcPr>
            <w:tcW w:w="4742" w:type="dxa"/>
          </w:tcPr>
          <w:p w:rsidR="00470F4A" w:rsidRPr="00470F4A" w:rsidRDefault="00470F4A">
            <w:pPr>
              <w:rPr>
                <w:rFonts w:ascii="Arial Narrow" w:hAnsi="Arial Narrow"/>
                <w:sz w:val="20"/>
                <w:szCs w:val="20"/>
              </w:rPr>
            </w:pPr>
            <w:r w:rsidRPr="00470F4A">
              <w:rPr>
                <w:rFonts w:ascii="Arial Narrow" w:hAnsi="Arial Narrow"/>
                <w:sz w:val="20"/>
                <w:szCs w:val="20"/>
              </w:rPr>
              <w:t>Review plans for securing warehouses, storerooms and office buildings. Also look at plans for tying down garbage cans, and storing loose items.</w:t>
            </w:r>
          </w:p>
          <w:p w:rsidR="00470F4A" w:rsidRPr="00470F4A" w:rsidRDefault="00470F4A">
            <w:pPr>
              <w:rPr>
                <w:rFonts w:ascii="Arial Narrow" w:hAnsi="Arial Narrow"/>
                <w:sz w:val="20"/>
                <w:szCs w:val="20"/>
              </w:rPr>
            </w:pPr>
          </w:p>
        </w:tc>
      </w:tr>
      <w:tr w:rsidR="00470F4A" w:rsidRPr="00470F4A">
        <w:tblPrEx>
          <w:tblCellMar>
            <w:top w:w="0" w:type="dxa"/>
            <w:bottom w:w="0" w:type="dxa"/>
          </w:tblCellMar>
        </w:tblPrEx>
        <w:trPr>
          <w:cantSplit/>
        </w:trPr>
        <w:tc>
          <w:tcPr>
            <w:tcW w:w="1250" w:type="dxa"/>
            <w:shd w:val="clear" w:color="auto" w:fill="C0C0C0"/>
          </w:tcPr>
          <w:p w:rsidR="00470F4A" w:rsidRPr="00470F4A" w:rsidRDefault="00470F4A">
            <w:pPr>
              <w:rPr>
                <w:rFonts w:ascii="Arial Narrow" w:hAnsi="Arial Narrow"/>
                <w:sz w:val="20"/>
                <w:szCs w:val="20"/>
              </w:rPr>
            </w:pPr>
          </w:p>
        </w:tc>
        <w:tc>
          <w:tcPr>
            <w:tcW w:w="1064" w:type="dxa"/>
          </w:tcPr>
          <w:p w:rsidR="00470F4A" w:rsidRPr="00470F4A" w:rsidRDefault="00470F4A">
            <w:pPr>
              <w:rPr>
                <w:rFonts w:ascii="Arial Narrow" w:hAnsi="Arial Narrow"/>
                <w:sz w:val="20"/>
                <w:szCs w:val="20"/>
              </w:rPr>
            </w:pPr>
          </w:p>
        </w:tc>
        <w:tc>
          <w:tcPr>
            <w:tcW w:w="1064" w:type="dxa"/>
            <w:shd w:val="clear" w:color="auto" w:fill="CCFFFF"/>
          </w:tcPr>
          <w:p w:rsidR="00470F4A" w:rsidRPr="00470F4A" w:rsidRDefault="00470F4A">
            <w:pPr>
              <w:rPr>
                <w:rFonts w:ascii="Arial Narrow" w:hAnsi="Arial Narrow"/>
                <w:sz w:val="20"/>
                <w:szCs w:val="20"/>
              </w:rPr>
            </w:pPr>
          </w:p>
        </w:tc>
        <w:tc>
          <w:tcPr>
            <w:tcW w:w="1456" w:type="dxa"/>
            <w:shd w:val="clear" w:color="auto" w:fill="CCFFFF"/>
          </w:tcPr>
          <w:p w:rsidR="00470F4A" w:rsidRPr="00470F4A" w:rsidRDefault="00837754">
            <w:pPr>
              <w:rPr>
                <w:rFonts w:ascii="Arial Narrow" w:hAnsi="Arial Narrow"/>
                <w:sz w:val="20"/>
                <w:szCs w:val="20"/>
              </w:rPr>
            </w:pPr>
            <w:r>
              <w:rPr>
                <w:rFonts w:ascii="Arial Narrow" w:hAnsi="Arial Narrow"/>
                <w:sz w:val="20"/>
                <w:szCs w:val="20"/>
              </w:rPr>
              <w:t xml:space="preserve">AB </w:t>
            </w:r>
            <w:r w:rsidR="00470F4A">
              <w:rPr>
                <w:rFonts w:ascii="Arial Narrow" w:hAnsi="Arial Narrow"/>
                <w:sz w:val="20"/>
                <w:szCs w:val="20"/>
              </w:rPr>
              <w:t>Managers</w:t>
            </w:r>
          </w:p>
        </w:tc>
        <w:tc>
          <w:tcPr>
            <w:tcW w:w="4742" w:type="dxa"/>
          </w:tcPr>
          <w:p w:rsidR="00470F4A" w:rsidRPr="00470F4A" w:rsidRDefault="00470F4A">
            <w:pPr>
              <w:rPr>
                <w:rFonts w:ascii="Arial Narrow" w:hAnsi="Arial Narrow"/>
                <w:sz w:val="20"/>
                <w:szCs w:val="20"/>
              </w:rPr>
            </w:pPr>
            <w:r w:rsidRPr="00470F4A">
              <w:rPr>
                <w:rFonts w:ascii="Arial Narrow" w:hAnsi="Arial Narrow"/>
                <w:sz w:val="20"/>
                <w:szCs w:val="20"/>
              </w:rPr>
              <w:t>Trim tree and shrub branches that may possibly cause injury or damage to buildings or roofs.</w:t>
            </w:r>
          </w:p>
          <w:p w:rsidR="00470F4A" w:rsidRPr="00470F4A" w:rsidRDefault="00470F4A">
            <w:pPr>
              <w:rPr>
                <w:rFonts w:ascii="Arial Narrow" w:hAnsi="Arial Narrow"/>
                <w:sz w:val="20"/>
                <w:szCs w:val="20"/>
              </w:rPr>
            </w:pPr>
          </w:p>
        </w:tc>
      </w:tr>
      <w:tr w:rsidR="00470F4A" w:rsidRPr="00470F4A">
        <w:tblPrEx>
          <w:tblCellMar>
            <w:top w:w="0" w:type="dxa"/>
            <w:bottom w:w="0" w:type="dxa"/>
          </w:tblCellMar>
        </w:tblPrEx>
        <w:trPr>
          <w:cantSplit/>
        </w:trPr>
        <w:tc>
          <w:tcPr>
            <w:tcW w:w="1250" w:type="dxa"/>
            <w:shd w:val="clear" w:color="auto" w:fill="C0C0C0"/>
          </w:tcPr>
          <w:p w:rsidR="00470F4A" w:rsidRPr="00470F4A" w:rsidRDefault="00470F4A">
            <w:pPr>
              <w:rPr>
                <w:rFonts w:ascii="Arial Narrow" w:hAnsi="Arial Narrow"/>
                <w:sz w:val="20"/>
                <w:szCs w:val="20"/>
              </w:rPr>
            </w:pPr>
          </w:p>
        </w:tc>
        <w:tc>
          <w:tcPr>
            <w:tcW w:w="1064" w:type="dxa"/>
          </w:tcPr>
          <w:p w:rsidR="00470F4A" w:rsidRPr="00470F4A" w:rsidRDefault="00470F4A">
            <w:pPr>
              <w:rPr>
                <w:rFonts w:ascii="Arial Narrow" w:hAnsi="Arial Narrow"/>
                <w:sz w:val="20"/>
                <w:szCs w:val="20"/>
              </w:rPr>
            </w:pPr>
          </w:p>
        </w:tc>
        <w:tc>
          <w:tcPr>
            <w:tcW w:w="1064" w:type="dxa"/>
            <w:shd w:val="clear" w:color="auto" w:fill="CCFFFF"/>
          </w:tcPr>
          <w:p w:rsidR="00470F4A" w:rsidRPr="00470F4A" w:rsidRDefault="00470F4A">
            <w:pPr>
              <w:rPr>
                <w:rFonts w:ascii="Arial Narrow" w:hAnsi="Arial Narrow"/>
                <w:sz w:val="20"/>
                <w:szCs w:val="20"/>
              </w:rPr>
            </w:pPr>
          </w:p>
        </w:tc>
        <w:tc>
          <w:tcPr>
            <w:tcW w:w="1456" w:type="dxa"/>
            <w:shd w:val="clear" w:color="auto" w:fill="CCFFFF"/>
          </w:tcPr>
          <w:p w:rsidR="00470F4A" w:rsidRPr="00470F4A" w:rsidRDefault="00470F4A">
            <w:pPr>
              <w:rPr>
                <w:rFonts w:ascii="Arial Narrow" w:hAnsi="Arial Narrow"/>
                <w:sz w:val="20"/>
                <w:szCs w:val="20"/>
              </w:rPr>
            </w:pPr>
            <w:r>
              <w:rPr>
                <w:rFonts w:ascii="Arial Narrow" w:hAnsi="Arial Narrow"/>
                <w:sz w:val="20"/>
                <w:szCs w:val="20"/>
              </w:rPr>
              <w:t>HR</w:t>
            </w:r>
          </w:p>
        </w:tc>
        <w:tc>
          <w:tcPr>
            <w:tcW w:w="4742" w:type="dxa"/>
          </w:tcPr>
          <w:p w:rsidR="00470F4A" w:rsidRPr="003B3316" w:rsidRDefault="00470F4A">
            <w:pPr>
              <w:rPr>
                <w:rFonts w:ascii="Arial Narrow" w:hAnsi="Arial Narrow" w:cs="Arial"/>
                <w:sz w:val="20"/>
                <w:szCs w:val="20"/>
              </w:rPr>
            </w:pPr>
            <w:r w:rsidRPr="003B3316">
              <w:rPr>
                <w:rFonts w:ascii="Arial Narrow" w:hAnsi="Arial Narrow" w:cs="Arial"/>
                <w:sz w:val="20"/>
                <w:szCs w:val="20"/>
              </w:rPr>
              <w:t>Personal and Administrative Services provide Coordinator with contact information of employees NLT 1 June of each year.</w:t>
            </w:r>
          </w:p>
        </w:tc>
      </w:tr>
      <w:tr w:rsidR="00470F4A" w:rsidRPr="00470F4A">
        <w:tblPrEx>
          <w:tblCellMar>
            <w:top w:w="0" w:type="dxa"/>
            <w:bottom w:w="0" w:type="dxa"/>
          </w:tblCellMar>
        </w:tblPrEx>
        <w:trPr>
          <w:cantSplit/>
        </w:trPr>
        <w:tc>
          <w:tcPr>
            <w:tcW w:w="1250" w:type="dxa"/>
            <w:shd w:val="clear" w:color="auto" w:fill="C0C0C0"/>
          </w:tcPr>
          <w:p w:rsidR="00470F4A" w:rsidRPr="00470F4A" w:rsidRDefault="00470F4A">
            <w:pPr>
              <w:rPr>
                <w:rFonts w:ascii="Arial Narrow" w:hAnsi="Arial Narrow"/>
                <w:sz w:val="20"/>
                <w:szCs w:val="20"/>
              </w:rPr>
            </w:pPr>
          </w:p>
        </w:tc>
        <w:tc>
          <w:tcPr>
            <w:tcW w:w="1064" w:type="dxa"/>
          </w:tcPr>
          <w:p w:rsidR="00470F4A" w:rsidRPr="00470F4A" w:rsidRDefault="00470F4A">
            <w:pPr>
              <w:rPr>
                <w:rFonts w:ascii="Arial Narrow" w:hAnsi="Arial Narrow"/>
                <w:sz w:val="20"/>
                <w:szCs w:val="20"/>
              </w:rPr>
            </w:pPr>
          </w:p>
        </w:tc>
        <w:tc>
          <w:tcPr>
            <w:tcW w:w="1064" w:type="dxa"/>
            <w:shd w:val="clear" w:color="auto" w:fill="CCFFFF"/>
          </w:tcPr>
          <w:p w:rsidR="00470F4A" w:rsidRPr="00470F4A" w:rsidRDefault="00470F4A">
            <w:pPr>
              <w:rPr>
                <w:rFonts w:ascii="Arial Narrow" w:hAnsi="Arial Narrow"/>
                <w:sz w:val="20"/>
                <w:szCs w:val="20"/>
              </w:rPr>
            </w:pPr>
          </w:p>
        </w:tc>
        <w:tc>
          <w:tcPr>
            <w:tcW w:w="1456" w:type="dxa"/>
            <w:shd w:val="clear" w:color="auto" w:fill="CCFFFF"/>
          </w:tcPr>
          <w:p w:rsidR="00470F4A" w:rsidRPr="00470F4A" w:rsidRDefault="00470F4A">
            <w:pPr>
              <w:rPr>
                <w:rFonts w:ascii="Arial Narrow" w:hAnsi="Arial Narrow"/>
                <w:sz w:val="20"/>
                <w:szCs w:val="20"/>
              </w:rPr>
            </w:pPr>
            <w:r>
              <w:rPr>
                <w:rFonts w:ascii="Arial Narrow" w:hAnsi="Arial Narrow"/>
                <w:sz w:val="20"/>
                <w:szCs w:val="20"/>
              </w:rPr>
              <w:t>Supervisors</w:t>
            </w:r>
          </w:p>
        </w:tc>
        <w:tc>
          <w:tcPr>
            <w:tcW w:w="4742" w:type="dxa"/>
          </w:tcPr>
          <w:p w:rsidR="00470F4A" w:rsidRPr="00470F4A" w:rsidRDefault="00470F4A">
            <w:pPr>
              <w:rPr>
                <w:rFonts w:ascii="Arial Narrow" w:hAnsi="Arial Narrow"/>
                <w:sz w:val="20"/>
                <w:szCs w:val="20"/>
              </w:rPr>
            </w:pPr>
            <w:r w:rsidRPr="00470F4A">
              <w:rPr>
                <w:rFonts w:ascii="Arial Narrow" w:hAnsi="Arial Narrow"/>
                <w:sz w:val="20"/>
                <w:szCs w:val="20"/>
              </w:rPr>
              <w:t xml:space="preserve">Test Generators.  </w:t>
            </w:r>
          </w:p>
        </w:tc>
      </w:tr>
      <w:tr w:rsidR="003B3316" w:rsidRPr="00470F4A">
        <w:tblPrEx>
          <w:tblCellMar>
            <w:top w:w="0" w:type="dxa"/>
            <w:bottom w:w="0" w:type="dxa"/>
          </w:tblCellMar>
        </w:tblPrEx>
        <w:trPr>
          <w:cantSplit/>
        </w:trPr>
        <w:tc>
          <w:tcPr>
            <w:tcW w:w="1250" w:type="dxa"/>
            <w:shd w:val="clear" w:color="auto" w:fill="C0C0C0"/>
          </w:tcPr>
          <w:p w:rsidR="003B3316" w:rsidRPr="00470F4A" w:rsidRDefault="003B3316">
            <w:pPr>
              <w:rPr>
                <w:rFonts w:ascii="Arial Narrow" w:hAnsi="Arial Narrow"/>
                <w:sz w:val="20"/>
                <w:szCs w:val="20"/>
              </w:rPr>
            </w:pPr>
          </w:p>
        </w:tc>
        <w:tc>
          <w:tcPr>
            <w:tcW w:w="1064" w:type="dxa"/>
          </w:tcPr>
          <w:p w:rsidR="003B3316" w:rsidRPr="00470F4A" w:rsidRDefault="003B3316">
            <w:pPr>
              <w:rPr>
                <w:rFonts w:ascii="Arial Narrow" w:hAnsi="Arial Narrow"/>
                <w:sz w:val="20"/>
                <w:szCs w:val="20"/>
              </w:rPr>
            </w:pPr>
          </w:p>
        </w:tc>
        <w:tc>
          <w:tcPr>
            <w:tcW w:w="1064" w:type="dxa"/>
            <w:shd w:val="clear" w:color="auto" w:fill="CCFFFF"/>
          </w:tcPr>
          <w:p w:rsidR="003B3316" w:rsidRPr="00470F4A" w:rsidRDefault="003B3316">
            <w:pPr>
              <w:rPr>
                <w:rFonts w:ascii="Arial Narrow" w:hAnsi="Arial Narrow"/>
                <w:sz w:val="20"/>
                <w:szCs w:val="20"/>
              </w:rPr>
            </w:pPr>
          </w:p>
        </w:tc>
        <w:tc>
          <w:tcPr>
            <w:tcW w:w="1456" w:type="dxa"/>
            <w:shd w:val="clear" w:color="auto" w:fill="CCFFFF"/>
          </w:tcPr>
          <w:p w:rsidR="003B3316" w:rsidRDefault="003B3316">
            <w:pPr>
              <w:rPr>
                <w:rFonts w:ascii="Arial Narrow" w:hAnsi="Arial Narrow"/>
                <w:sz w:val="20"/>
                <w:szCs w:val="20"/>
              </w:rPr>
            </w:pPr>
            <w:r>
              <w:rPr>
                <w:rFonts w:ascii="Arial Narrow" w:hAnsi="Arial Narrow"/>
                <w:sz w:val="20"/>
                <w:szCs w:val="20"/>
              </w:rPr>
              <w:t>EM</w:t>
            </w:r>
          </w:p>
        </w:tc>
        <w:tc>
          <w:tcPr>
            <w:tcW w:w="4742" w:type="dxa"/>
          </w:tcPr>
          <w:p w:rsidR="003B3316" w:rsidRPr="00470F4A" w:rsidRDefault="003B3316">
            <w:pPr>
              <w:rPr>
                <w:rFonts w:ascii="Arial Narrow" w:hAnsi="Arial Narrow"/>
                <w:sz w:val="20"/>
                <w:szCs w:val="20"/>
              </w:rPr>
            </w:pPr>
            <w:r>
              <w:rPr>
                <w:rFonts w:ascii="Arial Narrow" w:hAnsi="Arial Narrow"/>
                <w:sz w:val="20"/>
                <w:szCs w:val="20"/>
              </w:rPr>
              <w:t>Inventory the EM Supply Locker</w:t>
            </w:r>
          </w:p>
        </w:tc>
      </w:tr>
      <w:tr w:rsidR="00470F4A" w:rsidRPr="00470F4A">
        <w:tblPrEx>
          <w:tblCellMar>
            <w:top w:w="0" w:type="dxa"/>
            <w:bottom w:w="0" w:type="dxa"/>
          </w:tblCellMar>
        </w:tblPrEx>
        <w:trPr>
          <w:cantSplit/>
        </w:trPr>
        <w:tc>
          <w:tcPr>
            <w:tcW w:w="1250" w:type="dxa"/>
            <w:shd w:val="clear" w:color="auto" w:fill="C0C0C0"/>
          </w:tcPr>
          <w:p w:rsidR="00470F4A" w:rsidRPr="00470F4A" w:rsidRDefault="00470F4A">
            <w:pPr>
              <w:rPr>
                <w:rFonts w:ascii="Arial Narrow" w:hAnsi="Arial Narrow"/>
                <w:sz w:val="20"/>
                <w:szCs w:val="20"/>
              </w:rPr>
            </w:pPr>
          </w:p>
        </w:tc>
        <w:tc>
          <w:tcPr>
            <w:tcW w:w="1064" w:type="dxa"/>
          </w:tcPr>
          <w:p w:rsidR="00470F4A" w:rsidRPr="00470F4A" w:rsidRDefault="00470F4A">
            <w:pPr>
              <w:rPr>
                <w:rFonts w:ascii="Arial Narrow" w:hAnsi="Arial Narrow"/>
                <w:sz w:val="20"/>
                <w:szCs w:val="20"/>
              </w:rPr>
            </w:pPr>
          </w:p>
        </w:tc>
        <w:tc>
          <w:tcPr>
            <w:tcW w:w="1064" w:type="dxa"/>
            <w:shd w:val="clear" w:color="auto" w:fill="CCFFFF"/>
          </w:tcPr>
          <w:p w:rsidR="00470F4A" w:rsidRPr="00470F4A" w:rsidRDefault="00470F4A">
            <w:pPr>
              <w:rPr>
                <w:rFonts w:ascii="Arial Narrow" w:hAnsi="Arial Narrow"/>
                <w:sz w:val="20"/>
                <w:szCs w:val="20"/>
              </w:rPr>
            </w:pPr>
          </w:p>
        </w:tc>
        <w:tc>
          <w:tcPr>
            <w:tcW w:w="1456" w:type="dxa"/>
            <w:shd w:val="clear" w:color="auto" w:fill="CCFFFF"/>
          </w:tcPr>
          <w:p w:rsidR="00470F4A" w:rsidRPr="00470F4A" w:rsidRDefault="00470F4A">
            <w:pPr>
              <w:rPr>
                <w:rFonts w:ascii="Arial Narrow" w:hAnsi="Arial Narrow"/>
                <w:sz w:val="20"/>
                <w:szCs w:val="20"/>
              </w:rPr>
            </w:pPr>
            <w:r>
              <w:rPr>
                <w:rFonts w:ascii="Arial Narrow" w:hAnsi="Arial Narrow"/>
                <w:sz w:val="20"/>
                <w:szCs w:val="20"/>
              </w:rPr>
              <w:t>EM</w:t>
            </w:r>
          </w:p>
        </w:tc>
        <w:tc>
          <w:tcPr>
            <w:tcW w:w="4742" w:type="dxa"/>
          </w:tcPr>
          <w:p w:rsidR="00470F4A" w:rsidRPr="00470F4A" w:rsidRDefault="00470F4A">
            <w:pPr>
              <w:rPr>
                <w:rFonts w:ascii="Arial Narrow" w:hAnsi="Arial Narrow"/>
                <w:sz w:val="20"/>
                <w:szCs w:val="20"/>
              </w:rPr>
            </w:pPr>
            <w:r w:rsidRPr="00470F4A">
              <w:rPr>
                <w:rFonts w:ascii="Arial Narrow" w:hAnsi="Arial Narrow"/>
                <w:sz w:val="20"/>
                <w:szCs w:val="20"/>
              </w:rPr>
              <w:t>Contact the City Emergency Management Office.</w:t>
            </w:r>
          </w:p>
        </w:tc>
      </w:tr>
      <w:tr w:rsidR="00470F4A" w:rsidRPr="00470F4A">
        <w:tblPrEx>
          <w:tblCellMar>
            <w:top w:w="0" w:type="dxa"/>
            <w:bottom w:w="0" w:type="dxa"/>
          </w:tblCellMar>
        </w:tblPrEx>
        <w:trPr>
          <w:cantSplit/>
        </w:trPr>
        <w:tc>
          <w:tcPr>
            <w:tcW w:w="1250" w:type="dxa"/>
          </w:tcPr>
          <w:p w:rsidR="00470F4A" w:rsidRPr="00470F4A" w:rsidRDefault="00470F4A">
            <w:pPr>
              <w:rPr>
                <w:rFonts w:ascii="Arial Narrow" w:hAnsi="Arial Narrow"/>
                <w:sz w:val="20"/>
                <w:szCs w:val="20"/>
              </w:rPr>
            </w:pPr>
            <w:r w:rsidRPr="00470F4A">
              <w:rPr>
                <w:rFonts w:ascii="Arial Narrow" w:hAnsi="Arial Narrow"/>
                <w:sz w:val="20"/>
                <w:szCs w:val="20"/>
              </w:rPr>
              <w:t>Condition ¾ (Hurricanes 72 to 24 hours away.)</w:t>
            </w:r>
          </w:p>
        </w:tc>
        <w:tc>
          <w:tcPr>
            <w:tcW w:w="1064" w:type="dxa"/>
          </w:tcPr>
          <w:p w:rsidR="00470F4A" w:rsidRPr="00470F4A" w:rsidRDefault="00470F4A">
            <w:pPr>
              <w:rPr>
                <w:rFonts w:ascii="Arial Narrow" w:hAnsi="Arial Narrow"/>
                <w:sz w:val="20"/>
                <w:szCs w:val="20"/>
              </w:rPr>
            </w:pPr>
          </w:p>
        </w:tc>
        <w:tc>
          <w:tcPr>
            <w:tcW w:w="1064" w:type="dxa"/>
            <w:shd w:val="clear" w:color="auto" w:fill="CCFFFF"/>
          </w:tcPr>
          <w:p w:rsidR="00470F4A" w:rsidRPr="00470F4A" w:rsidRDefault="00470F4A">
            <w:pPr>
              <w:rPr>
                <w:rFonts w:ascii="Arial Narrow" w:hAnsi="Arial Narrow"/>
                <w:sz w:val="20"/>
                <w:szCs w:val="20"/>
              </w:rPr>
            </w:pPr>
          </w:p>
        </w:tc>
        <w:tc>
          <w:tcPr>
            <w:tcW w:w="1456" w:type="dxa"/>
            <w:shd w:val="clear" w:color="auto" w:fill="CCFFFF"/>
          </w:tcPr>
          <w:p w:rsidR="00470F4A" w:rsidRPr="00470F4A" w:rsidRDefault="00470F4A">
            <w:pPr>
              <w:rPr>
                <w:rFonts w:ascii="Arial Narrow" w:hAnsi="Arial Narrow"/>
                <w:sz w:val="20"/>
                <w:szCs w:val="20"/>
              </w:rPr>
            </w:pPr>
            <w:r>
              <w:rPr>
                <w:rFonts w:ascii="Arial Narrow" w:hAnsi="Arial Narrow"/>
                <w:sz w:val="20"/>
                <w:szCs w:val="20"/>
              </w:rPr>
              <w:t>All</w:t>
            </w:r>
          </w:p>
        </w:tc>
        <w:tc>
          <w:tcPr>
            <w:tcW w:w="4742" w:type="dxa"/>
            <w:shd w:val="clear" w:color="auto" w:fill="FFFF99"/>
          </w:tcPr>
          <w:p w:rsidR="00470F4A" w:rsidRPr="00470F4A" w:rsidRDefault="00470F4A">
            <w:pPr>
              <w:rPr>
                <w:rFonts w:ascii="Arial Narrow" w:hAnsi="Arial Narrow"/>
                <w:sz w:val="20"/>
                <w:szCs w:val="20"/>
              </w:rPr>
            </w:pPr>
            <w:r w:rsidRPr="00470F4A">
              <w:rPr>
                <w:rFonts w:ascii="Arial Narrow" w:hAnsi="Arial Narrow"/>
                <w:sz w:val="20"/>
                <w:szCs w:val="20"/>
              </w:rPr>
              <w:t>Place all loose gear indoors.</w:t>
            </w:r>
          </w:p>
        </w:tc>
      </w:tr>
      <w:tr w:rsidR="00E73CFB" w:rsidRPr="00470F4A">
        <w:tblPrEx>
          <w:tblCellMar>
            <w:top w:w="0" w:type="dxa"/>
            <w:bottom w:w="0" w:type="dxa"/>
          </w:tblCellMar>
        </w:tblPrEx>
        <w:trPr>
          <w:cantSplit/>
        </w:trPr>
        <w:tc>
          <w:tcPr>
            <w:tcW w:w="1250" w:type="dxa"/>
          </w:tcPr>
          <w:p w:rsidR="00E73CFB" w:rsidRPr="00470F4A" w:rsidRDefault="00E73CFB">
            <w:pPr>
              <w:rPr>
                <w:rFonts w:ascii="Arial Narrow" w:hAnsi="Arial Narrow"/>
                <w:sz w:val="20"/>
                <w:szCs w:val="20"/>
              </w:rPr>
            </w:pPr>
          </w:p>
        </w:tc>
        <w:tc>
          <w:tcPr>
            <w:tcW w:w="1064" w:type="dxa"/>
          </w:tcPr>
          <w:p w:rsidR="00E73CFB" w:rsidRPr="00470F4A" w:rsidRDefault="00E73CFB">
            <w:pPr>
              <w:rPr>
                <w:rFonts w:ascii="Arial Narrow" w:hAnsi="Arial Narrow"/>
                <w:sz w:val="20"/>
                <w:szCs w:val="20"/>
              </w:rPr>
            </w:pPr>
          </w:p>
        </w:tc>
        <w:tc>
          <w:tcPr>
            <w:tcW w:w="1064" w:type="dxa"/>
            <w:shd w:val="clear" w:color="auto" w:fill="CCFFFF"/>
          </w:tcPr>
          <w:p w:rsidR="00E73CFB" w:rsidRPr="00470F4A" w:rsidRDefault="00E73CFB">
            <w:pPr>
              <w:rPr>
                <w:rFonts w:ascii="Arial Narrow" w:hAnsi="Arial Narrow"/>
                <w:sz w:val="20"/>
                <w:szCs w:val="20"/>
              </w:rPr>
            </w:pPr>
          </w:p>
        </w:tc>
        <w:tc>
          <w:tcPr>
            <w:tcW w:w="1456" w:type="dxa"/>
            <w:shd w:val="clear" w:color="auto" w:fill="CCFFFF"/>
          </w:tcPr>
          <w:p w:rsidR="00E73CFB" w:rsidRDefault="00E73CFB" w:rsidP="00F3285B">
            <w:pPr>
              <w:rPr>
                <w:rFonts w:ascii="Arial Narrow" w:hAnsi="Arial Narrow"/>
                <w:sz w:val="20"/>
                <w:szCs w:val="20"/>
              </w:rPr>
            </w:pPr>
            <w:r>
              <w:rPr>
                <w:rFonts w:ascii="Arial Narrow" w:hAnsi="Arial Narrow"/>
                <w:sz w:val="20"/>
                <w:szCs w:val="20"/>
              </w:rPr>
              <w:t>Management</w:t>
            </w:r>
          </w:p>
        </w:tc>
        <w:tc>
          <w:tcPr>
            <w:tcW w:w="4742" w:type="dxa"/>
            <w:shd w:val="clear" w:color="auto" w:fill="FFFF99"/>
          </w:tcPr>
          <w:p w:rsidR="00E73CFB" w:rsidRPr="00470F4A" w:rsidRDefault="00E73CFB" w:rsidP="00F3285B">
            <w:pPr>
              <w:rPr>
                <w:rFonts w:ascii="Arial Narrow" w:hAnsi="Arial Narrow"/>
                <w:sz w:val="20"/>
                <w:szCs w:val="20"/>
              </w:rPr>
            </w:pPr>
            <w:r>
              <w:rPr>
                <w:rFonts w:ascii="Arial Narrow" w:hAnsi="Arial Narrow"/>
                <w:sz w:val="20"/>
                <w:szCs w:val="20"/>
              </w:rPr>
              <w:t>Activate the Buddy System.  Management communicates via a flyer to the residents so that they know that they need a buddy (Family or Friend) that can take them out of the city, as well as any other pertinent information at the time.</w:t>
            </w:r>
          </w:p>
        </w:tc>
      </w:tr>
      <w:tr w:rsidR="008A5E7F" w:rsidRPr="00470F4A">
        <w:tblPrEx>
          <w:tblCellMar>
            <w:top w:w="0" w:type="dxa"/>
            <w:bottom w:w="0" w:type="dxa"/>
          </w:tblCellMar>
        </w:tblPrEx>
        <w:trPr>
          <w:cantSplit/>
        </w:trPr>
        <w:tc>
          <w:tcPr>
            <w:tcW w:w="1250" w:type="dxa"/>
          </w:tcPr>
          <w:p w:rsidR="008A5E7F" w:rsidRPr="00470F4A" w:rsidRDefault="008A5E7F">
            <w:pPr>
              <w:rPr>
                <w:rFonts w:ascii="Arial Narrow" w:hAnsi="Arial Narrow"/>
                <w:sz w:val="20"/>
                <w:szCs w:val="20"/>
              </w:rPr>
            </w:pPr>
          </w:p>
        </w:tc>
        <w:tc>
          <w:tcPr>
            <w:tcW w:w="1064" w:type="dxa"/>
          </w:tcPr>
          <w:p w:rsidR="008A5E7F" w:rsidRPr="00470F4A" w:rsidRDefault="008A5E7F">
            <w:pPr>
              <w:rPr>
                <w:rFonts w:ascii="Arial Narrow" w:hAnsi="Arial Narrow"/>
                <w:sz w:val="20"/>
                <w:szCs w:val="20"/>
              </w:rPr>
            </w:pPr>
          </w:p>
        </w:tc>
        <w:tc>
          <w:tcPr>
            <w:tcW w:w="1064" w:type="dxa"/>
            <w:shd w:val="clear" w:color="auto" w:fill="CCFFFF"/>
          </w:tcPr>
          <w:p w:rsidR="008A5E7F" w:rsidRPr="00470F4A" w:rsidRDefault="008A5E7F">
            <w:pPr>
              <w:rPr>
                <w:rFonts w:ascii="Arial Narrow" w:hAnsi="Arial Narrow"/>
                <w:sz w:val="20"/>
                <w:szCs w:val="20"/>
              </w:rPr>
            </w:pPr>
          </w:p>
        </w:tc>
        <w:tc>
          <w:tcPr>
            <w:tcW w:w="1456" w:type="dxa"/>
            <w:shd w:val="clear" w:color="auto" w:fill="CCFFFF"/>
          </w:tcPr>
          <w:p w:rsidR="008A5E7F" w:rsidRDefault="008A5E7F" w:rsidP="00F3285B">
            <w:pPr>
              <w:rPr>
                <w:rFonts w:ascii="Arial Narrow" w:hAnsi="Arial Narrow"/>
                <w:sz w:val="20"/>
                <w:szCs w:val="20"/>
              </w:rPr>
            </w:pPr>
            <w:r>
              <w:rPr>
                <w:rFonts w:ascii="Arial Narrow" w:hAnsi="Arial Narrow"/>
                <w:sz w:val="20"/>
                <w:szCs w:val="20"/>
              </w:rPr>
              <w:t>EM</w:t>
            </w:r>
          </w:p>
        </w:tc>
        <w:tc>
          <w:tcPr>
            <w:tcW w:w="4742" w:type="dxa"/>
            <w:shd w:val="clear" w:color="auto" w:fill="FFFF99"/>
          </w:tcPr>
          <w:p w:rsidR="008A5E7F" w:rsidRPr="008A5E7F" w:rsidRDefault="008A5E7F" w:rsidP="00F3285B">
            <w:pPr>
              <w:rPr>
                <w:rFonts w:ascii="Arial Narrow" w:hAnsi="Arial Narrow"/>
                <w:sz w:val="20"/>
                <w:szCs w:val="20"/>
              </w:rPr>
            </w:pPr>
            <w:r w:rsidRPr="008A5E7F">
              <w:rPr>
                <w:rFonts w:ascii="Arial Narrow" w:hAnsi="Arial Narrow"/>
                <w:sz w:val="20"/>
                <w:szCs w:val="20"/>
              </w:rPr>
              <w:t>Identify any addition material needs (i.e. water, plywood etc.)</w:t>
            </w:r>
          </w:p>
        </w:tc>
      </w:tr>
      <w:tr w:rsidR="00E73CFB" w:rsidRPr="00470F4A">
        <w:tblPrEx>
          <w:tblCellMar>
            <w:top w:w="0" w:type="dxa"/>
            <w:bottom w:w="0" w:type="dxa"/>
          </w:tblCellMar>
        </w:tblPrEx>
        <w:trPr>
          <w:cantSplit/>
        </w:trPr>
        <w:tc>
          <w:tcPr>
            <w:tcW w:w="1250" w:type="dxa"/>
            <w:shd w:val="clear" w:color="auto" w:fill="C0C0C0"/>
          </w:tcPr>
          <w:p w:rsidR="00E73CFB" w:rsidRPr="00470F4A" w:rsidRDefault="00E73CFB">
            <w:pPr>
              <w:rPr>
                <w:rFonts w:ascii="Arial Narrow" w:hAnsi="Arial Narrow"/>
                <w:sz w:val="20"/>
                <w:szCs w:val="20"/>
              </w:rPr>
            </w:pPr>
          </w:p>
        </w:tc>
        <w:tc>
          <w:tcPr>
            <w:tcW w:w="1064" w:type="dxa"/>
          </w:tcPr>
          <w:p w:rsidR="00E73CFB" w:rsidRPr="00470F4A" w:rsidRDefault="00E73CFB">
            <w:pPr>
              <w:rPr>
                <w:rFonts w:ascii="Arial Narrow" w:hAnsi="Arial Narrow"/>
                <w:sz w:val="20"/>
                <w:szCs w:val="20"/>
              </w:rPr>
            </w:pPr>
          </w:p>
        </w:tc>
        <w:tc>
          <w:tcPr>
            <w:tcW w:w="1064" w:type="dxa"/>
            <w:shd w:val="clear" w:color="auto" w:fill="CCFFFF"/>
          </w:tcPr>
          <w:p w:rsidR="00E73CFB" w:rsidRPr="00470F4A" w:rsidRDefault="00E73CFB">
            <w:pPr>
              <w:rPr>
                <w:rFonts w:ascii="Arial Narrow" w:hAnsi="Arial Narrow"/>
                <w:sz w:val="20"/>
                <w:szCs w:val="20"/>
              </w:rPr>
            </w:pPr>
          </w:p>
        </w:tc>
        <w:tc>
          <w:tcPr>
            <w:tcW w:w="1456" w:type="dxa"/>
            <w:shd w:val="clear" w:color="auto" w:fill="CCFFFF"/>
          </w:tcPr>
          <w:p w:rsidR="00E73CFB" w:rsidRPr="00470F4A" w:rsidRDefault="00E73CFB">
            <w:pPr>
              <w:rPr>
                <w:rFonts w:ascii="Arial Narrow" w:hAnsi="Arial Narrow"/>
                <w:sz w:val="20"/>
                <w:szCs w:val="20"/>
              </w:rPr>
            </w:pPr>
            <w:r>
              <w:rPr>
                <w:rFonts w:ascii="Arial Narrow" w:hAnsi="Arial Narrow"/>
                <w:sz w:val="20"/>
                <w:szCs w:val="20"/>
              </w:rPr>
              <w:t>AB Managers</w:t>
            </w:r>
          </w:p>
        </w:tc>
        <w:tc>
          <w:tcPr>
            <w:tcW w:w="4742" w:type="dxa"/>
            <w:shd w:val="clear" w:color="auto" w:fill="FFFF99"/>
          </w:tcPr>
          <w:p w:rsidR="00E73CFB" w:rsidRPr="00470F4A" w:rsidRDefault="00E73CFB">
            <w:pPr>
              <w:rPr>
                <w:rFonts w:ascii="Arial Narrow" w:hAnsi="Arial Narrow"/>
                <w:sz w:val="20"/>
                <w:szCs w:val="20"/>
              </w:rPr>
            </w:pPr>
            <w:r w:rsidRPr="00470F4A">
              <w:rPr>
                <w:rFonts w:ascii="Arial Narrow" w:hAnsi="Arial Narrow"/>
                <w:sz w:val="20"/>
                <w:szCs w:val="20"/>
              </w:rPr>
              <w:t xml:space="preserve">AB Mangers secure all routine work order entries at </w:t>
            </w:r>
            <w:r>
              <w:rPr>
                <w:rFonts w:ascii="Arial Narrow" w:hAnsi="Arial Narrow"/>
                <w:sz w:val="20"/>
                <w:szCs w:val="20"/>
              </w:rPr>
              <w:t>72</w:t>
            </w:r>
            <w:r w:rsidRPr="00470F4A">
              <w:rPr>
                <w:rFonts w:ascii="Arial Narrow" w:hAnsi="Arial Narrow"/>
                <w:sz w:val="20"/>
                <w:szCs w:val="20"/>
              </w:rPr>
              <w:t xml:space="preserve"> hrs prior to the hurricane.  Only </w:t>
            </w:r>
            <w:r>
              <w:rPr>
                <w:rFonts w:ascii="Arial Narrow" w:hAnsi="Arial Narrow"/>
                <w:sz w:val="20"/>
                <w:szCs w:val="20"/>
              </w:rPr>
              <w:t xml:space="preserve">life threatening </w:t>
            </w:r>
            <w:r w:rsidRPr="00470F4A">
              <w:rPr>
                <w:rFonts w:ascii="Arial Narrow" w:hAnsi="Arial Narrow"/>
                <w:sz w:val="20"/>
                <w:szCs w:val="20"/>
              </w:rPr>
              <w:t>W/O’s will be accepted.</w:t>
            </w:r>
          </w:p>
        </w:tc>
      </w:tr>
      <w:tr w:rsidR="00E73CFB" w:rsidRPr="00470F4A">
        <w:tblPrEx>
          <w:tblCellMar>
            <w:top w:w="0" w:type="dxa"/>
            <w:bottom w:w="0" w:type="dxa"/>
          </w:tblCellMar>
        </w:tblPrEx>
        <w:trPr>
          <w:cantSplit/>
        </w:trPr>
        <w:tc>
          <w:tcPr>
            <w:tcW w:w="1250" w:type="dxa"/>
            <w:shd w:val="clear" w:color="auto" w:fill="C0C0C0"/>
          </w:tcPr>
          <w:p w:rsidR="00E73CFB" w:rsidRPr="00470F4A" w:rsidRDefault="00E73CFB">
            <w:pPr>
              <w:rPr>
                <w:rFonts w:ascii="Arial Narrow" w:hAnsi="Arial Narrow"/>
                <w:sz w:val="20"/>
                <w:szCs w:val="20"/>
              </w:rPr>
            </w:pPr>
          </w:p>
        </w:tc>
        <w:tc>
          <w:tcPr>
            <w:tcW w:w="1064" w:type="dxa"/>
          </w:tcPr>
          <w:p w:rsidR="00E73CFB" w:rsidRPr="00470F4A" w:rsidRDefault="00E73CFB">
            <w:pPr>
              <w:rPr>
                <w:rFonts w:ascii="Arial Narrow" w:hAnsi="Arial Narrow"/>
                <w:sz w:val="20"/>
                <w:szCs w:val="20"/>
              </w:rPr>
            </w:pPr>
          </w:p>
        </w:tc>
        <w:tc>
          <w:tcPr>
            <w:tcW w:w="1064" w:type="dxa"/>
            <w:shd w:val="clear" w:color="auto" w:fill="CCFFFF"/>
          </w:tcPr>
          <w:p w:rsidR="00E73CFB" w:rsidRPr="00470F4A" w:rsidRDefault="00E73CFB">
            <w:pPr>
              <w:rPr>
                <w:rFonts w:ascii="Arial Narrow" w:hAnsi="Arial Narrow"/>
                <w:sz w:val="20"/>
                <w:szCs w:val="20"/>
              </w:rPr>
            </w:pPr>
          </w:p>
        </w:tc>
        <w:tc>
          <w:tcPr>
            <w:tcW w:w="1456" w:type="dxa"/>
            <w:shd w:val="clear" w:color="auto" w:fill="CCFFFF"/>
          </w:tcPr>
          <w:p w:rsidR="00E73CFB" w:rsidRPr="00470F4A" w:rsidRDefault="00E73CFB">
            <w:pPr>
              <w:rPr>
                <w:rFonts w:ascii="Arial Narrow" w:hAnsi="Arial Narrow"/>
                <w:sz w:val="20"/>
                <w:szCs w:val="20"/>
              </w:rPr>
            </w:pPr>
            <w:r>
              <w:rPr>
                <w:rFonts w:ascii="Arial Narrow" w:hAnsi="Arial Narrow"/>
                <w:sz w:val="20"/>
                <w:szCs w:val="20"/>
              </w:rPr>
              <w:t>All</w:t>
            </w:r>
          </w:p>
        </w:tc>
        <w:tc>
          <w:tcPr>
            <w:tcW w:w="4742" w:type="dxa"/>
            <w:shd w:val="clear" w:color="auto" w:fill="FFFF99"/>
          </w:tcPr>
          <w:p w:rsidR="00E73CFB" w:rsidRPr="00470F4A" w:rsidRDefault="00E73CFB">
            <w:pPr>
              <w:rPr>
                <w:rFonts w:ascii="Arial Narrow" w:hAnsi="Arial Narrow"/>
                <w:sz w:val="20"/>
                <w:szCs w:val="20"/>
              </w:rPr>
            </w:pPr>
            <w:r w:rsidRPr="00470F4A">
              <w:rPr>
                <w:rFonts w:ascii="Arial Narrow" w:hAnsi="Arial Narrow"/>
                <w:sz w:val="20"/>
                <w:szCs w:val="20"/>
              </w:rPr>
              <w:t>Check trash</w:t>
            </w:r>
            <w:r>
              <w:rPr>
                <w:rFonts w:ascii="Arial Narrow" w:hAnsi="Arial Narrow"/>
                <w:sz w:val="20"/>
                <w:szCs w:val="20"/>
              </w:rPr>
              <w:t xml:space="preserve"> (</w:t>
            </w:r>
            <w:r w:rsidRPr="00470F4A">
              <w:rPr>
                <w:rFonts w:ascii="Arial Narrow" w:hAnsi="Arial Narrow"/>
                <w:sz w:val="20"/>
                <w:szCs w:val="20"/>
              </w:rPr>
              <w:t>management to ensure there will be no loose debris</w:t>
            </w:r>
            <w:r>
              <w:rPr>
                <w:rFonts w:ascii="Arial Narrow" w:hAnsi="Arial Narrow"/>
                <w:sz w:val="20"/>
                <w:szCs w:val="20"/>
              </w:rPr>
              <w:t xml:space="preserve"> and dumpsters are secured.)</w:t>
            </w:r>
          </w:p>
        </w:tc>
      </w:tr>
      <w:tr w:rsidR="00E73CFB" w:rsidRPr="00470F4A">
        <w:tblPrEx>
          <w:tblCellMar>
            <w:top w:w="0" w:type="dxa"/>
            <w:bottom w:w="0" w:type="dxa"/>
          </w:tblCellMar>
        </w:tblPrEx>
        <w:trPr>
          <w:cantSplit/>
        </w:trPr>
        <w:tc>
          <w:tcPr>
            <w:tcW w:w="1250" w:type="dxa"/>
            <w:shd w:val="clear" w:color="auto" w:fill="C0C0C0"/>
          </w:tcPr>
          <w:p w:rsidR="00E73CFB" w:rsidRPr="00470F4A" w:rsidRDefault="00E73CFB">
            <w:pPr>
              <w:rPr>
                <w:rFonts w:ascii="Arial Narrow" w:hAnsi="Arial Narrow"/>
                <w:sz w:val="20"/>
                <w:szCs w:val="20"/>
              </w:rPr>
            </w:pPr>
          </w:p>
        </w:tc>
        <w:tc>
          <w:tcPr>
            <w:tcW w:w="1064" w:type="dxa"/>
          </w:tcPr>
          <w:p w:rsidR="00E73CFB" w:rsidRPr="00470F4A" w:rsidRDefault="00E73CFB">
            <w:pPr>
              <w:rPr>
                <w:rFonts w:ascii="Arial Narrow" w:hAnsi="Arial Narrow"/>
                <w:sz w:val="20"/>
                <w:szCs w:val="20"/>
              </w:rPr>
            </w:pPr>
          </w:p>
        </w:tc>
        <w:tc>
          <w:tcPr>
            <w:tcW w:w="1064" w:type="dxa"/>
            <w:shd w:val="clear" w:color="auto" w:fill="CCFFFF"/>
          </w:tcPr>
          <w:p w:rsidR="00E73CFB" w:rsidRPr="00470F4A" w:rsidRDefault="00E73CFB">
            <w:pPr>
              <w:rPr>
                <w:rFonts w:ascii="Arial Narrow" w:hAnsi="Arial Narrow"/>
                <w:sz w:val="20"/>
                <w:szCs w:val="20"/>
              </w:rPr>
            </w:pPr>
          </w:p>
        </w:tc>
        <w:tc>
          <w:tcPr>
            <w:tcW w:w="1456" w:type="dxa"/>
            <w:shd w:val="clear" w:color="auto" w:fill="CCFFFF"/>
          </w:tcPr>
          <w:p w:rsidR="00E73CFB" w:rsidRPr="00470F4A" w:rsidRDefault="00E73CFB">
            <w:pPr>
              <w:rPr>
                <w:rFonts w:ascii="Arial Narrow" w:hAnsi="Arial Narrow"/>
                <w:sz w:val="20"/>
                <w:szCs w:val="20"/>
              </w:rPr>
            </w:pPr>
            <w:r>
              <w:rPr>
                <w:rFonts w:ascii="Arial Narrow" w:hAnsi="Arial Narrow"/>
                <w:sz w:val="20"/>
                <w:szCs w:val="20"/>
              </w:rPr>
              <w:t>Supervisors</w:t>
            </w:r>
          </w:p>
        </w:tc>
        <w:tc>
          <w:tcPr>
            <w:tcW w:w="4742" w:type="dxa"/>
            <w:shd w:val="clear" w:color="auto" w:fill="FFFF99"/>
          </w:tcPr>
          <w:p w:rsidR="00E73CFB" w:rsidRPr="00470F4A" w:rsidRDefault="00E73CFB">
            <w:pPr>
              <w:rPr>
                <w:rFonts w:ascii="Arial Narrow" w:hAnsi="Arial Narrow"/>
                <w:sz w:val="20"/>
                <w:szCs w:val="20"/>
              </w:rPr>
            </w:pPr>
            <w:r>
              <w:rPr>
                <w:rFonts w:ascii="Arial Narrow" w:hAnsi="Arial Narrow"/>
                <w:sz w:val="20"/>
                <w:szCs w:val="20"/>
              </w:rPr>
              <w:t>Check</w:t>
            </w:r>
            <w:r w:rsidRPr="00470F4A">
              <w:rPr>
                <w:rFonts w:ascii="Arial Narrow" w:hAnsi="Arial Narrow"/>
                <w:sz w:val="20"/>
                <w:szCs w:val="20"/>
              </w:rPr>
              <w:t xml:space="preserve"> sub pumps </w:t>
            </w:r>
            <w:r>
              <w:rPr>
                <w:rFonts w:ascii="Arial Narrow" w:hAnsi="Arial Narrow"/>
                <w:sz w:val="20"/>
                <w:szCs w:val="20"/>
              </w:rPr>
              <w:t>and place up high in an area that can be seen by the ERT</w:t>
            </w:r>
          </w:p>
        </w:tc>
      </w:tr>
      <w:tr w:rsidR="00E73CFB" w:rsidRPr="00470F4A">
        <w:tblPrEx>
          <w:tblCellMar>
            <w:top w:w="0" w:type="dxa"/>
            <w:bottom w:w="0" w:type="dxa"/>
          </w:tblCellMar>
        </w:tblPrEx>
        <w:trPr>
          <w:cantSplit/>
        </w:trPr>
        <w:tc>
          <w:tcPr>
            <w:tcW w:w="1250" w:type="dxa"/>
            <w:shd w:val="clear" w:color="auto" w:fill="C0C0C0"/>
          </w:tcPr>
          <w:p w:rsidR="00E73CFB" w:rsidRPr="00470F4A" w:rsidRDefault="00E73CFB">
            <w:pPr>
              <w:rPr>
                <w:rFonts w:ascii="Arial Narrow" w:hAnsi="Arial Narrow"/>
                <w:sz w:val="20"/>
                <w:szCs w:val="20"/>
              </w:rPr>
            </w:pPr>
          </w:p>
        </w:tc>
        <w:tc>
          <w:tcPr>
            <w:tcW w:w="1064" w:type="dxa"/>
          </w:tcPr>
          <w:p w:rsidR="00E73CFB" w:rsidRPr="00470F4A" w:rsidRDefault="00E73CFB">
            <w:pPr>
              <w:rPr>
                <w:rFonts w:ascii="Arial Narrow" w:hAnsi="Arial Narrow"/>
                <w:sz w:val="20"/>
                <w:szCs w:val="20"/>
              </w:rPr>
            </w:pPr>
          </w:p>
        </w:tc>
        <w:tc>
          <w:tcPr>
            <w:tcW w:w="1064" w:type="dxa"/>
            <w:shd w:val="clear" w:color="auto" w:fill="CCFFFF"/>
          </w:tcPr>
          <w:p w:rsidR="00E73CFB" w:rsidRPr="00470F4A" w:rsidRDefault="00E73CFB">
            <w:pPr>
              <w:rPr>
                <w:rFonts w:ascii="Arial Narrow" w:hAnsi="Arial Narrow"/>
                <w:sz w:val="20"/>
                <w:szCs w:val="20"/>
              </w:rPr>
            </w:pPr>
          </w:p>
        </w:tc>
        <w:tc>
          <w:tcPr>
            <w:tcW w:w="1456" w:type="dxa"/>
            <w:shd w:val="clear" w:color="auto" w:fill="CCFFFF"/>
          </w:tcPr>
          <w:p w:rsidR="00E73CFB" w:rsidRPr="00470F4A" w:rsidRDefault="00E73CFB">
            <w:pPr>
              <w:rPr>
                <w:rFonts w:ascii="Arial Narrow" w:hAnsi="Arial Narrow"/>
                <w:sz w:val="20"/>
                <w:szCs w:val="20"/>
              </w:rPr>
            </w:pPr>
            <w:r>
              <w:rPr>
                <w:rFonts w:ascii="Arial Narrow" w:hAnsi="Arial Narrow"/>
                <w:sz w:val="20"/>
                <w:szCs w:val="20"/>
              </w:rPr>
              <w:t>Supervisors</w:t>
            </w:r>
          </w:p>
        </w:tc>
        <w:tc>
          <w:tcPr>
            <w:tcW w:w="4742" w:type="dxa"/>
            <w:shd w:val="clear" w:color="auto" w:fill="FFFF99"/>
          </w:tcPr>
          <w:p w:rsidR="00E73CFB" w:rsidRPr="00470F4A" w:rsidRDefault="00E73CFB">
            <w:pPr>
              <w:rPr>
                <w:rFonts w:ascii="Arial Narrow" w:hAnsi="Arial Narrow"/>
                <w:sz w:val="20"/>
                <w:szCs w:val="20"/>
              </w:rPr>
            </w:pPr>
            <w:r w:rsidRPr="00470F4A">
              <w:rPr>
                <w:rFonts w:ascii="Arial Narrow" w:hAnsi="Arial Narrow"/>
                <w:sz w:val="20"/>
                <w:szCs w:val="20"/>
              </w:rPr>
              <w:t xml:space="preserve">Each development </w:t>
            </w:r>
            <w:r>
              <w:rPr>
                <w:rFonts w:ascii="Arial Narrow" w:hAnsi="Arial Narrow"/>
                <w:sz w:val="20"/>
                <w:szCs w:val="20"/>
              </w:rPr>
              <w:t>bag, identify &amp; place all power tools in a high local</w:t>
            </w:r>
          </w:p>
        </w:tc>
      </w:tr>
      <w:tr w:rsidR="00E73CFB" w:rsidRPr="00470F4A">
        <w:tblPrEx>
          <w:tblCellMar>
            <w:top w:w="0" w:type="dxa"/>
            <w:bottom w:w="0" w:type="dxa"/>
          </w:tblCellMar>
        </w:tblPrEx>
        <w:trPr>
          <w:cantSplit/>
        </w:trPr>
        <w:tc>
          <w:tcPr>
            <w:tcW w:w="1250" w:type="dxa"/>
            <w:shd w:val="clear" w:color="auto" w:fill="C0C0C0"/>
          </w:tcPr>
          <w:p w:rsidR="00E73CFB" w:rsidRPr="00470F4A" w:rsidRDefault="00E73CFB">
            <w:pPr>
              <w:rPr>
                <w:rFonts w:ascii="Arial Narrow" w:hAnsi="Arial Narrow"/>
                <w:sz w:val="20"/>
                <w:szCs w:val="20"/>
              </w:rPr>
            </w:pPr>
          </w:p>
        </w:tc>
        <w:tc>
          <w:tcPr>
            <w:tcW w:w="1064" w:type="dxa"/>
          </w:tcPr>
          <w:p w:rsidR="00E73CFB" w:rsidRPr="00470F4A" w:rsidRDefault="00E73CFB">
            <w:pPr>
              <w:rPr>
                <w:rFonts w:ascii="Arial Narrow" w:hAnsi="Arial Narrow"/>
                <w:sz w:val="20"/>
                <w:szCs w:val="20"/>
              </w:rPr>
            </w:pPr>
          </w:p>
        </w:tc>
        <w:tc>
          <w:tcPr>
            <w:tcW w:w="1064" w:type="dxa"/>
            <w:shd w:val="clear" w:color="auto" w:fill="CCFFFF"/>
          </w:tcPr>
          <w:p w:rsidR="00E73CFB" w:rsidRPr="00470F4A" w:rsidRDefault="00E73CFB">
            <w:pPr>
              <w:rPr>
                <w:rFonts w:ascii="Arial Narrow" w:hAnsi="Arial Narrow"/>
                <w:sz w:val="20"/>
                <w:szCs w:val="20"/>
              </w:rPr>
            </w:pPr>
          </w:p>
        </w:tc>
        <w:tc>
          <w:tcPr>
            <w:tcW w:w="1456" w:type="dxa"/>
            <w:shd w:val="clear" w:color="auto" w:fill="CCFFFF"/>
          </w:tcPr>
          <w:p w:rsidR="00E73CFB" w:rsidRPr="00470F4A" w:rsidRDefault="00E73CFB">
            <w:pPr>
              <w:rPr>
                <w:rFonts w:ascii="Arial Narrow" w:hAnsi="Arial Narrow"/>
                <w:sz w:val="20"/>
                <w:szCs w:val="20"/>
              </w:rPr>
            </w:pPr>
            <w:r>
              <w:rPr>
                <w:rFonts w:ascii="Arial Narrow" w:hAnsi="Arial Narrow"/>
                <w:sz w:val="20"/>
                <w:szCs w:val="20"/>
              </w:rPr>
              <w:t>Supervisors</w:t>
            </w:r>
          </w:p>
        </w:tc>
        <w:tc>
          <w:tcPr>
            <w:tcW w:w="4742" w:type="dxa"/>
            <w:shd w:val="clear" w:color="auto" w:fill="FFFF99"/>
          </w:tcPr>
          <w:p w:rsidR="00E73CFB" w:rsidRPr="00470F4A" w:rsidRDefault="00E73CFB">
            <w:pPr>
              <w:rPr>
                <w:rFonts w:ascii="Arial Narrow" w:hAnsi="Arial Narrow"/>
                <w:sz w:val="20"/>
                <w:szCs w:val="20"/>
              </w:rPr>
            </w:pPr>
            <w:r w:rsidRPr="00470F4A">
              <w:rPr>
                <w:rFonts w:ascii="Arial Narrow" w:hAnsi="Arial Narrow"/>
                <w:sz w:val="20"/>
                <w:szCs w:val="20"/>
              </w:rPr>
              <w:t xml:space="preserve">Each development </w:t>
            </w:r>
            <w:r>
              <w:rPr>
                <w:rFonts w:ascii="Arial Narrow" w:hAnsi="Arial Narrow"/>
                <w:sz w:val="20"/>
                <w:szCs w:val="20"/>
              </w:rPr>
              <w:t xml:space="preserve">check </w:t>
            </w:r>
            <w:r w:rsidRPr="00470F4A">
              <w:rPr>
                <w:rFonts w:ascii="Arial Narrow" w:hAnsi="Arial Narrow"/>
                <w:sz w:val="20"/>
                <w:szCs w:val="20"/>
              </w:rPr>
              <w:t>power saw</w:t>
            </w:r>
            <w:r>
              <w:rPr>
                <w:rFonts w:ascii="Arial Narrow" w:hAnsi="Arial Narrow"/>
                <w:sz w:val="20"/>
                <w:szCs w:val="20"/>
              </w:rPr>
              <w:t>s, place in a high area that can be seen by the ERT</w:t>
            </w:r>
          </w:p>
        </w:tc>
      </w:tr>
      <w:tr w:rsidR="00E73CFB" w:rsidRPr="00470F4A">
        <w:tblPrEx>
          <w:tblCellMar>
            <w:top w:w="0" w:type="dxa"/>
            <w:bottom w:w="0" w:type="dxa"/>
          </w:tblCellMar>
        </w:tblPrEx>
        <w:trPr>
          <w:cantSplit/>
        </w:trPr>
        <w:tc>
          <w:tcPr>
            <w:tcW w:w="1250" w:type="dxa"/>
            <w:shd w:val="clear" w:color="auto" w:fill="C0C0C0"/>
          </w:tcPr>
          <w:p w:rsidR="00E73CFB" w:rsidRPr="00470F4A" w:rsidRDefault="00E73CFB">
            <w:pPr>
              <w:rPr>
                <w:rFonts w:ascii="Arial Narrow" w:hAnsi="Arial Narrow"/>
                <w:sz w:val="20"/>
                <w:szCs w:val="20"/>
              </w:rPr>
            </w:pPr>
          </w:p>
        </w:tc>
        <w:tc>
          <w:tcPr>
            <w:tcW w:w="1064" w:type="dxa"/>
          </w:tcPr>
          <w:p w:rsidR="00E73CFB" w:rsidRPr="00470F4A" w:rsidRDefault="00E73CFB">
            <w:pPr>
              <w:rPr>
                <w:rFonts w:ascii="Arial Narrow" w:hAnsi="Arial Narrow"/>
                <w:sz w:val="20"/>
                <w:szCs w:val="20"/>
              </w:rPr>
            </w:pPr>
          </w:p>
        </w:tc>
        <w:tc>
          <w:tcPr>
            <w:tcW w:w="1064" w:type="dxa"/>
            <w:shd w:val="clear" w:color="auto" w:fill="CCFFFF"/>
          </w:tcPr>
          <w:p w:rsidR="00E73CFB" w:rsidRPr="00470F4A" w:rsidRDefault="00E73CFB">
            <w:pPr>
              <w:rPr>
                <w:rFonts w:ascii="Arial Narrow" w:hAnsi="Arial Narrow"/>
                <w:sz w:val="20"/>
                <w:szCs w:val="20"/>
              </w:rPr>
            </w:pPr>
          </w:p>
        </w:tc>
        <w:tc>
          <w:tcPr>
            <w:tcW w:w="1456" w:type="dxa"/>
            <w:shd w:val="clear" w:color="auto" w:fill="CCFFFF"/>
          </w:tcPr>
          <w:p w:rsidR="00E73CFB" w:rsidRPr="00470F4A" w:rsidRDefault="00E73CFB">
            <w:pPr>
              <w:rPr>
                <w:rFonts w:ascii="Arial Narrow" w:hAnsi="Arial Narrow"/>
                <w:sz w:val="20"/>
                <w:szCs w:val="20"/>
              </w:rPr>
            </w:pPr>
            <w:r>
              <w:rPr>
                <w:rFonts w:ascii="Arial Narrow" w:hAnsi="Arial Narrow"/>
                <w:sz w:val="20"/>
                <w:szCs w:val="20"/>
              </w:rPr>
              <w:t>Warehouse</w:t>
            </w:r>
          </w:p>
        </w:tc>
        <w:tc>
          <w:tcPr>
            <w:tcW w:w="4742" w:type="dxa"/>
            <w:shd w:val="clear" w:color="auto" w:fill="FFFF99"/>
          </w:tcPr>
          <w:p w:rsidR="00E73CFB" w:rsidRPr="00470F4A" w:rsidRDefault="00E73CFB">
            <w:pPr>
              <w:rPr>
                <w:rFonts w:ascii="Arial Narrow" w:hAnsi="Arial Narrow"/>
                <w:sz w:val="20"/>
                <w:szCs w:val="20"/>
              </w:rPr>
            </w:pPr>
            <w:r w:rsidRPr="00470F4A">
              <w:rPr>
                <w:rFonts w:ascii="Arial Narrow" w:hAnsi="Arial Narrow"/>
                <w:sz w:val="20"/>
                <w:szCs w:val="20"/>
              </w:rPr>
              <w:t>20 Fire Extinguishers put up in Central Maintenance</w:t>
            </w:r>
          </w:p>
        </w:tc>
      </w:tr>
      <w:tr w:rsidR="00E73CFB" w:rsidRPr="00470F4A">
        <w:tblPrEx>
          <w:tblCellMar>
            <w:top w:w="0" w:type="dxa"/>
            <w:bottom w:w="0" w:type="dxa"/>
          </w:tblCellMar>
        </w:tblPrEx>
        <w:trPr>
          <w:cantSplit/>
        </w:trPr>
        <w:tc>
          <w:tcPr>
            <w:tcW w:w="1250" w:type="dxa"/>
            <w:shd w:val="clear" w:color="auto" w:fill="C0C0C0"/>
          </w:tcPr>
          <w:p w:rsidR="00E73CFB" w:rsidRPr="00470F4A" w:rsidRDefault="00E73CFB">
            <w:pPr>
              <w:rPr>
                <w:rFonts w:ascii="Arial Narrow" w:hAnsi="Arial Narrow"/>
                <w:sz w:val="20"/>
                <w:szCs w:val="20"/>
              </w:rPr>
            </w:pPr>
          </w:p>
        </w:tc>
        <w:tc>
          <w:tcPr>
            <w:tcW w:w="1064" w:type="dxa"/>
          </w:tcPr>
          <w:p w:rsidR="00E73CFB" w:rsidRPr="00470F4A" w:rsidRDefault="00E73CFB">
            <w:pPr>
              <w:rPr>
                <w:rFonts w:ascii="Arial Narrow" w:hAnsi="Arial Narrow"/>
                <w:sz w:val="20"/>
                <w:szCs w:val="20"/>
              </w:rPr>
            </w:pPr>
          </w:p>
        </w:tc>
        <w:tc>
          <w:tcPr>
            <w:tcW w:w="1064" w:type="dxa"/>
            <w:shd w:val="clear" w:color="auto" w:fill="CCFFFF"/>
          </w:tcPr>
          <w:p w:rsidR="00E73CFB" w:rsidRPr="00470F4A" w:rsidRDefault="00E73CFB">
            <w:pPr>
              <w:rPr>
                <w:rFonts w:ascii="Arial Narrow" w:hAnsi="Arial Narrow"/>
                <w:sz w:val="20"/>
                <w:szCs w:val="20"/>
              </w:rPr>
            </w:pPr>
          </w:p>
        </w:tc>
        <w:tc>
          <w:tcPr>
            <w:tcW w:w="1456" w:type="dxa"/>
            <w:shd w:val="clear" w:color="auto" w:fill="CCFFFF"/>
          </w:tcPr>
          <w:p w:rsidR="00E73CFB" w:rsidRPr="00470F4A" w:rsidRDefault="00E73CFB">
            <w:pPr>
              <w:rPr>
                <w:rFonts w:ascii="Arial Narrow" w:hAnsi="Arial Narrow"/>
                <w:sz w:val="20"/>
                <w:szCs w:val="20"/>
              </w:rPr>
            </w:pPr>
            <w:r>
              <w:rPr>
                <w:rFonts w:ascii="Arial Narrow" w:hAnsi="Arial Narrow"/>
                <w:sz w:val="20"/>
                <w:szCs w:val="20"/>
              </w:rPr>
              <w:t>Supervisor</w:t>
            </w:r>
          </w:p>
        </w:tc>
        <w:tc>
          <w:tcPr>
            <w:tcW w:w="4742" w:type="dxa"/>
            <w:shd w:val="clear" w:color="auto" w:fill="FFFF99"/>
          </w:tcPr>
          <w:p w:rsidR="00E73CFB" w:rsidRPr="00470F4A" w:rsidRDefault="00E73CFB">
            <w:pPr>
              <w:rPr>
                <w:rFonts w:ascii="Arial Narrow" w:hAnsi="Arial Narrow"/>
                <w:sz w:val="20"/>
                <w:szCs w:val="20"/>
              </w:rPr>
            </w:pPr>
            <w:r w:rsidRPr="00470F4A">
              <w:rPr>
                <w:rFonts w:ascii="Arial Narrow" w:hAnsi="Arial Narrow"/>
                <w:sz w:val="20"/>
                <w:szCs w:val="20"/>
              </w:rPr>
              <w:t>Generators tested again, fueled and placed in locations designated by the Emer. Manager</w:t>
            </w:r>
          </w:p>
        </w:tc>
      </w:tr>
      <w:tr w:rsidR="00E73CFB" w:rsidRPr="00470F4A">
        <w:tblPrEx>
          <w:tblCellMar>
            <w:top w:w="0" w:type="dxa"/>
            <w:bottom w:w="0" w:type="dxa"/>
          </w:tblCellMar>
        </w:tblPrEx>
        <w:trPr>
          <w:cantSplit/>
        </w:trPr>
        <w:tc>
          <w:tcPr>
            <w:tcW w:w="1250" w:type="dxa"/>
            <w:shd w:val="clear" w:color="auto" w:fill="C0C0C0"/>
          </w:tcPr>
          <w:p w:rsidR="00E73CFB" w:rsidRPr="00470F4A" w:rsidRDefault="00E73CFB">
            <w:pPr>
              <w:rPr>
                <w:rFonts w:ascii="Arial Narrow" w:hAnsi="Arial Narrow"/>
                <w:sz w:val="20"/>
                <w:szCs w:val="20"/>
              </w:rPr>
            </w:pPr>
          </w:p>
        </w:tc>
        <w:tc>
          <w:tcPr>
            <w:tcW w:w="1064" w:type="dxa"/>
          </w:tcPr>
          <w:p w:rsidR="00E73CFB" w:rsidRPr="00470F4A" w:rsidRDefault="00E73CFB">
            <w:pPr>
              <w:rPr>
                <w:rFonts w:ascii="Arial Narrow" w:hAnsi="Arial Narrow"/>
                <w:sz w:val="20"/>
                <w:szCs w:val="20"/>
              </w:rPr>
            </w:pPr>
          </w:p>
        </w:tc>
        <w:tc>
          <w:tcPr>
            <w:tcW w:w="1064" w:type="dxa"/>
            <w:shd w:val="clear" w:color="auto" w:fill="CCFFFF"/>
          </w:tcPr>
          <w:p w:rsidR="00E73CFB" w:rsidRPr="00470F4A" w:rsidRDefault="00E73CFB">
            <w:pPr>
              <w:rPr>
                <w:rFonts w:ascii="Arial Narrow" w:hAnsi="Arial Narrow"/>
                <w:sz w:val="20"/>
                <w:szCs w:val="20"/>
              </w:rPr>
            </w:pPr>
          </w:p>
        </w:tc>
        <w:tc>
          <w:tcPr>
            <w:tcW w:w="1456" w:type="dxa"/>
            <w:shd w:val="clear" w:color="auto" w:fill="CCFFFF"/>
          </w:tcPr>
          <w:p w:rsidR="00E73CFB" w:rsidRPr="00470F4A" w:rsidRDefault="00E73CFB">
            <w:pPr>
              <w:rPr>
                <w:rFonts w:ascii="Arial Narrow" w:hAnsi="Arial Narrow"/>
                <w:sz w:val="20"/>
                <w:szCs w:val="20"/>
              </w:rPr>
            </w:pPr>
            <w:r>
              <w:rPr>
                <w:rFonts w:ascii="Arial Narrow" w:hAnsi="Arial Narrow"/>
                <w:sz w:val="20"/>
                <w:szCs w:val="20"/>
              </w:rPr>
              <w:t>Supervisors</w:t>
            </w:r>
          </w:p>
        </w:tc>
        <w:tc>
          <w:tcPr>
            <w:tcW w:w="4742" w:type="dxa"/>
            <w:shd w:val="clear" w:color="auto" w:fill="FFFF99"/>
          </w:tcPr>
          <w:p w:rsidR="00E73CFB" w:rsidRPr="00470F4A" w:rsidRDefault="00E73CFB">
            <w:pPr>
              <w:rPr>
                <w:rFonts w:ascii="Arial Narrow" w:hAnsi="Arial Narrow"/>
                <w:sz w:val="20"/>
                <w:szCs w:val="20"/>
              </w:rPr>
            </w:pPr>
            <w:r w:rsidRPr="00470F4A">
              <w:rPr>
                <w:rFonts w:ascii="Arial Narrow" w:hAnsi="Arial Narrow"/>
                <w:sz w:val="20"/>
                <w:szCs w:val="20"/>
              </w:rPr>
              <w:t>Place Spill kits in plastic and seal and put in a high place (Each Site)</w:t>
            </w:r>
          </w:p>
        </w:tc>
      </w:tr>
      <w:tr w:rsidR="00E73CFB" w:rsidRPr="00470F4A">
        <w:tblPrEx>
          <w:tblCellMar>
            <w:top w:w="0" w:type="dxa"/>
            <w:bottom w:w="0" w:type="dxa"/>
          </w:tblCellMar>
        </w:tblPrEx>
        <w:trPr>
          <w:cantSplit/>
        </w:trPr>
        <w:tc>
          <w:tcPr>
            <w:tcW w:w="1250" w:type="dxa"/>
            <w:shd w:val="clear" w:color="auto" w:fill="C0C0C0"/>
          </w:tcPr>
          <w:p w:rsidR="00E73CFB" w:rsidRPr="00470F4A" w:rsidRDefault="00E73CFB">
            <w:pPr>
              <w:rPr>
                <w:rFonts w:ascii="Arial Narrow" w:hAnsi="Arial Narrow"/>
                <w:sz w:val="20"/>
                <w:szCs w:val="20"/>
              </w:rPr>
            </w:pPr>
          </w:p>
        </w:tc>
        <w:tc>
          <w:tcPr>
            <w:tcW w:w="1064" w:type="dxa"/>
          </w:tcPr>
          <w:p w:rsidR="00E73CFB" w:rsidRPr="00470F4A" w:rsidRDefault="00E73CFB">
            <w:pPr>
              <w:rPr>
                <w:rFonts w:ascii="Arial Narrow" w:hAnsi="Arial Narrow"/>
                <w:sz w:val="20"/>
                <w:szCs w:val="20"/>
              </w:rPr>
            </w:pPr>
          </w:p>
        </w:tc>
        <w:tc>
          <w:tcPr>
            <w:tcW w:w="1064" w:type="dxa"/>
            <w:shd w:val="clear" w:color="auto" w:fill="CCFFFF"/>
          </w:tcPr>
          <w:p w:rsidR="00E73CFB" w:rsidRPr="00470F4A" w:rsidRDefault="00E73CFB">
            <w:pPr>
              <w:rPr>
                <w:rFonts w:ascii="Arial Narrow" w:hAnsi="Arial Narrow"/>
                <w:sz w:val="20"/>
                <w:szCs w:val="20"/>
              </w:rPr>
            </w:pPr>
          </w:p>
        </w:tc>
        <w:tc>
          <w:tcPr>
            <w:tcW w:w="1456" w:type="dxa"/>
            <w:shd w:val="clear" w:color="auto" w:fill="CCFFFF"/>
          </w:tcPr>
          <w:p w:rsidR="00E73CFB" w:rsidRPr="00470F4A" w:rsidRDefault="00E73CFB">
            <w:pPr>
              <w:rPr>
                <w:rFonts w:ascii="Arial Narrow" w:hAnsi="Arial Narrow"/>
                <w:sz w:val="20"/>
                <w:szCs w:val="20"/>
              </w:rPr>
            </w:pPr>
            <w:r>
              <w:rPr>
                <w:rFonts w:ascii="Arial Narrow" w:hAnsi="Arial Narrow"/>
                <w:sz w:val="20"/>
                <w:szCs w:val="20"/>
              </w:rPr>
              <w:t>AB Managers</w:t>
            </w:r>
          </w:p>
        </w:tc>
        <w:tc>
          <w:tcPr>
            <w:tcW w:w="4742" w:type="dxa"/>
            <w:shd w:val="clear" w:color="auto" w:fill="FFFF99"/>
          </w:tcPr>
          <w:p w:rsidR="00E73CFB" w:rsidRPr="00470F4A" w:rsidRDefault="00E73CFB">
            <w:pPr>
              <w:rPr>
                <w:rFonts w:ascii="Arial Narrow" w:hAnsi="Arial Narrow"/>
                <w:sz w:val="20"/>
                <w:szCs w:val="20"/>
              </w:rPr>
            </w:pPr>
            <w:r w:rsidRPr="00470F4A">
              <w:rPr>
                <w:rFonts w:ascii="Arial Narrow" w:hAnsi="Arial Narrow"/>
                <w:sz w:val="20"/>
                <w:szCs w:val="20"/>
              </w:rPr>
              <w:t>Charge Digital Camera batteries and store with 10 disquettes or cards to be taken out of the city</w:t>
            </w:r>
            <w:r>
              <w:rPr>
                <w:rFonts w:ascii="Arial Narrow" w:hAnsi="Arial Narrow"/>
                <w:sz w:val="20"/>
                <w:szCs w:val="20"/>
              </w:rPr>
              <w:t>.</w:t>
            </w:r>
          </w:p>
        </w:tc>
      </w:tr>
      <w:tr w:rsidR="00E73CFB" w:rsidRPr="00470F4A">
        <w:tblPrEx>
          <w:tblCellMar>
            <w:top w:w="0" w:type="dxa"/>
            <w:bottom w:w="0" w:type="dxa"/>
          </w:tblCellMar>
        </w:tblPrEx>
        <w:trPr>
          <w:cantSplit/>
        </w:trPr>
        <w:tc>
          <w:tcPr>
            <w:tcW w:w="1250" w:type="dxa"/>
            <w:shd w:val="clear" w:color="auto" w:fill="C0C0C0"/>
          </w:tcPr>
          <w:p w:rsidR="00E73CFB" w:rsidRPr="00470F4A" w:rsidRDefault="00E73CFB">
            <w:pPr>
              <w:rPr>
                <w:rFonts w:ascii="Arial Narrow" w:hAnsi="Arial Narrow"/>
                <w:sz w:val="20"/>
                <w:szCs w:val="20"/>
              </w:rPr>
            </w:pPr>
          </w:p>
        </w:tc>
        <w:tc>
          <w:tcPr>
            <w:tcW w:w="1064" w:type="dxa"/>
          </w:tcPr>
          <w:p w:rsidR="00E73CFB" w:rsidRPr="00470F4A" w:rsidRDefault="00E73CFB">
            <w:pPr>
              <w:rPr>
                <w:rFonts w:ascii="Arial Narrow" w:hAnsi="Arial Narrow"/>
                <w:sz w:val="20"/>
                <w:szCs w:val="20"/>
              </w:rPr>
            </w:pPr>
          </w:p>
        </w:tc>
        <w:tc>
          <w:tcPr>
            <w:tcW w:w="1064" w:type="dxa"/>
            <w:shd w:val="clear" w:color="auto" w:fill="CCFFFF"/>
          </w:tcPr>
          <w:p w:rsidR="00E73CFB" w:rsidRPr="00470F4A" w:rsidRDefault="00E73CFB">
            <w:pPr>
              <w:rPr>
                <w:rFonts w:ascii="Arial Narrow" w:hAnsi="Arial Narrow"/>
                <w:sz w:val="20"/>
                <w:szCs w:val="20"/>
              </w:rPr>
            </w:pPr>
          </w:p>
        </w:tc>
        <w:tc>
          <w:tcPr>
            <w:tcW w:w="1456" w:type="dxa"/>
            <w:shd w:val="clear" w:color="auto" w:fill="CCFFFF"/>
          </w:tcPr>
          <w:p w:rsidR="00E73CFB" w:rsidRPr="00470F4A" w:rsidRDefault="00E73CFB">
            <w:pPr>
              <w:rPr>
                <w:rFonts w:ascii="Arial Narrow" w:hAnsi="Arial Narrow"/>
                <w:sz w:val="20"/>
                <w:szCs w:val="20"/>
              </w:rPr>
            </w:pPr>
            <w:r>
              <w:rPr>
                <w:rFonts w:ascii="Arial Narrow" w:hAnsi="Arial Narrow"/>
                <w:sz w:val="20"/>
                <w:szCs w:val="20"/>
              </w:rPr>
              <w:t>Supervisors</w:t>
            </w:r>
          </w:p>
        </w:tc>
        <w:tc>
          <w:tcPr>
            <w:tcW w:w="4742" w:type="dxa"/>
            <w:shd w:val="clear" w:color="auto" w:fill="FFFF99"/>
          </w:tcPr>
          <w:p w:rsidR="00E73CFB" w:rsidRPr="00470F4A" w:rsidRDefault="00E73CFB">
            <w:pPr>
              <w:rPr>
                <w:rFonts w:ascii="Arial Narrow" w:hAnsi="Arial Narrow"/>
                <w:sz w:val="20"/>
                <w:szCs w:val="20"/>
              </w:rPr>
            </w:pPr>
            <w:r w:rsidRPr="00470F4A">
              <w:rPr>
                <w:rFonts w:ascii="Arial Narrow" w:hAnsi="Arial Narrow"/>
                <w:sz w:val="20"/>
                <w:szCs w:val="20"/>
              </w:rPr>
              <w:t>Secure and tie down garbage containers.</w:t>
            </w:r>
          </w:p>
        </w:tc>
      </w:tr>
      <w:tr w:rsidR="00E73CFB" w:rsidRPr="00470F4A">
        <w:tblPrEx>
          <w:tblCellMar>
            <w:top w:w="0" w:type="dxa"/>
            <w:bottom w:w="0" w:type="dxa"/>
          </w:tblCellMar>
        </w:tblPrEx>
        <w:trPr>
          <w:cantSplit/>
        </w:trPr>
        <w:tc>
          <w:tcPr>
            <w:tcW w:w="1250" w:type="dxa"/>
            <w:shd w:val="clear" w:color="auto" w:fill="C0C0C0"/>
          </w:tcPr>
          <w:p w:rsidR="00E73CFB" w:rsidRPr="00470F4A" w:rsidRDefault="00E73CFB">
            <w:pPr>
              <w:rPr>
                <w:rFonts w:ascii="Arial Narrow" w:hAnsi="Arial Narrow"/>
                <w:sz w:val="20"/>
                <w:szCs w:val="20"/>
              </w:rPr>
            </w:pPr>
          </w:p>
        </w:tc>
        <w:tc>
          <w:tcPr>
            <w:tcW w:w="1064" w:type="dxa"/>
          </w:tcPr>
          <w:p w:rsidR="00E73CFB" w:rsidRPr="00470F4A" w:rsidRDefault="00E73CFB">
            <w:pPr>
              <w:rPr>
                <w:rFonts w:ascii="Arial Narrow" w:hAnsi="Arial Narrow"/>
                <w:sz w:val="20"/>
                <w:szCs w:val="20"/>
              </w:rPr>
            </w:pPr>
          </w:p>
        </w:tc>
        <w:tc>
          <w:tcPr>
            <w:tcW w:w="1064" w:type="dxa"/>
            <w:shd w:val="clear" w:color="auto" w:fill="CCFFFF"/>
          </w:tcPr>
          <w:p w:rsidR="00E73CFB" w:rsidRPr="00470F4A" w:rsidRDefault="00E73CFB">
            <w:pPr>
              <w:rPr>
                <w:rFonts w:ascii="Arial Narrow" w:hAnsi="Arial Narrow"/>
                <w:sz w:val="20"/>
                <w:szCs w:val="20"/>
              </w:rPr>
            </w:pPr>
          </w:p>
        </w:tc>
        <w:tc>
          <w:tcPr>
            <w:tcW w:w="1456" w:type="dxa"/>
            <w:shd w:val="clear" w:color="auto" w:fill="CCFFFF"/>
          </w:tcPr>
          <w:p w:rsidR="00E73CFB" w:rsidRPr="00470F4A" w:rsidRDefault="00E73CFB">
            <w:pPr>
              <w:rPr>
                <w:rFonts w:ascii="Arial Narrow" w:hAnsi="Arial Narrow"/>
                <w:sz w:val="20"/>
                <w:szCs w:val="20"/>
              </w:rPr>
            </w:pPr>
            <w:r>
              <w:rPr>
                <w:rFonts w:ascii="Arial Narrow" w:hAnsi="Arial Narrow"/>
                <w:sz w:val="20"/>
                <w:szCs w:val="20"/>
              </w:rPr>
              <w:t>All</w:t>
            </w:r>
          </w:p>
        </w:tc>
        <w:tc>
          <w:tcPr>
            <w:tcW w:w="4742" w:type="dxa"/>
            <w:shd w:val="clear" w:color="auto" w:fill="FFFF99"/>
          </w:tcPr>
          <w:p w:rsidR="00E73CFB" w:rsidRPr="00470F4A" w:rsidRDefault="00E73CFB">
            <w:pPr>
              <w:rPr>
                <w:rFonts w:ascii="Arial Narrow" w:hAnsi="Arial Narrow"/>
                <w:sz w:val="20"/>
                <w:szCs w:val="20"/>
              </w:rPr>
            </w:pPr>
            <w:r w:rsidRPr="00470F4A">
              <w:rPr>
                <w:rFonts w:ascii="Arial Narrow" w:hAnsi="Arial Narrow"/>
                <w:sz w:val="20"/>
                <w:szCs w:val="20"/>
              </w:rPr>
              <w:t>Fill all gasoline cans and top-off vehicle fuel tanks.</w:t>
            </w:r>
            <w:r>
              <w:rPr>
                <w:rFonts w:ascii="Arial Narrow" w:hAnsi="Arial Narrow"/>
                <w:sz w:val="20"/>
                <w:szCs w:val="20"/>
              </w:rPr>
              <w:t xml:space="preserve"> This includes any item that uses fuel (i.e. chain saws, pruners, lawn equipment.</w:t>
            </w:r>
          </w:p>
        </w:tc>
      </w:tr>
      <w:tr w:rsidR="00E73CFB" w:rsidRPr="00470F4A">
        <w:tblPrEx>
          <w:tblCellMar>
            <w:top w:w="0" w:type="dxa"/>
            <w:bottom w:w="0" w:type="dxa"/>
          </w:tblCellMar>
        </w:tblPrEx>
        <w:trPr>
          <w:cantSplit/>
        </w:trPr>
        <w:tc>
          <w:tcPr>
            <w:tcW w:w="1250" w:type="dxa"/>
            <w:shd w:val="clear" w:color="auto" w:fill="C0C0C0"/>
          </w:tcPr>
          <w:p w:rsidR="00E73CFB" w:rsidRPr="00470F4A" w:rsidRDefault="00E73CFB">
            <w:pPr>
              <w:rPr>
                <w:rFonts w:ascii="Arial Narrow" w:hAnsi="Arial Narrow"/>
                <w:sz w:val="20"/>
                <w:szCs w:val="20"/>
              </w:rPr>
            </w:pPr>
          </w:p>
        </w:tc>
        <w:tc>
          <w:tcPr>
            <w:tcW w:w="1064" w:type="dxa"/>
          </w:tcPr>
          <w:p w:rsidR="00E73CFB" w:rsidRPr="00470F4A" w:rsidRDefault="00E73CFB">
            <w:pPr>
              <w:rPr>
                <w:rFonts w:ascii="Arial Narrow" w:hAnsi="Arial Narrow"/>
                <w:sz w:val="20"/>
                <w:szCs w:val="20"/>
              </w:rPr>
            </w:pPr>
          </w:p>
        </w:tc>
        <w:tc>
          <w:tcPr>
            <w:tcW w:w="1064" w:type="dxa"/>
            <w:shd w:val="clear" w:color="auto" w:fill="CCFFFF"/>
          </w:tcPr>
          <w:p w:rsidR="00E73CFB" w:rsidRPr="00470F4A" w:rsidRDefault="00E73CFB">
            <w:pPr>
              <w:rPr>
                <w:rFonts w:ascii="Arial Narrow" w:hAnsi="Arial Narrow"/>
                <w:sz w:val="20"/>
                <w:szCs w:val="20"/>
              </w:rPr>
            </w:pPr>
          </w:p>
        </w:tc>
        <w:tc>
          <w:tcPr>
            <w:tcW w:w="1456" w:type="dxa"/>
            <w:shd w:val="clear" w:color="auto" w:fill="CCFFFF"/>
          </w:tcPr>
          <w:p w:rsidR="00E73CFB" w:rsidRDefault="00E73CFB">
            <w:pPr>
              <w:rPr>
                <w:rFonts w:ascii="Arial Narrow" w:hAnsi="Arial Narrow"/>
                <w:sz w:val="20"/>
                <w:szCs w:val="20"/>
              </w:rPr>
            </w:pPr>
            <w:r>
              <w:rPr>
                <w:rFonts w:ascii="Arial Narrow" w:hAnsi="Arial Narrow"/>
                <w:sz w:val="20"/>
                <w:szCs w:val="20"/>
              </w:rPr>
              <w:t>Procurement</w:t>
            </w:r>
          </w:p>
        </w:tc>
        <w:tc>
          <w:tcPr>
            <w:tcW w:w="4742" w:type="dxa"/>
            <w:shd w:val="clear" w:color="auto" w:fill="FFFF99"/>
          </w:tcPr>
          <w:p w:rsidR="00E73CFB" w:rsidRPr="00470F4A" w:rsidRDefault="00E73CFB">
            <w:pPr>
              <w:rPr>
                <w:rFonts w:ascii="Arial Narrow" w:hAnsi="Arial Narrow"/>
                <w:sz w:val="20"/>
                <w:szCs w:val="20"/>
              </w:rPr>
            </w:pPr>
            <w:r>
              <w:rPr>
                <w:rFonts w:ascii="Arial Narrow" w:hAnsi="Arial Narrow"/>
                <w:sz w:val="20"/>
                <w:szCs w:val="20"/>
              </w:rPr>
              <w:t>Top off the Gasoline Tank</w:t>
            </w:r>
          </w:p>
        </w:tc>
      </w:tr>
      <w:tr w:rsidR="00271B8A" w:rsidRPr="00470F4A">
        <w:tblPrEx>
          <w:tblCellMar>
            <w:top w:w="0" w:type="dxa"/>
            <w:bottom w:w="0" w:type="dxa"/>
          </w:tblCellMar>
        </w:tblPrEx>
        <w:trPr>
          <w:cantSplit/>
        </w:trPr>
        <w:tc>
          <w:tcPr>
            <w:tcW w:w="1250" w:type="dxa"/>
            <w:shd w:val="clear" w:color="auto" w:fill="C0C0C0"/>
          </w:tcPr>
          <w:p w:rsidR="00271B8A" w:rsidRPr="00470F4A" w:rsidRDefault="00271B8A">
            <w:pPr>
              <w:rPr>
                <w:rFonts w:ascii="Arial Narrow" w:hAnsi="Arial Narrow"/>
                <w:sz w:val="20"/>
                <w:szCs w:val="20"/>
              </w:rPr>
            </w:pPr>
          </w:p>
        </w:tc>
        <w:tc>
          <w:tcPr>
            <w:tcW w:w="1064" w:type="dxa"/>
          </w:tcPr>
          <w:p w:rsidR="00271B8A" w:rsidRPr="00470F4A" w:rsidRDefault="00271B8A">
            <w:pPr>
              <w:rPr>
                <w:rFonts w:ascii="Arial Narrow" w:hAnsi="Arial Narrow"/>
                <w:sz w:val="20"/>
                <w:szCs w:val="20"/>
              </w:rPr>
            </w:pPr>
          </w:p>
        </w:tc>
        <w:tc>
          <w:tcPr>
            <w:tcW w:w="1064" w:type="dxa"/>
            <w:shd w:val="clear" w:color="auto" w:fill="CCFFFF"/>
          </w:tcPr>
          <w:p w:rsidR="00271B8A" w:rsidRPr="00470F4A" w:rsidRDefault="00271B8A">
            <w:pPr>
              <w:rPr>
                <w:rFonts w:ascii="Arial Narrow" w:hAnsi="Arial Narrow"/>
                <w:sz w:val="20"/>
                <w:szCs w:val="20"/>
              </w:rPr>
            </w:pPr>
          </w:p>
        </w:tc>
        <w:tc>
          <w:tcPr>
            <w:tcW w:w="1456" w:type="dxa"/>
            <w:shd w:val="clear" w:color="auto" w:fill="CCFFFF"/>
          </w:tcPr>
          <w:p w:rsidR="00271B8A" w:rsidRDefault="00271B8A">
            <w:pPr>
              <w:rPr>
                <w:rFonts w:ascii="Arial Narrow" w:hAnsi="Arial Narrow"/>
                <w:sz w:val="20"/>
                <w:szCs w:val="20"/>
              </w:rPr>
            </w:pPr>
            <w:r>
              <w:rPr>
                <w:rFonts w:ascii="Arial Narrow" w:hAnsi="Arial Narrow"/>
                <w:sz w:val="20"/>
                <w:szCs w:val="20"/>
              </w:rPr>
              <w:t>Procurement</w:t>
            </w:r>
          </w:p>
        </w:tc>
        <w:tc>
          <w:tcPr>
            <w:tcW w:w="4742" w:type="dxa"/>
            <w:shd w:val="clear" w:color="auto" w:fill="FFFF99"/>
          </w:tcPr>
          <w:p w:rsidR="00271B8A" w:rsidRDefault="00271B8A">
            <w:pPr>
              <w:rPr>
                <w:rFonts w:ascii="Arial Narrow" w:hAnsi="Arial Narrow"/>
                <w:sz w:val="20"/>
                <w:szCs w:val="20"/>
              </w:rPr>
            </w:pPr>
            <w:r>
              <w:rPr>
                <w:rFonts w:ascii="Arial Narrow" w:hAnsi="Arial Narrow"/>
                <w:sz w:val="20"/>
                <w:szCs w:val="20"/>
              </w:rPr>
              <w:t>Purchase water and plywood if required.</w:t>
            </w:r>
          </w:p>
        </w:tc>
      </w:tr>
      <w:tr w:rsidR="00E73CFB" w:rsidRPr="00470F4A">
        <w:tblPrEx>
          <w:tblCellMar>
            <w:top w:w="0" w:type="dxa"/>
            <w:bottom w:w="0" w:type="dxa"/>
          </w:tblCellMar>
        </w:tblPrEx>
        <w:trPr>
          <w:cantSplit/>
        </w:trPr>
        <w:tc>
          <w:tcPr>
            <w:tcW w:w="1250" w:type="dxa"/>
            <w:shd w:val="clear" w:color="auto" w:fill="C0C0C0"/>
          </w:tcPr>
          <w:p w:rsidR="00E73CFB" w:rsidRPr="00470F4A" w:rsidRDefault="00E73CFB">
            <w:pPr>
              <w:rPr>
                <w:rFonts w:ascii="Arial Narrow" w:hAnsi="Arial Narrow"/>
                <w:sz w:val="20"/>
                <w:szCs w:val="20"/>
              </w:rPr>
            </w:pPr>
          </w:p>
        </w:tc>
        <w:tc>
          <w:tcPr>
            <w:tcW w:w="1064" w:type="dxa"/>
          </w:tcPr>
          <w:p w:rsidR="00E73CFB" w:rsidRPr="00470F4A" w:rsidRDefault="00E73CFB">
            <w:pPr>
              <w:rPr>
                <w:rFonts w:ascii="Arial Narrow" w:hAnsi="Arial Narrow"/>
                <w:sz w:val="20"/>
                <w:szCs w:val="20"/>
              </w:rPr>
            </w:pPr>
          </w:p>
        </w:tc>
        <w:tc>
          <w:tcPr>
            <w:tcW w:w="1064" w:type="dxa"/>
            <w:shd w:val="clear" w:color="auto" w:fill="CCFFFF"/>
          </w:tcPr>
          <w:p w:rsidR="00E73CFB" w:rsidRPr="00470F4A" w:rsidRDefault="00E73CFB">
            <w:pPr>
              <w:rPr>
                <w:rFonts w:ascii="Arial Narrow" w:hAnsi="Arial Narrow"/>
                <w:sz w:val="20"/>
                <w:szCs w:val="20"/>
              </w:rPr>
            </w:pPr>
          </w:p>
        </w:tc>
        <w:tc>
          <w:tcPr>
            <w:tcW w:w="1456" w:type="dxa"/>
            <w:shd w:val="clear" w:color="auto" w:fill="CCFFFF"/>
          </w:tcPr>
          <w:p w:rsidR="00E73CFB" w:rsidRPr="00470F4A" w:rsidRDefault="00E73CFB">
            <w:pPr>
              <w:rPr>
                <w:rFonts w:ascii="Arial Narrow" w:hAnsi="Arial Narrow"/>
                <w:sz w:val="20"/>
                <w:szCs w:val="20"/>
              </w:rPr>
            </w:pPr>
            <w:r>
              <w:rPr>
                <w:rFonts w:ascii="Arial Narrow" w:hAnsi="Arial Narrow"/>
                <w:sz w:val="20"/>
                <w:szCs w:val="20"/>
              </w:rPr>
              <w:t>AB Managers /Supervisors / EM</w:t>
            </w:r>
          </w:p>
        </w:tc>
        <w:tc>
          <w:tcPr>
            <w:tcW w:w="4742" w:type="dxa"/>
            <w:shd w:val="clear" w:color="auto" w:fill="FFFF99"/>
          </w:tcPr>
          <w:p w:rsidR="00E73CFB" w:rsidRPr="00470F4A" w:rsidRDefault="00E73CFB">
            <w:pPr>
              <w:rPr>
                <w:rFonts w:ascii="Arial Narrow" w:hAnsi="Arial Narrow"/>
                <w:sz w:val="20"/>
                <w:szCs w:val="20"/>
              </w:rPr>
            </w:pPr>
            <w:r w:rsidRPr="00470F4A">
              <w:rPr>
                <w:rFonts w:ascii="Arial Narrow" w:hAnsi="Arial Narrow"/>
                <w:sz w:val="20"/>
                <w:szCs w:val="20"/>
              </w:rPr>
              <w:t>Ensure that all storm gear is in good condition and ready for use.  Store in a high location</w:t>
            </w:r>
            <w:r>
              <w:rPr>
                <w:rFonts w:ascii="Arial Narrow" w:hAnsi="Arial Narrow"/>
                <w:sz w:val="20"/>
                <w:szCs w:val="20"/>
              </w:rPr>
              <w:t>.</w:t>
            </w:r>
          </w:p>
        </w:tc>
      </w:tr>
      <w:tr w:rsidR="00E73CFB" w:rsidRPr="00470F4A">
        <w:tblPrEx>
          <w:tblCellMar>
            <w:top w:w="0" w:type="dxa"/>
            <w:bottom w:w="0" w:type="dxa"/>
          </w:tblCellMar>
        </w:tblPrEx>
        <w:trPr>
          <w:cantSplit/>
        </w:trPr>
        <w:tc>
          <w:tcPr>
            <w:tcW w:w="1250" w:type="dxa"/>
            <w:shd w:val="clear" w:color="auto" w:fill="C0C0C0"/>
          </w:tcPr>
          <w:p w:rsidR="00E73CFB" w:rsidRPr="00470F4A" w:rsidRDefault="00E73CFB">
            <w:pPr>
              <w:rPr>
                <w:rFonts w:ascii="Arial Narrow" w:hAnsi="Arial Narrow"/>
                <w:sz w:val="20"/>
                <w:szCs w:val="20"/>
              </w:rPr>
            </w:pPr>
          </w:p>
        </w:tc>
        <w:tc>
          <w:tcPr>
            <w:tcW w:w="1064" w:type="dxa"/>
          </w:tcPr>
          <w:p w:rsidR="00E73CFB" w:rsidRPr="00470F4A" w:rsidRDefault="00E73CFB">
            <w:pPr>
              <w:rPr>
                <w:rFonts w:ascii="Arial Narrow" w:hAnsi="Arial Narrow"/>
                <w:sz w:val="20"/>
                <w:szCs w:val="20"/>
              </w:rPr>
            </w:pPr>
          </w:p>
        </w:tc>
        <w:tc>
          <w:tcPr>
            <w:tcW w:w="1064" w:type="dxa"/>
            <w:shd w:val="clear" w:color="auto" w:fill="CCFFFF"/>
          </w:tcPr>
          <w:p w:rsidR="00E73CFB" w:rsidRPr="00470F4A" w:rsidRDefault="00E73CFB">
            <w:pPr>
              <w:rPr>
                <w:rFonts w:ascii="Arial Narrow" w:hAnsi="Arial Narrow"/>
                <w:sz w:val="20"/>
                <w:szCs w:val="20"/>
              </w:rPr>
            </w:pPr>
          </w:p>
        </w:tc>
        <w:tc>
          <w:tcPr>
            <w:tcW w:w="1456" w:type="dxa"/>
            <w:shd w:val="clear" w:color="auto" w:fill="CCFFFF"/>
          </w:tcPr>
          <w:p w:rsidR="00E73CFB" w:rsidRPr="00470F4A" w:rsidRDefault="00E73CFB">
            <w:pPr>
              <w:rPr>
                <w:rFonts w:ascii="Arial Narrow" w:hAnsi="Arial Narrow"/>
                <w:sz w:val="20"/>
                <w:szCs w:val="20"/>
              </w:rPr>
            </w:pPr>
            <w:r>
              <w:rPr>
                <w:rFonts w:ascii="Arial Narrow" w:hAnsi="Arial Narrow"/>
                <w:sz w:val="20"/>
                <w:szCs w:val="20"/>
              </w:rPr>
              <w:t>All</w:t>
            </w:r>
          </w:p>
        </w:tc>
        <w:tc>
          <w:tcPr>
            <w:tcW w:w="4742" w:type="dxa"/>
            <w:shd w:val="clear" w:color="auto" w:fill="FFFF99"/>
          </w:tcPr>
          <w:p w:rsidR="00E73CFB" w:rsidRPr="00470F4A" w:rsidRDefault="00E73CFB">
            <w:pPr>
              <w:rPr>
                <w:rFonts w:ascii="Arial Narrow" w:hAnsi="Arial Narrow"/>
                <w:sz w:val="20"/>
                <w:szCs w:val="20"/>
              </w:rPr>
            </w:pPr>
            <w:r w:rsidRPr="00470F4A">
              <w:rPr>
                <w:rFonts w:ascii="Arial Narrow" w:hAnsi="Arial Narrow"/>
                <w:sz w:val="20"/>
                <w:szCs w:val="20"/>
              </w:rPr>
              <w:t>PC user files and data, designated as important to the continuity of CCHA business and service, will be copied to 3.5” floppy diskettes</w:t>
            </w:r>
            <w:r>
              <w:rPr>
                <w:rFonts w:ascii="Arial Narrow" w:hAnsi="Arial Narrow"/>
                <w:sz w:val="20"/>
                <w:szCs w:val="20"/>
              </w:rPr>
              <w:t xml:space="preserve"> or flash drive</w:t>
            </w:r>
            <w:r w:rsidRPr="00470F4A">
              <w:rPr>
                <w:rFonts w:ascii="Arial Narrow" w:hAnsi="Arial Narrow"/>
                <w:sz w:val="20"/>
                <w:szCs w:val="20"/>
              </w:rPr>
              <w:t>.  The</w:t>
            </w:r>
            <w:r>
              <w:rPr>
                <w:rFonts w:ascii="Arial Narrow" w:hAnsi="Arial Narrow"/>
                <w:sz w:val="20"/>
                <w:szCs w:val="20"/>
              </w:rPr>
              <w:t xml:space="preserve">se </w:t>
            </w:r>
            <w:r w:rsidRPr="00470F4A">
              <w:rPr>
                <w:rFonts w:ascii="Arial Narrow" w:hAnsi="Arial Narrow"/>
                <w:sz w:val="20"/>
                <w:szCs w:val="20"/>
              </w:rPr>
              <w:t>will be adequately labeled with the owner and content</w:t>
            </w:r>
            <w:r>
              <w:rPr>
                <w:rFonts w:ascii="Arial Narrow" w:hAnsi="Arial Narrow"/>
                <w:sz w:val="20"/>
                <w:szCs w:val="20"/>
              </w:rPr>
              <w:t xml:space="preserve"> and </w:t>
            </w:r>
            <w:r w:rsidRPr="00470F4A">
              <w:rPr>
                <w:rFonts w:ascii="Arial Narrow" w:hAnsi="Arial Narrow"/>
                <w:sz w:val="20"/>
                <w:szCs w:val="20"/>
              </w:rPr>
              <w:t xml:space="preserve">will be promptly submitted to the </w:t>
            </w:r>
            <w:r>
              <w:rPr>
                <w:rFonts w:ascii="Arial Narrow" w:hAnsi="Arial Narrow"/>
                <w:sz w:val="20"/>
                <w:szCs w:val="20"/>
              </w:rPr>
              <w:t>IT</w:t>
            </w:r>
            <w:r w:rsidRPr="00470F4A">
              <w:rPr>
                <w:rFonts w:ascii="Arial Narrow" w:hAnsi="Arial Narrow"/>
                <w:sz w:val="20"/>
                <w:szCs w:val="20"/>
              </w:rPr>
              <w:t xml:space="preserve"> </w:t>
            </w:r>
            <w:r>
              <w:rPr>
                <w:rFonts w:ascii="Arial Narrow" w:hAnsi="Arial Narrow"/>
                <w:sz w:val="20"/>
                <w:szCs w:val="20"/>
              </w:rPr>
              <w:t>Dept.</w:t>
            </w:r>
            <w:r w:rsidRPr="00470F4A">
              <w:rPr>
                <w:rFonts w:ascii="Arial Narrow" w:hAnsi="Arial Narrow"/>
                <w:sz w:val="20"/>
                <w:szCs w:val="20"/>
              </w:rPr>
              <w:t xml:space="preserve"> for transportation to off-site, secure and protected storage</w:t>
            </w:r>
          </w:p>
        </w:tc>
      </w:tr>
      <w:tr w:rsidR="00E73CFB" w:rsidRPr="00470F4A">
        <w:tblPrEx>
          <w:tblCellMar>
            <w:top w:w="0" w:type="dxa"/>
            <w:bottom w:w="0" w:type="dxa"/>
          </w:tblCellMar>
        </w:tblPrEx>
        <w:trPr>
          <w:cantSplit/>
        </w:trPr>
        <w:tc>
          <w:tcPr>
            <w:tcW w:w="1250" w:type="dxa"/>
            <w:shd w:val="clear" w:color="auto" w:fill="C0C0C0"/>
          </w:tcPr>
          <w:p w:rsidR="00E73CFB" w:rsidRPr="00470F4A" w:rsidRDefault="00E73CFB">
            <w:pPr>
              <w:rPr>
                <w:rFonts w:ascii="Arial Narrow" w:hAnsi="Arial Narrow"/>
                <w:sz w:val="20"/>
                <w:szCs w:val="20"/>
              </w:rPr>
            </w:pPr>
          </w:p>
        </w:tc>
        <w:tc>
          <w:tcPr>
            <w:tcW w:w="1064" w:type="dxa"/>
          </w:tcPr>
          <w:p w:rsidR="00E73CFB" w:rsidRPr="00470F4A" w:rsidRDefault="00E73CFB">
            <w:pPr>
              <w:rPr>
                <w:rFonts w:ascii="Arial Narrow" w:hAnsi="Arial Narrow"/>
                <w:sz w:val="20"/>
                <w:szCs w:val="20"/>
              </w:rPr>
            </w:pPr>
          </w:p>
        </w:tc>
        <w:tc>
          <w:tcPr>
            <w:tcW w:w="1064" w:type="dxa"/>
            <w:shd w:val="clear" w:color="auto" w:fill="CCFFFF"/>
          </w:tcPr>
          <w:p w:rsidR="00E73CFB" w:rsidRPr="00470F4A" w:rsidRDefault="00E73CFB">
            <w:pPr>
              <w:rPr>
                <w:rFonts w:ascii="Arial Narrow" w:hAnsi="Arial Narrow"/>
                <w:sz w:val="20"/>
                <w:szCs w:val="20"/>
              </w:rPr>
            </w:pPr>
          </w:p>
        </w:tc>
        <w:tc>
          <w:tcPr>
            <w:tcW w:w="1456" w:type="dxa"/>
            <w:shd w:val="clear" w:color="auto" w:fill="CCFFFF"/>
          </w:tcPr>
          <w:p w:rsidR="00E73CFB" w:rsidRPr="00470F4A" w:rsidRDefault="00E73CFB">
            <w:pPr>
              <w:rPr>
                <w:rFonts w:ascii="Arial Narrow" w:hAnsi="Arial Narrow"/>
                <w:sz w:val="20"/>
                <w:szCs w:val="20"/>
              </w:rPr>
            </w:pPr>
            <w:r>
              <w:rPr>
                <w:rFonts w:ascii="Arial Narrow" w:hAnsi="Arial Narrow"/>
                <w:sz w:val="20"/>
                <w:szCs w:val="20"/>
              </w:rPr>
              <w:t>IT</w:t>
            </w:r>
          </w:p>
        </w:tc>
        <w:tc>
          <w:tcPr>
            <w:tcW w:w="4742" w:type="dxa"/>
            <w:shd w:val="clear" w:color="auto" w:fill="FFFF99"/>
          </w:tcPr>
          <w:p w:rsidR="00E73CFB" w:rsidRPr="00470F4A" w:rsidRDefault="00E73CFB">
            <w:pPr>
              <w:rPr>
                <w:rFonts w:ascii="Arial Narrow" w:hAnsi="Arial Narrow"/>
                <w:sz w:val="20"/>
                <w:szCs w:val="20"/>
              </w:rPr>
            </w:pPr>
            <w:r w:rsidRPr="00470F4A">
              <w:rPr>
                <w:rFonts w:ascii="Arial Narrow" w:hAnsi="Arial Narrow"/>
                <w:sz w:val="20"/>
                <w:szCs w:val="20"/>
              </w:rPr>
              <w:t>Housing Authority network domain and application servers have redundant backup features.  The CCS application server utilizes a 10-day, daily tape rotation backup procedure.  The 10-day archive of backup tapes will also be transported to off-site, secure and protected storage</w:t>
            </w:r>
          </w:p>
        </w:tc>
      </w:tr>
      <w:tr w:rsidR="00E73CFB" w:rsidRPr="00470F4A">
        <w:tblPrEx>
          <w:tblCellMar>
            <w:top w:w="0" w:type="dxa"/>
            <w:bottom w:w="0" w:type="dxa"/>
          </w:tblCellMar>
        </w:tblPrEx>
        <w:trPr>
          <w:cantSplit/>
        </w:trPr>
        <w:tc>
          <w:tcPr>
            <w:tcW w:w="1250" w:type="dxa"/>
            <w:shd w:val="clear" w:color="auto" w:fill="C0C0C0"/>
          </w:tcPr>
          <w:p w:rsidR="00E73CFB" w:rsidRPr="00470F4A" w:rsidRDefault="00E73CFB">
            <w:pPr>
              <w:rPr>
                <w:rFonts w:ascii="Arial Narrow" w:hAnsi="Arial Narrow"/>
                <w:sz w:val="20"/>
                <w:szCs w:val="20"/>
              </w:rPr>
            </w:pPr>
          </w:p>
        </w:tc>
        <w:tc>
          <w:tcPr>
            <w:tcW w:w="1064" w:type="dxa"/>
          </w:tcPr>
          <w:p w:rsidR="00E73CFB" w:rsidRPr="00470F4A" w:rsidRDefault="00E73CFB">
            <w:pPr>
              <w:rPr>
                <w:rFonts w:ascii="Arial Narrow" w:hAnsi="Arial Narrow"/>
                <w:sz w:val="20"/>
                <w:szCs w:val="20"/>
              </w:rPr>
            </w:pPr>
          </w:p>
        </w:tc>
        <w:tc>
          <w:tcPr>
            <w:tcW w:w="1064" w:type="dxa"/>
            <w:shd w:val="clear" w:color="auto" w:fill="CCFFFF"/>
          </w:tcPr>
          <w:p w:rsidR="00E73CFB" w:rsidRPr="00470F4A" w:rsidRDefault="00E73CFB">
            <w:pPr>
              <w:rPr>
                <w:rFonts w:ascii="Arial Narrow" w:hAnsi="Arial Narrow"/>
                <w:sz w:val="20"/>
                <w:szCs w:val="20"/>
              </w:rPr>
            </w:pPr>
          </w:p>
        </w:tc>
        <w:tc>
          <w:tcPr>
            <w:tcW w:w="1456" w:type="dxa"/>
            <w:shd w:val="clear" w:color="auto" w:fill="CCFFFF"/>
          </w:tcPr>
          <w:p w:rsidR="00E73CFB" w:rsidRPr="00470F4A" w:rsidRDefault="00E73CFB">
            <w:pPr>
              <w:rPr>
                <w:rFonts w:ascii="Arial Narrow" w:hAnsi="Arial Narrow"/>
                <w:sz w:val="20"/>
                <w:szCs w:val="20"/>
              </w:rPr>
            </w:pPr>
            <w:r>
              <w:rPr>
                <w:rFonts w:ascii="Arial Narrow" w:hAnsi="Arial Narrow"/>
                <w:sz w:val="20"/>
                <w:szCs w:val="20"/>
              </w:rPr>
              <w:t>All</w:t>
            </w:r>
          </w:p>
        </w:tc>
        <w:tc>
          <w:tcPr>
            <w:tcW w:w="4742" w:type="dxa"/>
            <w:shd w:val="clear" w:color="auto" w:fill="FFFF99"/>
          </w:tcPr>
          <w:p w:rsidR="00E73CFB" w:rsidRPr="00470F4A" w:rsidRDefault="00E73CFB">
            <w:pPr>
              <w:rPr>
                <w:rFonts w:ascii="Arial Narrow" w:hAnsi="Arial Narrow"/>
                <w:sz w:val="20"/>
                <w:szCs w:val="20"/>
              </w:rPr>
            </w:pPr>
            <w:r w:rsidRPr="00470F4A">
              <w:rPr>
                <w:rFonts w:ascii="Arial Narrow" w:hAnsi="Arial Narrow"/>
                <w:sz w:val="20"/>
                <w:szCs w:val="20"/>
              </w:rPr>
              <w:t>All Housing Authority personnel have the responsibility to safeguard equipment (hardware and software) and other assets that are assigned to or used by them.  For hardware and software protection, 300 large plastic bags with tie wraps will be made available</w:t>
            </w:r>
            <w:r>
              <w:rPr>
                <w:rFonts w:ascii="Arial Narrow" w:hAnsi="Arial Narrow"/>
                <w:sz w:val="20"/>
                <w:szCs w:val="20"/>
              </w:rPr>
              <w:t xml:space="preserve"> by the EM </w:t>
            </w:r>
            <w:r w:rsidRPr="00470F4A">
              <w:rPr>
                <w:rFonts w:ascii="Arial Narrow" w:hAnsi="Arial Narrow"/>
                <w:sz w:val="20"/>
                <w:szCs w:val="20"/>
              </w:rPr>
              <w:t>for PC users to cover and seal in place (if practical)- computers, monitors, keyboards, pointing devices, printers and software packages</w:t>
            </w:r>
          </w:p>
        </w:tc>
      </w:tr>
      <w:tr w:rsidR="00E73CFB" w:rsidRPr="00470F4A">
        <w:tblPrEx>
          <w:tblCellMar>
            <w:top w:w="0" w:type="dxa"/>
            <w:bottom w:w="0" w:type="dxa"/>
          </w:tblCellMar>
        </w:tblPrEx>
        <w:trPr>
          <w:cantSplit/>
        </w:trPr>
        <w:tc>
          <w:tcPr>
            <w:tcW w:w="1250" w:type="dxa"/>
            <w:shd w:val="clear" w:color="auto" w:fill="C0C0C0"/>
          </w:tcPr>
          <w:p w:rsidR="00E73CFB" w:rsidRPr="00470F4A" w:rsidRDefault="00E73CFB">
            <w:pPr>
              <w:rPr>
                <w:rFonts w:ascii="Arial Narrow" w:hAnsi="Arial Narrow"/>
                <w:sz w:val="20"/>
                <w:szCs w:val="20"/>
              </w:rPr>
            </w:pPr>
          </w:p>
        </w:tc>
        <w:tc>
          <w:tcPr>
            <w:tcW w:w="1064" w:type="dxa"/>
          </w:tcPr>
          <w:p w:rsidR="00E73CFB" w:rsidRPr="00470F4A" w:rsidRDefault="00E73CFB">
            <w:pPr>
              <w:rPr>
                <w:rFonts w:ascii="Arial Narrow" w:hAnsi="Arial Narrow"/>
                <w:sz w:val="20"/>
                <w:szCs w:val="20"/>
              </w:rPr>
            </w:pPr>
          </w:p>
        </w:tc>
        <w:tc>
          <w:tcPr>
            <w:tcW w:w="1064" w:type="dxa"/>
            <w:shd w:val="clear" w:color="auto" w:fill="CCFFFF"/>
          </w:tcPr>
          <w:p w:rsidR="00E73CFB" w:rsidRPr="00470F4A" w:rsidRDefault="00E73CFB">
            <w:pPr>
              <w:rPr>
                <w:rFonts w:ascii="Arial Narrow" w:hAnsi="Arial Narrow"/>
                <w:sz w:val="20"/>
                <w:szCs w:val="20"/>
              </w:rPr>
            </w:pPr>
          </w:p>
        </w:tc>
        <w:tc>
          <w:tcPr>
            <w:tcW w:w="1456" w:type="dxa"/>
            <w:shd w:val="clear" w:color="auto" w:fill="CCFFFF"/>
          </w:tcPr>
          <w:p w:rsidR="00E73CFB" w:rsidRPr="00470F4A" w:rsidRDefault="00E73CFB">
            <w:pPr>
              <w:rPr>
                <w:rFonts w:ascii="Arial Narrow" w:hAnsi="Arial Narrow"/>
                <w:sz w:val="20"/>
                <w:szCs w:val="20"/>
              </w:rPr>
            </w:pPr>
            <w:r>
              <w:rPr>
                <w:rFonts w:ascii="Arial Narrow" w:hAnsi="Arial Narrow"/>
                <w:sz w:val="20"/>
                <w:szCs w:val="20"/>
              </w:rPr>
              <w:t>All</w:t>
            </w:r>
          </w:p>
        </w:tc>
        <w:tc>
          <w:tcPr>
            <w:tcW w:w="4742" w:type="dxa"/>
            <w:shd w:val="clear" w:color="auto" w:fill="FFFF99"/>
          </w:tcPr>
          <w:p w:rsidR="00E73CFB" w:rsidRPr="00470F4A" w:rsidRDefault="00E73CFB">
            <w:pPr>
              <w:rPr>
                <w:rFonts w:ascii="Arial Narrow" w:hAnsi="Arial Narrow"/>
                <w:sz w:val="20"/>
                <w:szCs w:val="20"/>
              </w:rPr>
            </w:pPr>
            <w:r w:rsidRPr="00470F4A">
              <w:rPr>
                <w:rFonts w:ascii="Arial Narrow" w:hAnsi="Arial Narrow"/>
                <w:sz w:val="20"/>
                <w:szCs w:val="20"/>
              </w:rPr>
              <w:t xml:space="preserve">All printer paper, copier paper and forms will be stored in a protected area </w:t>
            </w:r>
            <w:r>
              <w:rPr>
                <w:rFonts w:ascii="Arial Narrow" w:hAnsi="Arial Narrow"/>
                <w:sz w:val="20"/>
                <w:szCs w:val="20"/>
              </w:rPr>
              <w:t>high above the ground.</w:t>
            </w:r>
          </w:p>
        </w:tc>
      </w:tr>
      <w:tr w:rsidR="00E73CFB" w:rsidRPr="00470F4A">
        <w:tblPrEx>
          <w:tblCellMar>
            <w:top w:w="0" w:type="dxa"/>
            <w:bottom w:w="0" w:type="dxa"/>
          </w:tblCellMar>
        </w:tblPrEx>
        <w:trPr>
          <w:cantSplit/>
        </w:trPr>
        <w:tc>
          <w:tcPr>
            <w:tcW w:w="1250" w:type="dxa"/>
            <w:shd w:val="clear" w:color="auto" w:fill="C0C0C0"/>
          </w:tcPr>
          <w:p w:rsidR="00E73CFB" w:rsidRPr="00470F4A" w:rsidRDefault="00E73CFB">
            <w:pPr>
              <w:rPr>
                <w:rFonts w:ascii="Arial Narrow" w:hAnsi="Arial Narrow"/>
                <w:sz w:val="20"/>
                <w:szCs w:val="20"/>
              </w:rPr>
            </w:pPr>
          </w:p>
        </w:tc>
        <w:tc>
          <w:tcPr>
            <w:tcW w:w="1064" w:type="dxa"/>
          </w:tcPr>
          <w:p w:rsidR="00E73CFB" w:rsidRPr="00470F4A" w:rsidRDefault="00E73CFB">
            <w:pPr>
              <w:rPr>
                <w:rFonts w:ascii="Arial Narrow" w:hAnsi="Arial Narrow"/>
                <w:sz w:val="20"/>
                <w:szCs w:val="20"/>
              </w:rPr>
            </w:pPr>
          </w:p>
        </w:tc>
        <w:tc>
          <w:tcPr>
            <w:tcW w:w="1064" w:type="dxa"/>
            <w:shd w:val="clear" w:color="auto" w:fill="CCFFFF"/>
          </w:tcPr>
          <w:p w:rsidR="00E73CFB" w:rsidRPr="00470F4A" w:rsidRDefault="00E73CFB">
            <w:pPr>
              <w:rPr>
                <w:rFonts w:ascii="Arial Narrow" w:hAnsi="Arial Narrow"/>
                <w:sz w:val="20"/>
                <w:szCs w:val="20"/>
              </w:rPr>
            </w:pPr>
          </w:p>
        </w:tc>
        <w:tc>
          <w:tcPr>
            <w:tcW w:w="1456" w:type="dxa"/>
            <w:shd w:val="clear" w:color="auto" w:fill="CCFFFF"/>
          </w:tcPr>
          <w:p w:rsidR="00E73CFB" w:rsidRPr="00470F4A" w:rsidRDefault="00E73CFB">
            <w:pPr>
              <w:rPr>
                <w:rFonts w:ascii="Arial Narrow" w:hAnsi="Arial Narrow"/>
                <w:sz w:val="20"/>
                <w:szCs w:val="20"/>
              </w:rPr>
            </w:pPr>
            <w:r>
              <w:rPr>
                <w:rFonts w:ascii="Arial Narrow" w:hAnsi="Arial Narrow"/>
                <w:sz w:val="20"/>
                <w:szCs w:val="20"/>
              </w:rPr>
              <w:t>All</w:t>
            </w:r>
          </w:p>
        </w:tc>
        <w:tc>
          <w:tcPr>
            <w:tcW w:w="4742" w:type="dxa"/>
            <w:shd w:val="clear" w:color="auto" w:fill="FFFF99"/>
          </w:tcPr>
          <w:p w:rsidR="00E73CFB" w:rsidRPr="00470F4A" w:rsidRDefault="00E73CFB">
            <w:pPr>
              <w:rPr>
                <w:rFonts w:ascii="Arial Narrow" w:hAnsi="Arial Narrow"/>
                <w:sz w:val="20"/>
                <w:szCs w:val="20"/>
              </w:rPr>
            </w:pPr>
            <w:r w:rsidRPr="00470F4A">
              <w:rPr>
                <w:rFonts w:ascii="Arial Narrow" w:hAnsi="Arial Narrow"/>
                <w:sz w:val="20"/>
                <w:szCs w:val="20"/>
              </w:rPr>
              <w:t>All input/output cables will be labeled and removed from the floor.  Ensure all connectors are adequately protected.</w:t>
            </w:r>
          </w:p>
        </w:tc>
      </w:tr>
      <w:tr w:rsidR="00E73CFB" w:rsidRPr="00470F4A">
        <w:tblPrEx>
          <w:tblCellMar>
            <w:top w:w="0" w:type="dxa"/>
            <w:bottom w:w="0" w:type="dxa"/>
          </w:tblCellMar>
        </w:tblPrEx>
        <w:trPr>
          <w:cantSplit/>
        </w:trPr>
        <w:tc>
          <w:tcPr>
            <w:tcW w:w="1250" w:type="dxa"/>
            <w:shd w:val="clear" w:color="auto" w:fill="C0C0C0"/>
          </w:tcPr>
          <w:p w:rsidR="00E73CFB" w:rsidRPr="00470F4A" w:rsidRDefault="00E73CFB">
            <w:pPr>
              <w:rPr>
                <w:rFonts w:ascii="Arial Narrow" w:hAnsi="Arial Narrow"/>
                <w:sz w:val="20"/>
                <w:szCs w:val="20"/>
              </w:rPr>
            </w:pPr>
          </w:p>
          <w:p w:rsidR="00E73CFB" w:rsidRPr="00470F4A" w:rsidRDefault="00E73CFB">
            <w:pPr>
              <w:rPr>
                <w:rFonts w:ascii="Arial Narrow" w:hAnsi="Arial Narrow"/>
                <w:sz w:val="20"/>
                <w:szCs w:val="20"/>
              </w:rPr>
            </w:pPr>
          </w:p>
        </w:tc>
        <w:tc>
          <w:tcPr>
            <w:tcW w:w="1064" w:type="dxa"/>
          </w:tcPr>
          <w:p w:rsidR="00E73CFB" w:rsidRPr="00470F4A" w:rsidRDefault="00E73CFB">
            <w:pPr>
              <w:rPr>
                <w:rFonts w:ascii="Arial Narrow" w:hAnsi="Arial Narrow"/>
                <w:sz w:val="20"/>
                <w:szCs w:val="20"/>
              </w:rPr>
            </w:pPr>
          </w:p>
        </w:tc>
        <w:tc>
          <w:tcPr>
            <w:tcW w:w="1064" w:type="dxa"/>
            <w:shd w:val="clear" w:color="auto" w:fill="CCFFFF"/>
          </w:tcPr>
          <w:p w:rsidR="00E73CFB" w:rsidRPr="00470F4A" w:rsidRDefault="00E73CFB">
            <w:pPr>
              <w:rPr>
                <w:rFonts w:ascii="Arial Narrow" w:hAnsi="Arial Narrow"/>
                <w:sz w:val="20"/>
                <w:szCs w:val="20"/>
              </w:rPr>
            </w:pPr>
          </w:p>
        </w:tc>
        <w:tc>
          <w:tcPr>
            <w:tcW w:w="1456" w:type="dxa"/>
            <w:shd w:val="clear" w:color="auto" w:fill="CCFFFF"/>
          </w:tcPr>
          <w:p w:rsidR="00E73CFB" w:rsidRPr="00470F4A" w:rsidRDefault="00E73CFB">
            <w:pPr>
              <w:rPr>
                <w:rFonts w:ascii="Arial Narrow" w:hAnsi="Arial Narrow"/>
                <w:sz w:val="20"/>
                <w:szCs w:val="20"/>
              </w:rPr>
            </w:pPr>
            <w:r>
              <w:rPr>
                <w:rFonts w:ascii="Arial Narrow" w:hAnsi="Arial Narrow"/>
                <w:sz w:val="20"/>
                <w:szCs w:val="20"/>
              </w:rPr>
              <w:t>All</w:t>
            </w:r>
          </w:p>
        </w:tc>
        <w:tc>
          <w:tcPr>
            <w:tcW w:w="4742" w:type="dxa"/>
            <w:shd w:val="clear" w:color="auto" w:fill="FFFF99"/>
          </w:tcPr>
          <w:p w:rsidR="00E73CFB" w:rsidRPr="00470F4A" w:rsidRDefault="00E73CFB">
            <w:pPr>
              <w:rPr>
                <w:rFonts w:ascii="Arial Narrow" w:hAnsi="Arial Narrow"/>
                <w:sz w:val="20"/>
                <w:szCs w:val="20"/>
              </w:rPr>
            </w:pPr>
            <w:r w:rsidRPr="00470F4A">
              <w:rPr>
                <w:rFonts w:ascii="Arial Narrow" w:hAnsi="Arial Narrow"/>
                <w:sz w:val="20"/>
                <w:szCs w:val="20"/>
              </w:rPr>
              <w:t>All plastic bagged hardware and software will be adequately labeled and stored in a protected area 24”-36” above the floor. If any assistance is required contact I</w:t>
            </w:r>
            <w:r>
              <w:rPr>
                <w:rFonts w:ascii="Arial Narrow" w:hAnsi="Arial Narrow"/>
                <w:sz w:val="20"/>
                <w:szCs w:val="20"/>
              </w:rPr>
              <w:t>T</w:t>
            </w:r>
            <w:r w:rsidRPr="00470F4A">
              <w:rPr>
                <w:rFonts w:ascii="Arial Narrow" w:hAnsi="Arial Narrow"/>
                <w:sz w:val="20"/>
                <w:szCs w:val="20"/>
              </w:rPr>
              <w:t xml:space="preserve"> </w:t>
            </w:r>
            <w:r>
              <w:rPr>
                <w:rFonts w:ascii="Arial Narrow" w:hAnsi="Arial Narrow"/>
                <w:sz w:val="20"/>
                <w:szCs w:val="20"/>
              </w:rPr>
              <w:t>Department.</w:t>
            </w:r>
          </w:p>
        </w:tc>
      </w:tr>
      <w:tr w:rsidR="00E73CFB" w:rsidRPr="00470F4A">
        <w:tblPrEx>
          <w:tblCellMar>
            <w:top w:w="0" w:type="dxa"/>
            <w:bottom w:w="0" w:type="dxa"/>
          </w:tblCellMar>
        </w:tblPrEx>
        <w:trPr>
          <w:cantSplit/>
        </w:trPr>
        <w:tc>
          <w:tcPr>
            <w:tcW w:w="1250" w:type="dxa"/>
            <w:shd w:val="clear" w:color="auto" w:fill="C0C0C0"/>
          </w:tcPr>
          <w:p w:rsidR="00E73CFB" w:rsidRPr="00470F4A" w:rsidRDefault="00E73CFB">
            <w:pPr>
              <w:rPr>
                <w:rFonts w:ascii="Arial Narrow" w:hAnsi="Arial Narrow"/>
                <w:sz w:val="20"/>
                <w:szCs w:val="20"/>
              </w:rPr>
            </w:pPr>
          </w:p>
        </w:tc>
        <w:tc>
          <w:tcPr>
            <w:tcW w:w="1064" w:type="dxa"/>
          </w:tcPr>
          <w:p w:rsidR="00E73CFB" w:rsidRPr="00470F4A" w:rsidRDefault="00E73CFB">
            <w:pPr>
              <w:rPr>
                <w:rFonts w:ascii="Arial Narrow" w:hAnsi="Arial Narrow"/>
                <w:sz w:val="20"/>
                <w:szCs w:val="20"/>
              </w:rPr>
            </w:pPr>
          </w:p>
        </w:tc>
        <w:tc>
          <w:tcPr>
            <w:tcW w:w="1064" w:type="dxa"/>
            <w:shd w:val="clear" w:color="auto" w:fill="CCFFFF"/>
          </w:tcPr>
          <w:p w:rsidR="00E73CFB" w:rsidRPr="00470F4A" w:rsidRDefault="00E73CFB">
            <w:pPr>
              <w:rPr>
                <w:rFonts w:ascii="Arial Narrow" w:hAnsi="Arial Narrow"/>
                <w:sz w:val="20"/>
                <w:szCs w:val="20"/>
              </w:rPr>
            </w:pPr>
          </w:p>
        </w:tc>
        <w:tc>
          <w:tcPr>
            <w:tcW w:w="1456" w:type="dxa"/>
            <w:shd w:val="clear" w:color="auto" w:fill="CCFFFF"/>
          </w:tcPr>
          <w:p w:rsidR="00E73CFB" w:rsidRPr="00470F4A" w:rsidRDefault="00E73CFB">
            <w:pPr>
              <w:rPr>
                <w:rFonts w:ascii="Arial Narrow" w:hAnsi="Arial Narrow"/>
                <w:sz w:val="20"/>
                <w:szCs w:val="20"/>
              </w:rPr>
            </w:pPr>
            <w:r>
              <w:rPr>
                <w:rFonts w:ascii="Arial Narrow" w:hAnsi="Arial Narrow"/>
                <w:sz w:val="20"/>
                <w:szCs w:val="20"/>
              </w:rPr>
              <w:t>IT</w:t>
            </w:r>
          </w:p>
        </w:tc>
        <w:tc>
          <w:tcPr>
            <w:tcW w:w="4742" w:type="dxa"/>
            <w:shd w:val="clear" w:color="auto" w:fill="FFFF99"/>
          </w:tcPr>
          <w:p w:rsidR="00E73CFB" w:rsidRPr="00470F4A" w:rsidRDefault="00E73CFB">
            <w:pPr>
              <w:rPr>
                <w:rFonts w:ascii="Arial Narrow" w:hAnsi="Arial Narrow"/>
                <w:sz w:val="20"/>
                <w:szCs w:val="20"/>
              </w:rPr>
            </w:pPr>
            <w:r w:rsidRPr="00470F4A">
              <w:rPr>
                <w:rFonts w:ascii="Arial Narrow" w:hAnsi="Arial Narrow"/>
                <w:sz w:val="20"/>
                <w:szCs w:val="20"/>
              </w:rPr>
              <w:t>Servers, telecommunication and network equipment at the Central Office location, 3701 Ayers St., will be shutdown and protected accordingly</w:t>
            </w:r>
          </w:p>
        </w:tc>
      </w:tr>
      <w:tr w:rsidR="00E73CFB" w:rsidRPr="00470F4A">
        <w:tblPrEx>
          <w:tblCellMar>
            <w:top w:w="0" w:type="dxa"/>
            <w:bottom w:w="0" w:type="dxa"/>
          </w:tblCellMar>
        </w:tblPrEx>
        <w:trPr>
          <w:cantSplit/>
        </w:trPr>
        <w:tc>
          <w:tcPr>
            <w:tcW w:w="1250" w:type="dxa"/>
            <w:shd w:val="clear" w:color="auto" w:fill="C0C0C0"/>
          </w:tcPr>
          <w:p w:rsidR="00E73CFB" w:rsidRPr="00470F4A" w:rsidRDefault="00E73CFB">
            <w:pPr>
              <w:rPr>
                <w:rFonts w:ascii="Arial Narrow" w:hAnsi="Arial Narrow"/>
                <w:sz w:val="20"/>
                <w:szCs w:val="20"/>
              </w:rPr>
            </w:pPr>
          </w:p>
        </w:tc>
        <w:tc>
          <w:tcPr>
            <w:tcW w:w="1064" w:type="dxa"/>
          </w:tcPr>
          <w:p w:rsidR="00E73CFB" w:rsidRPr="00470F4A" w:rsidRDefault="00E73CFB">
            <w:pPr>
              <w:rPr>
                <w:rFonts w:ascii="Arial Narrow" w:hAnsi="Arial Narrow"/>
                <w:sz w:val="20"/>
                <w:szCs w:val="20"/>
              </w:rPr>
            </w:pPr>
          </w:p>
        </w:tc>
        <w:tc>
          <w:tcPr>
            <w:tcW w:w="1064" w:type="dxa"/>
            <w:shd w:val="clear" w:color="auto" w:fill="CCFFFF"/>
          </w:tcPr>
          <w:p w:rsidR="00E73CFB" w:rsidRPr="00470F4A" w:rsidRDefault="00E73CFB">
            <w:pPr>
              <w:rPr>
                <w:rFonts w:ascii="Arial Narrow" w:hAnsi="Arial Narrow"/>
                <w:sz w:val="20"/>
                <w:szCs w:val="20"/>
              </w:rPr>
            </w:pPr>
          </w:p>
        </w:tc>
        <w:tc>
          <w:tcPr>
            <w:tcW w:w="1456" w:type="dxa"/>
            <w:shd w:val="clear" w:color="auto" w:fill="CCFFFF"/>
          </w:tcPr>
          <w:p w:rsidR="00E73CFB" w:rsidRPr="00470F4A" w:rsidRDefault="00E73CFB" w:rsidP="00F3285B">
            <w:pPr>
              <w:rPr>
                <w:rFonts w:ascii="Arial Narrow" w:hAnsi="Arial Narrow"/>
                <w:sz w:val="20"/>
                <w:szCs w:val="20"/>
              </w:rPr>
            </w:pPr>
            <w:r>
              <w:rPr>
                <w:rFonts w:ascii="Arial Narrow" w:hAnsi="Arial Narrow"/>
                <w:sz w:val="20"/>
                <w:szCs w:val="20"/>
              </w:rPr>
              <w:t>Supervisors</w:t>
            </w:r>
          </w:p>
        </w:tc>
        <w:tc>
          <w:tcPr>
            <w:tcW w:w="4742" w:type="dxa"/>
            <w:shd w:val="clear" w:color="auto" w:fill="FFFF99"/>
          </w:tcPr>
          <w:p w:rsidR="00E73CFB" w:rsidRPr="00470F4A" w:rsidRDefault="00E73CFB" w:rsidP="00F3285B">
            <w:pPr>
              <w:rPr>
                <w:rFonts w:ascii="Arial Narrow" w:hAnsi="Arial Narrow"/>
                <w:sz w:val="20"/>
                <w:szCs w:val="20"/>
              </w:rPr>
            </w:pPr>
            <w:r w:rsidRPr="00470F4A">
              <w:rPr>
                <w:rFonts w:ascii="Arial Narrow" w:hAnsi="Arial Narrow"/>
                <w:sz w:val="20"/>
                <w:szCs w:val="20"/>
              </w:rPr>
              <w:t>Board up exterior glass on offices or tape if necessary</w:t>
            </w:r>
          </w:p>
        </w:tc>
      </w:tr>
      <w:tr w:rsidR="00E73CFB" w:rsidRPr="00470F4A">
        <w:tblPrEx>
          <w:tblCellMar>
            <w:top w:w="0" w:type="dxa"/>
            <w:bottom w:w="0" w:type="dxa"/>
          </w:tblCellMar>
        </w:tblPrEx>
        <w:trPr>
          <w:cantSplit/>
        </w:trPr>
        <w:tc>
          <w:tcPr>
            <w:tcW w:w="1250" w:type="dxa"/>
            <w:shd w:val="clear" w:color="auto" w:fill="C0C0C0"/>
          </w:tcPr>
          <w:p w:rsidR="00E73CFB" w:rsidRPr="00470F4A" w:rsidRDefault="00E73CFB">
            <w:pPr>
              <w:rPr>
                <w:rFonts w:ascii="Arial Narrow" w:hAnsi="Arial Narrow"/>
                <w:sz w:val="20"/>
                <w:szCs w:val="20"/>
              </w:rPr>
            </w:pPr>
          </w:p>
        </w:tc>
        <w:tc>
          <w:tcPr>
            <w:tcW w:w="1064" w:type="dxa"/>
          </w:tcPr>
          <w:p w:rsidR="00E73CFB" w:rsidRPr="00470F4A" w:rsidRDefault="00E73CFB">
            <w:pPr>
              <w:rPr>
                <w:rFonts w:ascii="Arial Narrow" w:hAnsi="Arial Narrow"/>
                <w:sz w:val="20"/>
                <w:szCs w:val="20"/>
              </w:rPr>
            </w:pPr>
          </w:p>
        </w:tc>
        <w:tc>
          <w:tcPr>
            <w:tcW w:w="1064" w:type="dxa"/>
            <w:shd w:val="clear" w:color="auto" w:fill="CCFFFF"/>
          </w:tcPr>
          <w:p w:rsidR="00E73CFB" w:rsidRPr="00470F4A" w:rsidRDefault="00E73CFB">
            <w:pPr>
              <w:rPr>
                <w:rFonts w:ascii="Arial Narrow" w:hAnsi="Arial Narrow"/>
                <w:sz w:val="20"/>
                <w:szCs w:val="20"/>
              </w:rPr>
            </w:pPr>
          </w:p>
        </w:tc>
        <w:tc>
          <w:tcPr>
            <w:tcW w:w="1456" w:type="dxa"/>
            <w:shd w:val="clear" w:color="auto" w:fill="CCFFFF"/>
          </w:tcPr>
          <w:p w:rsidR="00E73CFB" w:rsidRPr="00470F4A" w:rsidRDefault="00E73CFB" w:rsidP="00F3285B">
            <w:pPr>
              <w:rPr>
                <w:rFonts w:ascii="Arial Narrow" w:hAnsi="Arial Narrow"/>
                <w:sz w:val="20"/>
                <w:szCs w:val="20"/>
              </w:rPr>
            </w:pPr>
            <w:r>
              <w:rPr>
                <w:rFonts w:ascii="Arial Narrow" w:hAnsi="Arial Narrow"/>
                <w:sz w:val="20"/>
                <w:szCs w:val="20"/>
              </w:rPr>
              <w:t>All</w:t>
            </w:r>
          </w:p>
        </w:tc>
        <w:tc>
          <w:tcPr>
            <w:tcW w:w="4742" w:type="dxa"/>
            <w:shd w:val="clear" w:color="auto" w:fill="FFFF99"/>
          </w:tcPr>
          <w:p w:rsidR="00E73CFB" w:rsidRPr="00470F4A" w:rsidRDefault="00E73CFB" w:rsidP="00F3285B">
            <w:pPr>
              <w:rPr>
                <w:rFonts w:ascii="Arial Narrow" w:hAnsi="Arial Narrow"/>
                <w:sz w:val="20"/>
                <w:szCs w:val="20"/>
              </w:rPr>
            </w:pPr>
            <w:r w:rsidRPr="00470F4A">
              <w:rPr>
                <w:rFonts w:ascii="Arial Narrow" w:hAnsi="Arial Narrow"/>
                <w:sz w:val="20"/>
                <w:szCs w:val="20"/>
              </w:rPr>
              <w:t>Elevate materials and supplies from floors (Put on top of tables etc)</w:t>
            </w:r>
          </w:p>
        </w:tc>
      </w:tr>
      <w:tr w:rsidR="00E73CFB" w:rsidRPr="00470F4A">
        <w:tblPrEx>
          <w:tblCellMar>
            <w:top w:w="0" w:type="dxa"/>
            <w:bottom w:w="0" w:type="dxa"/>
          </w:tblCellMar>
        </w:tblPrEx>
        <w:trPr>
          <w:cantSplit/>
        </w:trPr>
        <w:tc>
          <w:tcPr>
            <w:tcW w:w="1250" w:type="dxa"/>
            <w:shd w:val="clear" w:color="auto" w:fill="C0C0C0"/>
          </w:tcPr>
          <w:p w:rsidR="00E73CFB" w:rsidRPr="00470F4A" w:rsidRDefault="00E73CFB">
            <w:pPr>
              <w:rPr>
                <w:rFonts w:ascii="Arial Narrow" w:hAnsi="Arial Narrow"/>
                <w:sz w:val="20"/>
                <w:szCs w:val="20"/>
              </w:rPr>
            </w:pPr>
          </w:p>
        </w:tc>
        <w:tc>
          <w:tcPr>
            <w:tcW w:w="1064" w:type="dxa"/>
          </w:tcPr>
          <w:p w:rsidR="00E73CFB" w:rsidRPr="00470F4A" w:rsidRDefault="00E73CFB">
            <w:pPr>
              <w:rPr>
                <w:rFonts w:ascii="Arial Narrow" w:hAnsi="Arial Narrow"/>
                <w:sz w:val="20"/>
                <w:szCs w:val="20"/>
              </w:rPr>
            </w:pPr>
          </w:p>
        </w:tc>
        <w:tc>
          <w:tcPr>
            <w:tcW w:w="1064" w:type="dxa"/>
            <w:shd w:val="clear" w:color="auto" w:fill="CCFFFF"/>
          </w:tcPr>
          <w:p w:rsidR="00E73CFB" w:rsidRPr="00470F4A" w:rsidRDefault="00E73CFB">
            <w:pPr>
              <w:rPr>
                <w:rFonts w:ascii="Arial Narrow" w:hAnsi="Arial Narrow"/>
                <w:sz w:val="20"/>
                <w:szCs w:val="20"/>
              </w:rPr>
            </w:pPr>
          </w:p>
        </w:tc>
        <w:tc>
          <w:tcPr>
            <w:tcW w:w="1456" w:type="dxa"/>
            <w:shd w:val="clear" w:color="auto" w:fill="CCFFFF"/>
          </w:tcPr>
          <w:p w:rsidR="00E73CFB" w:rsidRPr="00470F4A" w:rsidRDefault="00E73CFB" w:rsidP="00F3285B">
            <w:pPr>
              <w:rPr>
                <w:rFonts w:ascii="Arial Narrow" w:hAnsi="Arial Narrow"/>
                <w:sz w:val="20"/>
                <w:szCs w:val="20"/>
              </w:rPr>
            </w:pPr>
            <w:r>
              <w:rPr>
                <w:rFonts w:ascii="Arial Narrow" w:hAnsi="Arial Narrow"/>
                <w:sz w:val="20"/>
                <w:szCs w:val="20"/>
              </w:rPr>
              <w:t>Clairelaine / RMP</w:t>
            </w:r>
          </w:p>
        </w:tc>
        <w:tc>
          <w:tcPr>
            <w:tcW w:w="4742" w:type="dxa"/>
            <w:shd w:val="clear" w:color="auto" w:fill="FFFF99"/>
          </w:tcPr>
          <w:p w:rsidR="00E73CFB" w:rsidRPr="00470F4A" w:rsidRDefault="00E73CFB" w:rsidP="00F3285B">
            <w:pPr>
              <w:rPr>
                <w:rFonts w:ascii="Arial Narrow" w:hAnsi="Arial Narrow"/>
                <w:sz w:val="20"/>
                <w:szCs w:val="20"/>
              </w:rPr>
            </w:pPr>
            <w:r w:rsidRPr="00470F4A">
              <w:rPr>
                <w:rFonts w:ascii="Arial Narrow" w:hAnsi="Arial Narrow"/>
                <w:sz w:val="20"/>
                <w:szCs w:val="20"/>
              </w:rPr>
              <w:t>Raise and secure elevators</w:t>
            </w:r>
          </w:p>
        </w:tc>
      </w:tr>
      <w:tr w:rsidR="00E73CFB" w:rsidRPr="00470F4A">
        <w:tblPrEx>
          <w:tblCellMar>
            <w:top w:w="0" w:type="dxa"/>
            <w:bottom w:w="0" w:type="dxa"/>
          </w:tblCellMar>
        </w:tblPrEx>
        <w:trPr>
          <w:cantSplit/>
        </w:trPr>
        <w:tc>
          <w:tcPr>
            <w:tcW w:w="1250" w:type="dxa"/>
            <w:shd w:val="clear" w:color="auto" w:fill="C0C0C0"/>
          </w:tcPr>
          <w:p w:rsidR="00E73CFB" w:rsidRPr="00470F4A" w:rsidRDefault="00E73CFB">
            <w:pPr>
              <w:rPr>
                <w:rFonts w:ascii="Arial Narrow" w:hAnsi="Arial Narrow"/>
                <w:sz w:val="20"/>
                <w:szCs w:val="20"/>
              </w:rPr>
            </w:pPr>
          </w:p>
        </w:tc>
        <w:tc>
          <w:tcPr>
            <w:tcW w:w="1064" w:type="dxa"/>
          </w:tcPr>
          <w:p w:rsidR="00E73CFB" w:rsidRPr="00470F4A" w:rsidRDefault="00E73CFB">
            <w:pPr>
              <w:rPr>
                <w:rFonts w:ascii="Arial Narrow" w:hAnsi="Arial Narrow"/>
                <w:sz w:val="20"/>
                <w:szCs w:val="20"/>
              </w:rPr>
            </w:pPr>
          </w:p>
        </w:tc>
        <w:tc>
          <w:tcPr>
            <w:tcW w:w="1064" w:type="dxa"/>
            <w:shd w:val="clear" w:color="auto" w:fill="CCFFFF"/>
          </w:tcPr>
          <w:p w:rsidR="00E73CFB" w:rsidRPr="00470F4A" w:rsidRDefault="00E73CFB">
            <w:pPr>
              <w:rPr>
                <w:rFonts w:ascii="Arial Narrow" w:hAnsi="Arial Narrow"/>
                <w:sz w:val="20"/>
                <w:szCs w:val="20"/>
              </w:rPr>
            </w:pPr>
          </w:p>
        </w:tc>
        <w:tc>
          <w:tcPr>
            <w:tcW w:w="1456" w:type="dxa"/>
            <w:shd w:val="clear" w:color="auto" w:fill="CCFFFF"/>
          </w:tcPr>
          <w:p w:rsidR="00E73CFB" w:rsidRPr="00470F4A" w:rsidRDefault="00E73CFB" w:rsidP="00F3285B">
            <w:pPr>
              <w:rPr>
                <w:rFonts w:ascii="Arial Narrow" w:hAnsi="Arial Narrow"/>
                <w:sz w:val="20"/>
                <w:szCs w:val="20"/>
              </w:rPr>
            </w:pPr>
            <w:r>
              <w:rPr>
                <w:rFonts w:ascii="Arial Narrow" w:hAnsi="Arial Narrow"/>
                <w:sz w:val="20"/>
                <w:szCs w:val="20"/>
              </w:rPr>
              <w:t>Hampton Port</w:t>
            </w:r>
          </w:p>
        </w:tc>
        <w:tc>
          <w:tcPr>
            <w:tcW w:w="4742" w:type="dxa"/>
            <w:shd w:val="clear" w:color="auto" w:fill="FFFF99"/>
          </w:tcPr>
          <w:p w:rsidR="00E73CFB" w:rsidRPr="00470F4A" w:rsidRDefault="00E73CFB" w:rsidP="00F3285B">
            <w:pPr>
              <w:rPr>
                <w:rFonts w:ascii="Arial Narrow" w:hAnsi="Arial Narrow"/>
                <w:sz w:val="20"/>
                <w:szCs w:val="20"/>
              </w:rPr>
            </w:pPr>
            <w:r w:rsidRPr="00470F4A">
              <w:rPr>
                <w:rFonts w:ascii="Arial Narrow" w:hAnsi="Arial Narrow"/>
                <w:sz w:val="20"/>
                <w:szCs w:val="20"/>
              </w:rPr>
              <w:t>Lower Hampton Port pool level</w:t>
            </w:r>
          </w:p>
        </w:tc>
      </w:tr>
      <w:tr w:rsidR="00E73CFB" w:rsidRPr="00470F4A">
        <w:tblPrEx>
          <w:tblCellMar>
            <w:top w:w="0" w:type="dxa"/>
            <w:bottom w:w="0" w:type="dxa"/>
          </w:tblCellMar>
        </w:tblPrEx>
        <w:trPr>
          <w:cantSplit/>
        </w:trPr>
        <w:tc>
          <w:tcPr>
            <w:tcW w:w="1250" w:type="dxa"/>
          </w:tcPr>
          <w:p w:rsidR="00E73CFB" w:rsidRPr="00470F4A" w:rsidRDefault="00E73CFB">
            <w:pPr>
              <w:rPr>
                <w:rFonts w:ascii="Arial Narrow" w:hAnsi="Arial Narrow"/>
                <w:sz w:val="20"/>
                <w:szCs w:val="20"/>
              </w:rPr>
            </w:pPr>
            <w:r w:rsidRPr="00470F4A">
              <w:rPr>
                <w:rFonts w:ascii="Arial Narrow" w:hAnsi="Arial Narrow"/>
                <w:sz w:val="20"/>
                <w:szCs w:val="20"/>
              </w:rPr>
              <w:lastRenderedPageBreak/>
              <w:t>Condition 2 (Mayor announces that shelters are open and gives location of shelters.)</w:t>
            </w:r>
          </w:p>
        </w:tc>
        <w:tc>
          <w:tcPr>
            <w:tcW w:w="1064" w:type="dxa"/>
          </w:tcPr>
          <w:p w:rsidR="00E73CFB" w:rsidRPr="00470F4A" w:rsidRDefault="00E73CFB">
            <w:pPr>
              <w:rPr>
                <w:rFonts w:ascii="Arial Narrow" w:hAnsi="Arial Narrow"/>
                <w:sz w:val="20"/>
                <w:szCs w:val="20"/>
              </w:rPr>
            </w:pPr>
          </w:p>
        </w:tc>
        <w:tc>
          <w:tcPr>
            <w:tcW w:w="1064" w:type="dxa"/>
            <w:shd w:val="clear" w:color="auto" w:fill="CCFFFF"/>
          </w:tcPr>
          <w:p w:rsidR="00E73CFB" w:rsidRPr="00470F4A" w:rsidRDefault="00E73CFB">
            <w:pPr>
              <w:rPr>
                <w:rFonts w:ascii="Arial Narrow" w:hAnsi="Arial Narrow"/>
                <w:sz w:val="20"/>
                <w:szCs w:val="20"/>
              </w:rPr>
            </w:pPr>
          </w:p>
        </w:tc>
        <w:tc>
          <w:tcPr>
            <w:tcW w:w="1456" w:type="dxa"/>
            <w:shd w:val="clear" w:color="auto" w:fill="CCFFFF"/>
          </w:tcPr>
          <w:p w:rsidR="00E73CFB" w:rsidRPr="00470F4A" w:rsidRDefault="00E73CFB">
            <w:pPr>
              <w:rPr>
                <w:rFonts w:ascii="Arial Narrow" w:hAnsi="Arial Narrow"/>
                <w:sz w:val="20"/>
                <w:szCs w:val="20"/>
              </w:rPr>
            </w:pPr>
          </w:p>
        </w:tc>
        <w:tc>
          <w:tcPr>
            <w:tcW w:w="4742" w:type="dxa"/>
          </w:tcPr>
          <w:p w:rsidR="00E73CFB" w:rsidRPr="00470F4A" w:rsidRDefault="00E73CFB">
            <w:pPr>
              <w:rPr>
                <w:rFonts w:ascii="Arial Narrow" w:hAnsi="Arial Narrow"/>
                <w:sz w:val="20"/>
                <w:szCs w:val="20"/>
              </w:rPr>
            </w:pPr>
            <w:r w:rsidRPr="00470F4A">
              <w:rPr>
                <w:rFonts w:ascii="Arial Narrow" w:hAnsi="Arial Narrow"/>
                <w:sz w:val="20"/>
                <w:szCs w:val="20"/>
              </w:rPr>
              <w:t xml:space="preserve">Check and lock windows and doors in offices, ships, storage buildings and vacant apartments. Obtain a </w:t>
            </w:r>
            <w:r>
              <w:rPr>
                <w:rFonts w:ascii="Arial Narrow" w:hAnsi="Arial Narrow"/>
                <w:sz w:val="20"/>
                <w:szCs w:val="20"/>
              </w:rPr>
              <w:t xml:space="preserve">hard copy </w:t>
            </w:r>
            <w:r w:rsidRPr="00470F4A">
              <w:rPr>
                <w:rFonts w:ascii="Arial Narrow" w:hAnsi="Arial Narrow"/>
                <w:sz w:val="20"/>
                <w:szCs w:val="20"/>
              </w:rPr>
              <w:t>list of vacancies from the area AB Manager</w:t>
            </w:r>
            <w:r>
              <w:rPr>
                <w:rFonts w:ascii="Arial Narrow" w:hAnsi="Arial Narrow"/>
                <w:sz w:val="20"/>
                <w:szCs w:val="20"/>
              </w:rPr>
              <w:t xml:space="preserve"> and provide one copy to the EM. (This will be used later for emergency transfer of families, if required)</w:t>
            </w:r>
          </w:p>
        </w:tc>
      </w:tr>
      <w:tr w:rsidR="001552C3" w:rsidRPr="00470F4A">
        <w:tblPrEx>
          <w:tblCellMar>
            <w:top w:w="0" w:type="dxa"/>
            <w:bottom w:w="0" w:type="dxa"/>
          </w:tblCellMar>
        </w:tblPrEx>
        <w:trPr>
          <w:cantSplit/>
        </w:trPr>
        <w:tc>
          <w:tcPr>
            <w:tcW w:w="1250" w:type="dxa"/>
          </w:tcPr>
          <w:p w:rsidR="001552C3" w:rsidRPr="00470F4A" w:rsidRDefault="001552C3">
            <w:pPr>
              <w:rPr>
                <w:rFonts w:ascii="Arial Narrow" w:hAnsi="Arial Narrow"/>
                <w:sz w:val="20"/>
                <w:szCs w:val="20"/>
              </w:rPr>
            </w:pPr>
          </w:p>
        </w:tc>
        <w:tc>
          <w:tcPr>
            <w:tcW w:w="1064" w:type="dxa"/>
          </w:tcPr>
          <w:p w:rsidR="001552C3" w:rsidRPr="00470F4A" w:rsidRDefault="001552C3">
            <w:pPr>
              <w:rPr>
                <w:rFonts w:ascii="Arial Narrow" w:hAnsi="Arial Narrow"/>
                <w:sz w:val="20"/>
                <w:szCs w:val="20"/>
              </w:rPr>
            </w:pPr>
          </w:p>
        </w:tc>
        <w:tc>
          <w:tcPr>
            <w:tcW w:w="1064" w:type="dxa"/>
            <w:shd w:val="clear" w:color="auto" w:fill="CCFFFF"/>
          </w:tcPr>
          <w:p w:rsidR="001552C3" w:rsidRPr="00470F4A" w:rsidRDefault="001552C3">
            <w:pPr>
              <w:rPr>
                <w:rFonts w:ascii="Arial Narrow" w:hAnsi="Arial Narrow"/>
                <w:sz w:val="20"/>
                <w:szCs w:val="20"/>
              </w:rPr>
            </w:pPr>
          </w:p>
        </w:tc>
        <w:tc>
          <w:tcPr>
            <w:tcW w:w="1456" w:type="dxa"/>
            <w:shd w:val="clear" w:color="auto" w:fill="CCFFFF"/>
          </w:tcPr>
          <w:p w:rsidR="001552C3" w:rsidRPr="00470F4A" w:rsidRDefault="001552C3">
            <w:pPr>
              <w:rPr>
                <w:rFonts w:ascii="Arial Narrow" w:hAnsi="Arial Narrow"/>
                <w:sz w:val="20"/>
                <w:szCs w:val="20"/>
              </w:rPr>
            </w:pPr>
            <w:r>
              <w:rPr>
                <w:rFonts w:ascii="Arial Narrow" w:hAnsi="Arial Narrow"/>
                <w:sz w:val="20"/>
                <w:szCs w:val="20"/>
              </w:rPr>
              <w:t>ERT</w:t>
            </w:r>
          </w:p>
        </w:tc>
        <w:tc>
          <w:tcPr>
            <w:tcW w:w="4742" w:type="dxa"/>
          </w:tcPr>
          <w:p w:rsidR="001552C3" w:rsidRPr="00470F4A" w:rsidRDefault="001552C3">
            <w:pPr>
              <w:rPr>
                <w:rFonts w:ascii="Arial Narrow" w:hAnsi="Arial Narrow"/>
                <w:sz w:val="20"/>
                <w:szCs w:val="20"/>
              </w:rPr>
            </w:pPr>
            <w:r>
              <w:rPr>
                <w:rFonts w:ascii="Arial Narrow" w:hAnsi="Arial Narrow"/>
                <w:sz w:val="20"/>
                <w:szCs w:val="20"/>
              </w:rPr>
              <w:t>Emergency Maintenance turns over with ERT</w:t>
            </w:r>
          </w:p>
        </w:tc>
      </w:tr>
      <w:tr w:rsidR="00E73CFB" w:rsidRPr="00470F4A">
        <w:tblPrEx>
          <w:tblCellMar>
            <w:top w:w="0" w:type="dxa"/>
            <w:bottom w:w="0" w:type="dxa"/>
          </w:tblCellMar>
        </w:tblPrEx>
        <w:trPr>
          <w:cantSplit/>
        </w:trPr>
        <w:tc>
          <w:tcPr>
            <w:tcW w:w="1250" w:type="dxa"/>
            <w:shd w:val="clear" w:color="auto" w:fill="C0C0C0"/>
          </w:tcPr>
          <w:p w:rsidR="00E73CFB" w:rsidRPr="00470F4A" w:rsidRDefault="00E73CFB">
            <w:pPr>
              <w:rPr>
                <w:rFonts w:ascii="Arial Narrow" w:hAnsi="Arial Narrow"/>
                <w:sz w:val="20"/>
                <w:szCs w:val="20"/>
              </w:rPr>
            </w:pPr>
          </w:p>
        </w:tc>
        <w:tc>
          <w:tcPr>
            <w:tcW w:w="1064" w:type="dxa"/>
          </w:tcPr>
          <w:p w:rsidR="00E73CFB" w:rsidRPr="00470F4A" w:rsidRDefault="00E73CFB">
            <w:pPr>
              <w:rPr>
                <w:rFonts w:ascii="Arial Narrow" w:hAnsi="Arial Narrow"/>
                <w:sz w:val="20"/>
                <w:szCs w:val="20"/>
              </w:rPr>
            </w:pPr>
          </w:p>
        </w:tc>
        <w:tc>
          <w:tcPr>
            <w:tcW w:w="1064" w:type="dxa"/>
            <w:shd w:val="clear" w:color="auto" w:fill="CCFFFF"/>
          </w:tcPr>
          <w:p w:rsidR="00E73CFB" w:rsidRPr="00470F4A" w:rsidRDefault="00E73CFB">
            <w:pPr>
              <w:rPr>
                <w:rFonts w:ascii="Arial Narrow" w:hAnsi="Arial Narrow"/>
                <w:sz w:val="20"/>
                <w:szCs w:val="20"/>
              </w:rPr>
            </w:pPr>
          </w:p>
        </w:tc>
        <w:tc>
          <w:tcPr>
            <w:tcW w:w="1456" w:type="dxa"/>
            <w:shd w:val="clear" w:color="auto" w:fill="CCFFFF"/>
          </w:tcPr>
          <w:p w:rsidR="00E73CFB" w:rsidRPr="00470F4A" w:rsidRDefault="00E73CFB">
            <w:pPr>
              <w:rPr>
                <w:rFonts w:ascii="Arial Narrow" w:hAnsi="Arial Narrow"/>
                <w:sz w:val="20"/>
                <w:szCs w:val="20"/>
              </w:rPr>
            </w:pPr>
            <w:r>
              <w:rPr>
                <w:rFonts w:ascii="Arial Narrow" w:hAnsi="Arial Narrow"/>
                <w:sz w:val="20"/>
                <w:szCs w:val="20"/>
              </w:rPr>
              <w:t>All</w:t>
            </w:r>
          </w:p>
        </w:tc>
        <w:tc>
          <w:tcPr>
            <w:tcW w:w="4742" w:type="dxa"/>
          </w:tcPr>
          <w:p w:rsidR="00E73CFB" w:rsidRPr="00470F4A" w:rsidRDefault="00E73CFB">
            <w:pPr>
              <w:rPr>
                <w:rFonts w:ascii="Arial Narrow" w:hAnsi="Arial Narrow"/>
                <w:sz w:val="20"/>
                <w:szCs w:val="20"/>
              </w:rPr>
            </w:pPr>
            <w:r w:rsidRPr="00470F4A">
              <w:rPr>
                <w:rFonts w:ascii="Arial Narrow" w:hAnsi="Arial Narrow"/>
                <w:sz w:val="20"/>
                <w:szCs w:val="20"/>
              </w:rPr>
              <w:t>Secure important documentation for transfer by the Executive Office out of the hurricane affected area (i.e. insurance for the Authority, video and photo documentation of housing areas and any other items designated by the Executive Office.)</w:t>
            </w:r>
          </w:p>
        </w:tc>
      </w:tr>
      <w:tr w:rsidR="00E73CFB" w:rsidRPr="00470F4A">
        <w:tblPrEx>
          <w:tblCellMar>
            <w:top w:w="0" w:type="dxa"/>
            <w:bottom w:w="0" w:type="dxa"/>
          </w:tblCellMar>
        </w:tblPrEx>
        <w:trPr>
          <w:cantSplit/>
        </w:trPr>
        <w:tc>
          <w:tcPr>
            <w:tcW w:w="1250" w:type="dxa"/>
            <w:shd w:val="clear" w:color="auto" w:fill="C0C0C0"/>
          </w:tcPr>
          <w:p w:rsidR="00E73CFB" w:rsidRPr="00470F4A" w:rsidRDefault="00E73CFB">
            <w:pPr>
              <w:rPr>
                <w:rFonts w:ascii="Arial Narrow" w:hAnsi="Arial Narrow"/>
                <w:sz w:val="20"/>
                <w:szCs w:val="20"/>
              </w:rPr>
            </w:pPr>
          </w:p>
        </w:tc>
        <w:tc>
          <w:tcPr>
            <w:tcW w:w="1064" w:type="dxa"/>
          </w:tcPr>
          <w:p w:rsidR="00E73CFB" w:rsidRPr="00470F4A" w:rsidRDefault="00E73CFB">
            <w:pPr>
              <w:rPr>
                <w:rFonts w:ascii="Arial Narrow" w:hAnsi="Arial Narrow"/>
                <w:sz w:val="20"/>
                <w:szCs w:val="20"/>
              </w:rPr>
            </w:pPr>
          </w:p>
        </w:tc>
        <w:tc>
          <w:tcPr>
            <w:tcW w:w="1064" w:type="dxa"/>
            <w:shd w:val="clear" w:color="auto" w:fill="CCFFFF"/>
          </w:tcPr>
          <w:p w:rsidR="00E73CFB" w:rsidRPr="00470F4A" w:rsidRDefault="00E73CFB">
            <w:pPr>
              <w:rPr>
                <w:rFonts w:ascii="Arial Narrow" w:hAnsi="Arial Narrow"/>
                <w:sz w:val="20"/>
                <w:szCs w:val="20"/>
              </w:rPr>
            </w:pPr>
          </w:p>
        </w:tc>
        <w:tc>
          <w:tcPr>
            <w:tcW w:w="1456" w:type="dxa"/>
            <w:shd w:val="clear" w:color="auto" w:fill="CCFFFF"/>
          </w:tcPr>
          <w:p w:rsidR="00E73CFB" w:rsidRPr="00470F4A" w:rsidRDefault="00E73CFB">
            <w:pPr>
              <w:rPr>
                <w:rFonts w:ascii="Arial Narrow" w:hAnsi="Arial Narrow"/>
                <w:sz w:val="20"/>
                <w:szCs w:val="20"/>
              </w:rPr>
            </w:pPr>
            <w:r>
              <w:rPr>
                <w:rFonts w:ascii="Arial Narrow" w:hAnsi="Arial Narrow"/>
                <w:sz w:val="20"/>
                <w:szCs w:val="20"/>
              </w:rPr>
              <w:t>All</w:t>
            </w:r>
          </w:p>
        </w:tc>
        <w:tc>
          <w:tcPr>
            <w:tcW w:w="4742" w:type="dxa"/>
          </w:tcPr>
          <w:p w:rsidR="00E73CFB" w:rsidRPr="00470F4A" w:rsidRDefault="00E73CFB">
            <w:pPr>
              <w:rPr>
                <w:rFonts w:ascii="Arial Narrow" w:hAnsi="Arial Narrow"/>
                <w:sz w:val="20"/>
                <w:szCs w:val="20"/>
              </w:rPr>
            </w:pPr>
            <w:r w:rsidRPr="00470F4A">
              <w:rPr>
                <w:rFonts w:ascii="Arial Narrow" w:hAnsi="Arial Narrow"/>
                <w:sz w:val="20"/>
                <w:szCs w:val="20"/>
              </w:rPr>
              <w:t>Place storm gear in accessible locations</w:t>
            </w:r>
          </w:p>
        </w:tc>
      </w:tr>
      <w:tr w:rsidR="00E73CFB" w:rsidRPr="00470F4A">
        <w:tblPrEx>
          <w:tblCellMar>
            <w:top w:w="0" w:type="dxa"/>
            <w:bottom w:w="0" w:type="dxa"/>
          </w:tblCellMar>
        </w:tblPrEx>
        <w:trPr>
          <w:cantSplit/>
        </w:trPr>
        <w:tc>
          <w:tcPr>
            <w:tcW w:w="1250" w:type="dxa"/>
            <w:shd w:val="clear" w:color="auto" w:fill="C0C0C0"/>
          </w:tcPr>
          <w:p w:rsidR="00E73CFB" w:rsidRPr="00470F4A" w:rsidRDefault="00E73CFB">
            <w:pPr>
              <w:rPr>
                <w:rFonts w:ascii="Arial Narrow" w:hAnsi="Arial Narrow"/>
                <w:sz w:val="20"/>
                <w:szCs w:val="20"/>
              </w:rPr>
            </w:pPr>
          </w:p>
        </w:tc>
        <w:tc>
          <w:tcPr>
            <w:tcW w:w="1064" w:type="dxa"/>
          </w:tcPr>
          <w:p w:rsidR="00E73CFB" w:rsidRPr="00470F4A" w:rsidRDefault="00E73CFB">
            <w:pPr>
              <w:rPr>
                <w:rFonts w:ascii="Arial Narrow" w:hAnsi="Arial Narrow"/>
                <w:sz w:val="20"/>
                <w:szCs w:val="20"/>
              </w:rPr>
            </w:pPr>
          </w:p>
        </w:tc>
        <w:tc>
          <w:tcPr>
            <w:tcW w:w="1064" w:type="dxa"/>
            <w:shd w:val="clear" w:color="auto" w:fill="CCFFFF"/>
          </w:tcPr>
          <w:p w:rsidR="00E73CFB" w:rsidRPr="00470F4A" w:rsidRDefault="00E73CFB">
            <w:pPr>
              <w:rPr>
                <w:rFonts w:ascii="Arial Narrow" w:hAnsi="Arial Narrow"/>
                <w:sz w:val="20"/>
                <w:szCs w:val="20"/>
              </w:rPr>
            </w:pPr>
          </w:p>
        </w:tc>
        <w:tc>
          <w:tcPr>
            <w:tcW w:w="1456" w:type="dxa"/>
            <w:shd w:val="clear" w:color="auto" w:fill="CCFFFF"/>
          </w:tcPr>
          <w:p w:rsidR="00E73CFB" w:rsidRPr="00470F4A" w:rsidRDefault="00E73CFB">
            <w:pPr>
              <w:rPr>
                <w:rFonts w:ascii="Arial Narrow" w:hAnsi="Arial Narrow"/>
                <w:sz w:val="20"/>
                <w:szCs w:val="20"/>
              </w:rPr>
            </w:pPr>
            <w:r>
              <w:rPr>
                <w:rFonts w:ascii="Arial Narrow" w:hAnsi="Arial Narrow"/>
                <w:sz w:val="20"/>
                <w:szCs w:val="20"/>
              </w:rPr>
              <w:t>All</w:t>
            </w:r>
          </w:p>
        </w:tc>
        <w:tc>
          <w:tcPr>
            <w:tcW w:w="4742" w:type="dxa"/>
          </w:tcPr>
          <w:p w:rsidR="00E73CFB" w:rsidRPr="00470F4A" w:rsidRDefault="00E73CFB">
            <w:pPr>
              <w:rPr>
                <w:rFonts w:ascii="Arial Narrow" w:hAnsi="Arial Narrow"/>
                <w:sz w:val="20"/>
                <w:szCs w:val="20"/>
              </w:rPr>
            </w:pPr>
            <w:r w:rsidRPr="00470F4A">
              <w:rPr>
                <w:rFonts w:ascii="Arial Narrow" w:hAnsi="Arial Narrow"/>
                <w:sz w:val="20"/>
                <w:szCs w:val="20"/>
              </w:rPr>
              <w:t>House all vehicles in garages</w:t>
            </w:r>
            <w:r>
              <w:rPr>
                <w:rFonts w:ascii="Arial Narrow" w:hAnsi="Arial Narrow"/>
                <w:sz w:val="20"/>
                <w:szCs w:val="20"/>
              </w:rPr>
              <w:t xml:space="preserve"> (Ensure gasoline is topped off)</w:t>
            </w:r>
          </w:p>
        </w:tc>
      </w:tr>
      <w:tr w:rsidR="00E73CFB" w:rsidRPr="00470F4A">
        <w:tblPrEx>
          <w:tblCellMar>
            <w:top w:w="0" w:type="dxa"/>
            <w:bottom w:w="0" w:type="dxa"/>
          </w:tblCellMar>
        </w:tblPrEx>
        <w:trPr>
          <w:cantSplit/>
        </w:trPr>
        <w:tc>
          <w:tcPr>
            <w:tcW w:w="1250" w:type="dxa"/>
            <w:shd w:val="clear" w:color="auto" w:fill="C0C0C0"/>
          </w:tcPr>
          <w:p w:rsidR="00E73CFB" w:rsidRPr="00470F4A" w:rsidRDefault="00E73CFB">
            <w:pPr>
              <w:rPr>
                <w:rFonts w:ascii="Arial Narrow" w:hAnsi="Arial Narrow"/>
                <w:sz w:val="20"/>
                <w:szCs w:val="20"/>
              </w:rPr>
            </w:pPr>
          </w:p>
        </w:tc>
        <w:tc>
          <w:tcPr>
            <w:tcW w:w="1064" w:type="dxa"/>
          </w:tcPr>
          <w:p w:rsidR="00E73CFB" w:rsidRPr="00470F4A" w:rsidRDefault="00E73CFB">
            <w:pPr>
              <w:rPr>
                <w:rFonts w:ascii="Arial Narrow" w:hAnsi="Arial Narrow"/>
                <w:sz w:val="20"/>
                <w:szCs w:val="20"/>
              </w:rPr>
            </w:pPr>
          </w:p>
        </w:tc>
        <w:tc>
          <w:tcPr>
            <w:tcW w:w="1064" w:type="dxa"/>
            <w:shd w:val="clear" w:color="auto" w:fill="CCFFFF"/>
          </w:tcPr>
          <w:p w:rsidR="00E73CFB" w:rsidRPr="00470F4A" w:rsidRDefault="00E73CFB">
            <w:pPr>
              <w:rPr>
                <w:rFonts w:ascii="Arial Narrow" w:hAnsi="Arial Narrow"/>
                <w:sz w:val="20"/>
                <w:szCs w:val="20"/>
              </w:rPr>
            </w:pPr>
          </w:p>
        </w:tc>
        <w:tc>
          <w:tcPr>
            <w:tcW w:w="1456" w:type="dxa"/>
            <w:shd w:val="clear" w:color="auto" w:fill="CCFFFF"/>
          </w:tcPr>
          <w:p w:rsidR="00E73CFB" w:rsidRPr="00470F4A" w:rsidRDefault="00E73CFB">
            <w:pPr>
              <w:rPr>
                <w:rFonts w:ascii="Arial Narrow" w:hAnsi="Arial Narrow"/>
                <w:sz w:val="20"/>
                <w:szCs w:val="20"/>
              </w:rPr>
            </w:pPr>
            <w:r>
              <w:rPr>
                <w:rFonts w:ascii="Arial Narrow" w:hAnsi="Arial Narrow"/>
                <w:sz w:val="20"/>
                <w:szCs w:val="20"/>
              </w:rPr>
              <w:t>All having a radio</w:t>
            </w:r>
          </w:p>
        </w:tc>
        <w:tc>
          <w:tcPr>
            <w:tcW w:w="4742" w:type="dxa"/>
          </w:tcPr>
          <w:p w:rsidR="00E73CFB" w:rsidRPr="00470F4A" w:rsidRDefault="00E73CFB">
            <w:pPr>
              <w:rPr>
                <w:rFonts w:ascii="Arial Narrow" w:hAnsi="Arial Narrow"/>
                <w:sz w:val="20"/>
                <w:szCs w:val="20"/>
              </w:rPr>
            </w:pPr>
            <w:r w:rsidRPr="00470F4A">
              <w:rPr>
                <w:rFonts w:ascii="Arial Narrow" w:hAnsi="Arial Narrow"/>
                <w:sz w:val="20"/>
                <w:szCs w:val="20"/>
              </w:rPr>
              <w:t xml:space="preserve">Bring radios to Central Maintenance (Bag, seal and place in a high location)  </w:t>
            </w:r>
            <w:r>
              <w:rPr>
                <w:rFonts w:ascii="Arial Narrow" w:hAnsi="Arial Narrow"/>
                <w:sz w:val="20"/>
                <w:szCs w:val="20"/>
              </w:rPr>
              <w:t>EM determines if some should be</w:t>
            </w:r>
            <w:r w:rsidRPr="00470F4A">
              <w:rPr>
                <w:rFonts w:ascii="Arial Narrow" w:hAnsi="Arial Narrow"/>
                <w:sz w:val="20"/>
                <w:szCs w:val="20"/>
              </w:rPr>
              <w:t xml:space="preserve"> transported out of the city.</w:t>
            </w:r>
          </w:p>
        </w:tc>
      </w:tr>
      <w:tr w:rsidR="00E73CFB" w:rsidRPr="00470F4A">
        <w:tblPrEx>
          <w:tblCellMar>
            <w:top w:w="0" w:type="dxa"/>
            <w:bottom w:w="0" w:type="dxa"/>
          </w:tblCellMar>
        </w:tblPrEx>
        <w:trPr>
          <w:cantSplit/>
        </w:trPr>
        <w:tc>
          <w:tcPr>
            <w:tcW w:w="1250" w:type="dxa"/>
            <w:shd w:val="clear" w:color="auto" w:fill="C0C0C0"/>
          </w:tcPr>
          <w:p w:rsidR="00E73CFB" w:rsidRPr="00470F4A" w:rsidRDefault="00E73CFB">
            <w:pPr>
              <w:rPr>
                <w:rFonts w:ascii="Arial Narrow" w:hAnsi="Arial Narrow"/>
                <w:sz w:val="20"/>
                <w:szCs w:val="20"/>
              </w:rPr>
            </w:pPr>
          </w:p>
        </w:tc>
        <w:tc>
          <w:tcPr>
            <w:tcW w:w="1064" w:type="dxa"/>
          </w:tcPr>
          <w:p w:rsidR="00E73CFB" w:rsidRPr="00470F4A" w:rsidRDefault="00E73CFB">
            <w:pPr>
              <w:rPr>
                <w:rFonts w:ascii="Arial Narrow" w:hAnsi="Arial Narrow"/>
                <w:sz w:val="20"/>
                <w:szCs w:val="20"/>
              </w:rPr>
            </w:pPr>
          </w:p>
        </w:tc>
        <w:tc>
          <w:tcPr>
            <w:tcW w:w="1064" w:type="dxa"/>
            <w:shd w:val="clear" w:color="auto" w:fill="CCFFFF"/>
          </w:tcPr>
          <w:p w:rsidR="00E73CFB" w:rsidRPr="00470F4A" w:rsidRDefault="00E73CFB">
            <w:pPr>
              <w:rPr>
                <w:rFonts w:ascii="Arial Narrow" w:hAnsi="Arial Narrow"/>
                <w:sz w:val="20"/>
                <w:szCs w:val="20"/>
              </w:rPr>
            </w:pPr>
          </w:p>
        </w:tc>
        <w:tc>
          <w:tcPr>
            <w:tcW w:w="1456" w:type="dxa"/>
            <w:shd w:val="clear" w:color="auto" w:fill="CCFFFF"/>
          </w:tcPr>
          <w:p w:rsidR="00E73CFB" w:rsidRPr="00470F4A" w:rsidRDefault="00E73CFB">
            <w:pPr>
              <w:rPr>
                <w:rFonts w:ascii="Arial Narrow" w:hAnsi="Arial Narrow"/>
                <w:sz w:val="20"/>
                <w:szCs w:val="20"/>
              </w:rPr>
            </w:pPr>
            <w:r>
              <w:rPr>
                <w:rFonts w:ascii="Arial Narrow" w:hAnsi="Arial Narrow"/>
                <w:sz w:val="20"/>
                <w:szCs w:val="20"/>
              </w:rPr>
              <w:t>EM</w:t>
            </w:r>
          </w:p>
        </w:tc>
        <w:tc>
          <w:tcPr>
            <w:tcW w:w="4742" w:type="dxa"/>
          </w:tcPr>
          <w:p w:rsidR="00E73CFB" w:rsidRPr="00470F4A" w:rsidRDefault="00E73CFB">
            <w:pPr>
              <w:rPr>
                <w:b/>
                <w:bCs/>
                <w:sz w:val="20"/>
                <w:szCs w:val="20"/>
              </w:rPr>
            </w:pPr>
            <w:r w:rsidRPr="00470F4A">
              <w:rPr>
                <w:b/>
                <w:bCs/>
                <w:sz w:val="20"/>
                <w:szCs w:val="20"/>
              </w:rPr>
              <w:t xml:space="preserve">Emergency Manager notifies the City EOC at </w:t>
            </w:r>
            <w:r w:rsidRPr="00470F4A">
              <w:rPr>
                <w:b/>
                <w:bCs/>
                <w:i/>
                <w:iCs/>
                <w:sz w:val="20"/>
                <w:szCs w:val="20"/>
              </w:rPr>
              <w:t>361-826-1100 of status of securing for the hurricane</w:t>
            </w:r>
          </w:p>
        </w:tc>
      </w:tr>
      <w:tr w:rsidR="00E73CFB" w:rsidRPr="00470F4A">
        <w:tblPrEx>
          <w:tblCellMar>
            <w:top w:w="0" w:type="dxa"/>
            <w:bottom w:w="0" w:type="dxa"/>
          </w:tblCellMar>
        </w:tblPrEx>
        <w:trPr>
          <w:cantSplit/>
        </w:trPr>
        <w:tc>
          <w:tcPr>
            <w:tcW w:w="1250" w:type="dxa"/>
          </w:tcPr>
          <w:p w:rsidR="00E73CFB" w:rsidRPr="00470F4A" w:rsidRDefault="00E73CFB">
            <w:pPr>
              <w:rPr>
                <w:rFonts w:ascii="Arial Narrow" w:hAnsi="Arial Narrow"/>
                <w:sz w:val="20"/>
                <w:szCs w:val="20"/>
              </w:rPr>
            </w:pPr>
            <w:r w:rsidRPr="00470F4A">
              <w:rPr>
                <w:rFonts w:ascii="Arial Narrow" w:hAnsi="Arial Narrow"/>
                <w:sz w:val="20"/>
                <w:szCs w:val="20"/>
              </w:rPr>
              <w:t>Condition 1 (Hurricane is imminent!)</w:t>
            </w:r>
          </w:p>
        </w:tc>
        <w:tc>
          <w:tcPr>
            <w:tcW w:w="1064" w:type="dxa"/>
          </w:tcPr>
          <w:p w:rsidR="00E73CFB" w:rsidRPr="00470F4A" w:rsidRDefault="00E73CFB">
            <w:pPr>
              <w:rPr>
                <w:rFonts w:ascii="Arial Narrow" w:hAnsi="Arial Narrow"/>
                <w:sz w:val="20"/>
                <w:szCs w:val="20"/>
              </w:rPr>
            </w:pPr>
          </w:p>
        </w:tc>
        <w:tc>
          <w:tcPr>
            <w:tcW w:w="1064" w:type="dxa"/>
            <w:shd w:val="clear" w:color="auto" w:fill="CCFFFF"/>
          </w:tcPr>
          <w:p w:rsidR="00E73CFB" w:rsidRPr="00470F4A" w:rsidRDefault="00E73CFB">
            <w:pPr>
              <w:rPr>
                <w:rFonts w:ascii="Arial Narrow" w:hAnsi="Arial Narrow"/>
                <w:sz w:val="20"/>
                <w:szCs w:val="20"/>
              </w:rPr>
            </w:pPr>
          </w:p>
        </w:tc>
        <w:tc>
          <w:tcPr>
            <w:tcW w:w="1456" w:type="dxa"/>
            <w:shd w:val="clear" w:color="auto" w:fill="CCFFFF"/>
          </w:tcPr>
          <w:p w:rsidR="00E73CFB" w:rsidRPr="00470F4A" w:rsidRDefault="00E73CFB">
            <w:pPr>
              <w:rPr>
                <w:rFonts w:ascii="Arial Narrow" w:hAnsi="Arial Narrow"/>
                <w:sz w:val="20"/>
                <w:szCs w:val="20"/>
              </w:rPr>
            </w:pPr>
            <w:r>
              <w:rPr>
                <w:rFonts w:ascii="Arial Narrow" w:hAnsi="Arial Narrow"/>
                <w:sz w:val="20"/>
                <w:szCs w:val="20"/>
              </w:rPr>
              <w:t>All / ERT</w:t>
            </w:r>
          </w:p>
        </w:tc>
        <w:tc>
          <w:tcPr>
            <w:tcW w:w="4742" w:type="dxa"/>
          </w:tcPr>
          <w:p w:rsidR="00E73CFB" w:rsidRPr="00470F4A" w:rsidRDefault="00E73CFB">
            <w:pPr>
              <w:rPr>
                <w:rFonts w:ascii="Arial Narrow" w:hAnsi="Arial Narrow"/>
                <w:sz w:val="20"/>
                <w:szCs w:val="20"/>
              </w:rPr>
            </w:pPr>
            <w:r w:rsidRPr="00470F4A">
              <w:rPr>
                <w:rFonts w:ascii="Arial Narrow" w:hAnsi="Arial Narrow"/>
                <w:sz w:val="20"/>
                <w:szCs w:val="20"/>
              </w:rPr>
              <w:t>Double check all areas and ensure that all hurricane conditions have been met</w:t>
            </w:r>
          </w:p>
        </w:tc>
      </w:tr>
      <w:tr w:rsidR="00E73CFB" w:rsidRPr="00470F4A">
        <w:tblPrEx>
          <w:tblCellMar>
            <w:top w:w="0" w:type="dxa"/>
            <w:bottom w:w="0" w:type="dxa"/>
          </w:tblCellMar>
        </w:tblPrEx>
        <w:trPr>
          <w:cantSplit/>
        </w:trPr>
        <w:tc>
          <w:tcPr>
            <w:tcW w:w="1250" w:type="dxa"/>
            <w:shd w:val="clear" w:color="auto" w:fill="C0C0C0"/>
          </w:tcPr>
          <w:p w:rsidR="00E73CFB" w:rsidRPr="00470F4A" w:rsidRDefault="00E73CFB">
            <w:pPr>
              <w:rPr>
                <w:rFonts w:ascii="Arial Narrow" w:hAnsi="Arial Narrow"/>
                <w:sz w:val="20"/>
                <w:szCs w:val="20"/>
              </w:rPr>
            </w:pPr>
          </w:p>
        </w:tc>
        <w:tc>
          <w:tcPr>
            <w:tcW w:w="1064" w:type="dxa"/>
          </w:tcPr>
          <w:p w:rsidR="00E73CFB" w:rsidRPr="00470F4A" w:rsidRDefault="00E73CFB">
            <w:pPr>
              <w:rPr>
                <w:rFonts w:ascii="Arial Narrow" w:hAnsi="Arial Narrow"/>
                <w:sz w:val="20"/>
                <w:szCs w:val="20"/>
              </w:rPr>
            </w:pPr>
          </w:p>
        </w:tc>
        <w:tc>
          <w:tcPr>
            <w:tcW w:w="1064" w:type="dxa"/>
            <w:shd w:val="clear" w:color="auto" w:fill="CCFFFF"/>
          </w:tcPr>
          <w:p w:rsidR="00E73CFB" w:rsidRPr="00470F4A" w:rsidRDefault="00E73CFB">
            <w:pPr>
              <w:rPr>
                <w:rFonts w:ascii="Arial Narrow" w:hAnsi="Arial Narrow"/>
                <w:sz w:val="20"/>
                <w:szCs w:val="20"/>
              </w:rPr>
            </w:pPr>
          </w:p>
        </w:tc>
        <w:tc>
          <w:tcPr>
            <w:tcW w:w="1456" w:type="dxa"/>
            <w:shd w:val="clear" w:color="auto" w:fill="CCFFFF"/>
          </w:tcPr>
          <w:p w:rsidR="00E73CFB" w:rsidRPr="00470F4A" w:rsidRDefault="00E73CFB">
            <w:pPr>
              <w:rPr>
                <w:rFonts w:ascii="Arial Narrow" w:hAnsi="Arial Narrow"/>
                <w:sz w:val="20"/>
                <w:szCs w:val="20"/>
              </w:rPr>
            </w:pPr>
            <w:r>
              <w:rPr>
                <w:rFonts w:ascii="Arial Narrow" w:hAnsi="Arial Narrow"/>
                <w:sz w:val="20"/>
                <w:szCs w:val="20"/>
              </w:rPr>
              <w:t>All</w:t>
            </w:r>
          </w:p>
        </w:tc>
        <w:tc>
          <w:tcPr>
            <w:tcW w:w="4742" w:type="dxa"/>
          </w:tcPr>
          <w:p w:rsidR="00E73CFB" w:rsidRPr="00470F4A" w:rsidRDefault="00E73CFB">
            <w:pPr>
              <w:rPr>
                <w:rFonts w:ascii="Arial Narrow" w:hAnsi="Arial Narrow"/>
                <w:sz w:val="20"/>
                <w:szCs w:val="20"/>
              </w:rPr>
            </w:pPr>
            <w:r w:rsidRPr="00470F4A">
              <w:rPr>
                <w:rFonts w:ascii="Arial Narrow" w:hAnsi="Arial Narrow"/>
                <w:sz w:val="20"/>
                <w:szCs w:val="20"/>
              </w:rPr>
              <w:t xml:space="preserve">Provide </w:t>
            </w:r>
            <w:r>
              <w:rPr>
                <w:rFonts w:ascii="Arial Narrow" w:hAnsi="Arial Narrow"/>
                <w:sz w:val="20"/>
                <w:szCs w:val="20"/>
              </w:rPr>
              <w:t>HR</w:t>
            </w:r>
            <w:r w:rsidRPr="00470F4A">
              <w:rPr>
                <w:rFonts w:ascii="Arial Narrow" w:hAnsi="Arial Narrow"/>
                <w:sz w:val="20"/>
                <w:szCs w:val="20"/>
              </w:rPr>
              <w:t xml:space="preserve"> with the address and telephone number where you can be reached during the Hurricane</w:t>
            </w:r>
            <w:r>
              <w:rPr>
                <w:rFonts w:ascii="Arial Narrow" w:hAnsi="Arial Narrow"/>
                <w:sz w:val="20"/>
                <w:szCs w:val="20"/>
              </w:rPr>
              <w:t>. HR shall pass this list to the EM.</w:t>
            </w:r>
          </w:p>
        </w:tc>
      </w:tr>
      <w:tr w:rsidR="00E73CFB" w:rsidRPr="00470F4A">
        <w:tblPrEx>
          <w:tblCellMar>
            <w:top w:w="0" w:type="dxa"/>
            <w:bottom w:w="0" w:type="dxa"/>
          </w:tblCellMar>
        </w:tblPrEx>
        <w:trPr>
          <w:cantSplit/>
        </w:trPr>
        <w:tc>
          <w:tcPr>
            <w:tcW w:w="1250" w:type="dxa"/>
            <w:shd w:val="clear" w:color="auto" w:fill="C0C0C0"/>
          </w:tcPr>
          <w:p w:rsidR="00E73CFB" w:rsidRPr="00470F4A" w:rsidRDefault="00E73CFB">
            <w:pPr>
              <w:rPr>
                <w:rFonts w:ascii="Arial Narrow" w:hAnsi="Arial Narrow"/>
                <w:sz w:val="20"/>
                <w:szCs w:val="20"/>
              </w:rPr>
            </w:pPr>
          </w:p>
        </w:tc>
        <w:tc>
          <w:tcPr>
            <w:tcW w:w="1064" w:type="dxa"/>
          </w:tcPr>
          <w:p w:rsidR="00E73CFB" w:rsidRPr="00470F4A" w:rsidRDefault="00E73CFB">
            <w:pPr>
              <w:rPr>
                <w:rFonts w:ascii="Arial Narrow" w:hAnsi="Arial Narrow"/>
                <w:sz w:val="20"/>
                <w:szCs w:val="20"/>
              </w:rPr>
            </w:pPr>
          </w:p>
        </w:tc>
        <w:tc>
          <w:tcPr>
            <w:tcW w:w="1064" w:type="dxa"/>
            <w:shd w:val="clear" w:color="auto" w:fill="CCFFFF"/>
          </w:tcPr>
          <w:p w:rsidR="00E73CFB" w:rsidRPr="00470F4A" w:rsidRDefault="00E73CFB">
            <w:pPr>
              <w:rPr>
                <w:rFonts w:ascii="Arial Narrow" w:hAnsi="Arial Narrow"/>
                <w:sz w:val="20"/>
                <w:szCs w:val="20"/>
              </w:rPr>
            </w:pPr>
          </w:p>
        </w:tc>
        <w:tc>
          <w:tcPr>
            <w:tcW w:w="1456" w:type="dxa"/>
            <w:shd w:val="clear" w:color="auto" w:fill="CCFFFF"/>
          </w:tcPr>
          <w:p w:rsidR="00E73CFB" w:rsidRPr="00470F4A" w:rsidRDefault="00E73CFB">
            <w:pPr>
              <w:rPr>
                <w:rFonts w:ascii="Arial Narrow" w:hAnsi="Arial Narrow"/>
                <w:sz w:val="20"/>
                <w:szCs w:val="20"/>
              </w:rPr>
            </w:pPr>
            <w:r>
              <w:rPr>
                <w:rFonts w:ascii="Arial Narrow" w:hAnsi="Arial Narrow"/>
                <w:sz w:val="20"/>
                <w:szCs w:val="20"/>
              </w:rPr>
              <w:t>EO</w:t>
            </w:r>
          </w:p>
        </w:tc>
        <w:tc>
          <w:tcPr>
            <w:tcW w:w="4742" w:type="dxa"/>
          </w:tcPr>
          <w:p w:rsidR="00E73CFB" w:rsidRPr="00470F4A" w:rsidRDefault="00E73CFB">
            <w:pPr>
              <w:rPr>
                <w:rFonts w:ascii="Arial Narrow" w:hAnsi="Arial Narrow"/>
                <w:sz w:val="20"/>
                <w:szCs w:val="20"/>
              </w:rPr>
            </w:pPr>
            <w:r w:rsidRPr="00470F4A">
              <w:rPr>
                <w:rFonts w:ascii="Arial Narrow" w:hAnsi="Arial Narrow"/>
                <w:sz w:val="20"/>
                <w:szCs w:val="20"/>
              </w:rPr>
              <w:t>The Central Office will notify employees when to leave</w:t>
            </w:r>
          </w:p>
        </w:tc>
      </w:tr>
      <w:tr w:rsidR="00E73CFB" w:rsidRPr="00470F4A">
        <w:tblPrEx>
          <w:tblCellMar>
            <w:top w:w="0" w:type="dxa"/>
            <w:bottom w:w="0" w:type="dxa"/>
          </w:tblCellMar>
        </w:tblPrEx>
        <w:trPr>
          <w:cantSplit/>
        </w:trPr>
        <w:tc>
          <w:tcPr>
            <w:tcW w:w="1250" w:type="dxa"/>
            <w:shd w:val="clear" w:color="auto" w:fill="C0C0C0"/>
          </w:tcPr>
          <w:p w:rsidR="00E73CFB" w:rsidRPr="00470F4A" w:rsidRDefault="00E73CFB">
            <w:pPr>
              <w:rPr>
                <w:rFonts w:ascii="Arial Narrow" w:hAnsi="Arial Narrow"/>
                <w:sz w:val="20"/>
                <w:szCs w:val="20"/>
              </w:rPr>
            </w:pPr>
          </w:p>
        </w:tc>
        <w:tc>
          <w:tcPr>
            <w:tcW w:w="1064" w:type="dxa"/>
          </w:tcPr>
          <w:p w:rsidR="00E73CFB" w:rsidRPr="00470F4A" w:rsidRDefault="00E73CFB">
            <w:pPr>
              <w:rPr>
                <w:rFonts w:ascii="Arial Narrow" w:hAnsi="Arial Narrow"/>
                <w:sz w:val="20"/>
                <w:szCs w:val="20"/>
              </w:rPr>
            </w:pPr>
          </w:p>
        </w:tc>
        <w:tc>
          <w:tcPr>
            <w:tcW w:w="1064" w:type="dxa"/>
            <w:shd w:val="clear" w:color="auto" w:fill="CCFFFF"/>
          </w:tcPr>
          <w:p w:rsidR="00E73CFB" w:rsidRPr="00470F4A" w:rsidRDefault="00E73CFB">
            <w:pPr>
              <w:rPr>
                <w:rFonts w:ascii="Arial Narrow" w:hAnsi="Arial Narrow"/>
                <w:sz w:val="20"/>
                <w:szCs w:val="20"/>
              </w:rPr>
            </w:pPr>
          </w:p>
        </w:tc>
        <w:tc>
          <w:tcPr>
            <w:tcW w:w="1456" w:type="dxa"/>
            <w:shd w:val="clear" w:color="auto" w:fill="CCFFFF"/>
          </w:tcPr>
          <w:p w:rsidR="00E73CFB" w:rsidRPr="00470F4A" w:rsidRDefault="00E73CFB">
            <w:pPr>
              <w:rPr>
                <w:rFonts w:ascii="Arial Narrow" w:hAnsi="Arial Narrow"/>
                <w:sz w:val="20"/>
                <w:szCs w:val="20"/>
              </w:rPr>
            </w:pPr>
            <w:r>
              <w:rPr>
                <w:rFonts w:ascii="Arial Narrow" w:hAnsi="Arial Narrow"/>
                <w:sz w:val="20"/>
                <w:szCs w:val="20"/>
              </w:rPr>
              <w:t>EM</w:t>
            </w:r>
          </w:p>
        </w:tc>
        <w:tc>
          <w:tcPr>
            <w:tcW w:w="4742" w:type="dxa"/>
          </w:tcPr>
          <w:p w:rsidR="00E73CFB" w:rsidRPr="00470F4A" w:rsidRDefault="00E73CFB">
            <w:pPr>
              <w:rPr>
                <w:rFonts w:ascii="Arial Narrow" w:hAnsi="Arial Narrow"/>
                <w:sz w:val="20"/>
                <w:szCs w:val="20"/>
              </w:rPr>
            </w:pPr>
            <w:r w:rsidRPr="00470F4A">
              <w:rPr>
                <w:rFonts w:ascii="Arial Narrow" w:hAnsi="Arial Narrow"/>
                <w:sz w:val="20"/>
                <w:szCs w:val="20"/>
              </w:rPr>
              <w:t>Emergency Manager will notify the City of Corpus Christi EOC that the HA is complete</w:t>
            </w:r>
          </w:p>
        </w:tc>
      </w:tr>
      <w:tr w:rsidR="00E73CFB" w:rsidRPr="00470F4A">
        <w:tblPrEx>
          <w:tblCellMar>
            <w:top w:w="0" w:type="dxa"/>
            <w:bottom w:w="0" w:type="dxa"/>
          </w:tblCellMar>
        </w:tblPrEx>
        <w:trPr>
          <w:cantSplit/>
        </w:trPr>
        <w:tc>
          <w:tcPr>
            <w:tcW w:w="1250" w:type="dxa"/>
            <w:shd w:val="clear" w:color="auto" w:fill="C0C0C0"/>
          </w:tcPr>
          <w:p w:rsidR="00E73CFB" w:rsidRPr="00470F4A" w:rsidRDefault="00E73CFB">
            <w:pPr>
              <w:rPr>
                <w:rFonts w:ascii="Arial Narrow" w:hAnsi="Arial Narrow"/>
                <w:sz w:val="20"/>
                <w:szCs w:val="20"/>
              </w:rPr>
            </w:pPr>
          </w:p>
        </w:tc>
        <w:tc>
          <w:tcPr>
            <w:tcW w:w="1064" w:type="dxa"/>
          </w:tcPr>
          <w:p w:rsidR="00E73CFB" w:rsidRPr="00470F4A" w:rsidRDefault="00E73CFB">
            <w:pPr>
              <w:rPr>
                <w:rFonts w:ascii="Arial Narrow" w:hAnsi="Arial Narrow"/>
                <w:sz w:val="20"/>
                <w:szCs w:val="20"/>
              </w:rPr>
            </w:pPr>
          </w:p>
        </w:tc>
        <w:tc>
          <w:tcPr>
            <w:tcW w:w="1064" w:type="dxa"/>
            <w:shd w:val="clear" w:color="auto" w:fill="CCFFFF"/>
          </w:tcPr>
          <w:p w:rsidR="00E73CFB" w:rsidRPr="00470F4A" w:rsidRDefault="00E73CFB">
            <w:pPr>
              <w:rPr>
                <w:rFonts w:ascii="Arial Narrow" w:hAnsi="Arial Narrow"/>
                <w:sz w:val="20"/>
                <w:szCs w:val="20"/>
              </w:rPr>
            </w:pPr>
          </w:p>
        </w:tc>
        <w:tc>
          <w:tcPr>
            <w:tcW w:w="1456" w:type="dxa"/>
            <w:shd w:val="clear" w:color="auto" w:fill="CCFFFF"/>
          </w:tcPr>
          <w:p w:rsidR="00E73CFB" w:rsidRPr="00470F4A" w:rsidRDefault="00E73CFB">
            <w:pPr>
              <w:rPr>
                <w:rFonts w:ascii="Arial Narrow" w:hAnsi="Arial Narrow"/>
                <w:sz w:val="20"/>
                <w:szCs w:val="20"/>
              </w:rPr>
            </w:pPr>
            <w:r>
              <w:rPr>
                <w:rFonts w:ascii="Arial Narrow" w:hAnsi="Arial Narrow"/>
                <w:sz w:val="20"/>
                <w:szCs w:val="20"/>
              </w:rPr>
              <w:t>EM</w:t>
            </w:r>
          </w:p>
        </w:tc>
        <w:tc>
          <w:tcPr>
            <w:tcW w:w="4742" w:type="dxa"/>
          </w:tcPr>
          <w:p w:rsidR="00E73CFB" w:rsidRPr="00470F4A" w:rsidRDefault="00E73CFB">
            <w:pPr>
              <w:rPr>
                <w:rFonts w:ascii="Arial Narrow" w:hAnsi="Arial Narrow"/>
                <w:sz w:val="20"/>
                <w:szCs w:val="20"/>
              </w:rPr>
            </w:pPr>
            <w:r w:rsidRPr="00470F4A">
              <w:rPr>
                <w:rFonts w:ascii="Arial Narrow" w:hAnsi="Arial Narrow"/>
                <w:sz w:val="20"/>
                <w:szCs w:val="20"/>
              </w:rPr>
              <w:t>Radios and digital cameras picked up by the Emergency Manger</w:t>
            </w:r>
          </w:p>
        </w:tc>
      </w:tr>
      <w:tr w:rsidR="00E73CFB" w:rsidRPr="00470F4A">
        <w:tblPrEx>
          <w:tblCellMar>
            <w:top w:w="0" w:type="dxa"/>
            <w:bottom w:w="0" w:type="dxa"/>
          </w:tblCellMar>
        </w:tblPrEx>
        <w:trPr>
          <w:cantSplit/>
        </w:trPr>
        <w:tc>
          <w:tcPr>
            <w:tcW w:w="1250" w:type="dxa"/>
            <w:shd w:val="clear" w:color="auto" w:fill="C0C0C0"/>
          </w:tcPr>
          <w:p w:rsidR="00E73CFB" w:rsidRPr="00470F4A" w:rsidRDefault="00E73CFB">
            <w:pPr>
              <w:rPr>
                <w:rFonts w:ascii="Arial Narrow" w:hAnsi="Arial Narrow"/>
                <w:sz w:val="20"/>
                <w:szCs w:val="20"/>
              </w:rPr>
            </w:pPr>
          </w:p>
        </w:tc>
        <w:tc>
          <w:tcPr>
            <w:tcW w:w="1064" w:type="dxa"/>
          </w:tcPr>
          <w:p w:rsidR="00E73CFB" w:rsidRPr="00470F4A" w:rsidRDefault="00E73CFB">
            <w:pPr>
              <w:rPr>
                <w:rFonts w:ascii="Arial Narrow" w:hAnsi="Arial Narrow"/>
                <w:sz w:val="20"/>
                <w:szCs w:val="20"/>
              </w:rPr>
            </w:pPr>
          </w:p>
        </w:tc>
        <w:tc>
          <w:tcPr>
            <w:tcW w:w="1064" w:type="dxa"/>
            <w:shd w:val="clear" w:color="auto" w:fill="CCFFFF"/>
          </w:tcPr>
          <w:p w:rsidR="00E73CFB" w:rsidRPr="00470F4A" w:rsidRDefault="00E73CFB">
            <w:pPr>
              <w:rPr>
                <w:rFonts w:ascii="Arial Narrow" w:hAnsi="Arial Narrow"/>
                <w:sz w:val="20"/>
                <w:szCs w:val="20"/>
              </w:rPr>
            </w:pPr>
          </w:p>
        </w:tc>
        <w:tc>
          <w:tcPr>
            <w:tcW w:w="1456" w:type="dxa"/>
            <w:shd w:val="clear" w:color="auto" w:fill="CCFFFF"/>
          </w:tcPr>
          <w:p w:rsidR="00E73CFB" w:rsidRDefault="00E73CFB">
            <w:pPr>
              <w:rPr>
                <w:rFonts w:ascii="Arial Narrow" w:hAnsi="Arial Narrow"/>
                <w:sz w:val="20"/>
                <w:szCs w:val="20"/>
              </w:rPr>
            </w:pPr>
            <w:r>
              <w:rPr>
                <w:rFonts w:ascii="Arial Narrow" w:hAnsi="Arial Narrow"/>
                <w:sz w:val="20"/>
                <w:szCs w:val="20"/>
              </w:rPr>
              <w:t>Supervisors/ERT</w:t>
            </w:r>
          </w:p>
        </w:tc>
        <w:tc>
          <w:tcPr>
            <w:tcW w:w="4742" w:type="dxa"/>
          </w:tcPr>
          <w:p w:rsidR="00E73CFB" w:rsidRPr="00470F4A" w:rsidRDefault="00E73CFB">
            <w:pPr>
              <w:rPr>
                <w:rFonts w:ascii="Arial Narrow" w:hAnsi="Arial Narrow"/>
                <w:sz w:val="20"/>
                <w:szCs w:val="20"/>
              </w:rPr>
            </w:pPr>
            <w:r>
              <w:rPr>
                <w:rFonts w:ascii="Arial Narrow" w:hAnsi="Arial Narrow"/>
                <w:sz w:val="20"/>
                <w:szCs w:val="20"/>
              </w:rPr>
              <w:t>At the EM digression secure Natural Gas Lines at the Key Valve (Master valve to the system.) This will be at the last resort.</w:t>
            </w:r>
          </w:p>
        </w:tc>
      </w:tr>
    </w:tbl>
    <w:p w:rsidR="00324887" w:rsidRPr="00470F4A" w:rsidRDefault="00324887">
      <w:pPr>
        <w:rPr>
          <w:rFonts w:ascii="Arial Narrow" w:hAnsi="Arial Narrow"/>
          <w:sz w:val="20"/>
          <w:szCs w:val="20"/>
        </w:rPr>
      </w:pPr>
    </w:p>
    <w:p w:rsidR="00324887" w:rsidRPr="00470F4A" w:rsidRDefault="00324887">
      <w:pPr>
        <w:rPr>
          <w:rFonts w:ascii="Arial Narrow" w:hAnsi="Arial Narrow"/>
          <w:sz w:val="20"/>
          <w:szCs w:val="20"/>
        </w:rPr>
      </w:pPr>
    </w:p>
    <w:p w:rsidR="00324887" w:rsidRPr="00470F4A" w:rsidRDefault="00324887">
      <w:pPr>
        <w:pStyle w:val="Title"/>
        <w:rPr>
          <w:sz w:val="20"/>
          <w:szCs w:val="20"/>
        </w:rPr>
      </w:pPr>
      <w:r w:rsidRPr="00470F4A">
        <w:rPr>
          <w:rFonts w:ascii="Times New Roman" w:hAnsi="Times New Roman" w:cs="Times New Roman"/>
          <w:b w:val="0"/>
          <w:bCs w:val="0"/>
          <w:sz w:val="20"/>
          <w:szCs w:val="20"/>
        </w:rPr>
        <w:t>(Appendix G, Page 2, Chapter 1 EMH)</w:t>
      </w:r>
      <w:r w:rsidRPr="00470F4A">
        <w:rPr>
          <w:rFonts w:ascii="Arial Narrow" w:hAnsi="Arial Narrow"/>
          <w:sz w:val="20"/>
          <w:szCs w:val="20"/>
        </w:rPr>
        <w:br w:type="page"/>
      </w:r>
      <w:r w:rsidRPr="00470F4A">
        <w:rPr>
          <w:sz w:val="20"/>
          <w:szCs w:val="20"/>
        </w:rPr>
        <w:lastRenderedPageBreak/>
        <w:t>Corpus Christi Housing Authority Master Post Hurricane Procedures Check List</w:t>
      </w:r>
    </w:p>
    <w:p w:rsidR="00324887" w:rsidRPr="00470F4A" w:rsidRDefault="00324887">
      <w:pPr>
        <w:pStyle w:val="Title"/>
        <w:rPr>
          <w:sz w:val="20"/>
          <w:szCs w:val="20"/>
        </w:rPr>
      </w:pPr>
      <w:r w:rsidRPr="00470F4A">
        <w:rPr>
          <w:rFonts w:ascii="Times New Roman" w:hAnsi="Times New Roman" w:cs="Times New Roman"/>
          <w:b w:val="0"/>
          <w:bCs w:val="0"/>
          <w:sz w:val="20"/>
          <w:szCs w:val="20"/>
        </w:rPr>
        <w:t>(Appendix G, Page 3, Chapter 1 EMH)</w:t>
      </w:r>
    </w:p>
    <w:p w:rsidR="00324887" w:rsidRPr="00470F4A" w:rsidRDefault="008C51A7">
      <w:pPr>
        <w:pStyle w:val="Title"/>
        <w:rPr>
          <w:sz w:val="20"/>
          <w:szCs w:val="20"/>
        </w:rPr>
      </w:pPr>
      <w:r>
        <w:rPr>
          <w:noProof/>
          <w:sz w:val="20"/>
          <w:szCs w:val="20"/>
        </w:rPr>
        <w:drawing>
          <wp:anchor distT="0" distB="0" distL="114300" distR="114300" simplePos="0" relativeHeight="251612672" behindDoc="0" locked="0" layoutInCell="1" allowOverlap="1">
            <wp:simplePos x="0" y="0"/>
            <wp:positionH relativeFrom="column">
              <wp:posOffset>-45085</wp:posOffset>
            </wp:positionH>
            <wp:positionV relativeFrom="paragraph">
              <wp:posOffset>129540</wp:posOffset>
            </wp:positionV>
            <wp:extent cx="5445125" cy="1059180"/>
            <wp:effectExtent l="0" t="0" r="0" b="7620"/>
            <wp:wrapTight wrapText="bothSides">
              <wp:wrapPolygon edited="0">
                <wp:start x="0" y="0"/>
                <wp:lineTo x="0" y="21237"/>
                <wp:lineTo x="21461" y="21237"/>
                <wp:lineTo x="21461" y="0"/>
                <wp:lineTo x="0" y="0"/>
              </wp:wrapPolygon>
            </wp:wrapTight>
            <wp:docPr id="117" name="Picture 53" descr="Hur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urrb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5125" cy="1059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4887" w:rsidRPr="00470F4A" w:rsidRDefault="00324887">
      <w:pPr>
        <w:jc w:val="center"/>
        <w:rPr>
          <w:sz w:val="20"/>
          <w:szCs w:val="20"/>
        </w:rPr>
      </w:pPr>
    </w:p>
    <w:p w:rsidR="00324887" w:rsidRPr="00470F4A" w:rsidRDefault="00324887">
      <w:pPr>
        <w:jc w:val="center"/>
        <w:rPr>
          <w:rFonts w:ascii="Broadway" w:hAnsi="Broadway"/>
          <w:b/>
          <w:bCs/>
          <w:sz w:val="20"/>
          <w:szCs w:val="20"/>
        </w:rPr>
      </w:pPr>
    </w:p>
    <w:p w:rsidR="00324887" w:rsidRPr="00470F4A" w:rsidRDefault="00324887">
      <w:pPr>
        <w:jc w:val="center"/>
        <w:rPr>
          <w:rFonts w:ascii="Broadway" w:hAnsi="Broadway"/>
          <w:b/>
          <w:bCs/>
          <w:sz w:val="20"/>
          <w:szCs w:val="20"/>
        </w:rPr>
      </w:pPr>
    </w:p>
    <w:p w:rsidR="00324887" w:rsidRPr="00470F4A" w:rsidRDefault="00324887">
      <w:pPr>
        <w:jc w:val="center"/>
        <w:rPr>
          <w:rFonts w:ascii="Broadway" w:hAnsi="Broadway"/>
          <w:b/>
          <w:bCs/>
          <w:sz w:val="20"/>
          <w:szCs w:val="20"/>
        </w:rPr>
      </w:pPr>
    </w:p>
    <w:p w:rsidR="00324887" w:rsidRPr="00470F4A" w:rsidRDefault="00324887">
      <w:pPr>
        <w:jc w:val="center"/>
        <w:rPr>
          <w:rFonts w:ascii="Broadway" w:hAnsi="Broadway"/>
          <w:b/>
          <w:bCs/>
          <w:sz w:val="20"/>
          <w:szCs w:val="20"/>
        </w:rPr>
      </w:pPr>
    </w:p>
    <w:p w:rsidR="00324887" w:rsidRPr="00470F4A" w:rsidRDefault="00324887">
      <w:pPr>
        <w:rPr>
          <w:rFonts w:ascii="Broadway" w:hAnsi="Broadway"/>
          <w:b/>
          <w:bCs/>
          <w:sz w:val="20"/>
          <w:szCs w:val="20"/>
        </w:rPr>
      </w:pPr>
    </w:p>
    <w:p w:rsidR="000A01E9" w:rsidRDefault="000A01E9">
      <w:pPr>
        <w:rPr>
          <w:sz w:val="20"/>
          <w:szCs w:val="20"/>
        </w:rPr>
      </w:pPr>
    </w:p>
    <w:p w:rsidR="000A01E9" w:rsidRDefault="000A01E9">
      <w:pPr>
        <w:rPr>
          <w:sz w:val="20"/>
          <w:szCs w:val="20"/>
        </w:rPr>
      </w:pPr>
    </w:p>
    <w:p w:rsidR="00324887" w:rsidRPr="00470F4A" w:rsidRDefault="00324887">
      <w:pPr>
        <w:rPr>
          <w:sz w:val="20"/>
          <w:szCs w:val="20"/>
        </w:rPr>
      </w:pPr>
      <w:r w:rsidRPr="00470F4A">
        <w:rPr>
          <w:sz w:val="20"/>
          <w:szCs w:val="20"/>
        </w:rPr>
        <w:t>In the event of a hurricane in the Corpus Christi Area, the following action(s) shall be implemented upon authorization to return:</w:t>
      </w:r>
      <w:r w:rsidRPr="00470F4A">
        <w:rPr>
          <w:sz w:val="20"/>
          <w:szCs w:val="20"/>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4"/>
        <w:gridCol w:w="1174"/>
        <w:gridCol w:w="954"/>
        <w:gridCol w:w="126"/>
        <w:gridCol w:w="1260"/>
        <w:gridCol w:w="4788"/>
      </w:tblGrid>
      <w:tr w:rsidR="00324887" w:rsidRPr="00470F4A">
        <w:tblPrEx>
          <w:tblCellMar>
            <w:top w:w="0" w:type="dxa"/>
            <w:bottom w:w="0" w:type="dxa"/>
          </w:tblCellMar>
        </w:tblPrEx>
        <w:trPr>
          <w:cantSplit/>
        </w:trPr>
        <w:tc>
          <w:tcPr>
            <w:tcW w:w="9576" w:type="dxa"/>
            <w:gridSpan w:val="6"/>
            <w:shd w:val="clear" w:color="auto" w:fill="C0C0C0"/>
          </w:tcPr>
          <w:p w:rsidR="00324887" w:rsidRPr="00470F4A" w:rsidRDefault="00324887">
            <w:pPr>
              <w:pStyle w:val="Heading3"/>
              <w:rPr>
                <w:rFonts w:ascii="Arial Narrow" w:hAnsi="Arial Narrow"/>
                <w:sz w:val="20"/>
                <w:szCs w:val="20"/>
              </w:rPr>
            </w:pPr>
            <w:r w:rsidRPr="00470F4A">
              <w:rPr>
                <w:sz w:val="20"/>
                <w:szCs w:val="20"/>
              </w:rPr>
              <w:t>After a Hurricane</w:t>
            </w:r>
          </w:p>
        </w:tc>
      </w:tr>
      <w:tr w:rsidR="007B7F96" w:rsidRPr="00470F4A">
        <w:tblPrEx>
          <w:tblCellMar>
            <w:top w:w="0" w:type="dxa"/>
            <w:bottom w:w="0" w:type="dxa"/>
          </w:tblCellMar>
        </w:tblPrEx>
        <w:trPr>
          <w:cantSplit/>
        </w:trPr>
        <w:tc>
          <w:tcPr>
            <w:tcW w:w="1274" w:type="dxa"/>
            <w:shd w:val="clear" w:color="auto" w:fill="CCFFFF"/>
          </w:tcPr>
          <w:p w:rsidR="007B7F96" w:rsidRPr="00470F4A" w:rsidRDefault="007B7F96">
            <w:pPr>
              <w:jc w:val="center"/>
              <w:rPr>
                <w:rFonts w:ascii="Arial Narrow" w:hAnsi="Arial Narrow"/>
                <w:b/>
                <w:bCs/>
                <w:sz w:val="20"/>
                <w:szCs w:val="20"/>
              </w:rPr>
            </w:pPr>
            <w:r w:rsidRPr="00470F4A">
              <w:rPr>
                <w:rFonts w:ascii="Arial Narrow" w:hAnsi="Arial Narrow"/>
                <w:b/>
                <w:bCs/>
                <w:sz w:val="20"/>
                <w:szCs w:val="20"/>
              </w:rPr>
              <w:t>Event</w:t>
            </w:r>
          </w:p>
        </w:tc>
        <w:tc>
          <w:tcPr>
            <w:tcW w:w="1174" w:type="dxa"/>
            <w:shd w:val="clear" w:color="auto" w:fill="CCFFFF"/>
          </w:tcPr>
          <w:p w:rsidR="007B7F96" w:rsidRPr="00470F4A" w:rsidRDefault="007B7F96">
            <w:pPr>
              <w:jc w:val="center"/>
              <w:rPr>
                <w:rFonts w:ascii="Arial Narrow" w:hAnsi="Arial Narrow"/>
                <w:b/>
                <w:bCs/>
                <w:sz w:val="20"/>
                <w:szCs w:val="20"/>
              </w:rPr>
            </w:pPr>
            <w:r w:rsidRPr="00470F4A">
              <w:rPr>
                <w:rFonts w:ascii="Arial Narrow" w:hAnsi="Arial Narrow"/>
                <w:b/>
                <w:bCs/>
                <w:sz w:val="20"/>
                <w:szCs w:val="20"/>
              </w:rPr>
              <w:t>Completed</w:t>
            </w:r>
          </w:p>
        </w:tc>
        <w:tc>
          <w:tcPr>
            <w:tcW w:w="1080" w:type="dxa"/>
            <w:gridSpan w:val="2"/>
            <w:shd w:val="clear" w:color="auto" w:fill="CCFFFF"/>
          </w:tcPr>
          <w:p w:rsidR="007B7F96" w:rsidRPr="00470F4A" w:rsidRDefault="007B7F96">
            <w:pPr>
              <w:jc w:val="center"/>
              <w:rPr>
                <w:rFonts w:ascii="Arial Narrow" w:hAnsi="Arial Narrow"/>
                <w:b/>
                <w:bCs/>
                <w:sz w:val="20"/>
                <w:szCs w:val="20"/>
              </w:rPr>
            </w:pPr>
            <w:r w:rsidRPr="00470F4A">
              <w:rPr>
                <w:rFonts w:ascii="Arial Narrow" w:hAnsi="Arial Narrow"/>
                <w:b/>
                <w:bCs/>
                <w:sz w:val="20"/>
                <w:szCs w:val="20"/>
              </w:rPr>
              <w:t>Comments</w:t>
            </w:r>
          </w:p>
        </w:tc>
        <w:tc>
          <w:tcPr>
            <w:tcW w:w="1260" w:type="dxa"/>
            <w:shd w:val="clear" w:color="auto" w:fill="CCFFFF"/>
          </w:tcPr>
          <w:p w:rsidR="007B7F96" w:rsidRPr="00470F4A" w:rsidRDefault="007B7F96">
            <w:pPr>
              <w:jc w:val="center"/>
              <w:rPr>
                <w:rFonts w:ascii="Arial Narrow" w:hAnsi="Arial Narrow"/>
                <w:b/>
                <w:bCs/>
                <w:sz w:val="20"/>
                <w:szCs w:val="20"/>
              </w:rPr>
            </w:pPr>
            <w:r>
              <w:rPr>
                <w:rFonts w:ascii="Arial Narrow" w:hAnsi="Arial Narrow"/>
                <w:b/>
                <w:bCs/>
                <w:sz w:val="20"/>
                <w:szCs w:val="20"/>
              </w:rPr>
              <w:t>Responsible</w:t>
            </w:r>
          </w:p>
        </w:tc>
        <w:tc>
          <w:tcPr>
            <w:tcW w:w="4788" w:type="dxa"/>
            <w:shd w:val="clear" w:color="auto" w:fill="CCFFFF"/>
          </w:tcPr>
          <w:p w:rsidR="007B7F96" w:rsidRPr="00470F4A" w:rsidRDefault="007B7F96">
            <w:pPr>
              <w:jc w:val="center"/>
              <w:rPr>
                <w:rFonts w:ascii="Arial Narrow" w:hAnsi="Arial Narrow"/>
                <w:b/>
                <w:bCs/>
                <w:sz w:val="20"/>
                <w:szCs w:val="20"/>
              </w:rPr>
            </w:pPr>
            <w:r w:rsidRPr="00470F4A">
              <w:rPr>
                <w:rFonts w:ascii="Arial Narrow" w:hAnsi="Arial Narrow"/>
                <w:b/>
                <w:bCs/>
                <w:sz w:val="20"/>
                <w:szCs w:val="20"/>
              </w:rPr>
              <w:t>Item to be completed</w:t>
            </w:r>
          </w:p>
        </w:tc>
      </w:tr>
      <w:tr w:rsidR="007B7F96" w:rsidRPr="00470F4A">
        <w:tblPrEx>
          <w:tblCellMar>
            <w:top w:w="0" w:type="dxa"/>
            <w:bottom w:w="0" w:type="dxa"/>
          </w:tblCellMar>
        </w:tblPrEx>
        <w:trPr>
          <w:cantSplit/>
        </w:trPr>
        <w:tc>
          <w:tcPr>
            <w:tcW w:w="1274" w:type="dxa"/>
          </w:tcPr>
          <w:p w:rsidR="007B7F96" w:rsidRPr="00AA6194" w:rsidRDefault="007B7F96">
            <w:pPr>
              <w:rPr>
                <w:rFonts w:ascii="Arial Narrow" w:hAnsi="Arial Narrow"/>
                <w:sz w:val="20"/>
                <w:szCs w:val="20"/>
              </w:rPr>
            </w:pPr>
            <w:r w:rsidRPr="00AA6194">
              <w:rPr>
                <w:rFonts w:ascii="Arial Narrow" w:hAnsi="Arial Narrow"/>
                <w:sz w:val="20"/>
                <w:szCs w:val="20"/>
                <w:u w:val="single"/>
              </w:rPr>
              <w:t>After the Hurricane Passes</w:t>
            </w:r>
          </w:p>
        </w:tc>
        <w:tc>
          <w:tcPr>
            <w:tcW w:w="1174" w:type="dxa"/>
          </w:tcPr>
          <w:p w:rsidR="007B7F96" w:rsidRPr="00AA6194" w:rsidRDefault="007B7F96">
            <w:pPr>
              <w:rPr>
                <w:rFonts w:ascii="Arial Narrow" w:hAnsi="Arial Narrow"/>
                <w:sz w:val="20"/>
                <w:szCs w:val="20"/>
              </w:rPr>
            </w:pPr>
          </w:p>
        </w:tc>
        <w:tc>
          <w:tcPr>
            <w:tcW w:w="1080" w:type="dxa"/>
            <w:gridSpan w:val="2"/>
          </w:tcPr>
          <w:p w:rsidR="007B7F96" w:rsidRPr="00AA6194" w:rsidRDefault="007B7F96">
            <w:pPr>
              <w:rPr>
                <w:rFonts w:ascii="Arial Narrow" w:hAnsi="Arial Narrow"/>
                <w:sz w:val="20"/>
                <w:szCs w:val="20"/>
              </w:rPr>
            </w:pPr>
          </w:p>
        </w:tc>
        <w:tc>
          <w:tcPr>
            <w:tcW w:w="1260" w:type="dxa"/>
          </w:tcPr>
          <w:p w:rsidR="007B7F96" w:rsidRPr="00AA6194" w:rsidRDefault="00AA6194">
            <w:pPr>
              <w:rPr>
                <w:rFonts w:ascii="Arial Narrow" w:hAnsi="Arial Narrow"/>
                <w:sz w:val="20"/>
                <w:szCs w:val="20"/>
              </w:rPr>
            </w:pPr>
            <w:r w:rsidRPr="00AA6194">
              <w:rPr>
                <w:rFonts w:ascii="Arial Narrow" w:hAnsi="Arial Narrow"/>
                <w:sz w:val="20"/>
                <w:szCs w:val="20"/>
              </w:rPr>
              <w:t>EM</w:t>
            </w:r>
          </w:p>
        </w:tc>
        <w:tc>
          <w:tcPr>
            <w:tcW w:w="4788" w:type="dxa"/>
          </w:tcPr>
          <w:p w:rsidR="007B7F96" w:rsidRPr="00AA6194" w:rsidRDefault="007B7F96">
            <w:pPr>
              <w:rPr>
                <w:rFonts w:ascii="Arial Narrow" w:hAnsi="Arial Narrow"/>
                <w:sz w:val="20"/>
                <w:szCs w:val="20"/>
              </w:rPr>
            </w:pPr>
            <w:r w:rsidRPr="00AA6194">
              <w:rPr>
                <w:rFonts w:ascii="Arial Narrow" w:hAnsi="Arial Narrow"/>
                <w:sz w:val="20"/>
                <w:szCs w:val="20"/>
              </w:rPr>
              <w:t>Form up the Emergency Response Team (ERT) during phase II.</w:t>
            </w:r>
          </w:p>
        </w:tc>
      </w:tr>
      <w:tr w:rsidR="007B7F96" w:rsidRPr="00470F4A">
        <w:tblPrEx>
          <w:tblCellMar>
            <w:top w:w="0" w:type="dxa"/>
            <w:bottom w:w="0" w:type="dxa"/>
          </w:tblCellMar>
        </w:tblPrEx>
        <w:trPr>
          <w:cantSplit/>
        </w:trPr>
        <w:tc>
          <w:tcPr>
            <w:tcW w:w="1274" w:type="dxa"/>
            <w:shd w:val="clear" w:color="auto" w:fill="C0C0C0"/>
          </w:tcPr>
          <w:p w:rsidR="007B7F96" w:rsidRPr="00AA6194" w:rsidRDefault="007B7F96">
            <w:pPr>
              <w:rPr>
                <w:rFonts w:ascii="Arial Narrow" w:hAnsi="Arial Narrow"/>
                <w:color w:val="C0C0C0"/>
                <w:sz w:val="20"/>
                <w:szCs w:val="20"/>
                <w:u w:val="single"/>
              </w:rPr>
            </w:pPr>
          </w:p>
        </w:tc>
        <w:tc>
          <w:tcPr>
            <w:tcW w:w="1174" w:type="dxa"/>
          </w:tcPr>
          <w:p w:rsidR="007B7F96" w:rsidRPr="00AA6194" w:rsidRDefault="007B7F96">
            <w:pPr>
              <w:rPr>
                <w:rFonts w:ascii="Arial Narrow" w:hAnsi="Arial Narrow"/>
                <w:sz w:val="20"/>
                <w:szCs w:val="20"/>
              </w:rPr>
            </w:pPr>
          </w:p>
        </w:tc>
        <w:tc>
          <w:tcPr>
            <w:tcW w:w="1080" w:type="dxa"/>
            <w:gridSpan w:val="2"/>
          </w:tcPr>
          <w:p w:rsidR="007B7F96" w:rsidRPr="00AA6194" w:rsidRDefault="007B7F96">
            <w:pPr>
              <w:rPr>
                <w:rFonts w:ascii="Arial Narrow" w:hAnsi="Arial Narrow"/>
                <w:sz w:val="20"/>
                <w:szCs w:val="20"/>
              </w:rPr>
            </w:pPr>
          </w:p>
        </w:tc>
        <w:tc>
          <w:tcPr>
            <w:tcW w:w="1260" w:type="dxa"/>
          </w:tcPr>
          <w:p w:rsidR="007B7F96" w:rsidRPr="00AA6194" w:rsidRDefault="00AA6194">
            <w:pPr>
              <w:rPr>
                <w:rFonts w:ascii="Arial Narrow" w:hAnsi="Arial Narrow"/>
                <w:sz w:val="20"/>
                <w:szCs w:val="20"/>
              </w:rPr>
            </w:pPr>
            <w:r w:rsidRPr="00AA6194">
              <w:rPr>
                <w:rFonts w:ascii="Arial Narrow" w:hAnsi="Arial Narrow"/>
                <w:sz w:val="20"/>
                <w:szCs w:val="20"/>
              </w:rPr>
              <w:t>EM</w:t>
            </w:r>
          </w:p>
        </w:tc>
        <w:tc>
          <w:tcPr>
            <w:tcW w:w="4788" w:type="dxa"/>
          </w:tcPr>
          <w:p w:rsidR="007B7F96" w:rsidRPr="00AA6194" w:rsidRDefault="007B7F96">
            <w:pPr>
              <w:rPr>
                <w:rFonts w:ascii="Arial Narrow" w:hAnsi="Arial Narrow"/>
                <w:sz w:val="20"/>
                <w:szCs w:val="20"/>
              </w:rPr>
            </w:pPr>
            <w:r w:rsidRPr="00AA6194">
              <w:rPr>
                <w:rFonts w:ascii="Arial Narrow" w:hAnsi="Arial Narrow"/>
                <w:sz w:val="20"/>
                <w:szCs w:val="20"/>
              </w:rPr>
              <w:t>ERT contact the CC EOC to identify troubled areas, notify them of their return and receive any updates/concerns</w:t>
            </w:r>
          </w:p>
        </w:tc>
      </w:tr>
      <w:tr w:rsidR="007B7F96" w:rsidRPr="00470F4A">
        <w:tblPrEx>
          <w:tblCellMar>
            <w:top w:w="0" w:type="dxa"/>
            <w:bottom w:w="0" w:type="dxa"/>
          </w:tblCellMar>
        </w:tblPrEx>
        <w:trPr>
          <w:cantSplit/>
        </w:trPr>
        <w:tc>
          <w:tcPr>
            <w:tcW w:w="1274" w:type="dxa"/>
            <w:shd w:val="clear" w:color="auto" w:fill="C0C0C0"/>
          </w:tcPr>
          <w:p w:rsidR="007B7F96" w:rsidRPr="00AA6194" w:rsidRDefault="007B7F96">
            <w:pPr>
              <w:rPr>
                <w:rFonts w:ascii="Arial Narrow" w:hAnsi="Arial Narrow"/>
                <w:color w:val="C0C0C0"/>
                <w:sz w:val="20"/>
                <w:szCs w:val="20"/>
                <w:u w:val="single"/>
              </w:rPr>
            </w:pPr>
          </w:p>
        </w:tc>
        <w:tc>
          <w:tcPr>
            <w:tcW w:w="1174" w:type="dxa"/>
          </w:tcPr>
          <w:p w:rsidR="007B7F96" w:rsidRPr="00AA6194" w:rsidRDefault="007B7F96">
            <w:pPr>
              <w:rPr>
                <w:rFonts w:ascii="Arial Narrow" w:hAnsi="Arial Narrow"/>
                <w:sz w:val="20"/>
                <w:szCs w:val="20"/>
              </w:rPr>
            </w:pPr>
          </w:p>
        </w:tc>
        <w:tc>
          <w:tcPr>
            <w:tcW w:w="1080" w:type="dxa"/>
            <w:gridSpan w:val="2"/>
          </w:tcPr>
          <w:p w:rsidR="007B7F96" w:rsidRPr="00AA6194" w:rsidRDefault="007B7F96">
            <w:pPr>
              <w:rPr>
                <w:rFonts w:ascii="Arial Narrow" w:hAnsi="Arial Narrow"/>
                <w:sz w:val="20"/>
                <w:szCs w:val="20"/>
              </w:rPr>
            </w:pPr>
          </w:p>
        </w:tc>
        <w:tc>
          <w:tcPr>
            <w:tcW w:w="1260" w:type="dxa"/>
          </w:tcPr>
          <w:p w:rsidR="007B7F96" w:rsidRPr="00AA6194" w:rsidRDefault="00AA6194">
            <w:pPr>
              <w:rPr>
                <w:rFonts w:ascii="Arial Narrow" w:hAnsi="Arial Narrow"/>
                <w:sz w:val="20"/>
                <w:szCs w:val="20"/>
              </w:rPr>
            </w:pPr>
            <w:r w:rsidRPr="00AA6194">
              <w:rPr>
                <w:rFonts w:ascii="Arial Narrow" w:hAnsi="Arial Narrow"/>
                <w:sz w:val="20"/>
                <w:szCs w:val="20"/>
              </w:rPr>
              <w:t>ERT</w:t>
            </w:r>
          </w:p>
        </w:tc>
        <w:tc>
          <w:tcPr>
            <w:tcW w:w="4788" w:type="dxa"/>
          </w:tcPr>
          <w:p w:rsidR="007B7F96" w:rsidRPr="00AA6194" w:rsidRDefault="007B7F96">
            <w:pPr>
              <w:rPr>
                <w:rFonts w:ascii="Arial Narrow" w:hAnsi="Arial Narrow"/>
                <w:sz w:val="20"/>
                <w:szCs w:val="20"/>
              </w:rPr>
            </w:pPr>
            <w:r w:rsidRPr="00AA6194">
              <w:rPr>
                <w:rFonts w:ascii="Arial Narrow" w:hAnsi="Arial Narrow"/>
                <w:sz w:val="20"/>
                <w:szCs w:val="20"/>
              </w:rPr>
              <w:t>ERT man the command center and send teams out to assess properties using the assessment form (Encl.)</w:t>
            </w:r>
          </w:p>
        </w:tc>
      </w:tr>
      <w:tr w:rsidR="007B7F96" w:rsidRPr="00470F4A">
        <w:tblPrEx>
          <w:tblCellMar>
            <w:top w:w="0" w:type="dxa"/>
            <w:bottom w:w="0" w:type="dxa"/>
          </w:tblCellMar>
        </w:tblPrEx>
        <w:trPr>
          <w:cantSplit/>
        </w:trPr>
        <w:tc>
          <w:tcPr>
            <w:tcW w:w="1274" w:type="dxa"/>
            <w:shd w:val="clear" w:color="auto" w:fill="C0C0C0"/>
          </w:tcPr>
          <w:p w:rsidR="007B7F96" w:rsidRPr="00AA6194" w:rsidRDefault="007B7F96">
            <w:pPr>
              <w:rPr>
                <w:rFonts w:ascii="Arial Narrow" w:hAnsi="Arial Narrow"/>
                <w:color w:val="C0C0C0"/>
                <w:sz w:val="20"/>
                <w:szCs w:val="20"/>
                <w:u w:val="single"/>
              </w:rPr>
            </w:pPr>
          </w:p>
        </w:tc>
        <w:tc>
          <w:tcPr>
            <w:tcW w:w="1174" w:type="dxa"/>
          </w:tcPr>
          <w:p w:rsidR="007B7F96" w:rsidRPr="00AA6194" w:rsidRDefault="007B7F96">
            <w:pPr>
              <w:rPr>
                <w:rFonts w:ascii="Arial Narrow" w:hAnsi="Arial Narrow"/>
                <w:sz w:val="20"/>
                <w:szCs w:val="20"/>
              </w:rPr>
            </w:pPr>
          </w:p>
        </w:tc>
        <w:tc>
          <w:tcPr>
            <w:tcW w:w="1080" w:type="dxa"/>
            <w:gridSpan w:val="2"/>
          </w:tcPr>
          <w:p w:rsidR="007B7F96" w:rsidRPr="00AA6194" w:rsidRDefault="007B7F96">
            <w:pPr>
              <w:rPr>
                <w:rFonts w:ascii="Arial Narrow" w:hAnsi="Arial Narrow"/>
                <w:sz w:val="20"/>
                <w:szCs w:val="20"/>
              </w:rPr>
            </w:pPr>
          </w:p>
        </w:tc>
        <w:tc>
          <w:tcPr>
            <w:tcW w:w="1260" w:type="dxa"/>
          </w:tcPr>
          <w:p w:rsidR="007B7F96" w:rsidRPr="00AA6194" w:rsidRDefault="00AA6194">
            <w:pPr>
              <w:rPr>
                <w:rFonts w:ascii="Arial Narrow" w:hAnsi="Arial Narrow"/>
                <w:sz w:val="20"/>
                <w:szCs w:val="20"/>
              </w:rPr>
            </w:pPr>
            <w:r w:rsidRPr="00AA6194">
              <w:rPr>
                <w:rFonts w:ascii="Arial Narrow" w:hAnsi="Arial Narrow"/>
                <w:sz w:val="20"/>
                <w:szCs w:val="20"/>
              </w:rPr>
              <w:t>All</w:t>
            </w:r>
          </w:p>
        </w:tc>
        <w:tc>
          <w:tcPr>
            <w:tcW w:w="4788" w:type="dxa"/>
          </w:tcPr>
          <w:p w:rsidR="007B7F96" w:rsidRPr="00AA6194" w:rsidRDefault="007B7F96">
            <w:pPr>
              <w:rPr>
                <w:rFonts w:ascii="Arial Narrow" w:hAnsi="Arial Narrow"/>
                <w:sz w:val="20"/>
                <w:szCs w:val="20"/>
              </w:rPr>
            </w:pPr>
            <w:r w:rsidRPr="00AA6194">
              <w:rPr>
                <w:rFonts w:ascii="Arial Narrow" w:hAnsi="Arial Narrow"/>
                <w:sz w:val="20"/>
                <w:szCs w:val="20"/>
              </w:rPr>
              <w:t xml:space="preserve">Employees call the emergency cell phone to let the housing authority know your status.  If unable to return to work, notify the Project AB Manager or Central Office as soon as possible.  </w:t>
            </w:r>
          </w:p>
        </w:tc>
      </w:tr>
      <w:tr w:rsidR="007B7F96" w:rsidRPr="00470F4A">
        <w:tblPrEx>
          <w:tblCellMar>
            <w:top w:w="0" w:type="dxa"/>
            <w:bottom w:w="0" w:type="dxa"/>
          </w:tblCellMar>
        </w:tblPrEx>
        <w:trPr>
          <w:cantSplit/>
        </w:trPr>
        <w:tc>
          <w:tcPr>
            <w:tcW w:w="1274" w:type="dxa"/>
            <w:shd w:val="clear" w:color="auto" w:fill="C0C0C0"/>
          </w:tcPr>
          <w:p w:rsidR="007B7F96" w:rsidRPr="00AA6194" w:rsidRDefault="007B7F96">
            <w:pPr>
              <w:rPr>
                <w:rFonts w:ascii="Arial Narrow" w:hAnsi="Arial Narrow"/>
                <w:color w:val="C0C0C0"/>
                <w:sz w:val="20"/>
                <w:szCs w:val="20"/>
                <w:u w:val="single"/>
              </w:rPr>
            </w:pPr>
          </w:p>
        </w:tc>
        <w:tc>
          <w:tcPr>
            <w:tcW w:w="1174" w:type="dxa"/>
          </w:tcPr>
          <w:p w:rsidR="007B7F96" w:rsidRPr="00AA6194" w:rsidRDefault="007B7F96">
            <w:pPr>
              <w:rPr>
                <w:rFonts w:ascii="Arial Narrow" w:hAnsi="Arial Narrow"/>
                <w:sz w:val="20"/>
                <w:szCs w:val="20"/>
              </w:rPr>
            </w:pPr>
          </w:p>
        </w:tc>
        <w:tc>
          <w:tcPr>
            <w:tcW w:w="1080" w:type="dxa"/>
            <w:gridSpan w:val="2"/>
          </w:tcPr>
          <w:p w:rsidR="007B7F96" w:rsidRPr="00AA6194" w:rsidRDefault="007B7F96">
            <w:pPr>
              <w:rPr>
                <w:rFonts w:ascii="Arial Narrow" w:hAnsi="Arial Narrow"/>
                <w:sz w:val="20"/>
                <w:szCs w:val="20"/>
              </w:rPr>
            </w:pPr>
          </w:p>
        </w:tc>
        <w:tc>
          <w:tcPr>
            <w:tcW w:w="1260" w:type="dxa"/>
          </w:tcPr>
          <w:p w:rsidR="007B7F96" w:rsidRPr="00AA6194" w:rsidRDefault="00AA6194">
            <w:pPr>
              <w:rPr>
                <w:rFonts w:ascii="Arial Narrow" w:hAnsi="Arial Narrow"/>
                <w:sz w:val="20"/>
                <w:szCs w:val="20"/>
              </w:rPr>
            </w:pPr>
            <w:r>
              <w:rPr>
                <w:rFonts w:ascii="Arial Narrow" w:hAnsi="Arial Narrow"/>
                <w:sz w:val="20"/>
                <w:szCs w:val="20"/>
              </w:rPr>
              <w:t>EM / ERT</w:t>
            </w:r>
          </w:p>
        </w:tc>
        <w:tc>
          <w:tcPr>
            <w:tcW w:w="4788" w:type="dxa"/>
          </w:tcPr>
          <w:p w:rsidR="007B7F96" w:rsidRPr="00AA6194" w:rsidRDefault="007B7F96">
            <w:pPr>
              <w:rPr>
                <w:rFonts w:ascii="Arial Narrow" w:hAnsi="Arial Narrow"/>
                <w:sz w:val="20"/>
                <w:szCs w:val="20"/>
              </w:rPr>
            </w:pPr>
            <w:r w:rsidRPr="00AA6194">
              <w:rPr>
                <w:rFonts w:ascii="Arial Narrow" w:hAnsi="Arial Narrow"/>
                <w:sz w:val="20"/>
                <w:szCs w:val="20"/>
              </w:rPr>
              <w:t>Notify the CC EOC of any immediately dangerous to life and safety items</w:t>
            </w:r>
          </w:p>
        </w:tc>
      </w:tr>
      <w:tr w:rsidR="007B7F96" w:rsidRPr="00470F4A">
        <w:tblPrEx>
          <w:tblCellMar>
            <w:top w:w="0" w:type="dxa"/>
            <w:bottom w:w="0" w:type="dxa"/>
          </w:tblCellMar>
        </w:tblPrEx>
        <w:trPr>
          <w:cantSplit/>
        </w:trPr>
        <w:tc>
          <w:tcPr>
            <w:tcW w:w="1274" w:type="dxa"/>
            <w:shd w:val="clear" w:color="auto" w:fill="C0C0C0"/>
          </w:tcPr>
          <w:p w:rsidR="007B7F96" w:rsidRPr="00AA6194" w:rsidRDefault="007B7F96">
            <w:pPr>
              <w:rPr>
                <w:rFonts w:ascii="Arial Narrow" w:hAnsi="Arial Narrow"/>
                <w:color w:val="C0C0C0"/>
                <w:sz w:val="20"/>
                <w:szCs w:val="20"/>
                <w:u w:val="single"/>
              </w:rPr>
            </w:pPr>
          </w:p>
        </w:tc>
        <w:tc>
          <w:tcPr>
            <w:tcW w:w="1174" w:type="dxa"/>
          </w:tcPr>
          <w:p w:rsidR="007B7F96" w:rsidRPr="00AA6194" w:rsidRDefault="007B7F96">
            <w:pPr>
              <w:rPr>
                <w:rFonts w:ascii="Arial Narrow" w:hAnsi="Arial Narrow"/>
                <w:sz w:val="20"/>
                <w:szCs w:val="20"/>
              </w:rPr>
            </w:pPr>
          </w:p>
        </w:tc>
        <w:tc>
          <w:tcPr>
            <w:tcW w:w="1080" w:type="dxa"/>
            <w:gridSpan w:val="2"/>
          </w:tcPr>
          <w:p w:rsidR="007B7F96" w:rsidRPr="00AA6194" w:rsidRDefault="007B7F96">
            <w:pPr>
              <w:rPr>
                <w:rFonts w:ascii="Arial Narrow" w:hAnsi="Arial Narrow"/>
                <w:sz w:val="20"/>
                <w:szCs w:val="20"/>
              </w:rPr>
            </w:pPr>
          </w:p>
        </w:tc>
        <w:tc>
          <w:tcPr>
            <w:tcW w:w="1260" w:type="dxa"/>
          </w:tcPr>
          <w:p w:rsidR="007B7F96" w:rsidRPr="00AA6194" w:rsidRDefault="00AA6194">
            <w:pPr>
              <w:rPr>
                <w:rFonts w:ascii="Arial Narrow" w:hAnsi="Arial Narrow"/>
                <w:sz w:val="20"/>
                <w:szCs w:val="20"/>
              </w:rPr>
            </w:pPr>
            <w:r>
              <w:rPr>
                <w:rFonts w:ascii="Arial Narrow" w:hAnsi="Arial Narrow"/>
                <w:sz w:val="20"/>
                <w:szCs w:val="20"/>
              </w:rPr>
              <w:t>All</w:t>
            </w:r>
          </w:p>
        </w:tc>
        <w:tc>
          <w:tcPr>
            <w:tcW w:w="4788" w:type="dxa"/>
          </w:tcPr>
          <w:p w:rsidR="007B7F96" w:rsidRPr="00AA6194" w:rsidRDefault="007B7F96">
            <w:pPr>
              <w:rPr>
                <w:rFonts w:ascii="Arial Narrow" w:hAnsi="Arial Narrow"/>
                <w:sz w:val="20"/>
                <w:szCs w:val="20"/>
              </w:rPr>
            </w:pPr>
            <w:r w:rsidRPr="00AA6194">
              <w:rPr>
                <w:rFonts w:ascii="Arial Narrow" w:hAnsi="Arial Narrow"/>
                <w:sz w:val="20"/>
                <w:szCs w:val="20"/>
              </w:rPr>
              <w:t>As conditions permit, other employees kindly return to work and report to your next in charge or Senior Vice President, if these individuals are not available/present report to the Emergency AB Manager</w:t>
            </w:r>
          </w:p>
        </w:tc>
      </w:tr>
      <w:tr w:rsidR="007B7F96" w:rsidRPr="00470F4A">
        <w:tblPrEx>
          <w:tblCellMar>
            <w:top w:w="0" w:type="dxa"/>
            <w:bottom w:w="0" w:type="dxa"/>
          </w:tblCellMar>
        </w:tblPrEx>
        <w:trPr>
          <w:cantSplit/>
        </w:trPr>
        <w:tc>
          <w:tcPr>
            <w:tcW w:w="1274" w:type="dxa"/>
            <w:shd w:val="clear" w:color="auto" w:fill="C0C0C0"/>
          </w:tcPr>
          <w:p w:rsidR="007B7F96" w:rsidRPr="00AA6194" w:rsidRDefault="007B7F96">
            <w:pPr>
              <w:rPr>
                <w:rFonts w:ascii="Arial Narrow" w:hAnsi="Arial Narrow"/>
                <w:color w:val="C0C0C0"/>
                <w:sz w:val="20"/>
                <w:szCs w:val="20"/>
                <w:u w:val="single"/>
              </w:rPr>
            </w:pPr>
          </w:p>
        </w:tc>
        <w:tc>
          <w:tcPr>
            <w:tcW w:w="1174" w:type="dxa"/>
          </w:tcPr>
          <w:p w:rsidR="007B7F96" w:rsidRPr="00AA6194" w:rsidRDefault="007B7F96">
            <w:pPr>
              <w:rPr>
                <w:rFonts w:ascii="Arial Narrow" w:hAnsi="Arial Narrow"/>
                <w:sz w:val="20"/>
                <w:szCs w:val="20"/>
              </w:rPr>
            </w:pPr>
          </w:p>
        </w:tc>
        <w:tc>
          <w:tcPr>
            <w:tcW w:w="1080" w:type="dxa"/>
            <w:gridSpan w:val="2"/>
          </w:tcPr>
          <w:p w:rsidR="007B7F96" w:rsidRPr="00AA6194" w:rsidRDefault="007B7F96">
            <w:pPr>
              <w:rPr>
                <w:rFonts w:ascii="Arial Narrow" w:hAnsi="Arial Narrow"/>
                <w:sz w:val="20"/>
                <w:szCs w:val="20"/>
              </w:rPr>
            </w:pPr>
          </w:p>
        </w:tc>
        <w:tc>
          <w:tcPr>
            <w:tcW w:w="1260" w:type="dxa"/>
          </w:tcPr>
          <w:p w:rsidR="007B7F96" w:rsidRPr="00AA6194" w:rsidRDefault="00AA6194">
            <w:pPr>
              <w:rPr>
                <w:rFonts w:ascii="Arial Narrow" w:hAnsi="Arial Narrow"/>
                <w:sz w:val="20"/>
                <w:szCs w:val="20"/>
              </w:rPr>
            </w:pPr>
            <w:r>
              <w:rPr>
                <w:rFonts w:ascii="Arial Narrow" w:hAnsi="Arial Narrow"/>
                <w:sz w:val="20"/>
                <w:szCs w:val="20"/>
              </w:rPr>
              <w:t>ERT</w:t>
            </w:r>
          </w:p>
        </w:tc>
        <w:tc>
          <w:tcPr>
            <w:tcW w:w="4788" w:type="dxa"/>
          </w:tcPr>
          <w:p w:rsidR="007B7F96" w:rsidRPr="00AA6194" w:rsidRDefault="007B7F96">
            <w:pPr>
              <w:rPr>
                <w:rFonts w:ascii="Arial Narrow" w:hAnsi="Arial Narrow"/>
                <w:sz w:val="20"/>
                <w:szCs w:val="20"/>
              </w:rPr>
            </w:pPr>
            <w:r w:rsidRPr="00AA6194">
              <w:rPr>
                <w:rFonts w:ascii="Arial Narrow" w:hAnsi="Arial Narrow"/>
                <w:sz w:val="20"/>
                <w:szCs w:val="20"/>
              </w:rPr>
              <w:t>ERT prioritize the extent of the damage and who to notify for assistance (e.g. HUD SA, HUD D.C., ARC, local Coastal Bend Disaster Committee etc.)</w:t>
            </w:r>
          </w:p>
        </w:tc>
      </w:tr>
      <w:tr w:rsidR="007B7F96" w:rsidRPr="00470F4A">
        <w:tblPrEx>
          <w:tblCellMar>
            <w:top w:w="0" w:type="dxa"/>
            <w:bottom w:w="0" w:type="dxa"/>
          </w:tblCellMar>
        </w:tblPrEx>
        <w:trPr>
          <w:cantSplit/>
        </w:trPr>
        <w:tc>
          <w:tcPr>
            <w:tcW w:w="2448" w:type="dxa"/>
            <w:gridSpan w:val="2"/>
            <w:vMerge w:val="restart"/>
            <w:shd w:val="clear" w:color="auto" w:fill="C0C0C0"/>
          </w:tcPr>
          <w:p w:rsidR="007B7F96" w:rsidRPr="00AA6194" w:rsidRDefault="007B7F96">
            <w:pPr>
              <w:rPr>
                <w:rFonts w:ascii="Arial Narrow" w:hAnsi="Arial Narrow"/>
                <w:sz w:val="20"/>
                <w:szCs w:val="20"/>
              </w:rPr>
            </w:pPr>
          </w:p>
        </w:tc>
        <w:tc>
          <w:tcPr>
            <w:tcW w:w="2340" w:type="dxa"/>
            <w:gridSpan w:val="3"/>
            <w:vMerge w:val="restart"/>
            <w:shd w:val="clear" w:color="auto" w:fill="C0C0C0"/>
          </w:tcPr>
          <w:p w:rsidR="007B7F96" w:rsidRPr="00AA6194" w:rsidRDefault="007B7F96">
            <w:pPr>
              <w:rPr>
                <w:rFonts w:ascii="Arial Narrow" w:hAnsi="Arial Narrow"/>
                <w:sz w:val="20"/>
                <w:szCs w:val="20"/>
              </w:rPr>
            </w:pPr>
          </w:p>
        </w:tc>
        <w:tc>
          <w:tcPr>
            <w:tcW w:w="4788" w:type="dxa"/>
          </w:tcPr>
          <w:p w:rsidR="007B7F96" w:rsidRPr="00AA6194" w:rsidRDefault="007B7F96">
            <w:pPr>
              <w:rPr>
                <w:rFonts w:ascii="Arial Narrow" w:hAnsi="Arial Narrow"/>
                <w:sz w:val="20"/>
                <w:szCs w:val="20"/>
              </w:rPr>
            </w:pPr>
            <w:r w:rsidRPr="00AA6194">
              <w:rPr>
                <w:rFonts w:ascii="Arial Narrow" w:hAnsi="Arial Narrow"/>
                <w:sz w:val="20"/>
                <w:szCs w:val="20"/>
              </w:rPr>
              <w:t>Water needed</w:t>
            </w:r>
            <w:r w:rsidR="00AA6194">
              <w:rPr>
                <w:rFonts w:ascii="Arial Narrow" w:hAnsi="Arial Narrow"/>
                <w:sz w:val="20"/>
                <w:szCs w:val="20"/>
              </w:rPr>
              <w:t xml:space="preserve"> (One gallon a day per person) </w:t>
            </w:r>
            <w:r w:rsidRPr="00AA6194">
              <w:rPr>
                <w:rFonts w:ascii="Arial Narrow" w:hAnsi="Arial Narrow"/>
                <w:sz w:val="20"/>
                <w:szCs w:val="20"/>
              </w:rPr>
              <w:t>-</w:t>
            </w:r>
          </w:p>
        </w:tc>
      </w:tr>
      <w:tr w:rsidR="007B7F96" w:rsidRPr="00470F4A">
        <w:tblPrEx>
          <w:tblCellMar>
            <w:top w:w="0" w:type="dxa"/>
            <w:bottom w:w="0" w:type="dxa"/>
          </w:tblCellMar>
        </w:tblPrEx>
        <w:trPr>
          <w:cantSplit/>
        </w:trPr>
        <w:tc>
          <w:tcPr>
            <w:tcW w:w="2448" w:type="dxa"/>
            <w:gridSpan w:val="2"/>
            <w:vMerge/>
            <w:shd w:val="clear" w:color="auto" w:fill="C0C0C0"/>
          </w:tcPr>
          <w:p w:rsidR="007B7F96" w:rsidRPr="00AA6194" w:rsidRDefault="007B7F96">
            <w:pPr>
              <w:rPr>
                <w:rFonts w:ascii="Arial Narrow" w:hAnsi="Arial Narrow"/>
                <w:sz w:val="20"/>
                <w:szCs w:val="20"/>
              </w:rPr>
            </w:pPr>
          </w:p>
        </w:tc>
        <w:tc>
          <w:tcPr>
            <w:tcW w:w="2340" w:type="dxa"/>
            <w:gridSpan w:val="3"/>
            <w:vMerge/>
            <w:shd w:val="clear" w:color="auto" w:fill="C0C0C0"/>
          </w:tcPr>
          <w:p w:rsidR="007B7F96" w:rsidRPr="00AA6194" w:rsidRDefault="007B7F96">
            <w:pPr>
              <w:rPr>
                <w:rFonts w:ascii="Arial Narrow" w:hAnsi="Arial Narrow"/>
                <w:sz w:val="20"/>
                <w:szCs w:val="20"/>
              </w:rPr>
            </w:pPr>
          </w:p>
        </w:tc>
        <w:tc>
          <w:tcPr>
            <w:tcW w:w="4788" w:type="dxa"/>
          </w:tcPr>
          <w:p w:rsidR="007B7F96" w:rsidRPr="00AA6194" w:rsidRDefault="007B7F96">
            <w:pPr>
              <w:rPr>
                <w:rFonts w:ascii="Arial Narrow" w:hAnsi="Arial Narrow"/>
                <w:sz w:val="20"/>
                <w:szCs w:val="20"/>
              </w:rPr>
            </w:pPr>
            <w:r w:rsidRPr="00AA6194">
              <w:rPr>
                <w:rFonts w:ascii="Arial Narrow" w:hAnsi="Arial Narrow"/>
                <w:sz w:val="20"/>
                <w:szCs w:val="20"/>
              </w:rPr>
              <w:t>Electricity required-</w:t>
            </w:r>
          </w:p>
        </w:tc>
      </w:tr>
      <w:tr w:rsidR="007B7F96" w:rsidRPr="00470F4A">
        <w:tblPrEx>
          <w:tblCellMar>
            <w:top w:w="0" w:type="dxa"/>
            <w:bottom w:w="0" w:type="dxa"/>
          </w:tblCellMar>
        </w:tblPrEx>
        <w:trPr>
          <w:cantSplit/>
        </w:trPr>
        <w:tc>
          <w:tcPr>
            <w:tcW w:w="2448" w:type="dxa"/>
            <w:gridSpan w:val="2"/>
            <w:vMerge/>
            <w:shd w:val="clear" w:color="auto" w:fill="C0C0C0"/>
          </w:tcPr>
          <w:p w:rsidR="007B7F96" w:rsidRPr="00AA6194" w:rsidRDefault="007B7F96">
            <w:pPr>
              <w:rPr>
                <w:rFonts w:ascii="Arial Narrow" w:hAnsi="Arial Narrow"/>
                <w:sz w:val="20"/>
                <w:szCs w:val="20"/>
              </w:rPr>
            </w:pPr>
          </w:p>
        </w:tc>
        <w:tc>
          <w:tcPr>
            <w:tcW w:w="2340" w:type="dxa"/>
            <w:gridSpan w:val="3"/>
            <w:vMerge/>
            <w:shd w:val="clear" w:color="auto" w:fill="C0C0C0"/>
          </w:tcPr>
          <w:p w:rsidR="007B7F96" w:rsidRPr="00AA6194" w:rsidRDefault="007B7F96">
            <w:pPr>
              <w:rPr>
                <w:rFonts w:ascii="Arial Narrow" w:hAnsi="Arial Narrow"/>
                <w:sz w:val="20"/>
                <w:szCs w:val="20"/>
              </w:rPr>
            </w:pPr>
          </w:p>
        </w:tc>
        <w:tc>
          <w:tcPr>
            <w:tcW w:w="4788" w:type="dxa"/>
          </w:tcPr>
          <w:p w:rsidR="007B7F96" w:rsidRPr="00AA6194" w:rsidRDefault="007B7F96">
            <w:pPr>
              <w:rPr>
                <w:rFonts w:ascii="Arial Narrow" w:hAnsi="Arial Narrow"/>
                <w:sz w:val="20"/>
                <w:szCs w:val="20"/>
              </w:rPr>
            </w:pPr>
            <w:r w:rsidRPr="00AA6194">
              <w:rPr>
                <w:rFonts w:ascii="Arial Narrow" w:hAnsi="Arial Narrow"/>
                <w:sz w:val="20"/>
                <w:szCs w:val="20"/>
              </w:rPr>
              <w:t>Food needed-</w:t>
            </w:r>
          </w:p>
        </w:tc>
      </w:tr>
      <w:tr w:rsidR="007B7F96" w:rsidRPr="00470F4A">
        <w:tblPrEx>
          <w:tblCellMar>
            <w:top w:w="0" w:type="dxa"/>
            <w:bottom w:w="0" w:type="dxa"/>
          </w:tblCellMar>
        </w:tblPrEx>
        <w:trPr>
          <w:cantSplit/>
        </w:trPr>
        <w:tc>
          <w:tcPr>
            <w:tcW w:w="2448" w:type="dxa"/>
            <w:gridSpan w:val="2"/>
            <w:vMerge/>
            <w:shd w:val="clear" w:color="auto" w:fill="C0C0C0"/>
          </w:tcPr>
          <w:p w:rsidR="007B7F96" w:rsidRPr="00AA6194" w:rsidRDefault="007B7F96">
            <w:pPr>
              <w:rPr>
                <w:rFonts w:ascii="Arial Narrow" w:hAnsi="Arial Narrow"/>
                <w:sz w:val="20"/>
                <w:szCs w:val="20"/>
              </w:rPr>
            </w:pPr>
          </w:p>
        </w:tc>
        <w:tc>
          <w:tcPr>
            <w:tcW w:w="2340" w:type="dxa"/>
            <w:gridSpan w:val="3"/>
            <w:vMerge/>
            <w:shd w:val="clear" w:color="auto" w:fill="C0C0C0"/>
          </w:tcPr>
          <w:p w:rsidR="007B7F96" w:rsidRPr="00AA6194" w:rsidRDefault="007B7F96">
            <w:pPr>
              <w:rPr>
                <w:rFonts w:ascii="Arial Narrow" w:hAnsi="Arial Narrow"/>
                <w:sz w:val="20"/>
                <w:szCs w:val="20"/>
              </w:rPr>
            </w:pPr>
          </w:p>
        </w:tc>
        <w:tc>
          <w:tcPr>
            <w:tcW w:w="4788" w:type="dxa"/>
          </w:tcPr>
          <w:p w:rsidR="007B7F96" w:rsidRPr="00AA6194" w:rsidRDefault="007B7F96">
            <w:pPr>
              <w:rPr>
                <w:rFonts w:ascii="Arial Narrow" w:hAnsi="Arial Narrow"/>
                <w:sz w:val="20"/>
                <w:szCs w:val="20"/>
              </w:rPr>
            </w:pPr>
            <w:r w:rsidRPr="00AA6194">
              <w:rPr>
                <w:rFonts w:ascii="Arial Narrow" w:hAnsi="Arial Narrow"/>
                <w:sz w:val="20"/>
                <w:szCs w:val="20"/>
              </w:rPr>
              <w:t>Shelter needed-</w:t>
            </w:r>
          </w:p>
        </w:tc>
      </w:tr>
      <w:tr w:rsidR="007B7F96" w:rsidRPr="00470F4A">
        <w:tblPrEx>
          <w:tblCellMar>
            <w:top w:w="0" w:type="dxa"/>
            <w:bottom w:w="0" w:type="dxa"/>
          </w:tblCellMar>
        </w:tblPrEx>
        <w:trPr>
          <w:cantSplit/>
        </w:trPr>
        <w:tc>
          <w:tcPr>
            <w:tcW w:w="2448" w:type="dxa"/>
            <w:gridSpan w:val="2"/>
            <w:vMerge/>
            <w:shd w:val="clear" w:color="auto" w:fill="C0C0C0"/>
          </w:tcPr>
          <w:p w:rsidR="007B7F96" w:rsidRPr="00AA6194" w:rsidRDefault="007B7F96">
            <w:pPr>
              <w:rPr>
                <w:rFonts w:ascii="Arial Narrow" w:hAnsi="Arial Narrow"/>
                <w:sz w:val="20"/>
                <w:szCs w:val="20"/>
              </w:rPr>
            </w:pPr>
          </w:p>
        </w:tc>
        <w:tc>
          <w:tcPr>
            <w:tcW w:w="2340" w:type="dxa"/>
            <w:gridSpan w:val="3"/>
            <w:vMerge/>
            <w:shd w:val="clear" w:color="auto" w:fill="C0C0C0"/>
          </w:tcPr>
          <w:p w:rsidR="007B7F96" w:rsidRPr="00AA6194" w:rsidRDefault="007B7F96">
            <w:pPr>
              <w:rPr>
                <w:rFonts w:ascii="Arial Narrow" w:hAnsi="Arial Narrow"/>
                <w:sz w:val="20"/>
                <w:szCs w:val="20"/>
              </w:rPr>
            </w:pPr>
          </w:p>
        </w:tc>
        <w:tc>
          <w:tcPr>
            <w:tcW w:w="4788" w:type="dxa"/>
          </w:tcPr>
          <w:p w:rsidR="007B7F96" w:rsidRPr="00AA6194" w:rsidRDefault="007B7F96">
            <w:pPr>
              <w:rPr>
                <w:rFonts w:ascii="Arial Narrow" w:hAnsi="Arial Narrow"/>
                <w:sz w:val="20"/>
                <w:szCs w:val="20"/>
              </w:rPr>
            </w:pPr>
            <w:r w:rsidRPr="00AA6194">
              <w:rPr>
                <w:rFonts w:ascii="Arial Narrow" w:hAnsi="Arial Narrow"/>
                <w:sz w:val="20"/>
                <w:szCs w:val="20"/>
              </w:rPr>
              <w:t>Medical needed-</w:t>
            </w:r>
          </w:p>
        </w:tc>
      </w:tr>
      <w:tr w:rsidR="007B7F96" w:rsidRPr="00470F4A">
        <w:tblPrEx>
          <w:tblCellMar>
            <w:top w:w="0" w:type="dxa"/>
            <w:bottom w:w="0" w:type="dxa"/>
          </w:tblCellMar>
        </w:tblPrEx>
        <w:trPr>
          <w:cantSplit/>
        </w:trPr>
        <w:tc>
          <w:tcPr>
            <w:tcW w:w="2448" w:type="dxa"/>
            <w:gridSpan w:val="2"/>
            <w:vMerge/>
            <w:shd w:val="clear" w:color="auto" w:fill="C0C0C0"/>
          </w:tcPr>
          <w:p w:rsidR="007B7F96" w:rsidRPr="00AA6194" w:rsidRDefault="007B7F96">
            <w:pPr>
              <w:rPr>
                <w:rFonts w:ascii="Arial Narrow" w:hAnsi="Arial Narrow"/>
                <w:sz w:val="20"/>
                <w:szCs w:val="20"/>
              </w:rPr>
            </w:pPr>
          </w:p>
        </w:tc>
        <w:tc>
          <w:tcPr>
            <w:tcW w:w="2340" w:type="dxa"/>
            <w:gridSpan w:val="3"/>
            <w:vMerge/>
            <w:shd w:val="clear" w:color="auto" w:fill="C0C0C0"/>
          </w:tcPr>
          <w:p w:rsidR="007B7F96" w:rsidRPr="00AA6194" w:rsidRDefault="007B7F96">
            <w:pPr>
              <w:rPr>
                <w:rFonts w:ascii="Arial Narrow" w:hAnsi="Arial Narrow"/>
                <w:sz w:val="20"/>
                <w:szCs w:val="20"/>
              </w:rPr>
            </w:pPr>
          </w:p>
        </w:tc>
        <w:tc>
          <w:tcPr>
            <w:tcW w:w="4788" w:type="dxa"/>
          </w:tcPr>
          <w:p w:rsidR="007B7F96" w:rsidRPr="00AA6194" w:rsidRDefault="007B7F96">
            <w:pPr>
              <w:rPr>
                <w:rFonts w:ascii="Arial Narrow" w:hAnsi="Arial Narrow"/>
                <w:sz w:val="20"/>
                <w:szCs w:val="20"/>
              </w:rPr>
            </w:pPr>
            <w:r w:rsidRPr="00AA6194">
              <w:rPr>
                <w:rFonts w:ascii="Arial Narrow" w:hAnsi="Arial Narrow"/>
                <w:sz w:val="20"/>
                <w:szCs w:val="20"/>
              </w:rPr>
              <w:t>Other items req.-</w:t>
            </w:r>
          </w:p>
        </w:tc>
      </w:tr>
      <w:tr w:rsidR="007B7F96" w:rsidRPr="00470F4A">
        <w:tblPrEx>
          <w:tblCellMar>
            <w:top w:w="0" w:type="dxa"/>
            <w:bottom w:w="0" w:type="dxa"/>
          </w:tblCellMar>
        </w:tblPrEx>
        <w:trPr>
          <w:cantSplit/>
        </w:trPr>
        <w:tc>
          <w:tcPr>
            <w:tcW w:w="1274" w:type="dxa"/>
            <w:shd w:val="clear" w:color="auto" w:fill="C0C0C0"/>
          </w:tcPr>
          <w:p w:rsidR="007B7F96" w:rsidRPr="00AA6194" w:rsidRDefault="007B7F96">
            <w:pPr>
              <w:rPr>
                <w:rFonts w:ascii="Arial Narrow" w:hAnsi="Arial Narrow"/>
                <w:sz w:val="20"/>
                <w:szCs w:val="20"/>
              </w:rPr>
            </w:pPr>
          </w:p>
        </w:tc>
        <w:tc>
          <w:tcPr>
            <w:tcW w:w="1174" w:type="dxa"/>
          </w:tcPr>
          <w:p w:rsidR="007B7F96" w:rsidRPr="00AA6194" w:rsidRDefault="007B7F96">
            <w:pPr>
              <w:rPr>
                <w:rFonts w:ascii="Arial Narrow" w:hAnsi="Arial Narrow"/>
                <w:sz w:val="20"/>
                <w:szCs w:val="20"/>
              </w:rPr>
            </w:pPr>
          </w:p>
        </w:tc>
        <w:tc>
          <w:tcPr>
            <w:tcW w:w="954" w:type="dxa"/>
          </w:tcPr>
          <w:p w:rsidR="007B7F96" w:rsidRPr="00AA6194" w:rsidRDefault="007B7F96">
            <w:pPr>
              <w:rPr>
                <w:rFonts w:ascii="Arial Narrow" w:hAnsi="Arial Narrow"/>
                <w:sz w:val="20"/>
                <w:szCs w:val="20"/>
              </w:rPr>
            </w:pPr>
          </w:p>
        </w:tc>
        <w:tc>
          <w:tcPr>
            <w:tcW w:w="1386" w:type="dxa"/>
            <w:gridSpan w:val="2"/>
          </w:tcPr>
          <w:p w:rsidR="007B7F96" w:rsidRPr="00AA6194" w:rsidRDefault="00AA6194">
            <w:pPr>
              <w:rPr>
                <w:rFonts w:ascii="Arial Narrow" w:hAnsi="Arial Narrow"/>
                <w:sz w:val="20"/>
                <w:szCs w:val="20"/>
              </w:rPr>
            </w:pPr>
            <w:r>
              <w:rPr>
                <w:rFonts w:ascii="Arial Narrow" w:hAnsi="Arial Narrow"/>
                <w:sz w:val="20"/>
                <w:szCs w:val="20"/>
              </w:rPr>
              <w:t>All</w:t>
            </w:r>
          </w:p>
        </w:tc>
        <w:tc>
          <w:tcPr>
            <w:tcW w:w="4788" w:type="dxa"/>
          </w:tcPr>
          <w:p w:rsidR="007B7F96" w:rsidRPr="00AA6194" w:rsidRDefault="007B7F96">
            <w:pPr>
              <w:rPr>
                <w:rFonts w:ascii="Arial Narrow" w:hAnsi="Arial Narrow"/>
                <w:sz w:val="20"/>
                <w:szCs w:val="20"/>
              </w:rPr>
            </w:pPr>
            <w:r w:rsidRPr="00AA6194">
              <w:rPr>
                <w:rFonts w:ascii="Arial Narrow" w:hAnsi="Arial Narrow"/>
                <w:sz w:val="20"/>
                <w:szCs w:val="20"/>
              </w:rPr>
              <w:t>Begin required clean up and repairs.</w:t>
            </w:r>
          </w:p>
        </w:tc>
      </w:tr>
      <w:tr w:rsidR="007B7F96" w:rsidRPr="00470F4A">
        <w:tblPrEx>
          <w:tblCellMar>
            <w:top w:w="0" w:type="dxa"/>
            <w:bottom w:w="0" w:type="dxa"/>
          </w:tblCellMar>
        </w:tblPrEx>
        <w:trPr>
          <w:cantSplit/>
        </w:trPr>
        <w:tc>
          <w:tcPr>
            <w:tcW w:w="1274" w:type="dxa"/>
            <w:shd w:val="clear" w:color="auto" w:fill="C0C0C0"/>
          </w:tcPr>
          <w:p w:rsidR="007B7F96" w:rsidRPr="00AA6194" w:rsidRDefault="007B7F96">
            <w:pPr>
              <w:rPr>
                <w:rFonts w:ascii="Arial Narrow" w:hAnsi="Arial Narrow"/>
                <w:sz w:val="20"/>
                <w:szCs w:val="20"/>
              </w:rPr>
            </w:pPr>
          </w:p>
        </w:tc>
        <w:tc>
          <w:tcPr>
            <w:tcW w:w="1174" w:type="dxa"/>
          </w:tcPr>
          <w:p w:rsidR="007B7F96" w:rsidRPr="00AA6194" w:rsidRDefault="007B7F96">
            <w:pPr>
              <w:rPr>
                <w:rFonts w:ascii="Arial Narrow" w:hAnsi="Arial Narrow"/>
                <w:sz w:val="20"/>
                <w:szCs w:val="20"/>
              </w:rPr>
            </w:pPr>
          </w:p>
        </w:tc>
        <w:tc>
          <w:tcPr>
            <w:tcW w:w="954" w:type="dxa"/>
          </w:tcPr>
          <w:p w:rsidR="007B7F96" w:rsidRPr="00AA6194" w:rsidRDefault="007B7F96">
            <w:pPr>
              <w:rPr>
                <w:rFonts w:ascii="Arial Narrow" w:hAnsi="Arial Narrow"/>
                <w:sz w:val="20"/>
                <w:szCs w:val="20"/>
              </w:rPr>
            </w:pPr>
          </w:p>
        </w:tc>
        <w:tc>
          <w:tcPr>
            <w:tcW w:w="1386" w:type="dxa"/>
            <w:gridSpan w:val="2"/>
          </w:tcPr>
          <w:p w:rsidR="007B7F96" w:rsidRPr="00AA6194" w:rsidRDefault="00837754">
            <w:pPr>
              <w:rPr>
                <w:rFonts w:ascii="Arial Narrow" w:hAnsi="Arial Narrow"/>
                <w:sz w:val="20"/>
                <w:szCs w:val="20"/>
              </w:rPr>
            </w:pPr>
            <w:r>
              <w:rPr>
                <w:rFonts w:ascii="Arial Narrow" w:hAnsi="Arial Narrow"/>
                <w:sz w:val="20"/>
                <w:szCs w:val="20"/>
              </w:rPr>
              <w:t xml:space="preserve">AB </w:t>
            </w:r>
            <w:r w:rsidR="005478B1">
              <w:rPr>
                <w:rFonts w:ascii="Arial Narrow" w:hAnsi="Arial Narrow"/>
                <w:sz w:val="20"/>
                <w:szCs w:val="20"/>
              </w:rPr>
              <w:t>Managers</w:t>
            </w:r>
          </w:p>
        </w:tc>
        <w:tc>
          <w:tcPr>
            <w:tcW w:w="4788" w:type="dxa"/>
          </w:tcPr>
          <w:p w:rsidR="007B7F96" w:rsidRPr="00AA6194" w:rsidRDefault="007B7F96">
            <w:pPr>
              <w:rPr>
                <w:rFonts w:ascii="Arial Narrow" w:hAnsi="Arial Narrow"/>
                <w:sz w:val="20"/>
                <w:szCs w:val="20"/>
              </w:rPr>
            </w:pPr>
            <w:r w:rsidRPr="00AA6194">
              <w:rPr>
                <w:rFonts w:ascii="Arial Narrow" w:hAnsi="Arial Narrow"/>
                <w:sz w:val="20"/>
                <w:szCs w:val="20"/>
              </w:rPr>
              <w:t xml:space="preserve">Routine work orders will not be accepted or entered into the system by the Dispatchers for the first </w:t>
            </w:r>
            <w:r w:rsidR="005478B1">
              <w:rPr>
                <w:rFonts w:ascii="Arial Narrow" w:hAnsi="Arial Narrow"/>
                <w:sz w:val="20"/>
                <w:szCs w:val="20"/>
              </w:rPr>
              <w:t>48</w:t>
            </w:r>
            <w:r w:rsidRPr="00AA6194">
              <w:rPr>
                <w:rFonts w:ascii="Arial Narrow" w:hAnsi="Arial Narrow"/>
                <w:sz w:val="20"/>
                <w:szCs w:val="20"/>
              </w:rPr>
              <w:t xml:space="preserve"> hours or at the discretion of the </w:t>
            </w:r>
            <w:r w:rsidR="005478B1">
              <w:rPr>
                <w:rFonts w:ascii="Arial Narrow" w:hAnsi="Arial Narrow"/>
                <w:sz w:val="20"/>
                <w:szCs w:val="20"/>
              </w:rPr>
              <w:t>CEO</w:t>
            </w:r>
            <w:r w:rsidRPr="00AA6194">
              <w:rPr>
                <w:rFonts w:ascii="Arial Narrow" w:hAnsi="Arial Narrow"/>
                <w:sz w:val="20"/>
                <w:szCs w:val="20"/>
              </w:rPr>
              <w:t xml:space="preserve"> whom will determine what is in the best interests of the Housing Authority.</w:t>
            </w:r>
          </w:p>
        </w:tc>
      </w:tr>
      <w:tr w:rsidR="007B7F96" w:rsidRPr="00470F4A">
        <w:tblPrEx>
          <w:tblCellMar>
            <w:top w:w="0" w:type="dxa"/>
            <w:bottom w:w="0" w:type="dxa"/>
          </w:tblCellMar>
        </w:tblPrEx>
        <w:trPr>
          <w:cantSplit/>
        </w:trPr>
        <w:tc>
          <w:tcPr>
            <w:tcW w:w="1274" w:type="dxa"/>
            <w:shd w:val="clear" w:color="auto" w:fill="C0C0C0"/>
          </w:tcPr>
          <w:p w:rsidR="007B7F96" w:rsidRPr="00AA6194" w:rsidRDefault="007B7F96">
            <w:pPr>
              <w:rPr>
                <w:rFonts w:ascii="Arial Narrow" w:hAnsi="Arial Narrow"/>
                <w:sz w:val="20"/>
                <w:szCs w:val="20"/>
              </w:rPr>
            </w:pPr>
          </w:p>
        </w:tc>
        <w:tc>
          <w:tcPr>
            <w:tcW w:w="1174" w:type="dxa"/>
          </w:tcPr>
          <w:p w:rsidR="007B7F96" w:rsidRPr="00AA6194" w:rsidRDefault="007B7F96">
            <w:pPr>
              <w:rPr>
                <w:rFonts w:ascii="Arial Narrow" w:hAnsi="Arial Narrow"/>
                <w:sz w:val="20"/>
                <w:szCs w:val="20"/>
              </w:rPr>
            </w:pPr>
          </w:p>
        </w:tc>
        <w:tc>
          <w:tcPr>
            <w:tcW w:w="954" w:type="dxa"/>
          </w:tcPr>
          <w:p w:rsidR="007B7F96" w:rsidRPr="00AA6194" w:rsidRDefault="007B7F96">
            <w:pPr>
              <w:rPr>
                <w:rFonts w:ascii="Arial Narrow" w:hAnsi="Arial Narrow"/>
                <w:sz w:val="20"/>
                <w:szCs w:val="20"/>
              </w:rPr>
            </w:pPr>
          </w:p>
        </w:tc>
        <w:tc>
          <w:tcPr>
            <w:tcW w:w="1386" w:type="dxa"/>
            <w:gridSpan w:val="2"/>
          </w:tcPr>
          <w:p w:rsidR="007B7F96" w:rsidRPr="00AA6194" w:rsidRDefault="005478B1">
            <w:pPr>
              <w:rPr>
                <w:rFonts w:ascii="Arial Narrow" w:hAnsi="Arial Narrow"/>
                <w:sz w:val="20"/>
                <w:szCs w:val="20"/>
              </w:rPr>
            </w:pPr>
            <w:r>
              <w:rPr>
                <w:rFonts w:ascii="Arial Narrow" w:hAnsi="Arial Narrow"/>
                <w:sz w:val="20"/>
                <w:szCs w:val="20"/>
              </w:rPr>
              <w:t>EO</w:t>
            </w:r>
          </w:p>
        </w:tc>
        <w:tc>
          <w:tcPr>
            <w:tcW w:w="4788" w:type="dxa"/>
          </w:tcPr>
          <w:p w:rsidR="007B7F96" w:rsidRPr="00AA6194" w:rsidRDefault="007B7F96">
            <w:pPr>
              <w:rPr>
                <w:rFonts w:ascii="Arial Narrow" w:hAnsi="Arial Narrow"/>
                <w:sz w:val="20"/>
                <w:szCs w:val="20"/>
              </w:rPr>
            </w:pPr>
            <w:r w:rsidRPr="00AA6194">
              <w:rPr>
                <w:rFonts w:ascii="Arial Narrow" w:hAnsi="Arial Narrow"/>
                <w:sz w:val="20"/>
                <w:szCs w:val="20"/>
              </w:rPr>
              <w:t>Employees called to return to work prior to the next regularly scheduled workday</w:t>
            </w:r>
          </w:p>
        </w:tc>
      </w:tr>
      <w:tr w:rsidR="007B7F96" w:rsidRPr="00470F4A">
        <w:tblPrEx>
          <w:tblCellMar>
            <w:top w:w="0" w:type="dxa"/>
            <w:bottom w:w="0" w:type="dxa"/>
          </w:tblCellMar>
        </w:tblPrEx>
        <w:trPr>
          <w:cantSplit/>
        </w:trPr>
        <w:tc>
          <w:tcPr>
            <w:tcW w:w="1274" w:type="dxa"/>
            <w:shd w:val="clear" w:color="auto" w:fill="C0C0C0"/>
          </w:tcPr>
          <w:p w:rsidR="007B7F96" w:rsidRPr="00AA6194" w:rsidRDefault="007B7F96">
            <w:pPr>
              <w:rPr>
                <w:rFonts w:ascii="Arial Narrow" w:hAnsi="Arial Narrow"/>
                <w:sz w:val="20"/>
                <w:szCs w:val="20"/>
              </w:rPr>
            </w:pPr>
          </w:p>
        </w:tc>
        <w:tc>
          <w:tcPr>
            <w:tcW w:w="1174" w:type="dxa"/>
          </w:tcPr>
          <w:p w:rsidR="007B7F96" w:rsidRPr="00AA6194" w:rsidRDefault="007B7F96">
            <w:pPr>
              <w:rPr>
                <w:rFonts w:ascii="Arial Narrow" w:hAnsi="Arial Narrow"/>
                <w:sz w:val="20"/>
                <w:szCs w:val="20"/>
              </w:rPr>
            </w:pPr>
          </w:p>
        </w:tc>
        <w:tc>
          <w:tcPr>
            <w:tcW w:w="954" w:type="dxa"/>
          </w:tcPr>
          <w:p w:rsidR="007B7F96" w:rsidRPr="00AA6194" w:rsidRDefault="007B7F96">
            <w:pPr>
              <w:rPr>
                <w:rFonts w:ascii="Arial Narrow" w:hAnsi="Arial Narrow"/>
                <w:sz w:val="20"/>
                <w:szCs w:val="20"/>
              </w:rPr>
            </w:pPr>
          </w:p>
        </w:tc>
        <w:tc>
          <w:tcPr>
            <w:tcW w:w="1386" w:type="dxa"/>
            <w:gridSpan w:val="2"/>
          </w:tcPr>
          <w:p w:rsidR="007B7F96" w:rsidRPr="00AA6194" w:rsidRDefault="00837754">
            <w:pPr>
              <w:rPr>
                <w:rFonts w:ascii="Arial Narrow" w:hAnsi="Arial Narrow"/>
                <w:sz w:val="20"/>
                <w:szCs w:val="20"/>
              </w:rPr>
            </w:pPr>
            <w:r>
              <w:rPr>
                <w:rFonts w:ascii="Arial Narrow" w:hAnsi="Arial Narrow"/>
                <w:sz w:val="20"/>
                <w:szCs w:val="20"/>
              </w:rPr>
              <w:t xml:space="preserve">AB </w:t>
            </w:r>
            <w:r w:rsidR="005478B1">
              <w:rPr>
                <w:rFonts w:ascii="Arial Narrow" w:hAnsi="Arial Narrow"/>
                <w:sz w:val="20"/>
                <w:szCs w:val="20"/>
              </w:rPr>
              <w:t>Managers</w:t>
            </w:r>
          </w:p>
        </w:tc>
        <w:tc>
          <w:tcPr>
            <w:tcW w:w="4788" w:type="dxa"/>
          </w:tcPr>
          <w:p w:rsidR="007B7F96" w:rsidRPr="00AA6194" w:rsidRDefault="007B7F96">
            <w:pPr>
              <w:rPr>
                <w:rFonts w:ascii="Arial Narrow" w:hAnsi="Arial Narrow"/>
                <w:sz w:val="20"/>
                <w:szCs w:val="20"/>
              </w:rPr>
            </w:pPr>
            <w:r w:rsidRPr="00AA6194">
              <w:rPr>
                <w:rFonts w:ascii="Arial Narrow" w:hAnsi="Arial Narrow"/>
                <w:sz w:val="20"/>
                <w:szCs w:val="20"/>
              </w:rPr>
              <w:t>Inspect CCHA units, equipment, office buildings and items under their area of responsibility and report findings.</w:t>
            </w:r>
          </w:p>
        </w:tc>
      </w:tr>
      <w:tr w:rsidR="007B7F96" w:rsidRPr="00470F4A">
        <w:tblPrEx>
          <w:tblCellMar>
            <w:top w:w="0" w:type="dxa"/>
            <w:bottom w:w="0" w:type="dxa"/>
          </w:tblCellMar>
        </w:tblPrEx>
        <w:trPr>
          <w:cantSplit/>
        </w:trPr>
        <w:tc>
          <w:tcPr>
            <w:tcW w:w="1274" w:type="dxa"/>
            <w:shd w:val="clear" w:color="auto" w:fill="C0C0C0"/>
          </w:tcPr>
          <w:p w:rsidR="007B7F96" w:rsidRPr="00AA6194" w:rsidRDefault="007B7F96">
            <w:pPr>
              <w:rPr>
                <w:rFonts w:ascii="Arial Narrow" w:hAnsi="Arial Narrow"/>
                <w:sz w:val="20"/>
                <w:szCs w:val="20"/>
              </w:rPr>
            </w:pPr>
          </w:p>
        </w:tc>
        <w:tc>
          <w:tcPr>
            <w:tcW w:w="1174" w:type="dxa"/>
          </w:tcPr>
          <w:p w:rsidR="007B7F96" w:rsidRPr="00AA6194" w:rsidRDefault="007B7F96">
            <w:pPr>
              <w:rPr>
                <w:rFonts w:ascii="Arial Narrow" w:hAnsi="Arial Narrow"/>
                <w:sz w:val="20"/>
                <w:szCs w:val="20"/>
              </w:rPr>
            </w:pPr>
          </w:p>
        </w:tc>
        <w:tc>
          <w:tcPr>
            <w:tcW w:w="954" w:type="dxa"/>
          </w:tcPr>
          <w:p w:rsidR="007B7F96" w:rsidRPr="00AA6194" w:rsidRDefault="007B7F96">
            <w:pPr>
              <w:rPr>
                <w:rFonts w:ascii="Arial Narrow" w:hAnsi="Arial Narrow"/>
                <w:sz w:val="20"/>
                <w:szCs w:val="20"/>
              </w:rPr>
            </w:pPr>
          </w:p>
        </w:tc>
        <w:tc>
          <w:tcPr>
            <w:tcW w:w="1386" w:type="dxa"/>
            <w:gridSpan w:val="2"/>
          </w:tcPr>
          <w:p w:rsidR="007B7F96" w:rsidRPr="00AA6194" w:rsidRDefault="005478B1">
            <w:pPr>
              <w:rPr>
                <w:rFonts w:ascii="Arial Narrow" w:hAnsi="Arial Narrow"/>
                <w:sz w:val="20"/>
                <w:szCs w:val="20"/>
              </w:rPr>
            </w:pPr>
            <w:r>
              <w:rPr>
                <w:rFonts w:ascii="Arial Narrow" w:hAnsi="Arial Narrow"/>
                <w:sz w:val="20"/>
                <w:szCs w:val="20"/>
              </w:rPr>
              <w:t>All</w:t>
            </w:r>
          </w:p>
        </w:tc>
        <w:tc>
          <w:tcPr>
            <w:tcW w:w="4788" w:type="dxa"/>
          </w:tcPr>
          <w:p w:rsidR="007B7F96" w:rsidRPr="00AA6194" w:rsidRDefault="007B7F96">
            <w:pPr>
              <w:rPr>
                <w:rFonts w:ascii="Arial Narrow" w:hAnsi="Arial Narrow"/>
                <w:sz w:val="20"/>
                <w:szCs w:val="20"/>
              </w:rPr>
            </w:pPr>
            <w:r w:rsidRPr="00AA6194">
              <w:rPr>
                <w:rFonts w:ascii="Arial Narrow" w:hAnsi="Arial Narrow"/>
                <w:sz w:val="20"/>
                <w:szCs w:val="20"/>
              </w:rPr>
              <w:t>Retrieve and assess the condition of their computer hardware and software.  If the equipment appears to be un-damaged then the components can be re-connected and the system powered up and checked for proper operation</w:t>
            </w:r>
          </w:p>
        </w:tc>
      </w:tr>
      <w:tr w:rsidR="007B7F96" w:rsidRPr="00470F4A">
        <w:tblPrEx>
          <w:tblCellMar>
            <w:top w:w="0" w:type="dxa"/>
            <w:bottom w:w="0" w:type="dxa"/>
          </w:tblCellMar>
        </w:tblPrEx>
        <w:trPr>
          <w:cantSplit/>
        </w:trPr>
        <w:tc>
          <w:tcPr>
            <w:tcW w:w="1274" w:type="dxa"/>
            <w:shd w:val="clear" w:color="auto" w:fill="C0C0C0"/>
          </w:tcPr>
          <w:p w:rsidR="007B7F96" w:rsidRPr="00AA6194" w:rsidRDefault="007B7F96">
            <w:pPr>
              <w:rPr>
                <w:rFonts w:ascii="Arial Narrow" w:hAnsi="Arial Narrow"/>
                <w:sz w:val="20"/>
                <w:szCs w:val="20"/>
              </w:rPr>
            </w:pPr>
          </w:p>
        </w:tc>
        <w:tc>
          <w:tcPr>
            <w:tcW w:w="1174" w:type="dxa"/>
          </w:tcPr>
          <w:p w:rsidR="007B7F96" w:rsidRPr="00AA6194" w:rsidRDefault="007B7F96">
            <w:pPr>
              <w:rPr>
                <w:rFonts w:ascii="Arial Narrow" w:hAnsi="Arial Narrow"/>
                <w:sz w:val="20"/>
                <w:szCs w:val="20"/>
              </w:rPr>
            </w:pPr>
          </w:p>
        </w:tc>
        <w:tc>
          <w:tcPr>
            <w:tcW w:w="954" w:type="dxa"/>
          </w:tcPr>
          <w:p w:rsidR="007B7F96" w:rsidRPr="00AA6194" w:rsidRDefault="007B7F96">
            <w:pPr>
              <w:rPr>
                <w:rFonts w:ascii="Arial Narrow" w:hAnsi="Arial Narrow"/>
                <w:sz w:val="20"/>
                <w:szCs w:val="20"/>
              </w:rPr>
            </w:pPr>
          </w:p>
        </w:tc>
        <w:tc>
          <w:tcPr>
            <w:tcW w:w="1386" w:type="dxa"/>
            <w:gridSpan w:val="2"/>
          </w:tcPr>
          <w:p w:rsidR="007B7F96" w:rsidRPr="00AA6194" w:rsidRDefault="005478B1">
            <w:pPr>
              <w:rPr>
                <w:rFonts w:ascii="Arial Narrow" w:hAnsi="Arial Narrow"/>
                <w:sz w:val="20"/>
                <w:szCs w:val="20"/>
              </w:rPr>
            </w:pPr>
            <w:r>
              <w:rPr>
                <w:rFonts w:ascii="Arial Narrow" w:hAnsi="Arial Narrow"/>
                <w:sz w:val="20"/>
                <w:szCs w:val="20"/>
              </w:rPr>
              <w:t>All</w:t>
            </w:r>
          </w:p>
        </w:tc>
        <w:tc>
          <w:tcPr>
            <w:tcW w:w="4788" w:type="dxa"/>
          </w:tcPr>
          <w:p w:rsidR="007B7F96" w:rsidRPr="00AA6194" w:rsidRDefault="007B7F96">
            <w:pPr>
              <w:rPr>
                <w:rFonts w:ascii="Arial Narrow" w:hAnsi="Arial Narrow"/>
                <w:sz w:val="20"/>
                <w:szCs w:val="20"/>
              </w:rPr>
            </w:pPr>
            <w:r w:rsidRPr="00AA6194">
              <w:rPr>
                <w:rFonts w:ascii="Arial Narrow" w:hAnsi="Arial Narrow"/>
                <w:sz w:val="20"/>
                <w:szCs w:val="20"/>
              </w:rPr>
              <w:t xml:space="preserve">If the hardware or software has visual signs of storm related damage, an assessment memo will be required.  The assessment memo will list the assigned area, the time, date, device/unit serial numbers and the damage description.  The damage assessment memo will be forwarded to the </w:t>
            </w:r>
            <w:r w:rsidR="005478B1">
              <w:rPr>
                <w:rFonts w:ascii="Arial Narrow" w:hAnsi="Arial Narrow"/>
                <w:sz w:val="20"/>
                <w:szCs w:val="20"/>
              </w:rPr>
              <w:t>Vice President of IT.</w:t>
            </w:r>
          </w:p>
        </w:tc>
      </w:tr>
      <w:tr w:rsidR="007B7F96" w:rsidRPr="00470F4A">
        <w:tblPrEx>
          <w:tblCellMar>
            <w:top w:w="0" w:type="dxa"/>
            <w:bottom w:w="0" w:type="dxa"/>
          </w:tblCellMar>
        </w:tblPrEx>
        <w:trPr>
          <w:cantSplit/>
        </w:trPr>
        <w:tc>
          <w:tcPr>
            <w:tcW w:w="1274" w:type="dxa"/>
            <w:shd w:val="clear" w:color="auto" w:fill="C0C0C0"/>
          </w:tcPr>
          <w:p w:rsidR="007B7F96" w:rsidRPr="00AA6194" w:rsidRDefault="007B7F96">
            <w:pPr>
              <w:rPr>
                <w:rFonts w:ascii="Arial Narrow" w:hAnsi="Arial Narrow"/>
                <w:sz w:val="20"/>
                <w:szCs w:val="20"/>
              </w:rPr>
            </w:pPr>
          </w:p>
        </w:tc>
        <w:tc>
          <w:tcPr>
            <w:tcW w:w="1174" w:type="dxa"/>
          </w:tcPr>
          <w:p w:rsidR="007B7F96" w:rsidRPr="00AA6194" w:rsidRDefault="007B7F96">
            <w:pPr>
              <w:rPr>
                <w:rFonts w:ascii="Arial Narrow" w:hAnsi="Arial Narrow"/>
                <w:sz w:val="20"/>
                <w:szCs w:val="20"/>
              </w:rPr>
            </w:pPr>
          </w:p>
        </w:tc>
        <w:tc>
          <w:tcPr>
            <w:tcW w:w="954" w:type="dxa"/>
          </w:tcPr>
          <w:p w:rsidR="007B7F96" w:rsidRPr="00AA6194" w:rsidRDefault="007B7F96">
            <w:pPr>
              <w:rPr>
                <w:rFonts w:ascii="Arial Narrow" w:hAnsi="Arial Narrow"/>
                <w:sz w:val="20"/>
                <w:szCs w:val="20"/>
              </w:rPr>
            </w:pPr>
          </w:p>
        </w:tc>
        <w:tc>
          <w:tcPr>
            <w:tcW w:w="1386" w:type="dxa"/>
            <w:gridSpan w:val="2"/>
          </w:tcPr>
          <w:p w:rsidR="007B7F96" w:rsidRPr="00AA6194" w:rsidRDefault="005478B1">
            <w:pPr>
              <w:rPr>
                <w:rFonts w:ascii="Arial Narrow" w:hAnsi="Arial Narrow"/>
                <w:sz w:val="20"/>
                <w:szCs w:val="20"/>
              </w:rPr>
            </w:pPr>
            <w:r>
              <w:rPr>
                <w:rFonts w:ascii="Arial Narrow" w:hAnsi="Arial Narrow"/>
                <w:sz w:val="20"/>
                <w:szCs w:val="20"/>
              </w:rPr>
              <w:t>All</w:t>
            </w:r>
          </w:p>
        </w:tc>
        <w:tc>
          <w:tcPr>
            <w:tcW w:w="4788" w:type="dxa"/>
          </w:tcPr>
          <w:p w:rsidR="007B7F96" w:rsidRPr="00AA6194" w:rsidRDefault="007B7F96">
            <w:pPr>
              <w:rPr>
                <w:rFonts w:ascii="Arial Narrow" w:hAnsi="Arial Narrow"/>
                <w:sz w:val="20"/>
                <w:szCs w:val="20"/>
              </w:rPr>
            </w:pPr>
            <w:r w:rsidRPr="00AA6194">
              <w:rPr>
                <w:rFonts w:ascii="Arial Narrow" w:hAnsi="Arial Narrow"/>
                <w:sz w:val="20"/>
                <w:szCs w:val="20"/>
              </w:rPr>
              <w:t>Hardware components suspected of water damage will not be re-connected, re-assembled or powered up.  The device(s) will be documented per Item A above and transported to the I</w:t>
            </w:r>
            <w:r w:rsidR="005478B1">
              <w:rPr>
                <w:rFonts w:ascii="Arial Narrow" w:hAnsi="Arial Narrow"/>
                <w:sz w:val="20"/>
                <w:szCs w:val="20"/>
              </w:rPr>
              <w:t>T</w:t>
            </w:r>
            <w:r w:rsidRPr="00AA6194">
              <w:rPr>
                <w:rFonts w:ascii="Arial Narrow" w:hAnsi="Arial Narrow"/>
                <w:sz w:val="20"/>
                <w:szCs w:val="20"/>
              </w:rPr>
              <w:t xml:space="preserve"> Department for further evaluation.  A replacement program will be implemented as soon as possible to replace the damaged hardware and/or components</w:t>
            </w:r>
          </w:p>
        </w:tc>
      </w:tr>
      <w:tr w:rsidR="007B7F96" w:rsidRPr="00470F4A">
        <w:tblPrEx>
          <w:tblCellMar>
            <w:top w:w="0" w:type="dxa"/>
            <w:bottom w:w="0" w:type="dxa"/>
          </w:tblCellMar>
        </w:tblPrEx>
        <w:trPr>
          <w:cantSplit/>
        </w:trPr>
        <w:tc>
          <w:tcPr>
            <w:tcW w:w="1274" w:type="dxa"/>
            <w:shd w:val="clear" w:color="auto" w:fill="C0C0C0"/>
          </w:tcPr>
          <w:p w:rsidR="007B7F96" w:rsidRPr="00AA6194" w:rsidRDefault="007B7F96">
            <w:pPr>
              <w:rPr>
                <w:rFonts w:ascii="Arial Narrow" w:hAnsi="Arial Narrow"/>
                <w:sz w:val="20"/>
                <w:szCs w:val="20"/>
              </w:rPr>
            </w:pPr>
          </w:p>
        </w:tc>
        <w:tc>
          <w:tcPr>
            <w:tcW w:w="1174" w:type="dxa"/>
          </w:tcPr>
          <w:p w:rsidR="007B7F96" w:rsidRPr="00AA6194" w:rsidRDefault="007B7F96">
            <w:pPr>
              <w:rPr>
                <w:rFonts w:ascii="Arial Narrow" w:hAnsi="Arial Narrow"/>
                <w:sz w:val="20"/>
                <w:szCs w:val="20"/>
              </w:rPr>
            </w:pPr>
          </w:p>
        </w:tc>
        <w:tc>
          <w:tcPr>
            <w:tcW w:w="954" w:type="dxa"/>
          </w:tcPr>
          <w:p w:rsidR="007B7F96" w:rsidRPr="00AA6194" w:rsidRDefault="007B7F96">
            <w:pPr>
              <w:rPr>
                <w:rFonts w:ascii="Arial Narrow" w:hAnsi="Arial Narrow"/>
                <w:sz w:val="20"/>
                <w:szCs w:val="20"/>
              </w:rPr>
            </w:pPr>
          </w:p>
        </w:tc>
        <w:tc>
          <w:tcPr>
            <w:tcW w:w="1386" w:type="dxa"/>
            <w:gridSpan w:val="2"/>
          </w:tcPr>
          <w:p w:rsidR="007B7F96" w:rsidRPr="00AA6194" w:rsidRDefault="005478B1">
            <w:pPr>
              <w:rPr>
                <w:rFonts w:ascii="Arial Narrow" w:hAnsi="Arial Narrow"/>
                <w:sz w:val="20"/>
                <w:szCs w:val="20"/>
              </w:rPr>
            </w:pPr>
            <w:r>
              <w:rPr>
                <w:rFonts w:ascii="Arial Narrow" w:hAnsi="Arial Narrow"/>
                <w:sz w:val="20"/>
                <w:szCs w:val="20"/>
              </w:rPr>
              <w:t>IT</w:t>
            </w:r>
          </w:p>
        </w:tc>
        <w:tc>
          <w:tcPr>
            <w:tcW w:w="4788" w:type="dxa"/>
          </w:tcPr>
          <w:p w:rsidR="007B7F96" w:rsidRPr="00AA6194" w:rsidRDefault="007B7F96">
            <w:pPr>
              <w:rPr>
                <w:rFonts w:ascii="Arial Narrow" w:hAnsi="Arial Narrow"/>
                <w:sz w:val="20"/>
                <w:szCs w:val="20"/>
              </w:rPr>
            </w:pPr>
            <w:r w:rsidRPr="00AA6194">
              <w:rPr>
                <w:rFonts w:ascii="Arial Narrow" w:hAnsi="Arial Narrow"/>
                <w:sz w:val="20"/>
                <w:szCs w:val="20"/>
              </w:rPr>
              <w:t>Backup media will be transported back and returned to the user</w:t>
            </w:r>
          </w:p>
        </w:tc>
      </w:tr>
      <w:tr w:rsidR="007B7F96" w:rsidRPr="00470F4A">
        <w:tblPrEx>
          <w:tblCellMar>
            <w:top w:w="0" w:type="dxa"/>
            <w:bottom w:w="0" w:type="dxa"/>
          </w:tblCellMar>
        </w:tblPrEx>
        <w:trPr>
          <w:cantSplit/>
        </w:trPr>
        <w:tc>
          <w:tcPr>
            <w:tcW w:w="1274" w:type="dxa"/>
            <w:shd w:val="clear" w:color="auto" w:fill="C0C0C0"/>
          </w:tcPr>
          <w:p w:rsidR="007B7F96" w:rsidRPr="00AA6194" w:rsidRDefault="007B7F96">
            <w:pPr>
              <w:rPr>
                <w:rFonts w:ascii="Arial Narrow" w:hAnsi="Arial Narrow"/>
                <w:sz w:val="20"/>
                <w:szCs w:val="20"/>
              </w:rPr>
            </w:pPr>
          </w:p>
        </w:tc>
        <w:tc>
          <w:tcPr>
            <w:tcW w:w="1174" w:type="dxa"/>
          </w:tcPr>
          <w:p w:rsidR="007B7F96" w:rsidRPr="00AA6194" w:rsidRDefault="007B7F96">
            <w:pPr>
              <w:rPr>
                <w:rFonts w:ascii="Arial Narrow" w:hAnsi="Arial Narrow"/>
                <w:sz w:val="20"/>
                <w:szCs w:val="20"/>
              </w:rPr>
            </w:pPr>
          </w:p>
        </w:tc>
        <w:tc>
          <w:tcPr>
            <w:tcW w:w="954" w:type="dxa"/>
          </w:tcPr>
          <w:p w:rsidR="007B7F96" w:rsidRPr="00AA6194" w:rsidRDefault="007B7F96">
            <w:pPr>
              <w:rPr>
                <w:rFonts w:ascii="Arial Narrow" w:hAnsi="Arial Narrow"/>
                <w:sz w:val="20"/>
                <w:szCs w:val="20"/>
              </w:rPr>
            </w:pPr>
          </w:p>
        </w:tc>
        <w:tc>
          <w:tcPr>
            <w:tcW w:w="1386" w:type="dxa"/>
            <w:gridSpan w:val="2"/>
          </w:tcPr>
          <w:p w:rsidR="007B7F96" w:rsidRPr="00AA6194" w:rsidRDefault="005478B1">
            <w:pPr>
              <w:rPr>
                <w:rFonts w:ascii="Arial Narrow" w:hAnsi="Arial Narrow"/>
                <w:sz w:val="20"/>
                <w:szCs w:val="20"/>
              </w:rPr>
            </w:pPr>
            <w:r>
              <w:rPr>
                <w:rFonts w:ascii="Arial Narrow" w:hAnsi="Arial Narrow"/>
                <w:sz w:val="20"/>
                <w:szCs w:val="20"/>
              </w:rPr>
              <w:t>IT</w:t>
            </w:r>
          </w:p>
        </w:tc>
        <w:tc>
          <w:tcPr>
            <w:tcW w:w="4788" w:type="dxa"/>
          </w:tcPr>
          <w:p w:rsidR="007B7F96" w:rsidRPr="00AA6194" w:rsidRDefault="007B7F96">
            <w:pPr>
              <w:rPr>
                <w:rFonts w:ascii="Arial Narrow" w:hAnsi="Arial Narrow"/>
                <w:sz w:val="20"/>
                <w:szCs w:val="20"/>
              </w:rPr>
            </w:pPr>
            <w:r w:rsidRPr="00AA6194">
              <w:rPr>
                <w:rFonts w:ascii="Arial Narrow" w:hAnsi="Arial Narrow"/>
                <w:sz w:val="20"/>
                <w:szCs w:val="20"/>
              </w:rPr>
              <w:t>Setup and re-connection assistance will be provided by the I</w:t>
            </w:r>
            <w:r w:rsidR="005478B1">
              <w:rPr>
                <w:rFonts w:ascii="Arial Narrow" w:hAnsi="Arial Narrow"/>
                <w:sz w:val="20"/>
                <w:szCs w:val="20"/>
              </w:rPr>
              <w:t>T</w:t>
            </w:r>
            <w:r w:rsidRPr="00AA6194">
              <w:rPr>
                <w:rFonts w:ascii="Arial Narrow" w:hAnsi="Arial Narrow"/>
                <w:sz w:val="20"/>
                <w:szCs w:val="20"/>
              </w:rPr>
              <w:t xml:space="preserve"> Department</w:t>
            </w:r>
          </w:p>
        </w:tc>
      </w:tr>
      <w:tr w:rsidR="007B7F96" w:rsidRPr="00470F4A">
        <w:tblPrEx>
          <w:tblCellMar>
            <w:top w:w="0" w:type="dxa"/>
            <w:bottom w:w="0" w:type="dxa"/>
          </w:tblCellMar>
        </w:tblPrEx>
        <w:trPr>
          <w:cantSplit/>
        </w:trPr>
        <w:tc>
          <w:tcPr>
            <w:tcW w:w="1274" w:type="dxa"/>
            <w:shd w:val="clear" w:color="auto" w:fill="C0C0C0"/>
          </w:tcPr>
          <w:p w:rsidR="007B7F96" w:rsidRPr="00AA6194" w:rsidRDefault="007B7F96">
            <w:pPr>
              <w:rPr>
                <w:rFonts w:ascii="Arial Narrow" w:hAnsi="Arial Narrow"/>
                <w:sz w:val="20"/>
                <w:szCs w:val="20"/>
              </w:rPr>
            </w:pPr>
          </w:p>
        </w:tc>
        <w:tc>
          <w:tcPr>
            <w:tcW w:w="1174" w:type="dxa"/>
          </w:tcPr>
          <w:p w:rsidR="007B7F96" w:rsidRPr="00AA6194" w:rsidRDefault="007B7F96">
            <w:pPr>
              <w:rPr>
                <w:rFonts w:ascii="Arial Narrow" w:hAnsi="Arial Narrow"/>
                <w:sz w:val="20"/>
                <w:szCs w:val="20"/>
              </w:rPr>
            </w:pPr>
          </w:p>
        </w:tc>
        <w:tc>
          <w:tcPr>
            <w:tcW w:w="954" w:type="dxa"/>
          </w:tcPr>
          <w:p w:rsidR="007B7F96" w:rsidRPr="00AA6194" w:rsidRDefault="007B7F96">
            <w:pPr>
              <w:rPr>
                <w:rFonts w:ascii="Arial Narrow" w:hAnsi="Arial Narrow"/>
                <w:sz w:val="20"/>
                <w:szCs w:val="20"/>
              </w:rPr>
            </w:pPr>
          </w:p>
        </w:tc>
        <w:tc>
          <w:tcPr>
            <w:tcW w:w="1386" w:type="dxa"/>
            <w:gridSpan w:val="2"/>
          </w:tcPr>
          <w:p w:rsidR="007B7F96" w:rsidRPr="00AA6194" w:rsidRDefault="005478B1">
            <w:pPr>
              <w:rPr>
                <w:rFonts w:ascii="Arial Narrow" w:hAnsi="Arial Narrow"/>
                <w:sz w:val="20"/>
                <w:szCs w:val="20"/>
              </w:rPr>
            </w:pPr>
            <w:r>
              <w:rPr>
                <w:rFonts w:ascii="Arial Narrow" w:hAnsi="Arial Narrow"/>
                <w:sz w:val="20"/>
                <w:szCs w:val="20"/>
              </w:rPr>
              <w:t>IT</w:t>
            </w:r>
          </w:p>
        </w:tc>
        <w:tc>
          <w:tcPr>
            <w:tcW w:w="4788" w:type="dxa"/>
          </w:tcPr>
          <w:p w:rsidR="007B7F96" w:rsidRPr="00AA6194" w:rsidRDefault="007B7F96">
            <w:pPr>
              <w:rPr>
                <w:rFonts w:ascii="Arial Narrow" w:hAnsi="Arial Narrow"/>
                <w:sz w:val="20"/>
                <w:szCs w:val="20"/>
              </w:rPr>
            </w:pPr>
            <w:r w:rsidRPr="00AA6194">
              <w:rPr>
                <w:rFonts w:ascii="Arial Narrow" w:hAnsi="Arial Narrow"/>
                <w:sz w:val="20"/>
                <w:szCs w:val="20"/>
              </w:rPr>
              <w:t>The restoration of the CCHA telecommunications and domain server array will be a high priority.  The systems and the network will be started up and brought on line as soon as possible</w:t>
            </w:r>
          </w:p>
        </w:tc>
      </w:tr>
    </w:tbl>
    <w:p w:rsidR="00324887" w:rsidRDefault="00324887">
      <w:pPr>
        <w:rPr>
          <w:rFonts w:ascii="Arial Narrow" w:hAnsi="Arial Narrow"/>
          <w:sz w:val="16"/>
        </w:rPr>
      </w:pPr>
      <w:r>
        <w:rPr>
          <w:rFonts w:ascii="Arial Narrow" w:hAnsi="Arial Narrow"/>
          <w:sz w:val="16"/>
        </w:rPr>
        <w:t>.</w:t>
      </w:r>
    </w:p>
    <w:p w:rsidR="00324887" w:rsidRDefault="00324887">
      <w:pPr>
        <w:tabs>
          <w:tab w:val="num" w:pos="2627"/>
        </w:tabs>
        <w:ind w:left="2272"/>
        <w:rPr>
          <w:rFonts w:ascii="Arial Narrow" w:hAnsi="Arial Narrow"/>
          <w:sz w:val="16"/>
        </w:rPr>
      </w:pPr>
    </w:p>
    <w:p w:rsidR="00324887" w:rsidRDefault="00324887">
      <w:pPr>
        <w:rPr>
          <w:rFonts w:ascii="Arial Narrow" w:hAnsi="Arial Narrow"/>
          <w:sz w:val="16"/>
        </w:rPr>
      </w:pPr>
    </w:p>
    <w:p w:rsidR="00324887" w:rsidRDefault="00324887">
      <w:pPr>
        <w:pStyle w:val="Title"/>
      </w:pPr>
    </w:p>
    <w:p w:rsidR="00324887" w:rsidRDefault="00324887">
      <w:pPr>
        <w:pStyle w:val="Title"/>
      </w:pPr>
    </w:p>
    <w:p w:rsidR="00324887" w:rsidRDefault="00324887">
      <w:pPr>
        <w:pStyle w:val="Title"/>
      </w:pPr>
    </w:p>
    <w:p w:rsidR="00324887" w:rsidRDefault="00324887">
      <w:pPr>
        <w:pStyle w:val="BodyText3"/>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8856"/>
      </w:tblGrid>
      <w:tr w:rsidR="00324887">
        <w:tblPrEx>
          <w:tblCellMar>
            <w:top w:w="0" w:type="dxa"/>
            <w:bottom w:w="0" w:type="dxa"/>
          </w:tblCellMar>
        </w:tblPrEx>
        <w:tc>
          <w:tcPr>
            <w:tcW w:w="8856" w:type="dxa"/>
            <w:shd w:val="clear" w:color="auto" w:fill="C0C0C0"/>
          </w:tcPr>
          <w:p w:rsidR="00324887" w:rsidRDefault="00324887">
            <w:pPr>
              <w:pStyle w:val="Heading6"/>
            </w:pPr>
            <w:r>
              <w:br w:type="page"/>
              <w:t>CCHA Disaster Assessment Checklist</w:t>
            </w:r>
          </w:p>
        </w:tc>
      </w:tr>
    </w:tbl>
    <w:p w:rsidR="00324887" w:rsidRDefault="00324887">
      <w:pPr>
        <w:jc w:val="center"/>
        <w:rPr>
          <w:rFonts w:ascii="Copperplate Gothic Bold" w:hAnsi="Copperplate Gothic Bold"/>
          <w:b/>
          <w:bCs/>
          <w:color w:val="800080"/>
          <w:sz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8"/>
        <w:gridCol w:w="1260"/>
        <w:gridCol w:w="1080"/>
        <w:gridCol w:w="1260"/>
        <w:gridCol w:w="1260"/>
        <w:gridCol w:w="1368"/>
      </w:tblGrid>
      <w:tr w:rsidR="00324887">
        <w:tblPrEx>
          <w:tblCellMar>
            <w:top w:w="0" w:type="dxa"/>
            <w:bottom w:w="0" w:type="dxa"/>
          </w:tblCellMar>
        </w:tblPrEx>
        <w:trPr>
          <w:cantSplit/>
        </w:trPr>
        <w:tc>
          <w:tcPr>
            <w:tcW w:w="2628" w:type="dxa"/>
            <w:shd w:val="clear" w:color="auto" w:fill="F3F3F3"/>
          </w:tcPr>
          <w:p w:rsidR="00324887" w:rsidRDefault="00324887">
            <w:pPr>
              <w:pStyle w:val="Heading4"/>
              <w:rPr>
                <w:rFonts w:ascii="Times New Roman" w:hAnsi="Times New Roman"/>
                <w:color w:val="000000"/>
                <w:sz w:val="18"/>
              </w:rPr>
            </w:pPr>
            <w:r>
              <w:rPr>
                <w:rFonts w:ascii="Times New Roman" w:hAnsi="Times New Roman"/>
                <w:color w:val="000000"/>
                <w:sz w:val="18"/>
              </w:rPr>
              <w:t>Type of Disaster</w:t>
            </w:r>
          </w:p>
        </w:tc>
        <w:tc>
          <w:tcPr>
            <w:tcW w:w="1260" w:type="dxa"/>
          </w:tcPr>
          <w:p w:rsidR="00324887" w:rsidRDefault="00324887">
            <w:pPr>
              <w:rPr>
                <w:color w:val="000000"/>
                <w:sz w:val="18"/>
              </w:rPr>
            </w:pPr>
            <w:r>
              <w:rPr>
                <w:color w:val="000000"/>
                <w:sz w:val="18"/>
              </w:rPr>
              <w:t>Flooding</w:t>
            </w:r>
          </w:p>
        </w:tc>
        <w:tc>
          <w:tcPr>
            <w:tcW w:w="1080" w:type="dxa"/>
          </w:tcPr>
          <w:p w:rsidR="00324887" w:rsidRDefault="00324887">
            <w:pPr>
              <w:rPr>
                <w:color w:val="000000"/>
                <w:sz w:val="18"/>
              </w:rPr>
            </w:pPr>
            <w:r>
              <w:rPr>
                <w:color w:val="000000"/>
                <w:sz w:val="18"/>
              </w:rPr>
              <w:t>Fire</w:t>
            </w:r>
          </w:p>
        </w:tc>
        <w:tc>
          <w:tcPr>
            <w:tcW w:w="1260" w:type="dxa"/>
          </w:tcPr>
          <w:p w:rsidR="00324887" w:rsidRDefault="00324887">
            <w:pPr>
              <w:rPr>
                <w:color w:val="000000"/>
                <w:sz w:val="18"/>
              </w:rPr>
            </w:pPr>
            <w:r>
              <w:rPr>
                <w:color w:val="000000"/>
                <w:sz w:val="18"/>
              </w:rPr>
              <w:t>Tornado</w:t>
            </w:r>
          </w:p>
        </w:tc>
        <w:tc>
          <w:tcPr>
            <w:tcW w:w="1260" w:type="dxa"/>
          </w:tcPr>
          <w:p w:rsidR="00324887" w:rsidRDefault="00324887">
            <w:pPr>
              <w:rPr>
                <w:color w:val="000000"/>
                <w:sz w:val="18"/>
              </w:rPr>
            </w:pPr>
            <w:r>
              <w:rPr>
                <w:color w:val="000000"/>
                <w:sz w:val="18"/>
              </w:rPr>
              <w:t>Hurricane</w:t>
            </w:r>
          </w:p>
        </w:tc>
        <w:tc>
          <w:tcPr>
            <w:tcW w:w="1368" w:type="dxa"/>
          </w:tcPr>
          <w:p w:rsidR="00324887" w:rsidRDefault="00324887">
            <w:pPr>
              <w:rPr>
                <w:color w:val="000000"/>
                <w:sz w:val="18"/>
              </w:rPr>
            </w:pPr>
            <w:r>
              <w:rPr>
                <w:color w:val="000000"/>
                <w:sz w:val="18"/>
              </w:rPr>
              <w:t>Other</w:t>
            </w:r>
          </w:p>
        </w:tc>
      </w:tr>
      <w:tr w:rsidR="00324887">
        <w:tblPrEx>
          <w:tblCellMar>
            <w:top w:w="0" w:type="dxa"/>
            <w:bottom w:w="0" w:type="dxa"/>
          </w:tblCellMar>
        </w:tblPrEx>
        <w:trPr>
          <w:cantSplit/>
        </w:trPr>
        <w:tc>
          <w:tcPr>
            <w:tcW w:w="4968" w:type="dxa"/>
            <w:gridSpan w:val="3"/>
          </w:tcPr>
          <w:p w:rsidR="00324887" w:rsidRDefault="00324887">
            <w:pPr>
              <w:rPr>
                <w:b/>
                <w:bCs/>
                <w:color w:val="000000"/>
                <w:sz w:val="18"/>
              </w:rPr>
            </w:pPr>
            <w:r>
              <w:rPr>
                <w:b/>
                <w:bCs/>
                <w:color w:val="000000"/>
                <w:sz w:val="18"/>
              </w:rPr>
              <w:t>Development:</w:t>
            </w:r>
          </w:p>
        </w:tc>
        <w:tc>
          <w:tcPr>
            <w:tcW w:w="3888" w:type="dxa"/>
            <w:gridSpan w:val="3"/>
          </w:tcPr>
          <w:p w:rsidR="00324887" w:rsidRDefault="00324887">
            <w:pPr>
              <w:rPr>
                <w:color w:val="000000"/>
                <w:sz w:val="18"/>
              </w:rPr>
            </w:pPr>
            <w:r>
              <w:rPr>
                <w:color w:val="000000"/>
                <w:sz w:val="18"/>
              </w:rPr>
              <w:t>Date:</w:t>
            </w:r>
          </w:p>
        </w:tc>
      </w:tr>
    </w:tbl>
    <w:p w:rsidR="00324887" w:rsidRDefault="00324887">
      <w:pPr>
        <w:rPr>
          <w:rFonts w:ascii="Copperplate Gothic Bold" w:hAnsi="Copperplate Gothic Bold"/>
          <w:b/>
          <w:bCs/>
          <w:color w:val="80008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328"/>
        <w:gridCol w:w="839"/>
        <w:gridCol w:w="3320"/>
      </w:tblGrid>
      <w:tr w:rsidR="00324887">
        <w:tblPrEx>
          <w:tblCellMar>
            <w:top w:w="0" w:type="dxa"/>
            <w:bottom w:w="0" w:type="dxa"/>
          </w:tblCellMar>
        </w:tblPrEx>
        <w:tc>
          <w:tcPr>
            <w:tcW w:w="4756" w:type="dxa"/>
            <w:gridSpan w:val="2"/>
            <w:shd w:val="clear" w:color="auto" w:fill="E6E6E6"/>
          </w:tcPr>
          <w:p w:rsidR="00324887" w:rsidRDefault="00324887">
            <w:pPr>
              <w:jc w:val="center"/>
              <w:rPr>
                <w:rFonts w:ascii="Copperplate Gothic Bold" w:hAnsi="Copperplate Gothic Bold"/>
                <w:b/>
                <w:bCs/>
                <w:color w:val="993366"/>
              </w:rPr>
            </w:pPr>
            <w:r>
              <w:rPr>
                <w:rFonts w:ascii="Copperplate Gothic Bold" w:hAnsi="Copperplate Gothic Bold"/>
                <w:b/>
                <w:bCs/>
                <w:color w:val="993366"/>
              </w:rPr>
              <w:t>Check</w:t>
            </w:r>
          </w:p>
        </w:tc>
        <w:tc>
          <w:tcPr>
            <w:tcW w:w="780" w:type="dxa"/>
            <w:shd w:val="clear" w:color="auto" w:fill="E6E6E6"/>
          </w:tcPr>
          <w:p w:rsidR="00324887" w:rsidRDefault="00324887">
            <w:pPr>
              <w:jc w:val="center"/>
              <w:rPr>
                <w:rFonts w:ascii="Copperplate Gothic Bold" w:hAnsi="Copperplate Gothic Bold"/>
                <w:b/>
                <w:bCs/>
                <w:color w:val="800080"/>
              </w:rPr>
            </w:pPr>
            <w:r>
              <w:rPr>
                <w:rFonts w:ascii="Copperplate Gothic Bold" w:hAnsi="Copperplate Gothic Bold"/>
                <w:b/>
                <w:bCs/>
                <w:color w:val="800080"/>
              </w:rPr>
              <w:t>Y/N</w:t>
            </w:r>
          </w:p>
        </w:tc>
        <w:tc>
          <w:tcPr>
            <w:tcW w:w="3320" w:type="dxa"/>
            <w:shd w:val="clear" w:color="auto" w:fill="E6E6E6"/>
          </w:tcPr>
          <w:p w:rsidR="00324887" w:rsidRDefault="00324887">
            <w:pPr>
              <w:pStyle w:val="Heading2"/>
            </w:pPr>
            <w:r>
              <w:t>Comments</w:t>
            </w:r>
          </w:p>
        </w:tc>
      </w:tr>
      <w:tr w:rsidR="00324887">
        <w:tblPrEx>
          <w:tblCellMar>
            <w:top w:w="0" w:type="dxa"/>
            <w:bottom w:w="0" w:type="dxa"/>
          </w:tblCellMar>
        </w:tblPrEx>
        <w:tc>
          <w:tcPr>
            <w:tcW w:w="4756" w:type="dxa"/>
            <w:gridSpan w:val="2"/>
          </w:tcPr>
          <w:p w:rsidR="00324887" w:rsidRDefault="00324887">
            <w:pPr>
              <w:rPr>
                <w:color w:val="000000"/>
                <w:sz w:val="20"/>
              </w:rPr>
            </w:pPr>
            <w:r>
              <w:rPr>
                <w:color w:val="000000"/>
                <w:sz w:val="20"/>
              </w:rPr>
              <w:t>Electrical Power Available?</w:t>
            </w:r>
          </w:p>
        </w:tc>
        <w:tc>
          <w:tcPr>
            <w:tcW w:w="780" w:type="dxa"/>
          </w:tcPr>
          <w:p w:rsidR="00324887" w:rsidRDefault="00324887">
            <w:pPr>
              <w:jc w:val="center"/>
              <w:rPr>
                <w:rFonts w:ascii="Copperplate Gothic Bold" w:hAnsi="Copperplate Gothic Bold"/>
                <w:b/>
                <w:bCs/>
                <w:color w:val="800080"/>
              </w:rPr>
            </w:pPr>
          </w:p>
        </w:tc>
        <w:tc>
          <w:tcPr>
            <w:tcW w:w="3320" w:type="dxa"/>
          </w:tcPr>
          <w:p w:rsidR="00324887" w:rsidRDefault="00324887">
            <w:pPr>
              <w:rPr>
                <w:rFonts w:ascii="Copperplate Gothic Bold" w:hAnsi="Copperplate Gothic Bold"/>
                <w:b/>
                <w:bCs/>
                <w:color w:val="800080"/>
              </w:rPr>
            </w:pPr>
          </w:p>
        </w:tc>
      </w:tr>
      <w:tr w:rsidR="00324887">
        <w:tblPrEx>
          <w:tblCellMar>
            <w:top w:w="0" w:type="dxa"/>
            <w:bottom w:w="0" w:type="dxa"/>
          </w:tblCellMar>
        </w:tblPrEx>
        <w:tc>
          <w:tcPr>
            <w:tcW w:w="4756" w:type="dxa"/>
            <w:gridSpan w:val="2"/>
          </w:tcPr>
          <w:p w:rsidR="00324887" w:rsidRDefault="00324887">
            <w:pPr>
              <w:pStyle w:val="Heading1"/>
              <w:rPr>
                <w:b w:val="0"/>
                <w:bCs w:val="0"/>
                <w:color w:val="000000"/>
                <w:sz w:val="20"/>
              </w:rPr>
            </w:pPr>
            <w:r>
              <w:rPr>
                <w:b w:val="0"/>
                <w:bCs w:val="0"/>
                <w:color w:val="000000"/>
                <w:sz w:val="20"/>
              </w:rPr>
              <w:t>Are power lines intact?</w:t>
            </w:r>
          </w:p>
        </w:tc>
        <w:tc>
          <w:tcPr>
            <w:tcW w:w="780" w:type="dxa"/>
          </w:tcPr>
          <w:p w:rsidR="00324887" w:rsidRDefault="00324887">
            <w:pPr>
              <w:jc w:val="center"/>
              <w:rPr>
                <w:rFonts w:ascii="Copperplate Gothic Bold" w:hAnsi="Copperplate Gothic Bold"/>
                <w:b/>
                <w:bCs/>
                <w:color w:val="800080"/>
              </w:rPr>
            </w:pPr>
          </w:p>
        </w:tc>
        <w:tc>
          <w:tcPr>
            <w:tcW w:w="3320" w:type="dxa"/>
          </w:tcPr>
          <w:p w:rsidR="00324887" w:rsidRDefault="00324887">
            <w:pPr>
              <w:rPr>
                <w:rFonts w:ascii="Copperplate Gothic Bold" w:hAnsi="Copperplate Gothic Bold"/>
                <w:b/>
                <w:bCs/>
                <w:color w:val="800080"/>
              </w:rPr>
            </w:pPr>
          </w:p>
        </w:tc>
      </w:tr>
      <w:tr w:rsidR="00324887">
        <w:tblPrEx>
          <w:tblCellMar>
            <w:top w:w="0" w:type="dxa"/>
            <w:bottom w:w="0" w:type="dxa"/>
          </w:tblCellMar>
        </w:tblPrEx>
        <w:tc>
          <w:tcPr>
            <w:tcW w:w="4756" w:type="dxa"/>
            <w:gridSpan w:val="2"/>
          </w:tcPr>
          <w:p w:rsidR="00324887" w:rsidRDefault="00324887">
            <w:pPr>
              <w:rPr>
                <w:color w:val="000000"/>
                <w:sz w:val="20"/>
              </w:rPr>
            </w:pPr>
            <w:r>
              <w:rPr>
                <w:color w:val="000000"/>
                <w:sz w:val="20"/>
              </w:rPr>
              <w:t>Curb drains draining properly</w:t>
            </w:r>
          </w:p>
        </w:tc>
        <w:tc>
          <w:tcPr>
            <w:tcW w:w="780" w:type="dxa"/>
          </w:tcPr>
          <w:p w:rsidR="00324887" w:rsidRDefault="00324887">
            <w:pPr>
              <w:jc w:val="center"/>
              <w:rPr>
                <w:rFonts w:ascii="Copperplate Gothic Bold" w:hAnsi="Copperplate Gothic Bold"/>
                <w:b/>
                <w:bCs/>
                <w:color w:val="800080"/>
              </w:rPr>
            </w:pPr>
          </w:p>
        </w:tc>
        <w:tc>
          <w:tcPr>
            <w:tcW w:w="3320" w:type="dxa"/>
          </w:tcPr>
          <w:p w:rsidR="00324887" w:rsidRDefault="00324887">
            <w:pPr>
              <w:rPr>
                <w:rFonts w:ascii="Copperplate Gothic Bold" w:hAnsi="Copperplate Gothic Bold"/>
                <w:b/>
                <w:bCs/>
                <w:color w:val="800080"/>
              </w:rPr>
            </w:pPr>
          </w:p>
        </w:tc>
      </w:tr>
      <w:tr w:rsidR="00324887">
        <w:tblPrEx>
          <w:tblCellMar>
            <w:top w:w="0" w:type="dxa"/>
            <w:bottom w:w="0" w:type="dxa"/>
          </w:tblCellMar>
        </w:tblPrEx>
        <w:tc>
          <w:tcPr>
            <w:tcW w:w="4756" w:type="dxa"/>
            <w:gridSpan w:val="2"/>
          </w:tcPr>
          <w:p w:rsidR="00324887" w:rsidRDefault="00324887">
            <w:pPr>
              <w:rPr>
                <w:color w:val="000000"/>
                <w:sz w:val="20"/>
              </w:rPr>
            </w:pPr>
            <w:r>
              <w:rPr>
                <w:color w:val="000000"/>
                <w:sz w:val="20"/>
              </w:rPr>
              <w:t>Flooding present?</w:t>
            </w:r>
          </w:p>
        </w:tc>
        <w:tc>
          <w:tcPr>
            <w:tcW w:w="780" w:type="dxa"/>
          </w:tcPr>
          <w:p w:rsidR="00324887" w:rsidRDefault="00324887">
            <w:pPr>
              <w:jc w:val="center"/>
              <w:rPr>
                <w:rFonts w:ascii="Copperplate Gothic Bold" w:hAnsi="Copperplate Gothic Bold"/>
                <w:b/>
                <w:bCs/>
                <w:color w:val="800080"/>
              </w:rPr>
            </w:pPr>
          </w:p>
        </w:tc>
        <w:tc>
          <w:tcPr>
            <w:tcW w:w="3320" w:type="dxa"/>
          </w:tcPr>
          <w:p w:rsidR="00324887" w:rsidRDefault="00324887">
            <w:pPr>
              <w:rPr>
                <w:rFonts w:ascii="Copperplate Gothic Bold" w:hAnsi="Copperplate Gothic Bold"/>
                <w:b/>
                <w:bCs/>
                <w:color w:val="800080"/>
              </w:rPr>
            </w:pPr>
          </w:p>
        </w:tc>
      </w:tr>
      <w:tr w:rsidR="00324887">
        <w:tblPrEx>
          <w:tblCellMar>
            <w:top w:w="0" w:type="dxa"/>
            <w:bottom w:w="0" w:type="dxa"/>
          </w:tblCellMar>
        </w:tblPrEx>
        <w:tc>
          <w:tcPr>
            <w:tcW w:w="4756" w:type="dxa"/>
            <w:gridSpan w:val="2"/>
          </w:tcPr>
          <w:p w:rsidR="00324887" w:rsidRDefault="00324887">
            <w:pPr>
              <w:rPr>
                <w:color w:val="000000"/>
                <w:sz w:val="20"/>
              </w:rPr>
            </w:pPr>
            <w:r>
              <w:rPr>
                <w:color w:val="000000"/>
                <w:sz w:val="20"/>
              </w:rPr>
              <w:t>Trees down?</w:t>
            </w:r>
          </w:p>
        </w:tc>
        <w:tc>
          <w:tcPr>
            <w:tcW w:w="780" w:type="dxa"/>
          </w:tcPr>
          <w:p w:rsidR="00324887" w:rsidRDefault="00324887">
            <w:pPr>
              <w:jc w:val="center"/>
              <w:rPr>
                <w:rFonts w:ascii="Copperplate Gothic Bold" w:hAnsi="Copperplate Gothic Bold"/>
                <w:b/>
                <w:bCs/>
                <w:color w:val="800080"/>
              </w:rPr>
            </w:pPr>
          </w:p>
        </w:tc>
        <w:tc>
          <w:tcPr>
            <w:tcW w:w="3320" w:type="dxa"/>
          </w:tcPr>
          <w:p w:rsidR="00324887" w:rsidRDefault="00324887">
            <w:pPr>
              <w:rPr>
                <w:rFonts w:ascii="Copperplate Gothic Bold" w:hAnsi="Copperplate Gothic Bold"/>
                <w:b/>
                <w:bCs/>
                <w:color w:val="800080"/>
              </w:rPr>
            </w:pPr>
          </w:p>
        </w:tc>
      </w:tr>
      <w:tr w:rsidR="00324887">
        <w:tblPrEx>
          <w:tblCellMar>
            <w:top w:w="0" w:type="dxa"/>
            <w:bottom w:w="0" w:type="dxa"/>
          </w:tblCellMar>
        </w:tblPrEx>
        <w:tc>
          <w:tcPr>
            <w:tcW w:w="4756" w:type="dxa"/>
            <w:gridSpan w:val="2"/>
          </w:tcPr>
          <w:p w:rsidR="00324887" w:rsidRDefault="00324887">
            <w:pPr>
              <w:rPr>
                <w:color w:val="000000"/>
                <w:sz w:val="20"/>
              </w:rPr>
            </w:pPr>
            <w:r>
              <w:rPr>
                <w:color w:val="000000"/>
                <w:sz w:val="20"/>
              </w:rPr>
              <w:t>Water available?</w:t>
            </w:r>
          </w:p>
        </w:tc>
        <w:tc>
          <w:tcPr>
            <w:tcW w:w="780" w:type="dxa"/>
          </w:tcPr>
          <w:p w:rsidR="00324887" w:rsidRDefault="00324887">
            <w:pPr>
              <w:jc w:val="center"/>
              <w:rPr>
                <w:rFonts w:ascii="Copperplate Gothic Bold" w:hAnsi="Copperplate Gothic Bold"/>
                <w:b/>
                <w:bCs/>
                <w:color w:val="800080"/>
              </w:rPr>
            </w:pPr>
          </w:p>
        </w:tc>
        <w:tc>
          <w:tcPr>
            <w:tcW w:w="3320" w:type="dxa"/>
          </w:tcPr>
          <w:p w:rsidR="00324887" w:rsidRDefault="00324887">
            <w:pPr>
              <w:rPr>
                <w:rFonts w:ascii="Copperplate Gothic Bold" w:hAnsi="Copperplate Gothic Bold"/>
                <w:b/>
                <w:bCs/>
                <w:color w:val="800080"/>
              </w:rPr>
            </w:pPr>
          </w:p>
        </w:tc>
      </w:tr>
      <w:tr w:rsidR="00324887">
        <w:tblPrEx>
          <w:tblCellMar>
            <w:top w:w="0" w:type="dxa"/>
            <w:bottom w:w="0" w:type="dxa"/>
          </w:tblCellMar>
        </w:tblPrEx>
        <w:tc>
          <w:tcPr>
            <w:tcW w:w="4756" w:type="dxa"/>
            <w:gridSpan w:val="2"/>
          </w:tcPr>
          <w:p w:rsidR="00324887" w:rsidRDefault="00324887">
            <w:pPr>
              <w:rPr>
                <w:color w:val="000000"/>
                <w:sz w:val="20"/>
              </w:rPr>
            </w:pPr>
            <w:r>
              <w:rPr>
                <w:color w:val="000000"/>
                <w:sz w:val="20"/>
              </w:rPr>
              <w:t>Water leaks?</w:t>
            </w:r>
          </w:p>
        </w:tc>
        <w:tc>
          <w:tcPr>
            <w:tcW w:w="780" w:type="dxa"/>
          </w:tcPr>
          <w:p w:rsidR="00324887" w:rsidRDefault="00324887">
            <w:pPr>
              <w:jc w:val="center"/>
              <w:rPr>
                <w:rFonts w:ascii="Copperplate Gothic Bold" w:hAnsi="Copperplate Gothic Bold"/>
                <w:b/>
                <w:bCs/>
                <w:color w:val="800080"/>
              </w:rPr>
            </w:pPr>
          </w:p>
        </w:tc>
        <w:tc>
          <w:tcPr>
            <w:tcW w:w="3320" w:type="dxa"/>
          </w:tcPr>
          <w:p w:rsidR="00324887" w:rsidRDefault="00324887">
            <w:pPr>
              <w:rPr>
                <w:rFonts w:ascii="Copperplate Gothic Bold" w:hAnsi="Copperplate Gothic Bold"/>
                <w:b/>
                <w:bCs/>
                <w:color w:val="800080"/>
              </w:rPr>
            </w:pPr>
          </w:p>
        </w:tc>
      </w:tr>
      <w:tr w:rsidR="00324887">
        <w:tblPrEx>
          <w:tblCellMar>
            <w:top w:w="0" w:type="dxa"/>
            <w:bottom w:w="0" w:type="dxa"/>
          </w:tblCellMar>
        </w:tblPrEx>
        <w:tc>
          <w:tcPr>
            <w:tcW w:w="4756" w:type="dxa"/>
            <w:gridSpan w:val="2"/>
          </w:tcPr>
          <w:p w:rsidR="00324887" w:rsidRDefault="00324887">
            <w:pPr>
              <w:rPr>
                <w:color w:val="000000"/>
                <w:sz w:val="20"/>
              </w:rPr>
            </w:pPr>
            <w:r>
              <w:rPr>
                <w:color w:val="000000"/>
                <w:sz w:val="20"/>
              </w:rPr>
              <w:t>Other property damage or noticeable hazards?</w:t>
            </w:r>
          </w:p>
        </w:tc>
        <w:tc>
          <w:tcPr>
            <w:tcW w:w="780" w:type="dxa"/>
          </w:tcPr>
          <w:p w:rsidR="00324887" w:rsidRDefault="00324887">
            <w:pPr>
              <w:jc w:val="center"/>
              <w:rPr>
                <w:rFonts w:ascii="Copperplate Gothic Bold" w:hAnsi="Copperplate Gothic Bold"/>
                <w:b/>
                <w:bCs/>
                <w:color w:val="800080"/>
              </w:rPr>
            </w:pPr>
          </w:p>
        </w:tc>
        <w:tc>
          <w:tcPr>
            <w:tcW w:w="3320" w:type="dxa"/>
          </w:tcPr>
          <w:p w:rsidR="00324887" w:rsidRDefault="00324887">
            <w:pPr>
              <w:rPr>
                <w:rFonts w:ascii="Copperplate Gothic Bold" w:hAnsi="Copperplate Gothic Bold"/>
                <w:b/>
                <w:bCs/>
                <w:color w:val="800080"/>
              </w:rPr>
            </w:pPr>
          </w:p>
        </w:tc>
      </w:tr>
      <w:tr w:rsidR="00324887">
        <w:tblPrEx>
          <w:tblCellMar>
            <w:top w:w="0" w:type="dxa"/>
            <w:bottom w:w="0" w:type="dxa"/>
          </w:tblCellMar>
        </w:tblPrEx>
        <w:tc>
          <w:tcPr>
            <w:tcW w:w="4756" w:type="dxa"/>
            <w:gridSpan w:val="2"/>
          </w:tcPr>
          <w:p w:rsidR="00324887" w:rsidRDefault="00324887">
            <w:pPr>
              <w:rPr>
                <w:color w:val="000000"/>
                <w:sz w:val="20"/>
              </w:rPr>
            </w:pPr>
            <w:r>
              <w:rPr>
                <w:color w:val="000000"/>
                <w:sz w:val="20"/>
              </w:rPr>
              <w:t>Gas Available?</w:t>
            </w:r>
          </w:p>
        </w:tc>
        <w:tc>
          <w:tcPr>
            <w:tcW w:w="780" w:type="dxa"/>
          </w:tcPr>
          <w:p w:rsidR="00324887" w:rsidRDefault="00324887">
            <w:pPr>
              <w:jc w:val="center"/>
              <w:rPr>
                <w:rFonts w:ascii="Copperplate Gothic Bold" w:hAnsi="Copperplate Gothic Bold"/>
                <w:b/>
                <w:bCs/>
                <w:color w:val="800080"/>
              </w:rPr>
            </w:pPr>
          </w:p>
        </w:tc>
        <w:tc>
          <w:tcPr>
            <w:tcW w:w="3320" w:type="dxa"/>
          </w:tcPr>
          <w:p w:rsidR="00324887" w:rsidRDefault="00324887">
            <w:pPr>
              <w:rPr>
                <w:rFonts w:ascii="Copperplate Gothic Bold" w:hAnsi="Copperplate Gothic Bold"/>
                <w:b/>
                <w:bCs/>
                <w:color w:val="800080"/>
              </w:rPr>
            </w:pPr>
          </w:p>
        </w:tc>
      </w:tr>
      <w:tr w:rsidR="00324887">
        <w:tblPrEx>
          <w:tblCellMar>
            <w:top w:w="0" w:type="dxa"/>
            <w:bottom w:w="0" w:type="dxa"/>
          </w:tblCellMar>
        </w:tblPrEx>
        <w:tc>
          <w:tcPr>
            <w:tcW w:w="4756" w:type="dxa"/>
            <w:gridSpan w:val="2"/>
          </w:tcPr>
          <w:p w:rsidR="00324887" w:rsidRDefault="00324887">
            <w:pPr>
              <w:rPr>
                <w:color w:val="000000"/>
                <w:sz w:val="20"/>
              </w:rPr>
            </w:pPr>
            <w:r>
              <w:rPr>
                <w:color w:val="000000"/>
                <w:sz w:val="20"/>
              </w:rPr>
              <w:t>Security of development intact (Lights/fences)</w:t>
            </w:r>
          </w:p>
        </w:tc>
        <w:tc>
          <w:tcPr>
            <w:tcW w:w="780" w:type="dxa"/>
          </w:tcPr>
          <w:p w:rsidR="00324887" w:rsidRDefault="00324887">
            <w:pPr>
              <w:jc w:val="center"/>
              <w:rPr>
                <w:rFonts w:ascii="Copperplate Gothic Bold" w:hAnsi="Copperplate Gothic Bold"/>
                <w:b/>
                <w:bCs/>
                <w:color w:val="800080"/>
              </w:rPr>
            </w:pPr>
          </w:p>
        </w:tc>
        <w:tc>
          <w:tcPr>
            <w:tcW w:w="3320" w:type="dxa"/>
          </w:tcPr>
          <w:p w:rsidR="00324887" w:rsidRDefault="00324887">
            <w:pPr>
              <w:rPr>
                <w:rFonts w:ascii="Copperplate Gothic Bold" w:hAnsi="Copperplate Gothic Bold"/>
                <w:b/>
                <w:bCs/>
                <w:color w:val="800080"/>
              </w:rPr>
            </w:pPr>
          </w:p>
        </w:tc>
      </w:tr>
      <w:tr w:rsidR="00324887">
        <w:tblPrEx>
          <w:tblCellMar>
            <w:top w:w="0" w:type="dxa"/>
            <w:bottom w:w="0" w:type="dxa"/>
          </w:tblCellMar>
        </w:tblPrEx>
        <w:tc>
          <w:tcPr>
            <w:tcW w:w="4756" w:type="dxa"/>
            <w:gridSpan w:val="2"/>
          </w:tcPr>
          <w:p w:rsidR="00324887" w:rsidRDefault="00324887">
            <w:pPr>
              <w:rPr>
                <w:color w:val="000000"/>
                <w:sz w:val="20"/>
              </w:rPr>
            </w:pPr>
            <w:r>
              <w:rPr>
                <w:color w:val="000000"/>
                <w:sz w:val="20"/>
              </w:rPr>
              <w:t>Phone lines available?</w:t>
            </w:r>
          </w:p>
        </w:tc>
        <w:tc>
          <w:tcPr>
            <w:tcW w:w="780" w:type="dxa"/>
          </w:tcPr>
          <w:p w:rsidR="00324887" w:rsidRDefault="00324887">
            <w:pPr>
              <w:jc w:val="center"/>
              <w:rPr>
                <w:rFonts w:ascii="Copperplate Gothic Bold" w:hAnsi="Copperplate Gothic Bold"/>
                <w:b/>
                <w:bCs/>
                <w:color w:val="800080"/>
              </w:rPr>
            </w:pPr>
          </w:p>
        </w:tc>
        <w:tc>
          <w:tcPr>
            <w:tcW w:w="3320" w:type="dxa"/>
          </w:tcPr>
          <w:p w:rsidR="00324887" w:rsidRDefault="00324887">
            <w:pPr>
              <w:rPr>
                <w:rFonts w:ascii="Copperplate Gothic Bold" w:hAnsi="Copperplate Gothic Bold"/>
                <w:b/>
                <w:bCs/>
                <w:color w:val="800080"/>
              </w:rPr>
            </w:pPr>
          </w:p>
        </w:tc>
      </w:tr>
      <w:tr w:rsidR="00324887">
        <w:tblPrEx>
          <w:tblCellMar>
            <w:top w:w="0" w:type="dxa"/>
            <w:bottom w:w="0" w:type="dxa"/>
          </w:tblCellMar>
        </w:tblPrEx>
        <w:tc>
          <w:tcPr>
            <w:tcW w:w="4756" w:type="dxa"/>
            <w:gridSpan w:val="2"/>
          </w:tcPr>
          <w:p w:rsidR="00324887" w:rsidRDefault="00324887">
            <w:pPr>
              <w:rPr>
                <w:color w:val="000000"/>
                <w:sz w:val="20"/>
              </w:rPr>
            </w:pPr>
            <w:r>
              <w:rPr>
                <w:color w:val="000000"/>
                <w:sz w:val="20"/>
              </w:rPr>
              <w:t>Streets accessible?</w:t>
            </w:r>
          </w:p>
        </w:tc>
        <w:tc>
          <w:tcPr>
            <w:tcW w:w="780" w:type="dxa"/>
          </w:tcPr>
          <w:p w:rsidR="00324887" w:rsidRDefault="00324887">
            <w:pPr>
              <w:jc w:val="center"/>
              <w:rPr>
                <w:rFonts w:ascii="Copperplate Gothic Bold" w:hAnsi="Copperplate Gothic Bold"/>
                <w:b/>
                <w:bCs/>
                <w:color w:val="800080"/>
              </w:rPr>
            </w:pPr>
          </w:p>
        </w:tc>
        <w:tc>
          <w:tcPr>
            <w:tcW w:w="3320" w:type="dxa"/>
          </w:tcPr>
          <w:p w:rsidR="00324887" w:rsidRDefault="00324887">
            <w:pPr>
              <w:rPr>
                <w:rFonts w:ascii="Copperplate Gothic Bold" w:hAnsi="Copperplate Gothic Bold"/>
                <w:b/>
                <w:bCs/>
                <w:color w:val="800080"/>
              </w:rPr>
            </w:pPr>
          </w:p>
        </w:tc>
      </w:tr>
      <w:tr w:rsidR="00324887">
        <w:tblPrEx>
          <w:tblCellMar>
            <w:top w:w="0" w:type="dxa"/>
            <w:bottom w:w="0" w:type="dxa"/>
          </w:tblCellMar>
        </w:tblPrEx>
        <w:tc>
          <w:tcPr>
            <w:tcW w:w="4756" w:type="dxa"/>
            <w:gridSpan w:val="2"/>
          </w:tcPr>
          <w:p w:rsidR="00324887" w:rsidRDefault="00324887">
            <w:pPr>
              <w:rPr>
                <w:color w:val="000000"/>
                <w:sz w:val="20"/>
              </w:rPr>
            </w:pPr>
            <w:r>
              <w:rPr>
                <w:color w:val="000000"/>
                <w:sz w:val="20"/>
              </w:rPr>
              <w:t>Will temporary living shelters be required?</w:t>
            </w:r>
          </w:p>
        </w:tc>
        <w:tc>
          <w:tcPr>
            <w:tcW w:w="780" w:type="dxa"/>
          </w:tcPr>
          <w:p w:rsidR="00324887" w:rsidRDefault="00324887">
            <w:pPr>
              <w:jc w:val="center"/>
              <w:rPr>
                <w:rFonts w:ascii="Copperplate Gothic Bold" w:hAnsi="Copperplate Gothic Bold"/>
                <w:b/>
                <w:bCs/>
                <w:color w:val="800080"/>
              </w:rPr>
            </w:pPr>
          </w:p>
        </w:tc>
        <w:tc>
          <w:tcPr>
            <w:tcW w:w="3320" w:type="dxa"/>
          </w:tcPr>
          <w:p w:rsidR="00324887" w:rsidRDefault="00324887">
            <w:pPr>
              <w:rPr>
                <w:rFonts w:ascii="Copperplate Gothic Bold" w:hAnsi="Copperplate Gothic Bold"/>
                <w:b/>
                <w:bCs/>
                <w:color w:val="800080"/>
              </w:rPr>
            </w:pPr>
          </w:p>
        </w:tc>
      </w:tr>
      <w:tr w:rsidR="00324887">
        <w:tblPrEx>
          <w:tblCellMar>
            <w:top w:w="0" w:type="dxa"/>
            <w:bottom w:w="0" w:type="dxa"/>
          </w:tblCellMar>
        </w:tblPrEx>
        <w:tc>
          <w:tcPr>
            <w:tcW w:w="4756" w:type="dxa"/>
            <w:gridSpan w:val="2"/>
          </w:tcPr>
          <w:p w:rsidR="00324887" w:rsidRDefault="00324887">
            <w:pPr>
              <w:rPr>
                <w:color w:val="000000"/>
                <w:sz w:val="20"/>
              </w:rPr>
            </w:pPr>
            <w:r>
              <w:rPr>
                <w:color w:val="000000"/>
                <w:sz w:val="20"/>
              </w:rPr>
              <w:t>Report of flooding ( Use chart below)</w:t>
            </w:r>
          </w:p>
        </w:tc>
        <w:tc>
          <w:tcPr>
            <w:tcW w:w="780" w:type="dxa"/>
          </w:tcPr>
          <w:p w:rsidR="00324887" w:rsidRDefault="00324887">
            <w:pPr>
              <w:jc w:val="center"/>
              <w:rPr>
                <w:rFonts w:ascii="Copperplate Gothic Bold" w:hAnsi="Copperplate Gothic Bold"/>
                <w:b/>
                <w:bCs/>
                <w:color w:val="800080"/>
              </w:rPr>
            </w:pPr>
          </w:p>
        </w:tc>
        <w:tc>
          <w:tcPr>
            <w:tcW w:w="3320" w:type="dxa"/>
          </w:tcPr>
          <w:p w:rsidR="00324887" w:rsidRDefault="00324887">
            <w:pPr>
              <w:rPr>
                <w:rFonts w:ascii="Copperplate Gothic Bold" w:hAnsi="Copperplate Gothic Bold"/>
                <w:b/>
                <w:bCs/>
                <w:color w:val="800080"/>
              </w:rPr>
            </w:pPr>
          </w:p>
        </w:tc>
      </w:tr>
      <w:tr w:rsidR="00324887">
        <w:tblPrEx>
          <w:tblCellMar>
            <w:top w:w="0" w:type="dxa"/>
            <w:bottom w:w="0" w:type="dxa"/>
          </w:tblCellMar>
        </w:tblPrEx>
        <w:trPr>
          <w:cantSplit/>
          <w:trHeight w:val="4202"/>
        </w:trPr>
        <w:tc>
          <w:tcPr>
            <w:tcW w:w="4428" w:type="dxa"/>
          </w:tcPr>
          <w:p w:rsidR="00324887" w:rsidRDefault="00324887">
            <w:pPr>
              <w:rPr>
                <w:rFonts w:ascii="Copperplate Gothic Bold" w:hAnsi="Copperplate Gothic Bold"/>
                <w:b/>
                <w:bCs/>
                <w:color w:val="800080"/>
              </w:rPr>
            </w:pPr>
          </w:p>
          <w:p w:rsidR="00324887" w:rsidRDefault="008C51A7">
            <w:pPr>
              <w:rPr>
                <w:rFonts w:ascii="Copperplate Gothic Bold" w:hAnsi="Copperplate Gothic Bold"/>
                <w:b/>
                <w:bCs/>
                <w:color w:val="800080"/>
              </w:rPr>
            </w:pPr>
            <w:r>
              <w:rPr>
                <w:rFonts w:ascii="Copperplate Gothic Bold" w:hAnsi="Copperplate Gothic Bold"/>
                <w:b/>
                <w:bCs/>
                <w:noProof/>
                <w:color w:val="800080"/>
                <w:sz w:val="20"/>
              </w:rPr>
              <mc:AlternateContent>
                <mc:Choice Requires="wps">
                  <w:drawing>
                    <wp:anchor distT="0" distB="0" distL="114300" distR="114300" simplePos="0" relativeHeight="251627008" behindDoc="0" locked="0" layoutInCell="1" allowOverlap="1">
                      <wp:simplePos x="0" y="0"/>
                      <wp:positionH relativeFrom="column">
                        <wp:posOffset>1143000</wp:posOffset>
                      </wp:positionH>
                      <wp:positionV relativeFrom="paragraph">
                        <wp:posOffset>154305</wp:posOffset>
                      </wp:positionV>
                      <wp:extent cx="1371600" cy="571500"/>
                      <wp:effectExtent l="0" t="1905" r="12700" b="10795"/>
                      <wp:wrapNone/>
                      <wp:docPr id="11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solidFill>
                                <a:srgbClr val="FFFFFF"/>
                              </a:solidFill>
                              <a:ln w="9525">
                                <a:solidFill>
                                  <a:srgbClr val="000000"/>
                                </a:solidFill>
                                <a:miter lim="800000"/>
                                <a:headEnd/>
                                <a:tailEnd/>
                              </a:ln>
                            </wps:spPr>
                            <wps:txbx>
                              <w:txbxContent>
                                <w:p w:rsidR="00D353F8" w:rsidRDefault="00D353F8">
                                  <w:pPr>
                                    <w:numPr>
                                      <w:ilvl w:val="0"/>
                                      <w:numId w:val="3"/>
                                    </w:numPr>
                                    <w:tabs>
                                      <w:tab w:val="num" w:pos="180"/>
                                      <w:tab w:val="num" w:pos="1800"/>
                                    </w:tabs>
                                    <w:ind w:left="180" w:hanging="180"/>
                                    <w:rPr>
                                      <w:rFonts w:ascii="Arial Narrow" w:hAnsi="Arial Narrow"/>
                                      <w:sz w:val="16"/>
                                    </w:rPr>
                                  </w:pPr>
                                  <w:r>
                                    <w:rPr>
                                      <w:rFonts w:ascii="Arial Narrow" w:hAnsi="Arial Narrow"/>
                                      <w:sz w:val="16"/>
                                    </w:rPr>
                                    <w:t>Higher than 36” is destroyed</w:t>
                                  </w:r>
                                </w:p>
                                <w:p w:rsidR="00D353F8" w:rsidRDefault="00D353F8">
                                  <w:pPr>
                                    <w:numPr>
                                      <w:ilvl w:val="0"/>
                                      <w:numId w:val="3"/>
                                    </w:numPr>
                                    <w:tabs>
                                      <w:tab w:val="num" w:pos="180"/>
                                      <w:tab w:val="num" w:pos="1800"/>
                                    </w:tabs>
                                    <w:ind w:left="180" w:hanging="180"/>
                                    <w:rPr>
                                      <w:rFonts w:ascii="Arial Narrow" w:hAnsi="Arial Narrow"/>
                                      <w:sz w:val="16"/>
                                    </w:rPr>
                                  </w:pPr>
                                  <w:r>
                                    <w:rPr>
                                      <w:rFonts w:ascii="Arial Narrow" w:hAnsi="Arial Narrow"/>
                                      <w:sz w:val="16"/>
                                    </w:rPr>
                                    <w:t>36” = Major Flooding</w:t>
                                  </w:r>
                                </w:p>
                                <w:p w:rsidR="00D353F8" w:rsidRDefault="00D353F8">
                                  <w:pPr>
                                    <w:numPr>
                                      <w:ilvl w:val="0"/>
                                      <w:numId w:val="3"/>
                                    </w:numPr>
                                    <w:tabs>
                                      <w:tab w:val="num" w:pos="180"/>
                                      <w:tab w:val="num" w:pos="1800"/>
                                    </w:tabs>
                                    <w:ind w:left="180" w:hanging="180"/>
                                    <w:rPr>
                                      <w:rFonts w:ascii="Arial Narrow" w:hAnsi="Arial Narrow"/>
                                      <w:sz w:val="16"/>
                                    </w:rPr>
                                  </w:pPr>
                                  <w:r>
                                    <w:rPr>
                                      <w:rFonts w:ascii="Arial Narrow" w:hAnsi="Arial Narrow"/>
                                      <w:sz w:val="16"/>
                                    </w:rPr>
                                    <w:t>6” = Minor Flooding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9" type="#_x0000_t202" style="position:absolute;margin-left:90pt;margin-top:12.15pt;width:108pt;height:4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">
                      <v:textbox>
                        <w:txbxContent>
                          <w:p w:rsidR="00D353F8" w:rsidRDefault="00D353F8">
                            <w:pPr>
                              <w:numPr>
                                <w:ilvl w:val="0"/>
                                <w:numId w:val="3"/>
                              </w:numPr>
                              <w:tabs>
                                <w:tab w:val="num" w:pos="180"/>
                                <w:tab w:val="num" w:pos="1800"/>
                              </w:tabs>
                              <w:ind w:left="180" w:hanging="180"/>
                              <w:rPr>
                                <w:rFonts w:ascii="Arial Narrow" w:hAnsi="Arial Narrow"/>
                                <w:sz w:val="16"/>
                              </w:rPr>
                            </w:pPr>
                            <w:r>
                              <w:rPr>
                                <w:rFonts w:ascii="Arial Narrow" w:hAnsi="Arial Narrow"/>
                                <w:sz w:val="16"/>
                              </w:rPr>
                              <w:t>Higher than 36” is destroyed</w:t>
                            </w:r>
                          </w:p>
                          <w:p w:rsidR="00D353F8" w:rsidRDefault="00D353F8">
                            <w:pPr>
                              <w:numPr>
                                <w:ilvl w:val="0"/>
                                <w:numId w:val="3"/>
                              </w:numPr>
                              <w:tabs>
                                <w:tab w:val="num" w:pos="180"/>
                                <w:tab w:val="num" w:pos="1800"/>
                              </w:tabs>
                              <w:ind w:left="180" w:hanging="180"/>
                              <w:rPr>
                                <w:rFonts w:ascii="Arial Narrow" w:hAnsi="Arial Narrow"/>
                                <w:sz w:val="16"/>
                              </w:rPr>
                            </w:pPr>
                            <w:r>
                              <w:rPr>
                                <w:rFonts w:ascii="Arial Narrow" w:hAnsi="Arial Narrow"/>
                                <w:sz w:val="16"/>
                              </w:rPr>
                              <w:t>36” = Major Flooding</w:t>
                            </w:r>
                          </w:p>
                          <w:p w:rsidR="00D353F8" w:rsidRDefault="00D353F8">
                            <w:pPr>
                              <w:numPr>
                                <w:ilvl w:val="0"/>
                                <w:numId w:val="3"/>
                              </w:numPr>
                              <w:tabs>
                                <w:tab w:val="num" w:pos="180"/>
                                <w:tab w:val="num" w:pos="1800"/>
                              </w:tabs>
                              <w:ind w:left="180" w:hanging="180"/>
                              <w:rPr>
                                <w:rFonts w:ascii="Arial Narrow" w:hAnsi="Arial Narrow"/>
                                <w:sz w:val="16"/>
                              </w:rPr>
                            </w:pPr>
                            <w:r>
                              <w:rPr>
                                <w:rFonts w:ascii="Arial Narrow" w:hAnsi="Arial Narrow"/>
                                <w:sz w:val="16"/>
                              </w:rPr>
                              <w:t>6” = Minor Flooding</w:t>
                            </w:r>
                          </w:p>
                        </w:txbxContent>
                      </v:textbox>
                    </v:shape>
                  </w:pict>
                </mc:Fallback>
              </mc:AlternateContent>
            </w:r>
          </w:p>
          <w:p w:rsidR="00324887" w:rsidRDefault="00324887">
            <w:pPr>
              <w:rPr>
                <w:rFonts w:ascii="Copperplate Gothic Bold" w:hAnsi="Copperplate Gothic Bold"/>
                <w:b/>
                <w:bCs/>
                <w:color w:val="800080"/>
              </w:rPr>
            </w:pPr>
          </w:p>
          <w:p w:rsidR="00324887" w:rsidRDefault="00324887">
            <w:pPr>
              <w:rPr>
                <w:rFonts w:ascii="Copperplate Gothic Bold" w:hAnsi="Copperplate Gothic Bold"/>
                <w:b/>
                <w:bCs/>
                <w:color w:val="800080"/>
              </w:rPr>
            </w:pPr>
          </w:p>
          <w:p w:rsidR="00324887" w:rsidRDefault="00324887">
            <w:pPr>
              <w:rPr>
                <w:rFonts w:ascii="Copperplate Gothic Bold" w:hAnsi="Copperplate Gothic Bold"/>
                <w:b/>
                <w:bCs/>
                <w:color w:val="800080"/>
              </w:rPr>
            </w:pPr>
          </w:p>
          <w:p w:rsidR="00324887" w:rsidRDefault="008C51A7">
            <w:pPr>
              <w:rPr>
                <w:rFonts w:ascii="Copperplate Gothic Bold" w:hAnsi="Copperplate Gothic Bold"/>
                <w:b/>
                <w:bCs/>
                <w:color w:val="800080"/>
              </w:rPr>
            </w:pPr>
            <w:r>
              <w:rPr>
                <w:rFonts w:ascii="Copperplate Gothic Bold" w:hAnsi="Copperplate Gothic Bold"/>
                <w:b/>
                <w:bCs/>
                <w:noProof/>
                <w:color w:val="800080"/>
                <w:sz w:val="20"/>
              </w:rPr>
              <mc:AlternateContent>
                <mc:Choice Requires="wps">
                  <w:drawing>
                    <wp:anchor distT="0" distB="0" distL="114300" distR="114300" simplePos="0" relativeHeight="251628032" behindDoc="0" locked="0" layoutInCell="1" allowOverlap="1">
                      <wp:simplePos x="0" y="0"/>
                      <wp:positionH relativeFrom="column">
                        <wp:posOffset>1943100</wp:posOffset>
                      </wp:positionH>
                      <wp:positionV relativeFrom="paragraph">
                        <wp:posOffset>47625</wp:posOffset>
                      </wp:positionV>
                      <wp:extent cx="685800" cy="571500"/>
                      <wp:effectExtent l="12700" t="9525" r="25400" b="28575"/>
                      <wp:wrapNone/>
                      <wp:docPr id="115"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3.75pt" to="207pt,48.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"/>
                  </w:pict>
                </mc:Fallback>
              </mc:AlternateContent>
            </w:r>
            <w:r w:rsidR="00324887">
              <w:rPr>
                <w:rFonts w:ascii="Copperplate Gothic Bold" w:hAnsi="Copperplate Gothic Bold"/>
                <w:b/>
                <w:bCs/>
                <w:color w:val="800080"/>
              </w:rPr>
              <w:t xml:space="preserve">  </w:t>
            </w:r>
          </w:p>
          <w:p w:rsidR="00324887" w:rsidRDefault="008C51A7">
            <w:pPr>
              <w:rPr>
                <w:rFonts w:ascii="Copperplate Gothic Bold" w:hAnsi="Copperplate Gothic Bold"/>
                <w:b/>
                <w:bCs/>
                <w:color w:val="800080"/>
              </w:rPr>
            </w:pPr>
            <w:r>
              <w:rPr>
                <w:rFonts w:ascii="Copperplate Gothic Bold" w:hAnsi="Copperplate Gothic Bold"/>
                <w:b/>
                <w:bCs/>
                <w:noProof/>
                <w:color w:val="800080"/>
                <w:sz w:val="20"/>
              </w:rPr>
              <mc:AlternateContent>
                <mc:Choice Requires="wps">
                  <w:drawing>
                    <wp:anchor distT="0" distB="0" distL="114300" distR="114300" simplePos="0" relativeHeight="251617792" behindDoc="0" locked="0" layoutInCell="1" allowOverlap="1">
                      <wp:simplePos x="0" y="0"/>
                      <wp:positionH relativeFrom="column">
                        <wp:posOffset>1714500</wp:posOffset>
                      </wp:positionH>
                      <wp:positionV relativeFrom="paragraph">
                        <wp:posOffset>154305</wp:posOffset>
                      </wp:positionV>
                      <wp:extent cx="457200" cy="342900"/>
                      <wp:effectExtent l="12700" t="14605" r="25400" b="23495"/>
                      <wp:wrapNone/>
                      <wp:docPr id="114"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2.15pt" to="171pt,39.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"/>
                  </w:pict>
                </mc:Fallback>
              </mc:AlternateContent>
            </w:r>
            <w:r>
              <w:rPr>
                <w:rFonts w:ascii="Copperplate Gothic Bold" w:hAnsi="Copperplate Gothic Bold"/>
                <w:b/>
                <w:bCs/>
                <w:noProof/>
                <w:color w:val="800080"/>
                <w:sz w:val="20"/>
              </w:rPr>
              <mc:AlternateContent>
                <mc:Choice Requires="wps">
                  <w:drawing>
                    <wp:anchor distT="0" distB="0" distL="114300" distR="114300" simplePos="0" relativeHeight="251616768" behindDoc="0" locked="0" layoutInCell="1" allowOverlap="1">
                      <wp:simplePos x="0" y="0"/>
                      <wp:positionH relativeFrom="column">
                        <wp:posOffset>571500</wp:posOffset>
                      </wp:positionH>
                      <wp:positionV relativeFrom="paragraph">
                        <wp:posOffset>154305</wp:posOffset>
                      </wp:positionV>
                      <wp:extent cx="1143000" cy="0"/>
                      <wp:effectExtent l="12700" t="14605" r="25400" b="23495"/>
                      <wp:wrapNone/>
                      <wp:docPr id="113"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2.15pt" to="135pt,12.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"/>
                  </w:pict>
                </mc:Fallback>
              </mc:AlternateContent>
            </w:r>
            <w:r>
              <w:rPr>
                <w:rFonts w:ascii="Copperplate Gothic Bold" w:hAnsi="Copperplate Gothic Bold"/>
                <w:b/>
                <w:bCs/>
                <w:noProof/>
                <w:color w:val="800080"/>
                <w:sz w:val="20"/>
              </w:rPr>
              <mc:AlternateContent>
                <mc:Choice Requires="wps">
                  <w:drawing>
                    <wp:anchor distT="0" distB="0" distL="114300" distR="114300" simplePos="0" relativeHeight="251615744" behindDoc="0" locked="0" layoutInCell="1" allowOverlap="1">
                      <wp:simplePos x="0" y="0"/>
                      <wp:positionH relativeFrom="column">
                        <wp:posOffset>1258570</wp:posOffset>
                      </wp:positionH>
                      <wp:positionV relativeFrom="paragraph">
                        <wp:posOffset>159385</wp:posOffset>
                      </wp:positionV>
                      <wp:extent cx="457200" cy="342900"/>
                      <wp:effectExtent l="13970" t="6985" r="24130" b="31115"/>
                      <wp:wrapNone/>
                      <wp:docPr id="112"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flip:y;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1pt,12.55pt" to="135.1pt,39.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"/>
                  </w:pict>
                </mc:Fallback>
              </mc:AlternateContent>
            </w:r>
            <w:r>
              <w:rPr>
                <w:rFonts w:ascii="Copperplate Gothic Bold" w:hAnsi="Copperplate Gothic Bold"/>
                <w:b/>
                <w:bCs/>
                <w:noProof/>
                <w:color w:val="800080"/>
                <w:sz w:val="20"/>
              </w:rPr>
              <mc:AlternateContent>
                <mc:Choice Requires="wps">
                  <w:drawing>
                    <wp:anchor distT="0" distB="0" distL="114300" distR="114300" simplePos="0" relativeHeight="251614720" behindDoc="0" locked="0" layoutInCell="1" allowOverlap="1">
                      <wp:simplePos x="0" y="0"/>
                      <wp:positionH relativeFrom="column">
                        <wp:posOffset>114300</wp:posOffset>
                      </wp:positionH>
                      <wp:positionV relativeFrom="paragraph">
                        <wp:posOffset>154305</wp:posOffset>
                      </wp:positionV>
                      <wp:extent cx="457200" cy="342900"/>
                      <wp:effectExtent l="12700" t="14605" r="25400" b="23495"/>
                      <wp:wrapNone/>
                      <wp:docPr id="11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flip:y;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15pt" to="45pt,39.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"/>
                  </w:pict>
                </mc:Fallback>
              </mc:AlternateContent>
            </w:r>
          </w:p>
          <w:p w:rsidR="00324887" w:rsidRDefault="00324887">
            <w:pPr>
              <w:rPr>
                <w:rFonts w:ascii="Copperplate Gothic Bold" w:hAnsi="Copperplate Gothic Bold"/>
                <w:b/>
                <w:bCs/>
                <w:color w:val="800080"/>
              </w:rPr>
            </w:pPr>
          </w:p>
          <w:p w:rsidR="00324887" w:rsidRDefault="008C51A7">
            <w:pPr>
              <w:rPr>
                <w:rFonts w:ascii="Copperplate Gothic Bold" w:hAnsi="Copperplate Gothic Bold"/>
                <w:b/>
                <w:bCs/>
                <w:color w:val="800080"/>
              </w:rPr>
            </w:pPr>
            <w:r>
              <w:rPr>
                <w:rFonts w:ascii="Copperplate Gothic Bold" w:hAnsi="Copperplate Gothic Bold"/>
                <w:b/>
                <w:bCs/>
                <w:noProof/>
                <w:color w:val="800080"/>
                <w:sz w:val="20"/>
              </w:rPr>
              <mc:AlternateContent>
                <mc:Choice Requires="wps">
                  <w:drawing>
                    <wp:anchor distT="0" distB="0" distL="114300" distR="114300" simplePos="0" relativeHeight="251629056" behindDoc="0" locked="0" layoutInCell="1" allowOverlap="1">
                      <wp:simplePos x="0" y="0"/>
                      <wp:positionH relativeFrom="column">
                        <wp:posOffset>2400300</wp:posOffset>
                      </wp:positionH>
                      <wp:positionV relativeFrom="paragraph">
                        <wp:posOffset>110490</wp:posOffset>
                      </wp:positionV>
                      <wp:extent cx="228600" cy="342900"/>
                      <wp:effectExtent l="12700" t="8890" r="25400" b="29210"/>
                      <wp:wrapNone/>
                      <wp:docPr id="110"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flip:x;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8.7pt" to="207pt,3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">
                      <v:stroke endarrow="block"/>
                    </v:line>
                  </w:pict>
                </mc:Fallback>
              </mc:AlternateContent>
            </w:r>
          </w:p>
          <w:p w:rsidR="00324887" w:rsidRDefault="008C51A7">
            <w:pPr>
              <w:rPr>
                <w:rFonts w:ascii="Copperplate Gothic Bold" w:hAnsi="Copperplate Gothic Bold"/>
                <w:b/>
                <w:bCs/>
                <w:color w:val="800080"/>
              </w:rPr>
            </w:pPr>
            <w:r>
              <w:rPr>
                <w:noProof/>
                <w:color w:val="000000"/>
                <w:sz w:val="20"/>
              </w:rPr>
              <mc:AlternateContent>
                <mc:Choice Requires="wps">
                  <w:drawing>
                    <wp:anchor distT="0" distB="0" distL="114300" distR="114300" simplePos="0" relativeHeight="251625984" behindDoc="0" locked="0" layoutInCell="1" allowOverlap="1">
                      <wp:simplePos x="0" y="0"/>
                      <wp:positionH relativeFrom="column">
                        <wp:posOffset>2287270</wp:posOffset>
                      </wp:positionH>
                      <wp:positionV relativeFrom="paragraph">
                        <wp:posOffset>345440</wp:posOffset>
                      </wp:positionV>
                      <wp:extent cx="114300" cy="0"/>
                      <wp:effectExtent l="13970" t="15240" r="24130" b="22860"/>
                      <wp:wrapNone/>
                      <wp:docPr id="109"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1pt,27.2pt" to="189.1pt,2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"/>
                  </w:pict>
                </mc:Fallback>
              </mc:AlternateContent>
            </w:r>
            <w:r>
              <w:rPr>
                <w:noProof/>
                <w:color w:val="000000"/>
                <w:sz w:val="20"/>
              </w:rPr>
              <mc:AlternateContent>
                <mc:Choice Requires="wps">
                  <w:drawing>
                    <wp:anchor distT="0" distB="0" distL="114300" distR="114300" simplePos="0" relativeHeight="251624960" behindDoc="0" locked="0" layoutInCell="1" allowOverlap="1">
                      <wp:simplePos x="0" y="0"/>
                      <wp:positionH relativeFrom="column">
                        <wp:posOffset>2287270</wp:posOffset>
                      </wp:positionH>
                      <wp:positionV relativeFrom="paragraph">
                        <wp:posOffset>116840</wp:posOffset>
                      </wp:positionV>
                      <wp:extent cx="114300" cy="0"/>
                      <wp:effectExtent l="13970" t="15240" r="24130" b="22860"/>
                      <wp:wrapNone/>
                      <wp:docPr id="108"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1pt,9.2pt" to="189.1pt,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"/>
                  </w:pict>
                </mc:Fallback>
              </mc:AlternateContent>
            </w:r>
            <w:r>
              <w:rPr>
                <w:noProof/>
                <w:color w:val="000000"/>
                <w:sz w:val="20"/>
              </w:rPr>
              <mc:AlternateContent>
                <mc:Choice Requires="wps">
                  <w:drawing>
                    <wp:anchor distT="0" distB="0" distL="114300" distR="114300" simplePos="0" relativeHeight="251623936" behindDoc="0" locked="0" layoutInCell="1" allowOverlap="1">
                      <wp:simplePos x="0" y="0"/>
                      <wp:positionH relativeFrom="column">
                        <wp:posOffset>116840</wp:posOffset>
                      </wp:positionH>
                      <wp:positionV relativeFrom="paragraph">
                        <wp:posOffset>628650</wp:posOffset>
                      </wp:positionV>
                      <wp:extent cx="2057400" cy="288290"/>
                      <wp:effectExtent l="2540" t="6350" r="10160" b="10160"/>
                      <wp:wrapNone/>
                      <wp:docPr id="10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88290"/>
                              </a:xfrm>
                              <a:prstGeom prst="rect">
                                <a:avLst/>
                              </a:prstGeom>
                              <a:solidFill>
                                <a:srgbClr val="C0C0C0"/>
                              </a:solidFill>
                              <a:ln w="9525">
                                <a:solidFill>
                                  <a:srgbClr val="000000"/>
                                </a:solidFill>
                                <a:miter lim="800000"/>
                                <a:headEnd/>
                                <a:tailEnd/>
                              </a:ln>
                            </wps:spPr>
                            <wps:txbx>
                              <w:txbxContent>
                                <w:p w:rsidR="00D353F8" w:rsidRDefault="00D353F8">
                                  <w:pPr>
                                    <w:shd w:val="clear" w:color="auto" w:fill="F3F3F3"/>
                                  </w:pPr>
                                  <w:r>
                                    <w:t>Home or Dwelling 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40" type="#_x0000_t202" style="position:absolute;margin-left:9.2pt;margin-top:49.5pt;width:162pt;height:22.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" fillcolor="silver">
                      <v:textbox>
                        <w:txbxContent>
                          <w:p w:rsidR="00D353F8" w:rsidRDefault="00D353F8">
                            <w:pPr>
                              <w:shd w:val="clear" w:color="auto" w:fill="F3F3F3"/>
                            </w:pPr>
                            <w:r>
                              <w:t>Home or Dwelling assessment</w:t>
                            </w:r>
                          </w:p>
                        </w:txbxContent>
                      </v:textbox>
                    </v:shape>
                  </w:pict>
                </mc:Fallback>
              </mc:AlternateContent>
            </w:r>
            <w:r>
              <w:rPr>
                <w:rFonts w:ascii="Copperplate Gothic Bold" w:hAnsi="Copperplate Gothic Bold"/>
                <w:b/>
                <w:bCs/>
                <w:noProof/>
                <w:color w:val="800080"/>
                <w:sz w:val="20"/>
              </w:rPr>
              <mc:AlternateContent>
                <mc:Choice Requires="wps">
                  <w:drawing>
                    <wp:anchor distT="0" distB="0" distL="114300" distR="114300" simplePos="0" relativeHeight="251622912" behindDoc="0" locked="0" layoutInCell="1" allowOverlap="1">
                      <wp:simplePos x="0" y="0"/>
                      <wp:positionH relativeFrom="column">
                        <wp:posOffset>571500</wp:posOffset>
                      </wp:positionH>
                      <wp:positionV relativeFrom="paragraph">
                        <wp:posOffset>102870</wp:posOffset>
                      </wp:positionV>
                      <wp:extent cx="114300" cy="342900"/>
                      <wp:effectExtent l="0" t="1270" r="12700" b="11430"/>
                      <wp:wrapNone/>
                      <wp:docPr id="106"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29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45pt;margin-top:8.1pt;width:9pt;height:27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" fillcolor="silver"/>
                  </w:pict>
                </mc:Fallback>
              </mc:AlternateContent>
            </w:r>
            <w:r>
              <w:rPr>
                <w:rFonts w:ascii="Copperplate Gothic Bold" w:hAnsi="Copperplate Gothic Bold"/>
                <w:b/>
                <w:bCs/>
                <w:noProof/>
                <w:color w:val="800080"/>
                <w:sz w:val="20"/>
              </w:rPr>
              <mc:AlternateContent>
                <mc:Choice Requires="wps">
                  <w:drawing>
                    <wp:anchor distT="0" distB="0" distL="114300" distR="114300" simplePos="0" relativeHeight="251621888" behindDoc="0" locked="0" layoutInCell="1" allowOverlap="1">
                      <wp:simplePos x="0" y="0"/>
                      <wp:positionH relativeFrom="column">
                        <wp:posOffset>914400</wp:posOffset>
                      </wp:positionH>
                      <wp:positionV relativeFrom="paragraph">
                        <wp:posOffset>102870</wp:posOffset>
                      </wp:positionV>
                      <wp:extent cx="114300" cy="228600"/>
                      <wp:effectExtent l="0" t="1270" r="12700" b="11430"/>
                      <wp:wrapNone/>
                      <wp:docPr id="105"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1in;margin-top:8.1pt;width:9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" fillcolor="silver"/>
                  </w:pict>
                </mc:Fallback>
              </mc:AlternateContent>
            </w:r>
            <w:r>
              <w:rPr>
                <w:rFonts w:ascii="Copperplate Gothic Bold" w:hAnsi="Copperplate Gothic Bold"/>
                <w:b/>
                <w:bCs/>
                <w:noProof/>
                <w:color w:val="800080"/>
                <w:sz w:val="20"/>
              </w:rPr>
              <mc:AlternateContent>
                <mc:Choice Requires="wps">
                  <w:drawing>
                    <wp:anchor distT="0" distB="0" distL="114300" distR="114300" simplePos="0" relativeHeight="251620864" behindDoc="0" locked="0" layoutInCell="1" allowOverlap="1">
                      <wp:simplePos x="0" y="0"/>
                      <wp:positionH relativeFrom="column">
                        <wp:posOffset>228600</wp:posOffset>
                      </wp:positionH>
                      <wp:positionV relativeFrom="paragraph">
                        <wp:posOffset>102870</wp:posOffset>
                      </wp:positionV>
                      <wp:extent cx="114300" cy="228600"/>
                      <wp:effectExtent l="0" t="1270" r="12700" b="11430"/>
                      <wp:wrapNone/>
                      <wp:docPr id="104"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18pt;margin-top:8.1pt;width:9pt;height:18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" fillcolor="silver"/>
                  </w:pict>
                </mc:Fallback>
              </mc:AlternateContent>
            </w:r>
            <w:r>
              <w:rPr>
                <w:rFonts w:ascii="Copperplate Gothic Bold" w:hAnsi="Copperplate Gothic Bold"/>
                <w:b/>
                <w:bCs/>
                <w:noProof/>
                <w:color w:val="800080"/>
                <w:sz w:val="20"/>
              </w:rPr>
              <mc:AlternateContent>
                <mc:Choice Requires="wps">
                  <w:drawing>
                    <wp:anchor distT="0" distB="0" distL="114300" distR="114300" simplePos="0" relativeHeight="251618816" behindDoc="0" locked="0" layoutInCell="1" allowOverlap="1">
                      <wp:simplePos x="0" y="0"/>
                      <wp:positionH relativeFrom="column">
                        <wp:posOffset>1258570</wp:posOffset>
                      </wp:positionH>
                      <wp:positionV relativeFrom="paragraph">
                        <wp:posOffset>336550</wp:posOffset>
                      </wp:positionV>
                      <wp:extent cx="914400" cy="114300"/>
                      <wp:effectExtent l="13970" t="19050" r="24130" b="19050"/>
                      <wp:wrapNone/>
                      <wp:docPr id="103"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flip:y;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1pt,26.5pt" to="171.1pt,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"/>
                  </w:pict>
                </mc:Fallback>
              </mc:AlternateContent>
            </w:r>
            <w:r>
              <w:rPr>
                <w:rFonts w:ascii="Copperplate Gothic Bold" w:hAnsi="Copperplate Gothic Bold"/>
                <w:b/>
                <w:bCs/>
                <w:noProof/>
                <w:color w:val="800080"/>
                <w:sz w:val="20"/>
              </w:rPr>
              <mc:AlternateContent>
                <mc:Choice Requires="wps">
                  <w:drawing>
                    <wp:anchor distT="0" distB="0" distL="114300" distR="114300" simplePos="0" relativeHeight="251619840" behindDoc="0" locked="0" layoutInCell="1" allowOverlap="1">
                      <wp:simplePos x="0" y="0"/>
                      <wp:positionH relativeFrom="column">
                        <wp:posOffset>2172970</wp:posOffset>
                      </wp:positionH>
                      <wp:positionV relativeFrom="paragraph">
                        <wp:posOffset>-6350</wp:posOffset>
                      </wp:positionV>
                      <wp:extent cx="0" cy="342900"/>
                      <wp:effectExtent l="13970" t="6350" r="24130" b="19050"/>
                      <wp:wrapNone/>
                      <wp:docPr id="102"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1pt,-.45pt" to="171.1pt,26.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"/>
                  </w:pict>
                </mc:Fallback>
              </mc:AlternateContent>
            </w:r>
            <w:r>
              <w:rPr>
                <w:rFonts w:ascii="Copperplate Gothic Bold" w:hAnsi="Copperplate Gothic Bold"/>
                <w:b/>
                <w:bCs/>
                <w:noProof/>
                <w:color w:val="800080"/>
                <w:sz w:val="20"/>
              </w:rPr>
              <mc:AlternateContent>
                <mc:Choice Requires="wps">
                  <w:drawing>
                    <wp:anchor distT="0" distB="0" distL="114300" distR="114300" simplePos="0" relativeHeight="251613696" behindDoc="0" locked="0" layoutInCell="1" allowOverlap="1">
                      <wp:simplePos x="0" y="0"/>
                      <wp:positionH relativeFrom="column">
                        <wp:posOffset>115570</wp:posOffset>
                      </wp:positionH>
                      <wp:positionV relativeFrom="paragraph">
                        <wp:posOffset>-6350</wp:posOffset>
                      </wp:positionV>
                      <wp:extent cx="1143000" cy="457200"/>
                      <wp:effectExtent l="1270" t="6350" r="11430" b="19050"/>
                      <wp:wrapNone/>
                      <wp:docPr id="10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9.1pt;margin-top:-.45pt;width:90pt;height:3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"/>
                  </w:pict>
                </mc:Fallback>
              </mc:AlternateContent>
            </w:r>
          </w:p>
        </w:tc>
        <w:tc>
          <w:tcPr>
            <w:tcW w:w="4428" w:type="dxa"/>
            <w:gridSpan w:val="3"/>
          </w:tcPr>
          <w:p w:rsidR="00324887" w:rsidRDefault="00324887">
            <w:pPr>
              <w:pStyle w:val="Heading3"/>
              <w:rPr>
                <w:rFonts w:ascii="Times New Roman" w:hAnsi="Times New Roman"/>
                <w:color w:val="000000"/>
              </w:rPr>
            </w:pPr>
          </w:p>
          <w:p w:rsidR="00324887" w:rsidRDefault="00324887">
            <w:pPr>
              <w:pStyle w:val="Heading3"/>
              <w:rPr>
                <w:rFonts w:ascii="Times New Roman" w:hAnsi="Times New Roman"/>
                <w:b w:val="0"/>
                <w:bCs w:val="0"/>
                <w:color w:val="000000"/>
              </w:rPr>
            </w:pPr>
            <w:r>
              <w:rPr>
                <w:rFonts w:ascii="Times New Roman" w:hAnsi="Times New Roman"/>
                <w:b w:val="0"/>
                <w:bCs w:val="0"/>
                <w:color w:val="000000"/>
              </w:rPr>
              <w:t>Guide for determining water depth</w:t>
            </w:r>
          </w:p>
          <w:p w:rsidR="00324887" w:rsidRDefault="00324887">
            <w:pPr>
              <w:numPr>
                <w:ilvl w:val="0"/>
                <w:numId w:val="1"/>
              </w:numPr>
              <w:rPr>
                <w:sz w:val="16"/>
              </w:rPr>
            </w:pPr>
            <w:r>
              <w:rPr>
                <w:sz w:val="16"/>
              </w:rPr>
              <w:t xml:space="preserve">Brick: 2 ½” </w:t>
            </w:r>
          </w:p>
          <w:p w:rsidR="00324887" w:rsidRDefault="00324887">
            <w:pPr>
              <w:numPr>
                <w:ilvl w:val="0"/>
                <w:numId w:val="1"/>
              </w:numPr>
              <w:rPr>
                <w:sz w:val="16"/>
              </w:rPr>
            </w:pPr>
            <w:r>
              <w:rPr>
                <w:sz w:val="16"/>
              </w:rPr>
              <w:t>Concrete or cinder block: 8”</w:t>
            </w:r>
          </w:p>
          <w:p w:rsidR="00324887" w:rsidRDefault="00324887">
            <w:pPr>
              <w:numPr>
                <w:ilvl w:val="0"/>
                <w:numId w:val="1"/>
              </w:numPr>
              <w:rPr>
                <w:sz w:val="16"/>
              </w:rPr>
            </w:pPr>
            <w:r>
              <w:rPr>
                <w:sz w:val="16"/>
              </w:rPr>
              <w:t>Lap or aluminum siding: 4”</w:t>
            </w:r>
          </w:p>
          <w:p w:rsidR="00324887" w:rsidRDefault="00324887">
            <w:pPr>
              <w:numPr>
                <w:ilvl w:val="0"/>
                <w:numId w:val="1"/>
              </w:numPr>
              <w:rPr>
                <w:sz w:val="16"/>
              </w:rPr>
            </w:pPr>
            <w:r>
              <w:rPr>
                <w:sz w:val="16"/>
              </w:rPr>
              <w:t>Door knobs: 36”</w:t>
            </w:r>
          </w:p>
          <w:p w:rsidR="00324887" w:rsidRDefault="00324887">
            <w:pPr>
              <w:numPr>
                <w:ilvl w:val="0"/>
                <w:numId w:val="1"/>
              </w:numPr>
              <w:rPr>
                <w:sz w:val="16"/>
              </w:rPr>
            </w:pPr>
            <w:r>
              <w:rPr>
                <w:sz w:val="16"/>
              </w:rPr>
              <w:t>Stair risers: 7”</w:t>
            </w:r>
          </w:p>
          <w:p w:rsidR="00324887" w:rsidRDefault="00324887">
            <w:pPr>
              <w:numPr>
                <w:ilvl w:val="0"/>
                <w:numId w:val="1"/>
              </w:numPr>
              <w:rPr>
                <w:sz w:val="16"/>
              </w:rPr>
            </w:pPr>
            <w:r>
              <w:rPr>
                <w:sz w:val="16"/>
              </w:rPr>
              <w:t>Standard doors: 80”</w:t>
            </w:r>
          </w:p>
          <w:p w:rsidR="00324887" w:rsidRDefault="00324887">
            <w:pPr>
              <w:rPr>
                <w:sz w:val="16"/>
              </w:rPr>
            </w:pPr>
          </w:p>
          <w:p w:rsidR="00324887" w:rsidRDefault="00324887">
            <w:pPr>
              <w:rPr>
                <w:b/>
                <w:bCs/>
                <w:sz w:val="16"/>
              </w:rPr>
            </w:pPr>
            <w:r>
              <w:rPr>
                <w:b/>
                <w:bCs/>
                <w:sz w:val="16"/>
              </w:rPr>
              <w:t>Look for:</w:t>
            </w:r>
          </w:p>
          <w:p w:rsidR="00324887" w:rsidRDefault="00324887">
            <w:pPr>
              <w:rPr>
                <w:sz w:val="16"/>
              </w:rPr>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975"/>
            </w:tblGrid>
            <w:tr w:rsidR="00324887">
              <w:tblPrEx>
                <w:tblCellMar>
                  <w:top w:w="0" w:type="dxa"/>
                  <w:bottom w:w="0" w:type="dxa"/>
                </w:tblCellMar>
              </w:tblPrEx>
              <w:tc>
                <w:tcPr>
                  <w:tcW w:w="2160" w:type="dxa"/>
                </w:tcPr>
                <w:p w:rsidR="00324887" w:rsidRDefault="00324887">
                  <w:pPr>
                    <w:numPr>
                      <w:ilvl w:val="0"/>
                      <w:numId w:val="2"/>
                    </w:numPr>
                    <w:tabs>
                      <w:tab w:val="left" w:pos="220"/>
                    </w:tabs>
                    <w:ind w:left="72" w:hanging="108"/>
                    <w:rPr>
                      <w:sz w:val="16"/>
                    </w:rPr>
                  </w:pPr>
                  <w:r>
                    <w:rPr>
                      <w:sz w:val="16"/>
                    </w:rPr>
                    <w:t>Structural damage</w:t>
                  </w:r>
                </w:p>
              </w:tc>
              <w:tc>
                <w:tcPr>
                  <w:tcW w:w="1975" w:type="dxa"/>
                </w:tcPr>
                <w:p w:rsidR="00324887" w:rsidRDefault="00324887">
                  <w:pPr>
                    <w:numPr>
                      <w:ilvl w:val="0"/>
                      <w:numId w:val="2"/>
                    </w:numPr>
                    <w:tabs>
                      <w:tab w:val="left" w:pos="220"/>
                      <w:tab w:val="num" w:pos="1080"/>
                    </w:tabs>
                    <w:ind w:left="72" w:hanging="108"/>
                    <w:rPr>
                      <w:sz w:val="16"/>
                    </w:rPr>
                  </w:pPr>
                  <w:r>
                    <w:rPr>
                      <w:sz w:val="16"/>
                    </w:rPr>
                    <w:t>Broken windows (%)</w:t>
                  </w:r>
                </w:p>
              </w:tc>
            </w:tr>
            <w:tr w:rsidR="00324887">
              <w:tblPrEx>
                <w:tblCellMar>
                  <w:top w:w="0" w:type="dxa"/>
                  <w:bottom w:w="0" w:type="dxa"/>
                </w:tblCellMar>
              </w:tblPrEx>
              <w:tc>
                <w:tcPr>
                  <w:tcW w:w="2160" w:type="dxa"/>
                </w:tcPr>
                <w:p w:rsidR="00324887" w:rsidRDefault="00324887">
                  <w:pPr>
                    <w:numPr>
                      <w:ilvl w:val="0"/>
                      <w:numId w:val="2"/>
                    </w:numPr>
                    <w:tabs>
                      <w:tab w:val="left" w:pos="220"/>
                    </w:tabs>
                    <w:ind w:left="72" w:hanging="108"/>
                    <w:rPr>
                      <w:sz w:val="16"/>
                    </w:rPr>
                  </w:pPr>
                  <w:r>
                    <w:rPr>
                      <w:sz w:val="16"/>
                    </w:rPr>
                    <w:t>Foundation damage</w:t>
                  </w:r>
                </w:p>
              </w:tc>
              <w:tc>
                <w:tcPr>
                  <w:tcW w:w="1975" w:type="dxa"/>
                </w:tcPr>
                <w:p w:rsidR="00324887" w:rsidRDefault="00324887">
                  <w:pPr>
                    <w:numPr>
                      <w:ilvl w:val="0"/>
                      <w:numId w:val="2"/>
                    </w:numPr>
                    <w:tabs>
                      <w:tab w:val="left" w:pos="220"/>
                      <w:tab w:val="num" w:pos="1080"/>
                    </w:tabs>
                    <w:ind w:left="72" w:hanging="108"/>
                    <w:rPr>
                      <w:sz w:val="16"/>
                    </w:rPr>
                  </w:pPr>
                  <w:r>
                    <w:rPr>
                      <w:sz w:val="16"/>
                    </w:rPr>
                    <w:t>Sewage backup</w:t>
                  </w:r>
                </w:p>
              </w:tc>
            </w:tr>
            <w:tr w:rsidR="00324887">
              <w:tblPrEx>
                <w:tblCellMar>
                  <w:top w:w="0" w:type="dxa"/>
                  <w:bottom w:w="0" w:type="dxa"/>
                </w:tblCellMar>
              </w:tblPrEx>
              <w:tc>
                <w:tcPr>
                  <w:tcW w:w="2160" w:type="dxa"/>
                </w:tcPr>
                <w:p w:rsidR="00324887" w:rsidRDefault="00324887">
                  <w:pPr>
                    <w:numPr>
                      <w:ilvl w:val="0"/>
                      <w:numId w:val="2"/>
                    </w:numPr>
                    <w:tabs>
                      <w:tab w:val="left" w:pos="220"/>
                    </w:tabs>
                    <w:ind w:left="72" w:hanging="108"/>
                    <w:rPr>
                      <w:sz w:val="16"/>
                    </w:rPr>
                  </w:pPr>
                  <w:r>
                    <w:rPr>
                      <w:sz w:val="16"/>
                    </w:rPr>
                    <w:t>Flotation or shifting on or off foundation</w:t>
                  </w:r>
                </w:p>
              </w:tc>
              <w:tc>
                <w:tcPr>
                  <w:tcW w:w="1975" w:type="dxa"/>
                </w:tcPr>
                <w:p w:rsidR="00324887" w:rsidRDefault="00324887">
                  <w:pPr>
                    <w:numPr>
                      <w:ilvl w:val="0"/>
                      <w:numId w:val="2"/>
                    </w:numPr>
                    <w:tabs>
                      <w:tab w:val="left" w:pos="220"/>
                      <w:tab w:val="num" w:pos="1080"/>
                    </w:tabs>
                    <w:ind w:left="72" w:hanging="108"/>
                    <w:rPr>
                      <w:sz w:val="16"/>
                    </w:rPr>
                  </w:pPr>
                  <w:r>
                    <w:rPr>
                      <w:sz w:val="16"/>
                    </w:rPr>
                    <w:t>Wall collapse</w:t>
                  </w:r>
                </w:p>
              </w:tc>
            </w:tr>
            <w:tr w:rsidR="00324887">
              <w:tblPrEx>
                <w:tblCellMar>
                  <w:top w:w="0" w:type="dxa"/>
                  <w:bottom w:w="0" w:type="dxa"/>
                </w:tblCellMar>
              </w:tblPrEx>
              <w:tc>
                <w:tcPr>
                  <w:tcW w:w="2160" w:type="dxa"/>
                </w:tcPr>
                <w:p w:rsidR="00324887" w:rsidRDefault="00324887">
                  <w:pPr>
                    <w:numPr>
                      <w:ilvl w:val="0"/>
                      <w:numId w:val="2"/>
                    </w:numPr>
                    <w:tabs>
                      <w:tab w:val="left" w:pos="220"/>
                    </w:tabs>
                    <w:ind w:left="72" w:hanging="108"/>
                    <w:rPr>
                      <w:sz w:val="16"/>
                    </w:rPr>
                  </w:pPr>
                  <w:r>
                    <w:rPr>
                      <w:sz w:val="16"/>
                    </w:rPr>
                    <w:t>Walls bowed or bent</w:t>
                  </w:r>
                </w:p>
              </w:tc>
              <w:tc>
                <w:tcPr>
                  <w:tcW w:w="1975" w:type="dxa"/>
                </w:tcPr>
                <w:p w:rsidR="00324887" w:rsidRDefault="00324887">
                  <w:pPr>
                    <w:numPr>
                      <w:ilvl w:val="0"/>
                      <w:numId w:val="2"/>
                    </w:numPr>
                    <w:tabs>
                      <w:tab w:val="left" w:pos="220"/>
                      <w:tab w:val="num" w:pos="1080"/>
                    </w:tabs>
                    <w:ind w:left="72" w:hanging="108"/>
                    <w:rPr>
                      <w:sz w:val="16"/>
                    </w:rPr>
                  </w:pPr>
                  <w:r>
                    <w:rPr>
                      <w:sz w:val="16"/>
                    </w:rPr>
                    <w:t>Chimney exhaust pipe damaged (Heater and wtr heater)</w:t>
                  </w:r>
                </w:p>
              </w:tc>
            </w:tr>
            <w:tr w:rsidR="00324887">
              <w:tblPrEx>
                <w:tblCellMar>
                  <w:top w:w="0" w:type="dxa"/>
                  <w:bottom w:w="0" w:type="dxa"/>
                </w:tblCellMar>
              </w:tblPrEx>
              <w:tc>
                <w:tcPr>
                  <w:tcW w:w="2160" w:type="dxa"/>
                </w:tcPr>
                <w:p w:rsidR="00324887" w:rsidRDefault="00324887">
                  <w:pPr>
                    <w:numPr>
                      <w:ilvl w:val="0"/>
                      <w:numId w:val="2"/>
                    </w:numPr>
                    <w:tabs>
                      <w:tab w:val="left" w:pos="220"/>
                    </w:tabs>
                    <w:ind w:left="72" w:hanging="108"/>
                    <w:rPr>
                      <w:sz w:val="16"/>
                    </w:rPr>
                  </w:pPr>
                  <w:r>
                    <w:rPr>
                      <w:sz w:val="16"/>
                    </w:rPr>
                    <w:t>Roof damage</w:t>
                  </w:r>
                </w:p>
              </w:tc>
              <w:tc>
                <w:tcPr>
                  <w:tcW w:w="1975" w:type="dxa"/>
                </w:tcPr>
                <w:p w:rsidR="00324887" w:rsidRDefault="00324887">
                  <w:pPr>
                    <w:numPr>
                      <w:ilvl w:val="0"/>
                      <w:numId w:val="2"/>
                    </w:numPr>
                    <w:tabs>
                      <w:tab w:val="left" w:pos="220"/>
                      <w:tab w:val="num" w:pos="1080"/>
                    </w:tabs>
                    <w:ind w:left="72" w:hanging="108"/>
                    <w:rPr>
                      <w:sz w:val="16"/>
                    </w:rPr>
                  </w:pPr>
                  <w:r>
                    <w:rPr>
                      <w:sz w:val="16"/>
                    </w:rPr>
                    <w:t>Window leaks</w:t>
                  </w:r>
                </w:p>
              </w:tc>
            </w:tr>
          </w:tbl>
          <w:p w:rsidR="00324887" w:rsidRDefault="00324887">
            <w:pPr>
              <w:rPr>
                <w:sz w:val="16"/>
              </w:rPr>
            </w:pPr>
          </w:p>
        </w:tc>
      </w:tr>
      <w:tr w:rsidR="00324887">
        <w:tblPrEx>
          <w:tblCellMar>
            <w:top w:w="0" w:type="dxa"/>
            <w:bottom w:w="0" w:type="dxa"/>
          </w:tblCellMar>
        </w:tblPrEx>
        <w:trPr>
          <w:cantSplit/>
          <w:trHeight w:val="2150"/>
        </w:trPr>
        <w:tc>
          <w:tcPr>
            <w:tcW w:w="8856" w:type="dxa"/>
            <w:gridSpan w:val="4"/>
          </w:tcPr>
          <w:p w:rsidR="00324887" w:rsidRDefault="00324887">
            <w:pPr>
              <w:pStyle w:val="Heading3"/>
              <w:rPr>
                <w:rFonts w:ascii="Times New Roman" w:hAnsi="Times New Roman"/>
                <w:b w:val="0"/>
                <w:bCs w:val="0"/>
                <w:color w:val="000000"/>
                <w:sz w:val="20"/>
              </w:rPr>
            </w:pPr>
            <w:r>
              <w:rPr>
                <w:rFonts w:ascii="Times New Roman" w:hAnsi="Times New Roman"/>
                <w:b w:val="0"/>
                <w:bCs w:val="0"/>
                <w:color w:val="000000"/>
                <w:sz w:val="20"/>
              </w:rPr>
              <w:lastRenderedPageBreak/>
              <w:t>Comments:</w:t>
            </w:r>
          </w:p>
          <w:p w:rsidR="00324887" w:rsidRDefault="00324887"/>
          <w:p w:rsidR="00324887" w:rsidRDefault="00324887"/>
          <w:p w:rsidR="00324887" w:rsidRDefault="00324887"/>
          <w:p w:rsidR="00324887" w:rsidRDefault="00324887"/>
          <w:p w:rsidR="00324887" w:rsidRDefault="00324887"/>
          <w:p w:rsidR="00324887" w:rsidRDefault="00324887">
            <w:pPr>
              <w:rPr>
                <w:u w:val="single"/>
              </w:rPr>
            </w:pPr>
            <w:r>
              <w:rPr>
                <w:u w:val="single"/>
              </w:rPr>
              <w:t>____________________________</w:t>
            </w:r>
          </w:p>
          <w:p w:rsidR="00324887" w:rsidRDefault="00324887">
            <w:r>
              <w:t>Signature</w:t>
            </w:r>
            <w:r w:rsidR="006B2A84">
              <w:t xml:space="preserve"> of Evaluator</w:t>
            </w:r>
          </w:p>
        </w:tc>
      </w:tr>
    </w:tbl>
    <w:p w:rsidR="00324887" w:rsidRDefault="00324887">
      <w:pPr>
        <w:pStyle w:val="BodyText3"/>
      </w:pPr>
    </w:p>
    <w:p w:rsidR="00324887" w:rsidRDefault="00324887">
      <w:pPr>
        <w:pStyle w:val="BodyText3"/>
        <w:jc w:val="center"/>
      </w:pPr>
      <w:r>
        <w:rPr>
          <w:color w:val="000000"/>
        </w:rPr>
        <w:t>Appendix H</w:t>
      </w:r>
      <w:r>
        <w:t xml:space="preserve">, Chapter 1 EMH </w:t>
      </w:r>
    </w:p>
    <w:p w:rsidR="00324887" w:rsidRDefault="00324887">
      <w:pPr>
        <w:pStyle w:val="BodyText"/>
        <w:rPr>
          <w:rFonts w:ascii="Arial" w:hAnsi="Arial" w:cs="Arial"/>
          <w:b w:val="0"/>
          <w:bCs w:val="0"/>
          <w:sz w:val="24"/>
        </w:rPr>
      </w:pPr>
      <w:r>
        <w:br w:type="page"/>
      </w:r>
      <w:r>
        <w:rPr>
          <w:rFonts w:ascii="Arial" w:hAnsi="Arial" w:cs="Arial"/>
          <w:b w:val="0"/>
          <w:bCs w:val="0"/>
          <w:sz w:val="24"/>
        </w:rPr>
        <w:lastRenderedPageBreak/>
        <w:t xml:space="preserve">HUD San Antonio Office of Public Housing </w:t>
      </w:r>
    </w:p>
    <w:p w:rsidR="00324887" w:rsidRDefault="00324887">
      <w:pPr>
        <w:pStyle w:val="BodyText"/>
        <w:rPr>
          <w:rFonts w:ascii="Arial" w:hAnsi="Arial" w:cs="Arial"/>
          <w:sz w:val="24"/>
        </w:rPr>
      </w:pPr>
    </w:p>
    <w:p w:rsidR="00324887" w:rsidRDefault="00324887">
      <w:pPr>
        <w:pStyle w:val="BodyText"/>
        <w:rPr>
          <w:rFonts w:ascii="Arial" w:hAnsi="Arial" w:cs="Arial"/>
          <w:b w:val="0"/>
          <w:bCs w:val="0"/>
          <w:sz w:val="24"/>
        </w:rPr>
      </w:pPr>
      <w:r>
        <w:rPr>
          <w:rFonts w:ascii="Arial" w:hAnsi="Arial" w:cs="Arial"/>
          <w:b w:val="0"/>
          <w:bCs w:val="0"/>
          <w:sz w:val="24"/>
        </w:rPr>
        <w:t>Initial Damage Assessment Report</w:t>
      </w:r>
    </w:p>
    <w:p w:rsidR="00324887" w:rsidRDefault="00324887">
      <w:pPr>
        <w:pStyle w:val="BodyText"/>
        <w:rPr>
          <w:rFonts w:ascii="Arial" w:hAnsi="Arial" w:cs="Arial"/>
          <w:sz w:val="24"/>
        </w:rPr>
      </w:pPr>
    </w:p>
    <w:p w:rsidR="00324887" w:rsidRDefault="00324887">
      <w:pPr>
        <w:pStyle w:val="BodyText"/>
        <w:rPr>
          <w:rFonts w:ascii="Arial" w:hAnsi="Arial" w:cs="Arial"/>
          <w:b w:val="0"/>
          <w:bCs w:val="0"/>
          <w:sz w:val="24"/>
        </w:rPr>
      </w:pPr>
      <w:r>
        <w:rPr>
          <w:rFonts w:ascii="Arial" w:hAnsi="Arial" w:cs="Arial"/>
          <w:b w:val="0"/>
          <w:bCs w:val="0"/>
          <w:sz w:val="24"/>
        </w:rPr>
        <w:t>PHA Name &amp; Location:____________________             Date:________</w:t>
      </w:r>
    </w:p>
    <w:p w:rsidR="00324887" w:rsidRDefault="00324887">
      <w:pPr>
        <w:pStyle w:val="BodyText"/>
        <w:rPr>
          <w:rFonts w:ascii="Arial" w:hAnsi="Arial" w:cs="Arial"/>
          <w:sz w:val="24"/>
        </w:rPr>
      </w:pPr>
    </w:p>
    <w:p w:rsidR="00324887" w:rsidRDefault="00324887">
      <w:pPr>
        <w:pStyle w:val="BodyText"/>
        <w:jc w:val="left"/>
        <w:rPr>
          <w:rFonts w:ascii="Arial" w:hAnsi="Arial" w:cs="Arial"/>
          <w:sz w:val="24"/>
        </w:rPr>
      </w:pPr>
      <w:r>
        <w:rPr>
          <w:rFonts w:ascii="Arial" w:hAnsi="Arial" w:cs="Arial"/>
          <w:sz w:val="24"/>
        </w:rPr>
        <w:t xml:space="preserve">In the event that your area sustained damage, please prepare this </w:t>
      </w:r>
      <w:r>
        <w:rPr>
          <w:rFonts w:ascii="Arial" w:hAnsi="Arial" w:cs="Arial"/>
          <w:sz w:val="24"/>
          <w:u w:val="single"/>
        </w:rPr>
        <w:t>initial damage</w:t>
      </w:r>
      <w:r>
        <w:rPr>
          <w:rFonts w:ascii="Arial" w:hAnsi="Arial" w:cs="Arial"/>
          <w:sz w:val="24"/>
        </w:rPr>
        <w:t xml:space="preserve"> </w:t>
      </w:r>
      <w:r>
        <w:rPr>
          <w:rFonts w:ascii="Arial" w:hAnsi="Arial" w:cs="Arial"/>
          <w:sz w:val="24"/>
          <w:u w:val="single"/>
        </w:rPr>
        <w:t>assessment report</w:t>
      </w:r>
      <w:r>
        <w:rPr>
          <w:rFonts w:ascii="Arial" w:hAnsi="Arial" w:cs="Arial"/>
          <w:sz w:val="24"/>
        </w:rPr>
        <w:t xml:space="preserve">, in order to keep us informed during this critical, adverse weather condition.  </w:t>
      </w:r>
    </w:p>
    <w:p w:rsidR="00324887" w:rsidRDefault="00324887">
      <w:pPr>
        <w:pStyle w:val="BodyText"/>
        <w:jc w:val="left"/>
        <w:rPr>
          <w:rFonts w:ascii="Arial" w:hAnsi="Arial" w:cs="Arial"/>
          <w:sz w:val="24"/>
        </w:rPr>
      </w:pPr>
    </w:p>
    <w:p w:rsidR="00324887" w:rsidRDefault="00324887">
      <w:pPr>
        <w:pStyle w:val="BodyText"/>
        <w:jc w:val="left"/>
        <w:rPr>
          <w:rFonts w:ascii="Arial" w:hAnsi="Arial" w:cs="Arial"/>
          <w:sz w:val="24"/>
        </w:rPr>
      </w:pPr>
      <w:r>
        <w:rPr>
          <w:rFonts w:ascii="Arial" w:hAnsi="Arial" w:cs="Arial"/>
          <w:sz w:val="24"/>
        </w:rPr>
        <w:t>We need you to report the following, as soon as practical.</w:t>
      </w:r>
    </w:p>
    <w:p w:rsidR="00324887" w:rsidRDefault="00324887">
      <w:pPr>
        <w:pStyle w:val="BodyText"/>
        <w:jc w:val="left"/>
        <w:rPr>
          <w:rFonts w:ascii="Arial" w:hAnsi="Arial" w:cs="Arial"/>
          <w:sz w:val="24"/>
        </w:rPr>
      </w:pPr>
      <w:r>
        <w:rPr>
          <w:rFonts w:ascii="Arial" w:hAnsi="Arial" w:cs="Arial"/>
          <w:sz w:val="24"/>
        </w:rPr>
        <w:t>Damage due to, (please check all appropriate areas):</w:t>
      </w:r>
    </w:p>
    <w:p w:rsidR="00324887" w:rsidRDefault="00324887">
      <w:pPr>
        <w:pStyle w:val="BodyText"/>
        <w:jc w:val="left"/>
        <w:rPr>
          <w:rFonts w:ascii="Arial" w:hAnsi="Arial" w:cs="Arial"/>
          <w:sz w:val="24"/>
        </w:rPr>
      </w:pPr>
    </w:p>
    <w:p w:rsidR="00324887" w:rsidRDefault="00324887">
      <w:pPr>
        <w:pStyle w:val="BodyText"/>
        <w:jc w:val="left"/>
        <w:rPr>
          <w:rFonts w:ascii="Arial" w:hAnsi="Arial" w:cs="Arial"/>
          <w:b w:val="0"/>
          <w:bCs w:val="0"/>
          <w:sz w:val="24"/>
        </w:rPr>
      </w:pPr>
      <w:r>
        <w:rPr>
          <w:rFonts w:ascii="Arial" w:hAnsi="Arial" w:cs="Arial"/>
          <w:sz w:val="24"/>
        </w:rPr>
        <w:t xml:space="preserve"> </w:t>
      </w:r>
      <w:r>
        <w:rPr>
          <w:rFonts w:ascii="Arial" w:hAnsi="Arial" w:cs="Arial"/>
          <w:sz w:val="24"/>
        </w:rPr>
        <w:tab/>
      </w:r>
      <w:r>
        <w:rPr>
          <w:rFonts w:ascii="Arial" w:hAnsi="Arial" w:cs="Arial"/>
          <w:b w:val="0"/>
          <w:bCs w:val="0"/>
          <w:sz w:val="24"/>
        </w:rPr>
        <w:t>Flooding_____              Fire__________     Hail_______    Hurricane______</w:t>
      </w:r>
    </w:p>
    <w:p w:rsidR="00324887" w:rsidRDefault="00324887">
      <w:pPr>
        <w:pStyle w:val="BodyText"/>
        <w:ind w:firstLine="720"/>
        <w:jc w:val="left"/>
        <w:rPr>
          <w:rFonts w:ascii="Arial" w:hAnsi="Arial" w:cs="Arial"/>
          <w:sz w:val="24"/>
        </w:rPr>
      </w:pPr>
      <w:r>
        <w:rPr>
          <w:rFonts w:ascii="Arial" w:hAnsi="Arial" w:cs="Arial"/>
          <w:b w:val="0"/>
          <w:bCs w:val="0"/>
          <w:sz w:val="24"/>
        </w:rPr>
        <w:t>High winds_____    Other:_____________________________________</w:t>
      </w:r>
    </w:p>
    <w:p w:rsidR="00324887" w:rsidRDefault="00324887">
      <w:pPr>
        <w:pStyle w:val="BodyText"/>
        <w:ind w:firstLine="720"/>
        <w:jc w:val="left"/>
        <w:rPr>
          <w:rFonts w:ascii="Arial" w:hAnsi="Arial" w:cs="Arial"/>
          <w:sz w:val="24"/>
        </w:rPr>
      </w:pPr>
    </w:p>
    <w:p w:rsidR="00324887" w:rsidRDefault="00324887">
      <w:pPr>
        <w:pStyle w:val="BodyText"/>
        <w:jc w:val="left"/>
        <w:rPr>
          <w:rFonts w:ascii="Arial" w:hAnsi="Arial" w:cs="Arial"/>
          <w:sz w:val="24"/>
        </w:rPr>
      </w:pPr>
      <w:r>
        <w:rPr>
          <w:rFonts w:ascii="Arial" w:hAnsi="Arial" w:cs="Arial"/>
          <w:sz w:val="24"/>
        </w:rPr>
        <w:t>Damage to (Yes/No response):</w:t>
      </w:r>
    </w:p>
    <w:p w:rsidR="00324887" w:rsidRDefault="00324887">
      <w:pPr>
        <w:pStyle w:val="BodyText"/>
        <w:jc w:val="left"/>
        <w:rPr>
          <w:rFonts w:ascii="Arial" w:hAnsi="Arial" w:cs="Arial"/>
          <w:sz w:val="24"/>
        </w:rPr>
      </w:pPr>
    </w:p>
    <w:p w:rsidR="00324887" w:rsidRDefault="00324887">
      <w:pPr>
        <w:pStyle w:val="BodyText"/>
        <w:ind w:firstLine="720"/>
        <w:jc w:val="left"/>
        <w:rPr>
          <w:rFonts w:ascii="Arial" w:hAnsi="Arial" w:cs="Arial"/>
          <w:b w:val="0"/>
          <w:bCs w:val="0"/>
          <w:sz w:val="24"/>
        </w:rPr>
      </w:pPr>
      <w:r>
        <w:rPr>
          <w:rFonts w:ascii="Arial" w:hAnsi="Arial" w:cs="Arial"/>
          <w:b w:val="0"/>
          <w:bCs w:val="0"/>
          <w:sz w:val="24"/>
        </w:rPr>
        <w:t>Public Housing</w:t>
      </w:r>
      <w:r>
        <w:rPr>
          <w:rFonts w:ascii="Arial" w:hAnsi="Arial" w:cs="Arial"/>
          <w:b w:val="0"/>
          <w:bCs w:val="0"/>
          <w:sz w:val="24"/>
        </w:rPr>
        <w:tab/>
        <w:t>_____</w:t>
      </w:r>
    </w:p>
    <w:p w:rsidR="00324887" w:rsidRDefault="00324887">
      <w:pPr>
        <w:pStyle w:val="BodyText"/>
        <w:ind w:firstLine="720"/>
        <w:jc w:val="left"/>
        <w:rPr>
          <w:rFonts w:ascii="Arial" w:hAnsi="Arial" w:cs="Arial"/>
          <w:sz w:val="24"/>
        </w:rPr>
      </w:pPr>
      <w:r>
        <w:rPr>
          <w:rFonts w:ascii="Arial" w:hAnsi="Arial" w:cs="Arial"/>
          <w:b w:val="0"/>
          <w:bCs w:val="0"/>
          <w:sz w:val="24"/>
        </w:rPr>
        <w:t>Section 8 property _____</w:t>
      </w:r>
      <w:r>
        <w:rPr>
          <w:rFonts w:ascii="Arial" w:hAnsi="Arial" w:cs="Arial"/>
          <w:b w:val="0"/>
          <w:bCs w:val="0"/>
          <w:sz w:val="24"/>
        </w:rPr>
        <w:tab/>
      </w:r>
    </w:p>
    <w:p w:rsidR="00324887" w:rsidRDefault="00324887">
      <w:pPr>
        <w:pStyle w:val="BodyText"/>
        <w:ind w:firstLine="720"/>
        <w:jc w:val="left"/>
        <w:rPr>
          <w:rFonts w:ascii="Arial" w:hAnsi="Arial" w:cs="Arial"/>
          <w:sz w:val="24"/>
        </w:rPr>
      </w:pPr>
    </w:p>
    <w:p w:rsidR="00324887" w:rsidRDefault="00324887">
      <w:pPr>
        <w:pStyle w:val="BodyText"/>
        <w:jc w:val="left"/>
        <w:rPr>
          <w:rFonts w:ascii="Arial" w:hAnsi="Arial" w:cs="Arial"/>
          <w:sz w:val="24"/>
        </w:rPr>
      </w:pPr>
      <w:r>
        <w:rPr>
          <w:rFonts w:ascii="Arial" w:hAnsi="Arial" w:cs="Arial"/>
          <w:sz w:val="24"/>
        </w:rPr>
        <w:t>Damage to Public Housing dwelling units:</w:t>
      </w:r>
    </w:p>
    <w:p w:rsidR="00324887" w:rsidRDefault="00324887">
      <w:pPr>
        <w:pStyle w:val="BodyText"/>
        <w:jc w:val="left"/>
        <w:rPr>
          <w:rFonts w:ascii="Arial" w:hAnsi="Arial" w:cs="Arial"/>
          <w:sz w:val="24"/>
        </w:rPr>
      </w:pPr>
    </w:p>
    <w:p w:rsidR="00324887" w:rsidRDefault="00324887">
      <w:pPr>
        <w:pStyle w:val="BodyText"/>
        <w:jc w:val="left"/>
        <w:rPr>
          <w:rFonts w:ascii="Arial" w:hAnsi="Arial" w:cs="Arial"/>
          <w:b w:val="0"/>
          <w:bCs w:val="0"/>
          <w:sz w:val="24"/>
        </w:rPr>
      </w:pPr>
      <w:r>
        <w:rPr>
          <w:rFonts w:ascii="Arial" w:hAnsi="Arial" w:cs="Arial"/>
          <w:sz w:val="24"/>
        </w:rPr>
        <w:t xml:space="preserve"> </w:t>
      </w:r>
      <w:r>
        <w:rPr>
          <w:rFonts w:ascii="Arial" w:hAnsi="Arial" w:cs="Arial"/>
          <w:sz w:val="24"/>
        </w:rPr>
        <w:tab/>
      </w:r>
      <w:r>
        <w:rPr>
          <w:rFonts w:ascii="Arial" w:hAnsi="Arial" w:cs="Arial"/>
          <w:b w:val="0"/>
          <w:bCs w:val="0"/>
          <w:sz w:val="24"/>
        </w:rPr>
        <w:t>Number units or buildings affected:  ______________</w:t>
      </w:r>
    </w:p>
    <w:p w:rsidR="00324887" w:rsidRDefault="00324887">
      <w:pPr>
        <w:pStyle w:val="BodyText"/>
        <w:jc w:val="left"/>
        <w:rPr>
          <w:rFonts w:ascii="Arial" w:hAnsi="Arial" w:cs="Arial"/>
          <w:b w:val="0"/>
          <w:bCs w:val="0"/>
          <w:sz w:val="24"/>
        </w:rPr>
      </w:pPr>
      <w:r>
        <w:rPr>
          <w:rFonts w:ascii="Arial" w:hAnsi="Arial" w:cs="Arial"/>
          <w:b w:val="0"/>
          <w:bCs w:val="0"/>
          <w:sz w:val="24"/>
        </w:rPr>
        <w:tab/>
        <w:t>Were families relocated? ________If Yes, how many?_________________</w:t>
      </w:r>
    </w:p>
    <w:p w:rsidR="00324887" w:rsidRDefault="00324887">
      <w:pPr>
        <w:pStyle w:val="BodyText"/>
        <w:ind w:firstLine="720"/>
        <w:jc w:val="left"/>
        <w:rPr>
          <w:rFonts w:ascii="Arial" w:hAnsi="Arial" w:cs="Arial"/>
          <w:b w:val="0"/>
          <w:bCs w:val="0"/>
          <w:sz w:val="24"/>
        </w:rPr>
      </w:pPr>
      <w:r>
        <w:rPr>
          <w:rFonts w:ascii="Arial" w:hAnsi="Arial" w:cs="Arial"/>
          <w:b w:val="0"/>
          <w:bCs w:val="0"/>
          <w:sz w:val="24"/>
        </w:rPr>
        <w:t>Were roofs damaged? ________</w:t>
      </w:r>
    </w:p>
    <w:p w:rsidR="00324887" w:rsidRDefault="00324887">
      <w:pPr>
        <w:pStyle w:val="BodyText"/>
        <w:jc w:val="left"/>
        <w:rPr>
          <w:rFonts w:ascii="Arial" w:hAnsi="Arial" w:cs="Arial"/>
          <w:sz w:val="24"/>
        </w:rPr>
      </w:pPr>
      <w:r>
        <w:rPr>
          <w:rFonts w:ascii="Arial" w:hAnsi="Arial" w:cs="Arial"/>
          <w:sz w:val="24"/>
        </w:rPr>
        <w:tab/>
      </w:r>
    </w:p>
    <w:p w:rsidR="00324887" w:rsidRDefault="00324887">
      <w:pPr>
        <w:pStyle w:val="BodyText"/>
        <w:jc w:val="left"/>
        <w:rPr>
          <w:rFonts w:ascii="Arial" w:hAnsi="Arial" w:cs="Arial"/>
          <w:sz w:val="24"/>
        </w:rPr>
      </w:pPr>
      <w:r>
        <w:rPr>
          <w:rFonts w:ascii="Arial" w:hAnsi="Arial" w:cs="Arial"/>
          <w:sz w:val="24"/>
        </w:rPr>
        <w:t xml:space="preserve">Were utility services unserviceable or interrupted. </w:t>
      </w:r>
      <w:r>
        <w:rPr>
          <w:rFonts w:ascii="Arial" w:hAnsi="Arial" w:cs="Arial"/>
          <w:sz w:val="24"/>
          <w:u w:val="single"/>
        </w:rPr>
        <w:tab/>
      </w:r>
      <w:r>
        <w:rPr>
          <w:rFonts w:ascii="Arial" w:hAnsi="Arial" w:cs="Arial"/>
          <w:sz w:val="24"/>
        </w:rPr>
        <w:t xml:space="preserve">     Are all utility services restored? ________  </w:t>
      </w:r>
    </w:p>
    <w:p w:rsidR="00324887" w:rsidRDefault="00324887">
      <w:pPr>
        <w:pStyle w:val="BodyText"/>
        <w:jc w:val="left"/>
        <w:rPr>
          <w:rFonts w:ascii="Arial" w:hAnsi="Arial" w:cs="Arial"/>
          <w:sz w:val="24"/>
        </w:rPr>
      </w:pPr>
    </w:p>
    <w:p w:rsidR="00324887" w:rsidRDefault="00324887">
      <w:pPr>
        <w:pStyle w:val="BodyText"/>
        <w:jc w:val="left"/>
        <w:rPr>
          <w:rFonts w:ascii="Arial" w:hAnsi="Arial" w:cs="Arial"/>
          <w:b w:val="0"/>
          <w:bCs w:val="0"/>
          <w:sz w:val="24"/>
        </w:rPr>
      </w:pPr>
      <w:r>
        <w:rPr>
          <w:rFonts w:ascii="Arial" w:hAnsi="Arial" w:cs="Arial"/>
          <w:sz w:val="24"/>
        </w:rPr>
        <w:tab/>
      </w:r>
      <w:r>
        <w:rPr>
          <w:rFonts w:ascii="Arial" w:hAnsi="Arial" w:cs="Arial"/>
          <w:sz w:val="24"/>
        </w:rPr>
        <w:tab/>
      </w:r>
      <w:r>
        <w:rPr>
          <w:rFonts w:ascii="Arial" w:hAnsi="Arial" w:cs="Arial"/>
          <w:b w:val="0"/>
          <w:bCs w:val="0"/>
          <w:sz w:val="24"/>
        </w:rPr>
        <w:t>Electrical: _______</w:t>
      </w:r>
      <w:r>
        <w:rPr>
          <w:rFonts w:ascii="Arial" w:hAnsi="Arial" w:cs="Arial"/>
          <w:b w:val="0"/>
          <w:bCs w:val="0"/>
          <w:sz w:val="24"/>
        </w:rPr>
        <w:tab/>
        <w:t xml:space="preserve">Gas  ________   </w:t>
      </w:r>
      <w:r>
        <w:rPr>
          <w:rFonts w:ascii="Arial" w:hAnsi="Arial" w:cs="Arial"/>
          <w:b w:val="0"/>
          <w:bCs w:val="0"/>
          <w:sz w:val="24"/>
        </w:rPr>
        <w:tab/>
        <w:t>Water _________</w:t>
      </w:r>
    </w:p>
    <w:p w:rsidR="00324887" w:rsidRDefault="00324887">
      <w:pPr>
        <w:pStyle w:val="BodyText"/>
        <w:jc w:val="left"/>
        <w:rPr>
          <w:rFonts w:ascii="Arial" w:hAnsi="Arial" w:cs="Arial"/>
          <w:b w:val="0"/>
          <w:bCs w:val="0"/>
          <w:sz w:val="24"/>
        </w:rPr>
      </w:pPr>
    </w:p>
    <w:p w:rsidR="00324887" w:rsidRDefault="00324887">
      <w:pPr>
        <w:pStyle w:val="BodyText"/>
        <w:jc w:val="left"/>
        <w:rPr>
          <w:rFonts w:ascii="Arial" w:hAnsi="Arial" w:cs="Arial"/>
          <w:sz w:val="24"/>
        </w:rPr>
      </w:pPr>
      <w:r>
        <w:rPr>
          <w:rFonts w:ascii="Arial" w:hAnsi="Arial" w:cs="Arial"/>
          <w:sz w:val="24"/>
        </w:rPr>
        <w:t>Any Injuries or casualties to report? _____________________________</w:t>
      </w:r>
    </w:p>
    <w:p w:rsidR="00324887" w:rsidRDefault="00324887">
      <w:pPr>
        <w:pStyle w:val="BodyText"/>
        <w:jc w:val="left"/>
        <w:rPr>
          <w:rFonts w:ascii="Arial" w:hAnsi="Arial" w:cs="Arial"/>
          <w:sz w:val="24"/>
        </w:rPr>
      </w:pPr>
    </w:p>
    <w:p w:rsidR="00324887" w:rsidRDefault="00324887">
      <w:pPr>
        <w:pStyle w:val="BodyText"/>
        <w:jc w:val="left"/>
        <w:rPr>
          <w:rFonts w:ascii="Arial" w:hAnsi="Arial" w:cs="Arial"/>
          <w:sz w:val="24"/>
        </w:rPr>
      </w:pPr>
      <w:r>
        <w:rPr>
          <w:rFonts w:ascii="Arial" w:hAnsi="Arial" w:cs="Arial"/>
          <w:sz w:val="24"/>
        </w:rPr>
        <w:t>Any noteworthy reportable item:</w:t>
      </w:r>
    </w:p>
    <w:p w:rsidR="00324887" w:rsidRDefault="00324887">
      <w:pPr>
        <w:pStyle w:val="BodyText"/>
        <w:jc w:val="left"/>
        <w:rPr>
          <w:rFonts w:ascii="Arial" w:hAnsi="Arial" w:cs="Arial"/>
          <w:sz w:val="24"/>
        </w:rPr>
      </w:pPr>
    </w:p>
    <w:p w:rsidR="00324887" w:rsidRDefault="00324887">
      <w:pPr>
        <w:pStyle w:val="BodyText"/>
        <w:jc w:val="left"/>
        <w:rPr>
          <w:rFonts w:ascii="Arial" w:hAnsi="Arial" w:cs="Arial"/>
          <w:sz w:val="24"/>
        </w:rPr>
      </w:pPr>
    </w:p>
    <w:p w:rsidR="00324887" w:rsidRDefault="00324887">
      <w:pPr>
        <w:pStyle w:val="BodyText"/>
        <w:jc w:val="left"/>
        <w:rPr>
          <w:rFonts w:ascii="Arial" w:hAnsi="Arial" w:cs="Arial"/>
          <w:sz w:val="24"/>
        </w:rPr>
      </w:pPr>
    </w:p>
    <w:p w:rsidR="00324887" w:rsidRDefault="00324887">
      <w:pPr>
        <w:pStyle w:val="BodyText"/>
        <w:jc w:val="left"/>
        <w:rPr>
          <w:rFonts w:ascii="Arial" w:hAnsi="Arial" w:cs="Arial"/>
          <w:sz w:val="24"/>
        </w:rPr>
      </w:pPr>
      <w:r>
        <w:rPr>
          <w:rFonts w:ascii="Arial" w:hAnsi="Arial" w:cs="Arial"/>
          <w:sz w:val="24"/>
        </w:rPr>
        <w:t>Date of next anticipated report: _______________</w:t>
      </w:r>
    </w:p>
    <w:p w:rsidR="00324887" w:rsidRDefault="00324887">
      <w:pPr>
        <w:pStyle w:val="BodyText"/>
        <w:jc w:val="left"/>
        <w:rPr>
          <w:rFonts w:ascii="Arial" w:hAnsi="Arial" w:cs="Arial"/>
          <w:sz w:val="24"/>
        </w:rPr>
      </w:pPr>
      <w:r>
        <w:rPr>
          <w:rFonts w:ascii="Arial" w:hAnsi="Arial" w:cs="Arial"/>
          <w:b w:val="0"/>
          <w:bCs w:val="0"/>
          <w:sz w:val="24"/>
        </w:rPr>
        <w:t>FAX report to:  210-472-6816 (San Antonio Office of Public Housing)</w:t>
      </w:r>
    </w:p>
    <w:p w:rsidR="00324887" w:rsidRDefault="00324887">
      <w:pPr>
        <w:pStyle w:val="BodyText3"/>
        <w:rPr>
          <w:rFonts w:ascii="Arial" w:hAnsi="Arial" w:cs="Arial"/>
          <w:b/>
          <w:bCs/>
        </w:rPr>
      </w:pPr>
    </w:p>
    <w:p w:rsidR="00324887" w:rsidRDefault="00324887">
      <w:pPr>
        <w:pStyle w:val="BodyText3"/>
        <w:rPr>
          <w:rFonts w:ascii="Arial" w:hAnsi="Arial" w:cs="Arial"/>
          <w:u w:val="single"/>
        </w:rPr>
      </w:pPr>
      <w:r>
        <w:rPr>
          <w:rFonts w:ascii="Arial" w:hAnsi="Arial" w:cs="Arial"/>
        </w:rPr>
        <w:t xml:space="preserve">Name of person submitting the report:____________________________________  Telephone # </w: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rPr>
        <w:t xml:space="preserve">  Fax # </w:t>
      </w:r>
      <w:r>
        <w:rPr>
          <w:rFonts w:ascii="Arial" w:hAnsi="Arial" w:cs="Arial"/>
          <w:u w:val="single"/>
        </w:rPr>
        <w:t xml:space="preserve"> </w:t>
      </w:r>
      <w:r>
        <w:rPr>
          <w:rFonts w:ascii="Arial" w:hAnsi="Arial" w:cs="Arial"/>
          <w:u w:val="single"/>
        </w:rPr>
        <w:tab/>
      </w:r>
      <w:r>
        <w:rPr>
          <w:rFonts w:ascii="Arial" w:hAnsi="Arial" w:cs="Arial"/>
          <w:u w:val="single"/>
        </w:rPr>
        <w:tab/>
      </w:r>
      <w:r>
        <w:rPr>
          <w:rFonts w:ascii="Arial" w:hAnsi="Arial" w:cs="Arial"/>
          <w:u w:val="single"/>
        </w:rPr>
        <w:tab/>
      </w:r>
    </w:p>
    <w:p w:rsidR="00324887" w:rsidRDefault="00324887">
      <w:pPr>
        <w:pStyle w:val="BodyText3"/>
        <w:rPr>
          <w:rFonts w:ascii="Arial" w:hAnsi="Arial" w:cs="Arial"/>
          <w:u w:val="single"/>
        </w:rPr>
      </w:pPr>
    </w:p>
    <w:p w:rsidR="00001BD3" w:rsidRDefault="00324887">
      <w:pPr>
        <w:pStyle w:val="BodyText3"/>
        <w:jc w:val="center"/>
      </w:pPr>
      <w:r>
        <w:t xml:space="preserve">Appendix I, Chapter 1, EMH </w:t>
      </w:r>
    </w:p>
    <w:p w:rsidR="00001BD3" w:rsidRDefault="00001BD3">
      <w:pPr>
        <w:pStyle w:val="BodyText3"/>
        <w:jc w:val="center"/>
        <w:rPr>
          <w:rFonts w:ascii="Copperplate Gothic Bold" w:hAnsi="Copperplate Gothic Bold"/>
          <w:b/>
          <w:sz w:val="28"/>
          <w:szCs w:val="28"/>
        </w:rPr>
      </w:pPr>
      <w:r>
        <w:br w:type="page"/>
      </w:r>
      <w:r w:rsidRPr="00001BD3">
        <w:rPr>
          <w:rFonts w:ascii="Copperplate Gothic Bold" w:hAnsi="Copperplate Gothic Bold"/>
          <w:b/>
          <w:sz w:val="28"/>
          <w:szCs w:val="28"/>
        </w:rPr>
        <w:lastRenderedPageBreak/>
        <w:t>CCHA Emergency Event Log</w:t>
      </w:r>
    </w:p>
    <w:p w:rsidR="00001BD3" w:rsidRPr="00001BD3" w:rsidRDefault="00001BD3">
      <w:pPr>
        <w:pStyle w:val="BodyText3"/>
        <w:jc w:val="center"/>
        <w:rPr>
          <w:rFonts w:ascii="Copperplate Gothic Bold" w:hAnsi="Copperplate Gothic Bold"/>
          <w:b/>
          <w:sz w:val="28"/>
          <w:szCs w:val="28"/>
          <w:u w:val="single"/>
        </w:rPr>
      </w:pPr>
      <w:r>
        <w:rPr>
          <w:rFonts w:ascii="Copperplate Gothic Bold" w:hAnsi="Copperplate Gothic Bold"/>
          <w:b/>
          <w:sz w:val="28"/>
          <w:szCs w:val="28"/>
        </w:rPr>
        <w:t>Name of Event:</w:t>
      </w:r>
      <w:r>
        <w:rPr>
          <w:rFonts w:ascii="Copperplate Gothic Bold" w:hAnsi="Copperplate Gothic Bold"/>
          <w:b/>
          <w:sz w:val="28"/>
          <w:szCs w:val="28"/>
          <w:u w:val="single"/>
        </w:rPr>
        <w:tab/>
      </w:r>
      <w:r>
        <w:rPr>
          <w:rFonts w:ascii="Copperplate Gothic Bold" w:hAnsi="Copperplate Gothic Bold"/>
          <w:b/>
          <w:sz w:val="28"/>
          <w:szCs w:val="28"/>
          <w:u w:val="single"/>
        </w:rPr>
        <w:tab/>
      </w:r>
      <w:r>
        <w:rPr>
          <w:rFonts w:ascii="Copperplate Gothic Bold" w:hAnsi="Copperplate Gothic Bold"/>
          <w:b/>
          <w:sz w:val="28"/>
          <w:szCs w:val="28"/>
          <w:u w:val="single"/>
        </w:rPr>
        <w:tab/>
      </w:r>
      <w:r>
        <w:rPr>
          <w:rFonts w:ascii="Copperplate Gothic Bold" w:hAnsi="Copperplate Gothic Bold"/>
          <w:b/>
          <w:sz w:val="28"/>
          <w:szCs w:val="28"/>
          <w:u w:val="single"/>
        </w:rPr>
        <w:tab/>
      </w:r>
    </w:p>
    <w:p w:rsidR="00001BD3" w:rsidRDefault="00001BD3">
      <w:pPr>
        <w:pStyle w:val="BodyText3"/>
        <w:jc w:val="center"/>
      </w:pPr>
    </w:p>
    <w:tbl>
      <w:tblPr>
        <w:tblStyle w:val="TableGrid"/>
        <w:tblW w:w="0" w:type="auto"/>
        <w:tblLook w:val="01E0" w:firstRow="1" w:lastRow="1" w:firstColumn="1" w:lastColumn="1" w:noHBand="0" w:noVBand="0"/>
      </w:tblPr>
      <w:tblGrid>
        <w:gridCol w:w="1548"/>
        <w:gridCol w:w="1620"/>
        <w:gridCol w:w="3060"/>
        <w:gridCol w:w="3348"/>
      </w:tblGrid>
      <w:tr w:rsidR="00001BD3">
        <w:tc>
          <w:tcPr>
            <w:tcW w:w="1548" w:type="dxa"/>
            <w:shd w:val="clear" w:color="auto" w:fill="C0C0C0"/>
          </w:tcPr>
          <w:p w:rsidR="00001BD3" w:rsidRPr="00001BD3" w:rsidRDefault="00001BD3">
            <w:pPr>
              <w:pStyle w:val="BodyText3"/>
              <w:jc w:val="center"/>
              <w:rPr>
                <w:b/>
                <w:sz w:val="28"/>
                <w:szCs w:val="28"/>
                <w:highlight w:val="lightGray"/>
              </w:rPr>
            </w:pPr>
            <w:r w:rsidRPr="00001BD3">
              <w:rPr>
                <w:b/>
                <w:sz w:val="28"/>
                <w:szCs w:val="28"/>
                <w:highlight w:val="lightGray"/>
              </w:rPr>
              <w:t>Date</w:t>
            </w:r>
          </w:p>
        </w:tc>
        <w:tc>
          <w:tcPr>
            <w:tcW w:w="1620" w:type="dxa"/>
            <w:shd w:val="clear" w:color="auto" w:fill="C0C0C0"/>
          </w:tcPr>
          <w:p w:rsidR="00001BD3" w:rsidRPr="00001BD3" w:rsidRDefault="00001BD3">
            <w:pPr>
              <w:pStyle w:val="BodyText3"/>
              <w:jc w:val="center"/>
              <w:rPr>
                <w:b/>
                <w:sz w:val="28"/>
                <w:szCs w:val="28"/>
                <w:highlight w:val="lightGray"/>
              </w:rPr>
            </w:pPr>
            <w:r w:rsidRPr="00001BD3">
              <w:rPr>
                <w:b/>
                <w:sz w:val="28"/>
                <w:szCs w:val="28"/>
                <w:highlight w:val="lightGray"/>
              </w:rPr>
              <w:t>Time</w:t>
            </w:r>
          </w:p>
        </w:tc>
        <w:tc>
          <w:tcPr>
            <w:tcW w:w="3060" w:type="dxa"/>
            <w:shd w:val="clear" w:color="auto" w:fill="C0C0C0"/>
          </w:tcPr>
          <w:p w:rsidR="00001BD3" w:rsidRPr="00001BD3" w:rsidRDefault="00001BD3">
            <w:pPr>
              <w:pStyle w:val="BodyText3"/>
              <w:jc w:val="center"/>
              <w:rPr>
                <w:b/>
                <w:sz w:val="28"/>
                <w:szCs w:val="28"/>
                <w:highlight w:val="lightGray"/>
              </w:rPr>
            </w:pPr>
            <w:r w:rsidRPr="00001BD3">
              <w:rPr>
                <w:b/>
                <w:sz w:val="28"/>
                <w:szCs w:val="28"/>
                <w:highlight w:val="lightGray"/>
              </w:rPr>
              <w:t>Event</w:t>
            </w:r>
          </w:p>
        </w:tc>
        <w:tc>
          <w:tcPr>
            <w:tcW w:w="3348" w:type="dxa"/>
            <w:shd w:val="clear" w:color="auto" w:fill="C0C0C0"/>
          </w:tcPr>
          <w:p w:rsidR="00001BD3" w:rsidRPr="00001BD3" w:rsidRDefault="00001BD3">
            <w:pPr>
              <w:pStyle w:val="BodyText3"/>
              <w:jc w:val="center"/>
              <w:rPr>
                <w:b/>
                <w:sz w:val="28"/>
                <w:szCs w:val="28"/>
                <w:highlight w:val="lightGray"/>
              </w:rPr>
            </w:pPr>
            <w:r w:rsidRPr="00001BD3">
              <w:rPr>
                <w:b/>
                <w:sz w:val="28"/>
                <w:szCs w:val="28"/>
                <w:highlight w:val="lightGray"/>
              </w:rPr>
              <w:t>Comments</w:t>
            </w:r>
          </w:p>
        </w:tc>
      </w:tr>
      <w:tr w:rsidR="00001BD3">
        <w:tc>
          <w:tcPr>
            <w:tcW w:w="1548" w:type="dxa"/>
          </w:tcPr>
          <w:p w:rsidR="00001BD3" w:rsidRPr="00001BD3" w:rsidRDefault="00001BD3">
            <w:pPr>
              <w:pStyle w:val="BodyText3"/>
              <w:jc w:val="center"/>
              <w:rPr>
                <w:sz w:val="28"/>
                <w:szCs w:val="28"/>
              </w:rPr>
            </w:pPr>
          </w:p>
        </w:tc>
        <w:tc>
          <w:tcPr>
            <w:tcW w:w="1620" w:type="dxa"/>
          </w:tcPr>
          <w:p w:rsidR="00001BD3" w:rsidRPr="00001BD3" w:rsidRDefault="00001BD3">
            <w:pPr>
              <w:pStyle w:val="BodyText3"/>
              <w:jc w:val="center"/>
              <w:rPr>
                <w:sz w:val="28"/>
                <w:szCs w:val="28"/>
              </w:rPr>
            </w:pPr>
          </w:p>
        </w:tc>
        <w:tc>
          <w:tcPr>
            <w:tcW w:w="3060" w:type="dxa"/>
          </w:tcPr>
          <w:p w:rsidR="00001BD3" w:rsidRPr="00001BD3" w:rsidRDefault="00001BD3">
            <w:pPr>
              <w:pStyle w:val="BodyText3"/>
              <w:jc w:val="center"/>
              <w:rPr>
                <w:sz w:val="28"/>
                <w:szCs w:val="28"/>
              </w:rPr>
            </w:pPr>
          </w:p>
        </w:tc>
        <w:tc>
          <w:tcPr>
            <w:tcW w:w="3348" w:type="dxa"/>
          </w:tcPr>
          <w:p w:rsidR="00001BD3" w:rsidRPr="00001BD3" w:rsidRDefault="00001BD3">
            <w:pPr>
              <w:pStyle w:val="BodyText3"/>
              <w:jc w:val="center"/>
              <w:rPr>
                <w:sz w:val="28"/>
                <w:szCs w:val="28"/>
              </w:rPr>
            </w:pPr>
          </w:p>
        </w:tc>
      </w:tr>
      <w:tr w:rsidR="00001BD3">
        <w:tc>
          <w:tcPr>
            <w:tcW w:w="1548" w:type="dxa"/>
          </w:tcPr>
          <w:p w:rsidR="00001BD3" w:rsidRPr="00001BD3" w:rsidRDefault="00001BD3">
            <w:pPr>
              <w:pStyle w:val="BodyText3"/>
              <w:jc w:val="center"/>
              <w:rPr>
                <w:sz w:val="28"/>
                <w:szCs w:val="28"/>
              </w:rPr>
            </w:pPr>
          </w:p>
        </w:tc>
        <w:tc>
          <w:tcPr>
            <w:tcW w:w="1620" w:type="dxa"/>
          </w:tcPr>
          <w:p w:rsidR="00001BD3" w:rsidRPr="00001BD3" w:rsidRDefault="00001BD3">
            <w:pPr>
              <w:pStyle w:val="BodyText3"/>
              <w:jc w:val="center"/>
              <w:rPr>
                <w:sz w:val="28"/>
                <w:szCs w:val="28"/>
              </w:rPr>
            </w:pPr>
          </w:p>
        </w:tc>
        <w:tc>
          <w:tcPr>
            <w:tcW w:w="3060" w:type="dxa"/>
          </w:tcPr>
          <w:p w:rsidR="00001BD3" w:rsidRPr="00001BD3" w:rsidRDefault="00001BD3">
            <w:pPr>
              <w:pStyle w:val="BodyText3"/>
              <w:jc w:val="center"/>
              <w:rPr>
                <w:sz w:val="28"/>
                <w:szCs w:val="28"/>
              </w:rPr>
            </w:pPr>
          </w:p>
        </w:tc>
        <w:tc>
          <w:tcPr>
            <w:tcW w:w="3348" w:type="dxa"/>
          </w:tcPr>
          <w:p w:rsidR="00001BD3" w:rsidRPr="00001BD3" w:rsidRDefault="00001BD3">
            <w:pPr>
              <w:pStyle w:val="BodyText3"/>
              <w:jc w:val="center"/>
              <w:rPr>
                <w:sz w:val="28"/>
                <w:szCs w:val="28"/>
              </w:rPr>
            </w:pPr>
          </w:p>
        </w:tc>
      </w:tr>
      <w:tr w:rsidR="00001BD3">
        <w:tc>
          <w:tcPr>
            <w:tcW w:w="1548" w:type="dxa"/>
          </w:tcPr>
          <w:p w:rsidR="00001BD3" w:rsidRPr="00001BD3" w:rsidRDefault="00001BD3">
            <w:pPr>
              <w:pStyle w:val="BodyText3"/>
              <w:jc w:val="center"/>
              <w:rPr>
                <w:sz w:val="28"/>
                <w:szCs w:val="28"/>
              </w:rPr>
            </w:pPr>
          </w:p>
        </w:tc>
        <w:tc>
          <w:tcPr>
            <w:tcW w:w="1620" w:type="dxa"/>
          </w:tcPr>
          <w:p w:rsidR="00001BD3" w:rsidRPr="00001BD3" w:rsidRDefault="00001BD3">
            <w:pPr>
              <w:pStyle w:val="BodyText3"/>
              <w:jc w:val="center"/>
              <w:rPr>
                <w:sz w:val="28"/>
                <w:szCs w:val="28"/>
              </w:rPr>
            </w:pPr>
          </w:p>
        </w:tc>
        <w:tc>
          <w:tcPr>
            <w:tcW w:w="3060" w:type="dxa"/>
          </w:tcPr>
          <w:p w:rsidR="00001BD3" w:rsidRPr="00001BD3" w:rsidRDefault="00001BD3">
            <w:pPr>
              <w:pStyle w:val="BodyText3"/>
              <w:jc w:val="center"/>
              <w:rPr>
                <w:sz w:val="28"/>
                <w:szCs w:val="28"/>
              </w:rPr>
            </w:pPr>
          </w:p>
        </w:tc>
        <w:tc>
          <w:tcPr>
            <w:tcW w:w="3348" w:type="dxa"/>
          </w:tcPr>
          <w:p w:rsidR="00001BD3" w:rsidRPr="00001BD3" w:rsidRDefault="00001BD3">
            <w:pPr>
              <w:pStyle w:val="BodyText3"/>
              <w:jc w:val="center"/>
              <w:rPr>
                <w:sz w:val="28"/>
                <w:szCs w:val="28"/>
              </w:rPr>
            </w:pPr>
          </w:p>
        </w:tc>
      </w:tr>
      <w:tr w:rsidR="00001BD3">
        <w:tc>
          <w:tcPr>
            <w:tcW w:w="1548" w:type="dxa"/>
          </w:tcPr>
          <w:p w:rsidR="00001BD3" w:rsidRPr="00001BD3" w:rsidRDefault="00001BD3">
            <w:pPr>
              <w:pStyle w:val="BodyText3"/>
              <w:jc w:val="center"/>
              <w:rPr>
                <w:sz w:val="28"/>
                <w:szCs w:val="28"/>
              </w:rPr>
            </w:pPr>
          </w:p>
        </w:tc>
        <w:tc>
          <w:tcPr>
            <w:tcW w:w="1620" w:type="dxa"/>
          </w:tcPr>
          <w:p w:rsidR="00001BD3" w:rsidRPr="00001BD3" w:rsidRDefault="00001BD3">
            <w:pPr>
              <w:pStyle w:val="BodyText3"/>
              <w:jc w:val="center"/>
              <w:rPr>
                <w:sz w:val="28"/>
                <w:szCs w:val="28"/>
              </w:rPr>
            </w:pPr>
          </w:p>
        </w:tc>
        <w:tc>
          <w:tcPr>
            <w:tcW w:w="3060" w:type="dxa"/>
          </w:tcPr>
          <w:p w:rsidR="00001BD3" w:rsidRPr="00001BD3" w:rsidRDefault="00001BD3">
            <w:pPr>
              <w:pStyle w:val="BodyText3"/>
              <w:jc w:val="center"/>
              <w:rPr>
                <w:sz w:val="28"/>
                <w:szCs w:val="28"/>
              </w:rPr>
            </w:pPr>
          </w:p>
        </w:tc>
        <w:tc>
          <w:tcPr>
            <w:tcW w:w="3348" w:type="dxa"/>
          </w:tcPr>
          <w:p w:rsidR="00001BD3" w:rsidRPr="00001BD3" w:rsidRDefault="00001BD3">
            <w:pPr>
              <w:pStyle w:val="BodyText3"/>
              <w:jc w:val="center"/>
              <w:rPr>
                <w:sz w:val="28"/>
                <w:szCs w:val="28"/>
              </w:rPr>
            </w:pPr>
          </w:p>
        </w:tc>
      </w:tr>
      <w:tr w:rsidR="00001BD3">
        <w:tc>
          <w:tcPr>
            <w:tcW w:w="1548" w:type="dxa"/>
          </w:tcPr>
          <w:p w:rsidR="00001BD3" w:rsidRPr="00001BD3" w:rsidRDefault="00001BD3">
            <w:pPr>
              <w:pStyle w:val="BodyText3"/>
              <w:jc w:val="center"/>
              <w:rPr>
                <w:sz w:val="28"/>
                <w:szCs w:val="28"/>
              </w:rPr>
            </w:pPr>
          </w:p>
        </w:tc>
        <w:tc>
          <w:tcPr>
            <w:tcW w:w="1620" w:type="dxa"/>
          </w:tcPr>
          <w:p w:rsidR="00001BD3" w:rsidRPr="00001BD3" w:rsidRDefault="00001BD3">
            <w:pPr>
              <w:pStyle w:val="BodyText3"/>
              <w:jc w:val="center"/>
              <w:rPr>
                <w:sz w:val="28"/>
                <w:szCs w:val="28"/>
              </w:rPr>
            </w:pPr>
          </w:p>
        </w:tc>
        <w:tc>
          <w:tcPr>
            <w:tcW w:w="3060" w:type="dxa"/>
          </w:tcPr>
          <w:p w:rsidR="00001BD3" w:rsidRPr="00001BD3" w:rsidRDefault="00001BD3">
            <w:pPr>
              <w:pStyle w:val="BodyText3"/>
              <w:jc w:val="center"/>
              <w:rPr>
                <w:sz w:val="28"/>
                <w:szCs w:val="28"/>
              </w:rPr>
            </w:pPr>
          </w:p>
        </w:tc>
        <w:tc>
          <w:tcPr>
            <w:tcW w:w="3348" w:type="dxa"/>
          </w:tcPr>
          <w:p w:rsidR="00001BD3" w:rsidRPr="00001BD3" w:rsidRDefault="00001BD3">
            <w:pPr>
              <w:pStyle w:val="BodyText3"/>
              <w:jc w:val="center"/>
              <w:rPr>
                <w:sz w:val="28"/>
                <w:szCs w:val="28"/>
              </w:rPr>
            </w:pPr>
          </w:p>
        </w:tc>
      </w:tr>
      <w:tr w:rsidR="00001BD3">
        <w:tc>
          <w:tcPr>
            <w:tcW w:w="1548" w:type="dxa"/>
          </w:tcPr>
          <w:p w:rsidR="00001BD3" w:rsidRPr="00001BD3" w:rsidRDefault="00001BD3">
            <w:pPr>
              <w:pStyle w:val="BodyText3"/>
              <w:jc w:val="center"/>
              <w:rPr>
                <w:sz w:val="28"/>
                <w:szCs w:val="28"/>
              </w:rPr>
            </w:pPr>
          </w:p>
        </w:tc>
        <w:tc>
          <w:tcPr>
            <w:tcW w:w="1620" w:type="dxa"/>
          </w:tcPr>
          <w:p w:rsidR="00001BD3" w:rsidRPr="00001BD3" w:rsidRDefault="00001BD3">
            <w:pPr>
              <w:pStyle w:val="BodyText3"/>
              <w:jc w:val="center"/>
              <w:rPr>
                <w:sz w:val="28"/>
                <w:szCs w:val="28"/>
              </w:rPr>
            </w:pPr>
          </w:p>
        </w:tc>
        <w:tc>
          <w:tcPr>
            <w:tcW w:w="3060" w:type="dxa"/>
          </w:tcPr>
          <w:p w:rsidR="00001BD3" w:rsidRPr="00001BD3" w:rsidRDefault="00001BD3">
            <w:pPr>
              <w:pStyle w:val="BodyText3"/>
              <w:jc w:val="center"/>
              <w:rPr>
                <w:sz w:val="28"/>
                <w:szCs w:val="28"/>
              </w:rPr>
            </w:pPr>
          </w:p>
        </w:tc>
        <w:tc>
          <w:tcPr>
            <w:tcW w:w="3348" w:type="dxa"/>
          </w:tcPr>
          <w:p w:rsidR="00001BD3" w:rsidRPr="00001BD3" w:rsidRDefault="00001BD3">
            <w:pPr>
              <w:pStyle w:val="BodyText3"/>
              <w:jc w:val="center"/>
              <w:rPr>
                <w:sz w:val="28"/>
                <w:szCs w:val="28"/>
              </w:rPr>
            </w:pPr>
          </w:p>
        </w:tc>
      </w:tr>
      <w:tr w:rsidR="00001BD3">
        <w:tc>
          <w:tcPr>
            <w:tcW w:w="1548" w:type="dxa"/>
          </w:tcPr>
          <w:p w:rsidR="00001BD3" w:rsidRPr="00001BD3" w:rsidRDefault="00001BD3">
            <w:pPr>
              <w:pStyle w:val="BodyText3"/>
              <w:jc w:val="center"/>
              <w:rPr>
                <w:sz w:val="28"/>
                <w:szCs w:val="28"/>
              </w:rPr>
            </w:pPr>
          </w:p>
        </w:tc>
        <w:tc>
          <w:tcPr>
            <w:tcW w:w="1620" w:type="dxa"/>
          </w:tcPr>
          <w:p w:rsidR="00001BD3" w:rsidRPr="00001BD3" w:rsidRDefault="00001BD3">
            <w:pPr>
              <w:pStyle w:val="BodyText3"/>
              <w:jc w:val="center"/>
              <w:rPr>
                <w:sz w:val="28"/>
                <w:szCs w:val="28"/>
              </w:rPr>
            </w:pPr>
          </w:p>
        </w:tc>
        <w:tc>
          <w:tcPr>
            <w:tcW w:w="3060" w:type="dxa"/>
          </w:tcPr>
          <w:p w:rsidR="00001BD3" w:rsidRPr="00001BD3" w:rsidRDefault="00001BD3">
            <w:pPr>
              <w:pStyle w:val="BodyText3"/>
              <w:jc w:val="center"/>
              <w:rPr>
                <w:sz w:val="28"/>
                <w:szCs w:val="28"/>
              </w:rPr>
            </w:pPr>
          </w:p>
        </w:tc>
        <w:tc>
          <w:tcPr>
            <w:tcW w:w="3348" w:type="dxa"/>
          </w:tcPr>
          <w:p w:rsidR="00001BD3" w:rsidRPr="00001BD3" w:rsidRDefault="00001BD3">
            <w:pPr>
              <w:pStyle w:val="BodyText3"/>
              <w:jc w:val="center"/>
              <w:rPr>
                <w:sz w:val="28"/>
                <w:szCs w:val="28"/>
              </w:rPr>
            </w:pPr>
          </w:p>
        </w:tc>
      </w:tr>
      <w:tr w:rsidR="00001BD3">
        <w:tc>
          <w:tcPr>
            <w:tcW w:w="1548" w:type="dxa"/>
          </w:tcPr>
          <w:p w:rsidR="00001BD3" w:rsidRPr="00001BD3" w:rsidRDefault="00001BD3">
            <w:pPr>
              <w:pStyle w:val="BodyText3"/>
              <w:jc w:val="center"/>
              <w:rPr>
                <w:sz w:val="28"/>
                <w:szCs w:val="28"/>
              </w:rPr>
            </w:pPr>
          </w:p>
        </w:tc>
        <w:tc>
          <w:tcPr>
            <w:tcW w:w="1620" w:type="dxa"/>
          </w:tcPr>
          <w:p w:rsidR="00001BD3" w:rsidRPr="00001BD3" w:rsidRDefault="00001BD3">
            <w:pPr>
              <w:pStyle w:val="BodyText3"/>
              <w:jc w:val="center"/>
              <w:rPr>
                <w:sz w:val="28"/>
                <w:szCs w:val="28"/>
              </w:rPr>
            </w:pPr>
          </w:p>
        </w:tc>
        <w:tc>
          <w:tcPr>
            <w:tcW w:w="3060" w:type="dxa"/>
          </w:tcPr>
          <w:p w:rsidR="00001BD3" w:rsidRPr="00001BD3" w:rsidRDefault="00001BD3">
            <w:pPr>
              <w:pStyle w:val="BodyText3"/>
              <w:jc w:val="center"/>
              <w:rPr>
                <w:sz w:val="28"/>
                <w:szCs w:val="28"/>
              </w:rPr>
            </w:pPr>
          </w:p>
        </w:tc>
        <w:tc>
          <w:tcPr>
            <w:tcW w:w="3348" w:type="dxa"/>
          </w:tcPr>
          <w:p w:rsidR="00001BD3" w:rsidRPr="00001BD3" w:rsidRDefault="00001BD3">
            <w:pPr>
              <w:pStyle w:val="BodyText3"/>
              <w:jc w:val="center"/>
              <w:rPr>
                <w:sz w:val="28"/>
                <w:szCs w:val="28"/>
              </w:rPr>
            </w:pPr>
          </w:p>
        </w:tc>
      </w:tr>
      <w:tr w:rsidR="00001BD3">
        <w:tc>
          <w:tcPr>
            <w:tcW w:w="1548" w:type="dxa"/>
          </w:tcPr>
          <w:p w:rsidR="00001BD3" w:rsidRPr="00001BD3" w:rsidRDefault="00001BD3">
            <w:pPr>
              <w:pStyle w:val="BodyText3"/>
              <w:jc w:val="center"/>
              <w:rPr>
                <w:sz w:val="28"/>
                <w:szCs w:val="28"/>
              </w:rPr>
            </w:pPr>
          </w:p>
        </w:tc>
        <w:tc>
          <w:tcPr>
            <w:tcW w:w="1620" w:type="dxa"/>
          </w:tcPr>
          <w:p w:rsidR="00001BD3" w:rsidRPr="00001BD3" w:rsidRDefault="00001BD3">
            <w:pPr>
              <w:pStyle w:val="BodyText3"/>
              <w:jc w:val="center"/>
              <w:rPr>
                <w:sz w:val="28"/>
                <w:szCs w:val="28"/>
              </w:rPr>
            </w:pPr>
          </w:p>
        </w:tc>
        <w:tc>
          <w:tcPr>
            <w:tcW w:w="3060" w:type="dxa"/>
          </w:tcPr>
          <w:p w:rsidR="00001BD3" w:rsidRPr="00001BD3" w:rsidRDefault="00001BD3">
            <w:pPr>
              <w:pStyle w:val="BodyText3"/>
              <w:jc w:val="center"/>
              <w:rPr>
                <w:sz w:val="28"/>
                <w:szCs w:val="28"/>
              </w:rPr>
            </w:pPr>
          </w:p>
        </w:tc>
        <w:tc>
          <w:tcPr>
            <w:tcW w:w="3348" w:type="dxa"/>
          </w:tcPr>
          <w:p w:rsidR="00001BD3" w:rsidRPr="00001BD3" w:rsidRDefault="00001BD3">
            <w:pPr>
              <w:pStyle w:val="BodyText3"/>
              <w:jc w:val="center"/>
              <w:rPr>
                <w:sz w:val="28"/>
                <w:szCs w:val="28"/>
              </w:rPr>
            </w:pPr>
          </w:p>
        </w:tc>
      </w:tr>
      <w:tr w:rsidR="00001BD3">
        <w:tc>
          <w:tcPr>
            <w:tcW w:w="1548" w:type="dxa"/>
          </w:tcPr>
          <w:p w:rsidR="00001BD3" w:rsidRPr="00001BD3" w:rsidRDefault="00001BD3">
            <w:pPr>
              <w:pStyle w:val="BodyText3"/>
              <w:jc w:val="center"/>
              <w:rPr>
                <w:sz w:val="28"/>
                <w:szCs w:val="28"/>
              </w:rPr>
            </w:pPr>
          </w:p>
        </w:tc>
        <w:tc>
          <w:tcPr>
            <w:tcW w:w="1620" w:type="dxa"/>
          </w:tcPr>
          <w:p w:rsidR="00001BD3" w:rsidRPr="00001BD3" w:rsidRDefault="00001BD3">
            <w:pPr>
              <w:pStyle w:val="BodyText3"/>
              <w:jc w:val="center"/>
              <w:rPr>
                <w:sz w:val="28"/>
                <w:szCs w:val="28"/>
              </w:rPr>
            </w:pPr>
          </w:p>
        </w:tc>
        <w:tc>
          <w:tcPr>
            <w:tcW w:w="3060" w:type="dxa"/>
          </w:tcPr>
          <w:p w:rsidR="00001BD3" w:rsidRPr="00001BD3" w:rsidRDefault="00001BD3">
            <w:pPr>
              <w:pStyle w:val="BodyText3"/>
              <w:jc w:val="center"/>
              <w:rPr>
                <w:sz w:val="28"/>
                <w:szCs w:val="28"/>
              </w:rPr>
            </w:pPr>
          </w:p>
        </w:tc>
        <w:tc>
          <w:tcPr>
            <w:tcW w:w="3348" w:type="dxa"/>
          </w:tcPr>
          <w:p w:rsidR="00001BD3" w:rsidRPr="00001BD3" w:rsidRDefault="00001BD3">
            <w:pPr>
              <w:pStyle w:val="BodyText3"/>
              <w:jc w:val="center"/>
              <w:rPr>
                <w:sz w:val="28"/>
                <w:szCs w:val="28"/>
              </w:rPr>
            </w:pPr>
          </w:p>
        </w:tc>
      </w:tr>
      <w:tr w:rsidR="00001BD3">
        <w:tc>
          <w:tcPr>
            <w:tcW w:w="1548" w:type="dxa"/>
          </w:tcPr>
          <w:p w:rsidR="00001BD3" w:rsidRPr="00001BD3" w:rsidRDefault="00001BD3">
            <w:pPr>
              <w:pStyle w:val="BodyText3"/>
              <w:jc w:val="center"/>
              <w:rPr>
                <w:sz w:val="28"/>
                <w:szCs w:val="28"/>
              </w:rPr>
            </w:pPr>
          </w:p>
        </w:tc>
        <w:tc>
          <w:tcPr>
            <w:tcW w:w="1620" w:type="dxa"/>
          </w:tcPr>
          <w:p w:rsidR="00001BD3" w:rsidRPr="00001BD3" w:rsidRDefault="00001BD3">
            <w:pPr>
              <w:pStyle w:val="BodyText3"/>
              <w:jc w:val="center"/>
              <w:rPr>
                <w:sz w:val="28"/>
                <w:szCs w:val="28"/>
              </w:rPr>
            </w:pPr>
          </w:p>
        </w:tc>
        <w:tc>
          <w:tcPr>
            <w:tcW w:w="3060" w:type="dxa"/>
          </w:tcPr>
          <w:p w:rsidR="00001BD3" w:rsidRPr="00001BD3" w:rsidRDefault="00001BD3">
            <w:pPr>
              <w:pStyle w:val="BodyText3"/>
              <w:jc w:val="center"/>
              <w:rPr>
                <w:sz w:val="28"/>
                <w:szCs w:val="28"/>
              </w:rPr>
            </w:pPr>
          </w:p>
        </w:tc>
        <w:tc>
          <w:tcPr>
            <w:tcW w:w="3348" w:type="dxa"/>
          </w:tcPr>
          <w:p w:rsidR="00001BD3" w:rsidRPr="00001BD3" w:rsidRDefault="00001BD3">
            <w:pPr>
              <w:pStyle w:val="BodyText3"/>
              <w:jc w:val="center"/>
              <w:rPr>
                <w:sz w:val="28"/>
                <w:szCs w:val="28"/>
              </w:rPr>
            </w:pPr>
          </w:p>
        </w:tc>
      </w:tr>
      <w:tr w:rsidR="00001BD3">
        <w:tc>
          <w:tcPr>
            <w:tcW w:w="1548" w:type="dxa"/>
          </w:tcPr>
          <w:p w:rsidR="00001BD3" w:rsidRPr="00001BD3" w:rsidRDefault="00001BD3">
            <w:pPr>
              <w:pStyle w:val="BodyText3"/>
              <w:jc w:val="center"/>
              <w:rPr>
                <w:sz w:val="28"/>
                <w:szCs w:val="28"/>
              </w:rPr>
            </w:pPr>
          </w:p>
        </w:tc>
        <w:tc>
          <w:tcPr>
            <w:tcW w:w="1620" w:type="dxa"/>
          </w:tcPr>
          <w:p w:rsidR="00001BD3" w:rsidRPr="00001BD3" w:rsidRDefault="00001BD3">
            <w:pPr>
              <w:pStyle w:val="BodyText3"/>
              <w:jc w:val="center"/>
              <w:rPr>
                <w:sz w:val="28"/>
                <w:szCs w:val="28"/>
              </w:rPr>
            </w:pPr>
          </w:p>
        </w:tc>
        <w:tc>
          <w:tcPr>
            <w:tcW w:w="3060" w:type="dxa"/>
          </w:tcPr>
          <w:p w:rsidR="00001BD3" w:rsidRPr="00001BD3" w:rsidRDefault="00001BD3">
            <w:pPr>
              <w:pStyle w:val="BodyText3"/>
              <w:jc w:val="center"/>
              <w:rPr>
                <w:sz w:val="28"/>
                <w:szCs w:val="28"/>
              </w:rPr>
            </w:pPr>
          </w:p>
        </w:tc>
        <w:tc>
          <w:tcPr>
            <w:tcW w:w="3348" w:type="dxa"/>
          </w:tcPr>
          <w:p w:rsidR="00001BD3" w:rsidRPr="00001BD3" w:rsidRDefault="00001BD3">
            <w:pPr>
              <w:pStyle w:val="BodyText3"/>
              <w:jc w:val="center"/>
              <w:rPr>
                <w:sz w:val="28"/>
                <w:szCs w:val="28"/>
              </w:rPr>
            </w:pPr>
          </w:p>
        </w:tc>
      </w:tr>
      <w:tr w:rsidR="00001BD3">
        <w:tc>
          <w:tcPr>
            <w:tcW w:w="1548" w:type="dxa"/>
          </w:tcPr>
          <w:p w:rsidR="00001BD3" w:rsidRPr="00001BD3" w:rsidRDefault="00001BD3">
            <w:pPr>
              <w:pStyle w:val="BodyText3"/>
              <w:jc w:val="center"/>
              <w:rPr>
                <w:sz w:val="28"/>
                <w:szCs w:val="28"/>
              </w:rPr>
            </w:pPr>
          </w:p>
        </w:tc>
        <w:tc>
          <w:tcPr>
            <w:tcW w:w="1620" w:type="dxa"/>
          </w:tcPr>
          <w:p w:rsidR="00001BD3" w:rsidRPr="00001BD3" w:rsidRDefault="00001BD3">
            <w:pPr>
              <w:pStyle w:val="BodyText3"/>
              <w:jc w:val="center"/>
              <w:rPr>
                <w:sz w:val="28"/>
                <w:szCs w:val="28"/>
              </w:rPr>
            </w:pPr>
          </w:p>
        </w:tc>
        <w:tc>
          <w:tcPr>
            <w:tcW w:w="3060" w:type="dxa"/>
          </w:tcPr>
          <w:p w:rsidR="00001BD3" w:rsidRPr="00001BD3" w:rsidRDefault="00001BD3">
            <w:pPr>
              <w:pStyle w:val="BodyText3"/>
              <w:jc w:val="center"/>
              <w:rPr>
                <w:sz w:val="28"/>
                <w:szCs w:val="28"/>
              </w:rPr>
            </w:pPr>
          </w:p>
        </w:tc>
        <w:tc>
          <w:tcPr>
            <w:tcW w:w="3348" w:type="dxa"/>
          </w:tcPr>
          <w:p w:rsidR="00001BD3" w:rsidRPr="00001BD3" w:rsidRDefault="00001BD3">
            <w:pPr>
              <w:pStyle w:val="BodyText3"/>
              <w:jc w:val="center"/>
              <w:rPr>
                <w:sz w:val="28"/>
                <w:szCs w:val="28"/>
              </w:rPr>
            </w:pPr>
          </w:p>
        </w:tc>
      </w:tr>
      <w:tr w:rsidR="00001BD3">
        <w:tc>
          <w:tcPr>
            <w:tcW w:w="1548" w:type="dxa"/>
          </w:tcPr>
          <w:p w:rsidR="00001BD3" w:rsidRPr="00001BD3" w:rsidRDefault="00001BD3">
            <w:pPr>
              <w:pStyle w:val="BodyText3"/>
              <w:jc w:val="center"/>
              <w:rPr>
                <w:sz w:val="28"/>
                <w:szCs w:val="28"/>
              </w:rPr>
            </w:pPr>
          </w:p>
        </w:tc>
        <w:tc>
          <w:tcPr>
            <w:tcW w:w="1620" w:type="dxa"/>
          </w:tcPr>
          <w:p w:rsidR="00001BD3" w:rsidRPr="00001BD3" w:rsidRDefault="00001BD3">
            <w:pPr>
              <w:pStyle w:val="BodyText3"/>
              <w:jc w:val="center"/>
              <w:rPr>
                <w:sz w:val="28"/>
                <w:szCs w:val="28"/>
              </w:rPr>
            </w:pPr>
          </w:p>
        </w:tc>
        <w:tc>
          <w:tcPr>
            <w:tcW w:w="3060" w:type="dxa"/>
          </w:tcPr>
          <w:p w:rsidR="00001BD3" w:rsidRPr="00001BD3" w:rsidRDefault="00001BD3">
            <w:pPr>
              <w:pStyle w:val="BodyText3"/>
              <w:jc w:val="center"/>
              <w:rPr>
                <w:sz w:val="28"/>
                <w:szCs w:val="28"/>
              </w:rPr>
            </w:pPr>
          </w:p>
        </w:tc>
        <w:tc>
          <w:tcPr>
            <w:tcW w:w="3348" w:type="dxa"/>
          </w:tcPr>
          <w:p w:rsidR="00001BD3" w:rsidRPr="00001BD3" w:rsidRDefault="00001BD3">
            <w:pPr>
              <w:pStyle w:val="BodyText3"/>
              <w:jc w:val="center"/>
              <w:rPr>
                <w:sz w:val="28"/>
                <w:szCs w:val="28"/>
              </w:rPr>
            </w:pPr>
          </w:p>
        </w:tc>
      </w:tr>
      <w:tr w:rsidR="00001BD3">
        <w:tc>
          <w:tcPr>
            <w:tcW w:w="1548" w:type="dxa"/>
          </w:tcPr>
          <w:p w:rsidR="00001BD3" w:rsidRPr="00001BD3" w:rsidRDefault="00001BD3">
            <w:pPr>
              <w:pStyle w:val="BodyText3"/>
              <w:jc w:val="center"/>
              <w:rPr>
                <w:sz w:val="28"/>
                <w:szCs w:val="28"/>
              </w:rPr>
            </w:pPr>
          </w:p>
        </w:tc>
        <w:tc>
          <w:tcPr>
            <w:tcW w:w="1620" w:type="dxa"/>
          </w:tcPr>
          <w:p w:rsidR="00001BD3" w:rsidRPr="00001BD3" w:rsidRDefault="00001BD3">
            <w:pPr>
              <w:pStyle w:val="BodyText3"/>
              <w:jc w:val="center"/>
              <w:rPr>
                <w:sz w:val="28"/>
                <w:szCs w:val="28"/>
              </w:rPr>
            </w:pPr>
          </w:p>
        </w:tc>
        <w:tc>
          <w:tcPr>
            <w:tcW w:w="3060" w:type="dxa"/>
          </w:tcPr>
          <w:p w:rsidR="00001BD3" w:rsidRPr="00001BD3" w:rsidRDefault="00001BD3">
            <w:pPr>
              <w:pStyle w:val="BodyText3"/>
              <w:jc w:val="center"/>
              <w:rPr>
                <w:sz w:val="28"/>
                <w:szCs w:val="28"/>
              </w:rPr>
            </w:pPr>
          </w:p>
        </w:tc>
        <w:tc>
          <w:tcPr>
            <w:tcW w:w="3348" w:type="dxa"/>
          </w:tcPr>
          <w:p w:rsidR="00001BD3" w:rsidRPr="00001BD3" w:rsidRDefault="00001BD3">
            <w:pPr>
              <w:pStyle w:val="BodyText3"/>
              <w:jc w:val="center"/>
              <w:rPr>
                <w:sz w:val="28"/>
                <w:szCs w:val="28"/>
              </w:rPr>
            </w:pPr>
          </w:p>
        </w:tc>
      </w:tr>
      <w:tr w:rsidR="00001BD3">
        <w:tc>
          <w:tcPr>
            <w:tcW w:w="1548" w:type="dxa"/>
          </w:tcPr>
          <w:p w:rsidR="00001BD3" w:rsidRPr="00001BD3" w:rsidRDefault="00001BD3">
            <w:pPr>
              <w:pStyle w:val="BodyText3"/>
              <w:jc w:val="center"/>
              <w:rPr>
                <w:sz w:val="28"/>
                <w:szCs w:val="28"/>
              </w:rPr>
            </w:pPr>
          </w:p>
        </w:tc>
        <w:tc>
          <w:tcPr>
            <w:tcW w:w="1620" w:type="dxa"/>
          </w:tcPr>
          <w:p w:rsidR="00001BD3" w:rsidRPr="00001BD3" w:rsidRDefault="00001BD3">
            <w:pPr>
              <w:pStyle w:val="BodyText3"/>
              <w:jc w:val="center"/>
              <w:rPr>
                <w:sz w:val="28"/>
                <w:szCs w:val="28"/>
              </w:rPr>
            </w:pPr>
          </w:p>
        </w:tc>
        <w:tc>
          <w:tcPr>
            <w:tcW w:w="3060" w:type="dxa"/>
          </w:tcPr>
          <w:p w:rsidR="00001BD3" w:rsidRPr="00001BD3" w:rsidRDefault="00001BD3">
            <w:pPr>
              <w:pStyle w:val="BodyText3"/>
              <w:jc w:val="center"/>
              <w:rPr>
                <w:sz w:val="28"/>
                <w:szCs w:val="28"/>
              </w:rPr>
            </w:pPr>
          </w:p>
        </w:tc>
        <w:tc>
          <w:tcPr>
            <w:tcW w:w="3348" w:type="dxa"/>
          </w:tcPr>
          <w:p w:rsidR="00001BD3" w:rsidRPr="00001BD3" w:rsidRDefault="00001BD3">
            <w:pPr>
              <w:pStyle w:val="BodyText3"/>
              <w:jc w:val="center"/>
              <w:rPr>
                <w:sz w:val="28"/>
                <w:szCs w:val="28"/>
              </w:rPr>
            </w:pPr>
          </w:p>
        </w:tc>
      </w:tr>
      <w:tr w:rsidR="00001BD3">
        <w:tc>
          <w:tcPr>
            <w:tcW w:w="1548" w:type="dxa"/>
          </w:tcPr>
          <w:p w:rsidR="00001BD3" w:rsidRPr="00001BD3" w:rsidRDefault="00001BD3">
            <w:pPr>
              <w:pStyle w:val="BodyText3"/>
              <w:jc w:val="center"/>
              <w:rPr>
                <w:sz w:val="28"/>
                <w:szCs w:val="28"/>
              </w:rPr>
            </w:pPr>
          </w:p>
        </w:tc>
        <w:tc>
          <w:tcPr>
            <w:tcW w:w="1620" w:type="dxa"/>
          </w:tcPr>
          <w:p w:rsidR="00001BD3" w:rsidRPr="00001BD3" w:rsidRDefault="00001BD3">
            <w:pPr>
              <w:pStyle w:val="BodyText3"/>
              <w:jc w:val="center"/>
              <w:rPr>
                <w:sz w:val="28"/>
                <w:szCs w:val="28"/>
              </w:rPr>
            </w:pPr>
          </w:p>
        </w:tc>
        <w:tc>
          <w:tcPr>
            <w:tcW w:w="3060" w:type="dxa"/>
          </w:tcPr>
          <w:p w:rsidR="00001BD3" w:rsidRPr="00001BD3" w:rsidRDefault="00001BD3">
            <w:pPr>
              <w:pStyle w:val="BodyText3"/>
              <w:jc w:val="center"/>
              <w:rPr>
                <w:sz w:val="28"/>
                <w:szCs w:val="28"/>
              </w:rPr>
            </w:pPr>
          </w:p>
        </w:tc>
        <w:tc>
          <w:tcPr>
            <w:tcW w:w="3348" w:type="dxa"/>
          </w:tcPr>
          <w:p w:rsidR="00001BD3" w:rsidRPr="00001BD3" w:rsidRDefault="00001BD3">
            <w:pPr>
              <w:pStyle w:val="BodyText3"/>
              <w:jc w:val="center"/>
              <w:rPr>
                <w:sz w:val="28"/>
                <w:szCs w:val="28"/>
              </w:rPr>
            </w:pPr>
          </w:p>
        </w:tc>
      </w:tr>
      <w:tr w:rsidR="00001BD3">
        <w:tc>
          <w:tcPr>
            <w:tcW w:w="1548" w:type="dxa"/>
          </w:tcPr>
          <w:p w:rsidR="00001BD3" w:rsidRPr="00001BD3" w:rsidRDefault="00001BD3">
            <w:pPr>
              <w:pStyle w:val="BodyText3"/>
              <w:jc w:val="center"/>
              <w:rPr>
                <w:sz w:val="28"/>
                <w:szCs w:val="28"/>
              </w:rPr>
            </w:pPr>
          </w:p>
        </w:tc>
        <w:tc>
          <w:tcPr>
            <w:tcW w:w="1620" w:type="dxa"/>
          </w:tcPr>
          <w:p w:rsidR="00001BD3" w:rsidRPr="00001BD3" w:rsidRDefault="00001BD3">
            <w:pPr>
              <w:pStyle w:val="BodyText3"/>
              <w:jc w:val="center"/>
              <w:rPr>
                <w:sz w:val="28"/>
                <w:szCs w:val="28"/>
              </w:rPr>
            </w:pPr>
          </w:p>
        </w:tc>
        <w:tc>
          <w:tcPr>
            <w:tcW w:w="3060" w:type="dxa"/>
          </w:tcPr>
          <w:p w:rsidR="00001BD3" w:rsidRPr="00001BD3" w:rsidRDefault="00001BD3">
            <w:pPr>
              <w:pStyle w:val="BodyText3"/>
              <w:jc w:val="center"/>
              <w:rPr>
                <w:sz w:val="28"/>
                <w:szCs w:val="28"/>
              </w:rPr>
            </w:pPr>
          </w:p>
        </w:tc>
        <w:tc>
          <w:tcPr>
            <w:tcW w:w="3348" w:type="dxa"/>
          </w:tcPr>
          <w:p w:rsidR="00001BD3" w:rsidRPr="00001BD3" w:rsidRDefault="00001BD3">
            <w:pPr>
              <w:pStyle w:val="BodyText3"/>
              <w:jc w:val="center"/>
              <w:rPr>
                <w:sz w:val="28"/>
                <w:szCs w:val="28"/>
              </w:rPr>
            </w:pPr>
          </w:p>
        </w:tc>
      </w:tr>
      <w:tr w:rsidR="00001BD3">
        <w:tc>
          <w:tcPr>
            <w:tcW w:w="1548" w:type="dxa"/>
          </w:tcPr>
          <w:p w:rsidR="00001BD3" w:rsidRPr="00001BD3" w:rsidRDefault="00001BD3">
            <w:pPr>
              <w:pStyle w:val="BodyText3"/>
              <w:jc w:val="center"/>
              <w:rPr>
                <w:sz w:val="28"/>
                <w:szCs w:val="28"/>
              </w:rPr>
            </w:pPr>
          </w:p>
        </w:tc>
        <w:tc>
          <w:tcPr>
            <w:tcW w:w="1620" w:type="dxa"/>
          </w:tcPr>
          <w:p w:rsidR="00001BD3" w:rsidRPr="00001BD3" w:rsidRDefault="00001BD3">
            <w:pPr>
              <w:pStyle w:val="BodyText3"/>
              <w:jc w:val="center"/>
              <w:rPr>
                <w:sz w:val="28"/>
                <w:szCs w:val="28"/>
              </w:rPr>
            </w:pPr>
          </w:p>
        </w:tc>
        <w:tc>
          <w:tcPr>
            <w:tcW w:w="3060" w:type="dxa"/>
          </w:tcPr>
          <w:p w:rsidR="00001BD3" w:rsidRPr="00001BD3" w:rsidRDefault="00001BD3">
            <w:pPr>
              <w:pStyle w:val="BodyText3"/>
              <w:jc w:val="center"/>
              <w:rPr>
                <w:sz w:val="28"/>
                <w:szCs w:val="28"/>
              </w:rPr>
            </w:pPr>
          </w:p>
        </w:tc>
        <w:tc>
          <w:tcPr>
            <w:tcW w:w="3348" w:type="dxa"/>
          </w:tcPr>
          <w:p w:rsidR="00001BD3" w:rsidRPr="00001BD3" w:rsidRDefault="00001BD3">
            <w:pPr>
              <w:pStyle w:val="BodyText3"/>
              <w:jc w:val="center"/>
              <w:rPr>
                <w:sz w:val="28"/>
                <w:szCs w:val="28"/>
              </w:rPr>
            </w:pPr>
          </w:p>
        </w:tc>
      </w:tr>
      <w:tr w:rsidR="00001BD3">
        <w:tc>
          <w:tcPr>
            <w:tcW w:w="1548" w:type="dxa"/>
          </w:tcPr>
          <w:p w:rsidR="00001BD3" w:rsidRPr="00001BD3" w:rsidRDefault="00001BD3">
            <w:pPr>
              <w:pStyle w:val="BodyText3"/>
              <w:jc w:val="center"/>
              <w:rPr>
                <w:sz w:val="28"/>
                <w:szCs w:val="28"/>
              </w:rPr>
            </w:pPr>
          </w:p>
        </w:tc>
        <w:tc>
          <w:tcPr>
            <w:tcW w:w="1620" w:type="dxa"/>
          </w:tcPr>
          <w:p w:rsidR="00001BD3" w:rsidRPr="00001BD3" w:rsidRDefault="00001BD3">
            <w:pPr>
              <w:pStyle w:val="BodyText3"/>
              <w:jc w:val="center"/>
              <w:rPr>
                <w:sz w:val="28"/>
                <w:szCs w:val="28"/>
              </w:rPr>
            </w:pPr>
          </w:p>
        </w:tc>
        <w:tc>
          <w:tcPr>
            <w:tcW w:w="3060" w:type="dxa"/>
          </w:tcPr>
          <w:p w:rsidR="00001BD3" w:rsidRPr="00001BD3" w:rsidRDefault="00001BD3">
            <w:pPr>
              <w:pStyle w:val="BodyText3"/>
              <w:jc w:val="center"/>
              <w:rPr>
                <w:sz w:val="28"/>
                <w:szCs w:val="28"/>
              </w:rPr>
            </w:pPr>
          </w:p>
        </w:tc>
        <w:tc>
          <w:tcPr>
            <w:tcW w:w="3348" w:type="dxa"/>
          </w:tcPr>
          <w:p w:rsidR="00001BD3" w:rsidRPr="00001BD3" w:rsidRDefault="00001BD3">
            <w:pPr>
              <w:pStyle w:val="BodyText3"/>
              <w:jc w:val="center"/>
              <w:rPr>
                <w:sz w:val="28"/>
                <w:szCs w:val="28"/>
              </w:rPr>
            </w:pPr>
          </w:p>
        </w:tc>
      </w:tr>
      <w:tr w:rsidR="00001BD3">
        <w:tc>
          <w:tcPr>
            <w:tcW w:w="1548" w:type="dxa"/>
          </w:tcPr>
          <w:p w:rsidR="00001BD3" w:rsidRPr="00001BD3" w:rsidRDefault="00001BD3">
            <w:pPr>
              <w:pStyle w:val="BodyText3"/>
              <w:jc w:val="center"/>
              <w:rPr>
                <w:sz w:val="28"/>
                <w:szCs w:val="28"/>
              </w:rPr>
            </w:pPr>
          </w:p>
        </w:tc>
        <w:tc>
          <w:tcPr>
            <w:tcW w:w="1620" w:type="dxa"/>
          </w:tcPr>
          <w:p w:rsidR="00001BD3" w:rsidRPr="00001BD3" w:rsidRDefault="00001BD3">
            <w:pPr>
              <w:pStyle w:val="BodyText3"/>
              <w:jc w:val="center"/>
              <w:rPr>
                <w:sz w:val="28"/>
                <w:szCs w:val="28"/>
              </w:rPr>
            </w:pPr>
          </w:p>
        </w:tc>
        <w:tc>
          <w:tcPr>
            <w:tcW w:w="3060" w:type="dxa"/>
          </w:tcPr>
          <w:p w:rsidR="00001BD3" w:rsidRPr="00001BD3" w:rsidRDefault="00001BD3">
            <w:pPr>
              <w:pStyle w:val="BodyText3"/>
              <w:jc w:val="center"/>
              <w:rPr>
                <w:sz w:val="28"/>
                <w:szCs w:val="28"/>
              </w:rPr>
            </w:pPr>
          </w:p>
        </w:tc>
        <w:tc>
          <w:tcPr>
            <w:tcW w:w="3348" w:type="dxa"/>
          </w:tcPr>
          <w:p w:rsidR="00001BD3" w:rsidRPr="00001BD3" w:rsidRDefault="00001BD3">
            <w:pPr>
              <w:pStyle w:val="BodyText3"/>
              <w:jc w:val="center"/>
              <w:rPr>
                <w:sz w:val="28"/>
                <w:szCs w:val="28"/>
              </w:rPr>
            </w:pPr>
          </w:p>
        </w:tc>
      </w:tr>
      <w:tr w:rsidR="00001BD3">
        <w:tc>
          <w:tcPr>
            <w:tcW w:w="1548" w:type="dxa"/>
          </w:tcPr>
          <w:p w:rsidR="00001BD3" w:rsidRPr="00001BD3" w:rsidRDefault="00001BD3">
            <w:pPr>
              <w:pStyle w:val="BodyText3"/>
              <w:jc w:val="center"/>
              <w:rPr>
                <w:sz w:val="28"/>
                <w:szCs w:val="28"/>
              </w:rPr>
            </w:pPr>
          </w:p>
        </w:tc>
        <w:tc>
          <w:tcPr>
            <w:tcW w:w="1620" w:type="dxa"/>
          </w:tcPr>
          <w:p w:rsidR="00001BD3" w:rsidRPr="00001BD3" w:rsidRDefault="00001BD3">
            <w:pPr>
              <w:pStyle w:val="BodyText3"/>
              <w:jc w:val="center"/>
              <w:rPr>
                <w:sz w:val="28"/>
                <w:szCs w:val="28"/>
              </w:rPr>
            </w:pPr>
          </w:p>
        </w:tc>
        <w:tc>
          <w:tcPr>
            <w:tcW w:w="3060" w:type="dxa"/>
          </w:tcPr>
          <w:p w:rsidR="00001BD3" w:rsidRPr="00001BD3" w:rsidRDefault="00001BD3">
            <w:pPr>
              <w:pStyle w:val="BodyText3"/>
              <w:jc w:val="center"/>
              <w:rPr>
                <w:sz w:val="28"/>
                <w:szCs w:val="28"/>
              </w:rPr>
            </w:pPr>
          </w:p>
        </w:tc>
        <w:tc>
          <w:tcPr>
            <w:tcW w:w="3348" w:type="dxa"/>
          </w:tcPr>
          <w:p w:rsidR="00001BD3" w:rsidRPr="00001BD3" w:rsidRDefault="00001BD3">
            <w:pPr>
              <w:pStyle w:val="BodyText3"/>
              <w:jc w:val="center"/>
              <w:rPr>
                <w:sz w:val="28"/>
                <w:szCs w:val="28"/>
              </w:rPr>
            </w:pPr>
          </w:p>
        </w:tc>
      </w:tr>
      <w:tr w:rsidR="00001BD3">
        <w:tc>
          <w:tcPr>
            <w:tcW w:w="1548" w:type="dxa"/>
          </w:tcPr>
          <w:p w:rsidR="00001BD3" w:rsidRPr="00001BD3" w:rsidRDefault="00001BD3">
            <w:pPr>
              <w:pStyle w:val="BodyText3"/>
              <w:jc w:val="center"/>
              <w:rPr>
                <w:sz w:val="28"/>
                <w:szCs w:val="28"/>
              </w:rPr>
            </w:pPr>
          </w:p>
        </w:tc>
        <w:tc>
          <w:tcPr>
            <w:tcW w:w="1620" w:type="dxa"/>
          </w:tcPr>
          <w:p w:rsidR="00001BD3" w:rsidRPr="00001BD3" w:rsidRDefault="00001BD3">
            <w:pPr>
              <w:pStyle w:val="BodyText3"/>
              <w:jc w:val="center"/>
              <w:rPr>
                <w:sz w:val="28"/>
                <w:szCs w:val="28"/>
              </w:rPr>
            </w:pPr>
          </w:p>
        </w:tc>
        <w:tc>
          <w:tcPr>
            <w:tcW w:w="3060" w:type="dxa"/>
          </w:tcPr>
          <w:p w:rsidR="00001BD3" w:rsidRPr="00001BD3" w:rsidRDefault="00001BD3">
            <w:pPr>
              <w:pStyle w:val="BodyText3"/>
              <w:jc w:val="center"/>
              <w:rPr>
                <w:sz w:val="28"/>
                <w:szCs w:val="28"/>
              </w:rPr>
            </w:pPr>
          </w:p>
        </w:tc>
        <w:tc>
          <w:tcPr>
            <w:tcW w:w="3348" w:type="dxa"/>
          </w:tcPr>
          <w:p w:rsidR="00001BD3" w:rsidRPr="00001BD3" w:rsidRDefault="00001BD3">
            <w:pPr>
              <w:pStyle w:val="BodyText3"/>
              <w:jc w:val="center"/>
              <w:rPr>
                <w:sz w:val="28"/>
                <w:szCs w:val="28"/>
              </w:rPr>
            </w:pPr>
          </w:p>
        </w:tc>
      </w:tr>
      <w:tr w:rsidR="00001BD3">
        <w:tc>
          <w:tcPr>
            <w:tcW w:w="1548" w:type="dxa"/>
          </w:tcPr>
          <w:p w:rsidR="00001BD3" w:rsidRPr="00001BD3" w:rsidRDefault="00001BD3">
            <w:pPr>
              <w:pStyle w:val="BodyText3"/>
              <w:jc w:val="center"/>
              <w:rPr>
                <w:sz w:val="28"/>
                <w:szCs w:val="28"/>
              </w:rPr>
            </w:pPr>
          </w:p>
        </w:tc>
        <w:tc>
          <w:tcPr>
            <w:tcW w:w="1620" w:type="dxa"/>
          </w:tcPr>
          <w:p w:rsidR="00001BD3" w:rsidRPr="00001BD3" w:rsidRDefault="00001BD3">
            <w:pPr>
              <w:pStyle w:val="BodyText3"/>
              <w:jc w:val="center"/>
              <w:rPr>
                <w:sz w:val="28"/>
                <w:szCs w:val="28"/>
              </w:rPr>
            </w:pPr>
          </w:p>
        </w:tc>
        <w:tc>
          <w:tcPr>
            <w:tcW w:w="3060" w:type="dxa"/>
          </w:tcPr>
          <w:p w:rsidR="00001BD3" w:rsidRPr="00001BD3" w:rsidRDefault="00001BD3">
            <w:pPr>
              <w:pStyle w:val="BodyText3"/>
              <w:jc w:val="center"/>
              <w:rPr>
                <w:sz w:val="28"/>
                <w:szCs w:val="28"/>
              </w:rPr>
            </w:pPr>
          </w:p>
        </w:tc>
        <w:tc>
          <w:tcPr>
            <w:tcW w:w="3348" w:type="dxa"/>
          </w:tcPr>
          <w:p w:rsidR="00001BD3" w:rsidRPr="00001BD3" w:rsidRDefault="00001BD3">
            <w:pPr>
              <w:pStyle w:val="BodyText3"/>
              <w:jc w:val="center"/>
              <w:rPr>
                <w:sz w:val="28"/>
                <w:szCs w:val="28"/>
              </w:rPr>
            </w:pPr>
          </w:p>
        </w:tc>
      </w:tr>
    </w:tbl>
    <w:p w:rsidR="00001BD3" w:rsidRPr="00001BD3" w:rsidRDefault="00001BD3" w:rsidP="00001BD3">
      <w:pPr>
        <w:pStyle w:val="BodyText3"/>
        <w:rPr>
          <w:u w:val="single"/>
        </w:rPr>
      </w:pPr>
      <w:r>
        <w:t>Page</w:t>
      </w:r>
      <w:r>
        <w:rPr>
          <w:u w:val="single"/>
        </w:rPr>
        <w:tab/>
      </w:r>
      <w:r>
        <w:rPr>
          <w:u w:val="single"/>
        </w:rPr>
        <w:tab/>
      </w:r>
      <w:r>
        <w:t xml:space="preserve"> of </w:t>
      </w:r>
      <w:r>
        <w:rPr>
          <w:u w:val="single"/>
        </w:rPr>
        <w:tab/>
      </w:r>
      <w:r>
        <w:rPr>
          <w:u w:val="single"/>
        </w:rPr>
        <w:tab/>
      </w:r>
    </w:p>
    <w:p w:rsidR="00001BD3" w:rsidRDefault="00001BD3">
      <w:pPr>
        <w:pStyle w:val="BodyText3"/>
        <w:jc w:val="center"/>
      </w:pPr>
    </w:p>
    <w:p w:rsidR="00324887" w:rsidRDefault="00001BD3">
      <w:pPr>
        <w:pStyle w:val="BodyText3"/>
        <w:jc w:val="center"/>
      </w:pPr>
      <w:r>
        <w:t xml:space="preserve">Appendix J, Chapter 1, EMH </w:t>
      </w:r>
      <w:r w:rsidR="00324887">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324887">
        <w:tblPrEx>
          <w:tblCellMar>
            <w:top w:w="0" w:type="dxa"/>
            <w:bottom w:w="0" w:type="dxa"/>
          </w:tblCellMar>
        </w:tblPrEx>
        <w:trPr>
          <w:trHeight w:val="955"/>
        </w:trPr>
        <w:tc>
          <w:tcPr>
            <w:tcW w:w="9576" w:type="dxa"/>
            <w:tcBorders>
              <w:top w:val="thinThickSmallGap" w:sz="24" w:space="0" w:color="auto"/>
              <w:left w:val="thinThickSmallGap" w:sz="24" w:space="0" w:color="auto"/>
              <w:bottom w:val="thinThickSmallGap" w:sz="24" w:space="0" w:color="auto"/>
              <w:right w:val="thinThickSmallGap" w:sz="24" w:space="0" w:color="auto"/>
            </w:tcBorders>
          </w:tcPr>
          <w:p w:rsidR="00324887" w:rsidRDefault="00324887">
            <w:pPr>
              <w:pStyle w:val="Heading3"/>
              <w:jc w:val="center"/>
              <w:rPr>
                <w:sz w:val="28"/>
              </w:rPr>
            </w:pPr>
            <w:r>
              <w:rPr>
                <w:sz w:val="28"/>
              </w:rPr>
              <w:t>Corpus Christi Housing Authority Shelter in Place Procedures</w:t>
            </w:r>
          </w:p>
          <w:p w:rsidR="00324887" w:rsidRDefault="00324887">
            <w:pPr>
              <w:pStyle w:val="Heading3"/>
              <w:jc w:val="center"/>
              <w:rPr>
                <w:sz w:val="28"/>
              </w:rPr>
            </w:pPr>
            <w:r>
              <w:rPr>
                <w:sz w:val="28"/>
              </w:rPr>
              <w:t>~Chapter 2~</w:t>
            </w:r>
          </w:p>
        </w:tc>
      </w:tr>
    </w:tbl>
    <w:p w:rsidR="00324887" w:rsidRDefault="00324887">
      <w:pPr>
        <w:pStyle w:val="Heading3"/>
        <w:jc w:val="center"/>
        <w:rPr>
          <w:sz w:val="28"/>
        </w:rPr>
      </w:pPr>
    </w:p>
    <w:p w:rsidR="00324887" w:rsidRDefault="00324887">
      <w:pPr>
        <w:rPr>
          <w:rStyle w:val="Emphasis"/>
          <w:rFonts w:ascii="Arial" w:hAnsi="Arial" w:cs="Arial"/>
          <w:b/>
          <w:bCs/>
          <w:u w:val="single"/>
        </w:rPr>
      </w:pPr>
      <w:r>
        <w:rPr>
          <w:rStyle w:val="Emphasis"/>
          <w:rFonts w:ascii="Arial" w:hAnsi="Arial" w:cs="Arial"/>
          <w:b/>
          <w:bCs/>
          <w:u w:val="single"/>
        </w:rPr>
        <w:t>Purpose</w:t>
      </w:r>
    </w:p>
    <w:p w:rsidR="00324887" w:rsidRDefault="00324887">
      <w:pPr>
        <w:rPr>
          <w:rStyle w:val="Emphasis"/>
          <w:rFonts w:ascii="Arial" w:hAnsi="Arial" w:cs="Arial"/>
          <w:b/>
          <w:bCs/>
          <w:u w:val="single"/>
        </w:rPr>
      </w:pPr>
    </w:p>
    <w:p w:rsidR="00324887" w:rsidRDefault="00324887">
      <w:pPr>
        <w:rPr>
          <w:rStyle w:val="Emphasis"/>
          <w:rFonts w:ascii="Arial" w:hAnsi="Arial" w:cs="Arial"/>
          <w:i w:val="0"/>
          <w:iCs w:val="0"/>
        </w:rPr>
      </w:pPr>
      <w:r>
        <w:rPr>
          <w:rStyle w:val="Emphasis"/>
          <w:rFonts w:ascii="Arial" w:hAnsi="Arial" w:cs="Arial"/>
          <w:i w:val="0"/>
          <w:iCs w:val="0"/>
        </w:rPr>
        <w:t>The purpose of this procedure is to define how to shelter in place and create uniformed guidelines for handling natural and terrorism releases of harmful chemicals into the air.  These are developed to promote practices that prevent or reduce the injuries or even death of Housing Authority (</w:t>
      </w:r>
      <w:r w:rsidR="001721C6">
        <w:rPr>
          <w:rStyle w:val="Emphasis"/>
          <w:rFonts w:ascii="Arial" w:hAnsi="Arial" w:cs="Arial"/>
          <w:i w:val="0"/>
          <w:iCs w:val="0"/>
        </w:rPr>
        <w:t>CC</w:t>
      </w:r>
      <w:r>
        <w:rPr>
          <w:rStyle w:val="Emphasis"/>
          <w:rFonts w:ascii="Arial" w:hAnsi="Arial" w:cs="Arial"/>
          <w:i w:val="0"/>
          <w:iCs w:val="0"/>
        </w:rPr>
        <w:t>HA) residents and employees.</w:t>
      </w:r>
    </w:p>
    <w:p w:rsidR="00324887" w:rsidRDefault="00324887">
      <w:pPr>
        <w:rPr>
          <w:rStyle w:val="Emphasis"/>
          <w:rFonts w:ascii="Arial" w:hAnsi="Arial" w:cs="Arial"/>
          <w:i w:val="0"/>
          <w:iCs w:val="0"/>
        </w:rPr>
      </w:pPr>
    </w:p>
    <w:p w:rsidR="00324887" w:rsidRDefault="00324887">
      <w:pPr>
        <w:rPr>
          <w:rStyle w:val="Emphasis"/>
          <w:rFonts w:ascii="Arial" w:hAnsi="Arial" w:cs="Arial"/>
          <w:b/>
          <w:bCs/>
          <w:u w:val="single"/>
        </w:rPr>
      </w:pPr>
      <w:r>
        <w:rPr>
          <w:rStyle w:val="Emphasis"/>
          <w:rFonts w:ascii="Arial" w:hAnsi="Arial" w:cs="Arial"/>
          <w:b/>
          <w:bCs/>
          <w:u w:val="single"/>
        </w:rPr>
        <w:t>Overview</w:t>
      </w:r>
    </w:p>
    <w:p w:rsidR="00324887" w:rsidRDefault="00324887">
      <w:pPr>
        <w:rPr>
          <w:rStyle w:val="Emphasis"/>
          <w:rFonts w:ascii="Arial" w:hAnsi="Arial" w:cs="Arial"/>
          <w:b/>
          <w:bCs/>
          <w:u w:val="single"/>
        </w:rPr>
      </w:pPr>
    </w:p>
    <w:p w:rsidR="00324887" w:rsidRDefault="00324887">
      <w:pPr>
        <w:rPr>
          <w:rStyle w:val="Emphasis"/>
          <w:rFonts w:ascii="Arial" w:hAnsi="Arial" w:cs="Arial"/>
          <w:i w:val="0"/>
          <w:iCs w:val="0"/>
        </w:rPr>
      </w:pPr>
      <w:r>
        <w:rPr>
          <w:rStyle w:val="Emphasis"/>
          <w:rFonts w:ascii="Arial" w:hAnsi="Arial" w:cs="Arial"/>
          <w:i w:val="0"/>
          <w:iCs w:val="0"/>
        </w:rPr>
        <w:t>Diagnosing dangerous chemical releases require training, keen observation, following safety precautions and good communications.  Ultimately our residents and employees are our first line of defense when identifying a hazardous chemical.</w:t>
      </w:r>
    </w:p>
    <w:p w:rsidR="00324887" w:rsidRDefault="00324887">
      <w:pPr>
        <w:rPr>
          <w:rStyle w:val="Emphasis"/>
          <w:rFonts w:ascii="Arial" w:hAnsi="Arial" w:cs="Arial"/>
          <w:i w:val="0"/>
          <w:iCs w:val="0"/>
        </w:rPr>
      </w:pPr>
    </w:p>
    <w:p w:rsidR="00324887" w:rsidRDefault="00324887">
      <w:pPr>
        <w:rPr>
          <w:rStyle w:val="Emphasis"/>
          <w:rFonts w:ascii="Arial" w:hAnsi="Arial" w:cs="Arial"/>
          <w:i w:val="0"/>
          <w:iCs w:val="0"/>
        </w:rPr>
      </w:pPr>
    </w:p>
    <w:p w:rsidR="00324887" w:rsidRDefault="00324887">
      <w:pPr>
        <w:rPr>
          <w:rStyle w:val="Emphasis"/>
          <w:rFonts w:ascii="Arial" w:hAnsi="Arial" w:cs="Arial"/>
          <w:b/>
          <w:bCs/>
          <w:u w:val="single"/>
        </w:rPr>
      </w:pPr>
      <w:r>
        <w:rPr>
          <w:rStyle w:val="Emphasis"/>
          <w:rFonts w:ascii="Arial" w:hAnsi="Arial" w:cs="Arial"/>
          <w:b/>
          <w:bCs/>
          <w:u w:val="single"/>
        </w:rPr>
        <w:t>Definitions</w:t>
      </w:r>
    </w:p>
    <w:p w:rsidR="00324887" w:rsidRDefault="00324887">
      <w:pPr>
        <w:rPr>
          <w:rStyle w:val="Emphasis"/>
          <w:rFonts w:ascii="Arial" w:hAnsi="Arial" w:cs="Arial"/>
          <w:b/>
          <w:bCs/>
          <w:u w:val="single"/>
        </w:rPr>
      </w:pPr>
    </w:p>
    <w:p w:rsidR="00324887" w:rsidRDefault="00324887">
      <w:pPr>
        <w:pStyle w:val="NormalWeb"/>
        <w:spacing w:before="0" w:beforeAutospacing="0" w:after="0" w:afterAutospacing="0"/>
        <w:rPr>
          <w:rStyle w:val="Emphasis"/>
          <w:rFonts w:ascii="Arial" w:hAnsi="Arial" w:cs="Arial"/>
          <w:i w:val="0"/>
          <w:iCs w:val="0"/>
        </w:rPr>
      </w:pPr>
      <w:r>
        <w:rPr>
          <w:rStyle w:val="Emphasis"/>
          <w:rFonts w:ascii="Arial" w:hAnsi="Arial" w:cs="Arial"/>
          <w:i w:val="0"/>
          <w:iCs w:val="0"/>
        </w:rPr>
        <w:t>Bioterrorism/Biodecent-</w:t>
      </w:r>
    </w:p>
    <w:p w:rsidR="00324887" w:rsidRDefault="00324887">
      <w:pPr>
        <w:pStyle w:val="NormalWeb"/>
        <w:spacing w:before="0" w:beforeAutospacing="0" w:after="0" w:afterAutospacing="0"/>
        <w:rPr>
          <w:rStyle w:val="Emphasis"/>
          <w:rFonts w:ascii="Arial" w:hAnsi="Arial" w:cs="Arial"/>
          <w:i w:val="0"/>
          <w:iCs w:val="0"/>
        </w:rPr>
      </w:pPr>
      <w:r>
        <w:rPr>
          <w:rStyle w:val="Emphasis"/>
          <w:rFonts w:ascii="Arial" w:hAnsi="Arial" w:cs="Arial"/>
          <w:i w:val="0"/>
          <w:iCs w:val="0"/>
        </w:rPr>
        <w:t>BNICE-</w:t>
      </w:r>
      <w:r>
        <w:rPr>
          <w:rStyle w:val="Emphasis"/>
          <w:rFonts w:ascii="Arial" w:hAnsi="Arial" w:cs="Arial"/>
          <w:i w:val="0"/>
          <w:iCs w:val="0"/>
        </w:rPr>
        <w:tab/>
        <w:t xml:space="preserve">Biological, Nuclear, Incinerary, Chemical and Explosive </w:t>
      </w:r>
    </w:p>
    <w:p w:rsidR="00B6421C" w:rsidRDefault="00324887">
      <w:pPr>
        <w:pStyle w:val="NormalWeb"/>
        <w:spacing w:before="0" w:beforeAutospacing="0" w:after="0" w:afterAutospacing="0"/>
        <w:rPr>
          <w:rStyle w:val="Emphasis"/>
          <w:rFonts w:ascii="Arial" w:hAnsi="Arial" w:cs="Arial"/>
          <w:i w:val="0"/>
          <w:iCs w:val="0"/>
        </w:rPr>
      </w:pPr>
      <w:r>
        <w:rPr>
          <w:rStyle w:val="Emphasis"/>
          <w:rFonts w:ascii="Arial" w:hAnsi="Arial" w:cs="Arial"/>
          <w:i w:val="0"/>
          <w:iCs w:val="0"/>
        </w:rPr>
        <w:t xml:space="preserve">Chemical- </w:t>
      </w:r>
      <w:r w:rsidR="008A5299">
        <w:rPr>
          <w:rStyle w:val="Emphasis"/>
          <w:rFonts w:ascii="Arial" w:hAnsi="Arial" w:cs="Arial"/>
          <w:i w:val="0"/>
          <w:iCs w:val="0"/>
        </w:rPr>
        <w:tab/>
        <w:t>Various chemicals used</w:t>
      </w:r>
      <w:r w:rsidR="00B6421C">
        <w:rPr>
          <w:rStyle w:val="Emphasis"/>
          <w:rFonts w:ascii="Arial" w:hAnsi="Arial" w:cs="Arial"/>
          <w:i w:val="0"/>
          <w:iCs w:val="0"/>
        </w:rPr>
        <w:t xml:space="preserve"> in industry that can be inadvertently released or </w:t>
      </w:r>
    </w:p>
    <w:p w:rsidR="00324887" w:rsidRDefault="00B6421C" w:rsidP="00B6421C">
      <w:pPr>
        <w:pStyle w:val="NormalWeb"/>
        <w:spacing w:before="0" w:beforeAutospacing="0" w:after="0" w:afterAutospacing="0"/>
        <w:ind w:left="1440"/>
        <w:rPr>
          <w:rStyle w:val="Emphasis"/>
          <w:rFonts w:ascii="Arial" w:hAnsi="Arial" w:cs="Arial"/>
          <w:i w:val="0"/>
          <w:iCs w:val="0"/>
        </w:rPr>
      </w:pPr>
      <w:r>
        <w:rPr>
          <w:rStyle w:val="Emphasis"/>
          <w:rFonts w:ascii="Arial" w:hAnsi="Arial" w:cs="Arial"/>
          <w:i w:val="0"/>
          <w:iCs w:val="0"/>
        </w:rPr>
        <w:t xml:space="preserve">destructive chemicals used in war </w:t>
      </w:r>
      <w:r w:rsidR="008A5299">
        <w:rPr>
          <w:rStyle w:val="Emphasis"/>
          <w:rFonts w:ascii="Arial" w:hAnsi="Arial" w:cs="Arial"/>
          <w:i w:val="0"/>
          <w:iCs w:val="0"/>
        </w:rPr>
        <w:t>to disable or destroy life in war or have  major</w:t>
      </w:r>
      <w:r>
        <w:rPr>
          <w:rStyle w:val="Emphasis"/>
          <w:rFonts w:ascii="Arial" w:hAnsi="Arial" w:cs="Arial"/>
          <w:i w:val="0"/>
          <w:iCs w:val="0"/>
        </w:rPr>
        <w:t xml:space="preserve"> </w:t>
      </w:r>
      <w:r w:rsidR="008A5299">
        <w:rPr>
          <w:rStyle w:val="Emphasis"/>
          <w:rFonts w:ascii="Arial" w:hAnsi="Arial" w:cs="Arial"/>
          <w:i w:val="0"/>
          <w:iCs w:val="0"/>
        </w:rPr>
        <w:t xml:space="preserve">impact or </w:t>
      </w:r>
      <w:r>
        <w:rPr>
          <w:rStyle w:val="Emphasis"/>
          <w:rFonts w:ascii="Arial" w:hAnsi="Arial" w:cs="Arial"/>
          <w:i w:val="0"/>
          <w:iCs w:val="0"/>
        </w:rPr>
        <w:t>physiological</w:t>
      </w:r>
      <w:r w:rsidR="008A5299">
        <w:rPr>
          <w:rStyle w:val="Emphasis"/>
          <w:rFonts w:ascii="Arial" w:hAnsi="Arial" w:cs="Arial"/>
          <w:i w:val="0"/>
          <w:iCs w:val="0"/>
        </w:rPr>
        <w:t xml:space="preserve"> effect on a community. </w:t>
      </w:r>
    </w:p>
    <w:p w:rsidR="00324887" w:rsidRDefault="00324887">
      <w:pPr>
        <w:pStyle w:val="NormalWeb"/>
        <w:spacing w:before="0" w:beforeAutospacing="0" w:after="0" w:afterAutospacing="0"/>
        <w:ind w:left="2880" w:hanging="2880"/>
        <w:rPr>
          <w:rStyle w:val="Emphasis"/>
          <w:rFonts w:ascii="Arial" w:hAnsi="Arial" w:cs="Arial"/>
          <w:i w:val="0"/>
          <w:iCs w:val="0"/>
        </w:rPr>
      </w:pPr>
      <w:r>
        <w:rPr>
          <w:rStyle w:val="Emphasis"/>
          <w:rFonts w:ascii="Arial" w:hAnsi="Arial" w:cs="Arial"/>
          <w:i w:val="0"/>
          <w:iCs w:val="0"/>
        </w:rPr>
        <w:t>Emergency Management-</w:t>
      </w:r>
      <w:r>
        <w:rPr>
          <w:rStyle w:val="Emphasis"/>
          <w:rFonts w:ascii="Arial" w:hAnsi="Arial" w:cs="Arial"/>
          <w:i w:val="0"/>
          <w:iCs w:val="0"/>
        </w:rPr>
        <w:tab/>
        <w:t>Preparation for response to and remediation of emergency events and disasters.</w:t>
      </w:r>
    </w:p>
    <w:p w:rsidR="00324887" w:rsidRDefault="00324887">
      <w:pPr>
        <w:pStyle w:val="NormalWeb"/>
        <w:spacing w:before="0" w:beforeAutospacing="0" w:after="0" w:afterAutospacing="0"/>
        <w:ind w:left="1440" w:hanging="1440"/>
        <w:rPr>
          <w:rStyle w:val="Emphasis"/>
          <w:rFonts w:ascii="Arial" w:hAnsi="Arial" w:cs="Arial"/>
          <w:i w:val="0"/>
          <w:iCs w:val="0"/>
        </w:rPr>
      </w:pPr>
      <w:r>
        <w:rPr>
          <w:rStyle w:val="Emphasis"/>
          <w:rFonts w:ascii="Arial" w:hAnsi="Arial" w:cs="Arial"/>
          <w:i w:val="0"/>
          <w:iCs w:val="0"/>
        </w:rPr>
        <w:t>EOC-</w:t>
      </w:r>
      <w:r>
        <w:rPr>
          <w:rStyle w:val="Emphasis"/>
          <w:rFonts w:ascii="Arial" w:hAnsi="Arial" w:cs="Arial"/>
          <w:i w:val="0"/>
          <w:iCs w:val="0"/>
        </w:rPr>
        <w:tab/>
        <w:t>Emergency Operations Center is a single source that handles all operations for the City.  Usually manned by the Mayor, Fire &amp; Police Dept., Public Works, Public Affairs Office and Other city entities.</w:t>
      </w:r>
    </w:p>
    <w:p w:rsidR="00324887" w:rsidRDefault="00324887">
      <w:pPr>
        <w:pStyle w:val="NormalWeb"/>
        <w:spacing w:before="0" w:beforeAutospacing="0" w:after="0" w:afterAutospacing="0"/>
        <w:rPr>
          <w:rStyle w:val="Emphasis"/>
          <w:rFonts w:ascii="Arial" w:hAnsi="Arial" w:cs="Arial"/>
          <w:i w:val="0"/>
          <w:iCs w:val="0"/>
        </w:rPr>
      </w:pPr>
      <w:r>
        <w:rPr>
          <w:rStyle w:val="Emphasis"/>
          <w:rFonts w:ascii="Arial" w:hAnsi="Arial" w:cs="Arial"/>
          <w:i w:val="0"/>
          <w:iCs w:val="0"/>
        </w:rPr>
        <w:t>LEPC-</w:t>
      </w:r>
      <w:r>
        <w:rPr>
          <w:rStyle w:val="Emphasis"/>
          <w:rFonts w:ascii="Arial" w:hAnsi="Arial" w:cs="Arial"/>
          <w:i w:val="0"/>
          <w:iCs w:val="0"/>
        </w:rPr>
        <w:tab/>
      </w:r>
      <w:r>
        <w:rPr>
          <w:rStyle w:val="Emphasis"/>
          <w:rFonts w:ascii="Arial" w:hAnsi="Arial" w:cs="Arial"/>
          <w:i w:val="0"/>
          <w:iCs w:val="0"/>
        </w:rPr>
        <w:tab/>
        <w:t>Local Emergency Planning Committee</w:t>
      </w:r>
    </w:p>
    <w:p w:rsidR="00324887" w:rsidRDefault="00324887">
      <w:pPr>
        <w:pStyle w:val="NormalWeb"/>
        <w:spacing w:before="0" w:beforeAutospacing="0" w:after="0" w:afterAutospacing="0"/>
        <w:rPr>
          <w:rStyle w:val="Emphasis"/>
          <w:rFonts w:ascii="Arial" w:hAnsi="Arial" w:cs="Arial"/>
          <w:i w:val="0"/>
          <w:iCs w:val="0"/>
        </w:rPr>
      </w:pPr>
      <w:r>
        <w:rPr>
          <w:rStyle w:val="Emphasis"/>
          <w:rFonts w:ascii="Arial" w:hAnsi="Arial" w:cs="Arial"/>
          <w:i w:val="0"/>
          <w:iCs w:val="0"/>
        </w:rPr>
        <w:t>Senses-</w:t>
      </w:r>
      <w:r>
        <w:rPr>
          <w:rStyle w:val="Emphasis"/>
          <w:rFonts w:ascii="Arial" w:hAnsi="Arial" w:cs="Arial"/>
          <w:i w:val="0"/>
          <w:iCs w:val="0"/>
        </w:rPr>
        <w:tab/>
        <w:t>To include sight, smell, hearing, touch and sight</w:t>
      </w:r>
    </w:p>
    <w:p w:rsidR="00324887" w:rsidRDefault="00324887">
      <w:pPr>
        <w:pStyle w:val="NormalWeb"/>
        <w:spacing w:before="0" w:beforeAutospacing="0" w:after="0" w:afterAutospacing="0"/>
        <w:rPr>
          <w:rStyle w:val="Emphasis"/>
          <w:rFonts w:ascii="Arial" w:hAnsi="Arial" w:cs="Arial"/>
          <w:i w:val="0"/>
          <w:iCs w:val="0"/>
        </w:rPr>
      </w:pPr>
      <w:r>
        <w:rPr>
          <w:rStyle w:val="Emphasis"/>
          <w:rFonts w:ascii="Arial" w:hAnsi="Arial" w:cs="Arial"/>
          <w:i w:val="0"/>
          <w:iCs w:val="0"/>
        </w:rPr>
        <w:t xml:space="preserve">Shelter- </w:t>
      </w:r>
      <w:r>
        <w:rPr>
          <w:rStyle w:val="Emphasis"/>
          <w:rFonts w:ascii="Arial" w:hAnsi="Arial" w:cs="Arial"/>
          <w:i w:val="0"/>
          <w:iCs w:val="0"/>
        </w:rPr>
        <w:tab/>
        <w:t>Home, Car or enclosed building</w:t>
      </w:r>
    </w:p>
    <w:p w:rsidR="00324887" w:rsidRDefault="00324887">
      <w:pPr>
        <w:pStyle w:val="NormalWeb"/>
        <w:spacing w:before="0" w:beforeAutospacing="0" w:after="0" w:afterAutospacing="0"/>
        <w:rPr>
          <w:rStyle w:val="Emphasis"/>
          <w:rFonts w:ascii="Arial" w:hAnsi="Arial" w:cs="Arial"/>
          <w:i w:val="0"/>
          <w:iCs w:val="0"/>
        </w:rPr>
      </w:pPr>
    </w:p>
    <w:p w:rsidR="00324887" w:rsidRDefault="00324887">
      <w:pPr>
        <w:rPr>
          <w:rStyle w:val="Emphasis"/>
          <w:rFonts w:ascii="Arial" w:hAnsi="Arial" w:cs="Arial"/>
          <w:b/>
          <w:bCs/>
          <w:u w:val="single"/>
        </w:rPr>
      </w:pPr>
      <w:r>
        <w:rPr>
          <w:rStyle w:val="Emphasis"/>
          <w:rFonts w:ascii="Arial" w:hAnsi="Arial" w:cs="Arial"/>
          <w:b/>
          <w:bCs/>
          <w:u w:val="single"/>
        </w:rPr>
        <w:t>Responsibilities</w:t>
      </w:r>
    </w:p>
    <w:p w:rsidR="00324887" w:rsidRDefault="00324887">
      <w:pPr>
        <w:rPr>
          <w:rStyle w:val="Emphasis"/>
          <w:rFonts w:ascii="Arial" w:hAnsi="Arial" w:cs="Arial"/>
          <w:b/>
          <w:bCs/>
          <w:u w:val="single"/>
        </w:rPr>
      </w:pPr>
    </w:p>
    <w:p w:rsidR="00324887" w:rsidRDefault="00324887">
      <w:pPr>
        <w:rPr>
          <w:rStyle w:val="Emphasis"/>
          <w:rFonts w:ascii="Arial" w:hAnsi="Arial" w:cs="Arial"/>
          <w:i w:val="0"/>
          <w:iCs w:val="0"/>
        </w:rPr>
      </w:pPr>
      <w:r>
        <w:rPr>
          <w:rStyle w:val="Emphasis"/>
          <w:rFonts w:ascii="Arial" w:hAnsi="Arial" w:cs="Arial"/>
          <w:i w:val="0"/>
          <w:iCs w:val="0"/>
        </w:rPr>
        <w:t>Upon notification employees of the</w:t>
      </w:r>
      <w:r w:rsidR="001721C6">
        <w:rPr>
          <w:rStyle w:val="Emphasis"/>
          <w:rFonts w:ascii="Arial" w:hAnsi="Arial" w:cs="Arial"/>
          <w:i w:val="0"/>
          <w:iCs w:val="0"/>
        </w:rPr>
        <w:t xml:space="preserve"> CC</w:t>
      </w:r>
      <w:r>
        <w:rPr>
          <w:rStyle w:val="Emphasis"/>
          <w:rFonts w:ascii="Arial" w:hAnsi="Arial" w:cs="Arial"/>
          <w:i w:val="0"/>
          <w:iCs w:val="0"/>
        </w:rPr>
        <w:t>HA are responsible to quickly pass the word to those that are outdoors to go in their place of residence, a building or stay in their car (If it is impossible to get to a shelter) and listen to their phone (Corpus Christi emergency telephone call down system will notify them of precautions etc.), television or radio for further information.</w:t>
      </w:r>
    </w:p>
    <w:p w:rsidR="00324887" w:rsidRDefault="00324887">
      <w:pPr>
        <w:rPr>
          <w:rStyle w:val="Emphasis"/>
          <w:rFonts w:ascii="Arial" w:hAnsi="Arial" w:cs="Arial"/>
          <w:b/>
          <w:bCs/>
          <w:u w:val="single"/>
        </w:rPr>
      </w:pPr>
    </w:p>
    <w:p w:rsidR="00B6421C" w:rsidRDefault="00B6421C">
      <w:pPr>
        <w:rPr>
          <w:rStyle w:val="Emphasis"/>
          <w:rFonts w:ascii="Arial" w:hAnsi="Arial" w:cs="Arial"/>
          <w:b/>
          <w:bCs/>
          <w:u w:val="single"/>
        </w:rPr>
      </w:pPr>
    </w:p>
    <w:p w:rsidR="00B6421C" w:rsidRDefault="00B6421C">
      <w:pPr>
        <w:rPr>
          <w:rStyle w:val="Emphasis"/>
          <w:rFonts w:ascii="Arial" w:hAnsi="Arial" w:cs="Arial"/>
          <w:b/>
          <w:bCs/>
          <w:u w:val="single"/>
        </w:rPr>
      </w:pPr>
    </w:p>
    <w:p w:rsidR="00B6421C" w:rsidRDefault="00B6421C">
      <w:pPr>
        <w:rPr>
          <w:rStyle w:val="Emphasis"/>
          <w:rFonts w:ascii="Arial" w:hAnsi="Arial" w:cs="Arial"/>
          <w:b/>
          <w:bCs/>
          <w:u w:val="single"/>
        </w:rPr>
      </w:pPr>
    </w:p>
    <w:p w:rsidR="00324887" w:rsidRDefault="00324887">
      <w:pPr>
        <w:rPr>
          <w:rFonts w:ascii="Arial" w:hAnsi="Arial" w:cs="Arial"/>
        </w:rPr>
      </w:pPr>
      <w:r>
        <w:rPr>
          <w:rStyle w:val="Emphasis"/>
          <w:rFonts w:ascii="Arial" w:hAnsi="Arial" w:cs="Arial"/>
          <w:b/>
          <w:bCs/>
          <w:u w:val="single"/>
        </w:rPr>
        <w:t>Shelter in Place</w:t>
      </w:r>
    </w:p>
    <w:p w:rsidR="00324887" w:rsidRDefault="00324887">
      <w:pPr>
        <w:rPr>
          <w:rFonts w:ascii="Arial" w:hAnsi="Arial" w:cs="Arial"/>
        </w:rPr>
      </w:pPr>
      <w:r>
        <w:rPr>
          <w:rFonts w:ascii="Arial" w:hAnsi="Arial" w:cs="Arial"/>
        </w:rPr>
        <w:t> </w:t>
      </w:r>
    </w:p>
    <w:p w:rsidR="00324887" w:rsidRDefault="00324887">
      <w:pPr>
        <w:rPr>
          <w:rFonts w:ascii="Arial" w:hAnsi="Arial" w:cs="Arial"/>
        </w:rPr>
      </w:pPr>
      <w:r>
        <w:rPr>
          <w:rFonts w:ascii="Arial" w:hAnsi="Arial" w:cs="Arial"/>
        </w:rPr>
        <w:t xml:space="preserve">In the event of a chemical spill from an industrial facility, DOT vehicle accident or terrorism the response is the same.  </w:t>
      </w:r>
      <w:r>
        <w:rPr>
          <w:rStyle w:val="Strong"/>
          <w:rFonts w:ascii="Arial" w:hAnsi="Arial" w:cs="Arial"/>
        </w:rPr>
        <w:t xml:space="preserve">"Shelter in Place".  </w:t>
      </w:r>
    </w:p>
    <w:p w:rsidR="00324887" w:rsidRDefault="00324887">
      <w:pPr>
        <w:rPr>
          <w:rFonts w:ascii="Arial" w:hAnsi="Arial" w:cs="Arial"/>
        </w:rPr>
      </w:pPr>
      <w:r>
        <w:rPr>
          <w:rFonts w:ascii="Arial" w:hAnsi="Arial" w:cs="Arial"/>
        </w:rPr>
        <w:t> </w:t>
      </w:r>
    </w:p>
    <w:p w:rsidR="00324887" w:rsidRDefault="00324887">
      <w:pPr>
        <w:rPr>
          <w:rFonts w:ascii="Arial" w:hAnsi="Arial" w:cs="Arial"/>
        </w:rPr>
      </w:pPr>
      <w:r>
        <w:rPr>
          <w:rFonts w:ascii="Arial" w:hAnsi="Arial" w:cs="Arial"/>
        </w:rPr>
        <w:t>Basically it means to stay in your place of work, a resident’s home, a vehicle or building. Close the windows and doors and turn off any air conditioning or mechanical ventilation that is on.  This protects the residents and employees from the hazardous chemical that is in the air or updated information.</w:t>
      </w:r>
    </w:p>
    <w:p w:rsidR="00324887" w:rsidRDefault="00324887">
      <w:pPr>
        <w:rPr>
          <w:rFonts w:ascii="Arial" w:hAnsi="Arial" w:cs="Arial"/>
        </w:rPr>
      </w:pPr>
      <w:r>
        <w:rPr>
          <w:rFonts w:ascii="Arial" w:hAnsi="Arial" w:cs="Arial"/>
        </w:rPr>
        <w:t> </w:t>
      </w:r>
    </w:p>
    <w:p w:rsidR="00324887" w:rsidRDefault="00324887">
      <w:pPr>
        <w:rPr>
          <w:rStyle w:val="Strong"/>
          <w:rFonts w:ascii="Arial" w:hAnsi="Arial" w:cs="Arial"/>
        </w:rPr>
      </w:pPr>
      <w:r>
        <w:rPr>
          <w:rStyle w:val="Strong"/>
          <w:rFonts w:ascii="Arial" w:hAnsi="Arial" w:cs="Arial"/>
        </w:rPr>
        <w:t>How to identify an incident</w:t>
      </w:r>
    </w:p>
    <w:p w:rsidR="00324887" w:rsidRDefault="00324887">
      <w:pPr>
        <w:rPr>
          <w:rStyle w:val="Strong"/>
          <w:rFonts w:ascii="Arial" w:hAnsi="Arial" w:cs="Arial"/>
        </w:rPr>
      </w:pPr>
    </w:p>
    <w:p w:rsidR="00324887" w:rsidRDefault="00324887">
      <w:pPr>
        <w:rPr>
          <w:rFonts w:ascii="Arial" w:hAnsi="Arial" w:cs="Arial"/>
        </w:rPr>
      </w:pPr>
      <w:r>
        <w:rPr>
          <w:rFonts w:ascii="Arial" w:hAnsi="Arial" w:cs="Arial"/>
        </w:rPr>
        <w:t xml:space="preserve">Unfortunately you do not get much time and all you may see is a cloud coming towards your home, observe an unusual odor or smell or an unexplained explosion.  Do not take chances.  Use your 5 senses: hearing, sight, smell, touch and taste.  If it seems bad to any one of your senses, it probably is, go home and shelter in place and call 911 to report it.  </w:t>
      </w:r>
      <w:r w:rsidR="004C2696">
        <w:rPr>
          <w:rFonts w:ascii="Arial" w:hAnsi="Arial" w:cs="Arial"/>
        </w:rPr>
        <w:t xml:space="preserve">Use 911 only to report the incident.  To keep informed call 826- 4636 or tune in 89.5 FM for continuous updates and warnings.  </w:t>
      </w:r>
      <w:r>
        <w:rPr>
          <w:rFonts w:ascii="Arial" w:hAnsi="Arial" w:cs="Arial"/>
        </w:rPr>
        <w:t>Other ways you maybe notified is by the call down system by the city.  So if your phone rings while you are sheltering in place, answer it, as it maybe the call down system to inform you of the disaster.</w:t>
      </w:r>
    </w:p>
    <w:p w:rsidR="00324887" w:rsidRDefault="00324887">
      <w:pPr>
        <w:rPr>
          <w:rFonts w:ascii="Arial" w:hAnsi="Arial" w:cs="Arial"/>
        </w:rPr>
      </w:pPr>
      <w:r>
        <w:rPr>
          <w:rFonts w:ascii="Arial" w:hAnsi="Arial" w:cs="Arial"/>
        </w:rPr>
        <w:t> </w:t>
      </w:r>
    </w:p>
    <w:p w:rsidR="00324887" w:rsidRDefault="00324887">
      <w:pPr>
        <w:rPr>
          <w:rStyle w:val="Strong"/>
          <w:rFonts w:ascii="Arial" w:hAnsi="Arial" w:cs="Arial"/>
        </w:rPr>
      </w:pPr>
      <w:r>
        <w:rPr>
          <w:rStyle w:val="Strong"/>
          <w:rFonts w:ascii="Arial" w:hAnsi="Arial" w:cs="Arial"/>
        </w:rPr>
        <w:t xml:space="preserve">What to do if you are not near a home or a </w:t>
      </w:r>
      <w:r w:rsidR="001721C6">
        <w:rPr>
          <w:rStyle w:val="Strong"/>
          <w:rFonts w:ascii="Arial" w:hAnsi="Arial" w:cs="Arial"/>
        </w:rPr>
        <w:t>CC</w:t>
      </w:r>
      <w:r>
        <w:rPr>
          <w:rStyle w:val="Strong"/>
          <w:rFonts w:ascii="Arial" w:hAnsi="Arial" w:cs="Arial"/>
        </w:rPr>
        <w:t>HA building</w:t>
      </w:r>
    </w:p>
    <w:p w:rsidR="00324887" w:rsidRDefault="00324887">
      <w:pPr>
        <w:rPr>
          <w:rStyle w:val="Strong"/>
          <w:rFonts w:ascii="Arial" w:hAnsi="Arial" w:cs="Arial"/>
        </w:rPr>
      </w:pPr>
    </w:p>
    <w:p w:rsidR="00324887" w:rsidRDefault="00324887">
      <w:pPr>
        <w:rPr>
          <w:rFonts w:ascii="Arial" w:hAnsi="Arial" w:cs="Arial"/>
        </w:rPr>
      </w:pPr>
      <w:r>
        <w:rPr>
          <w:rFonts w:ascii="Arial" w:hAnsi="Arial" w:cs="Arial"/>
        </w:rPr>
        <w:t>If you are caught in a vehicle, first try to avoid the situation by turning around and getting as far away as you can (Make sure you turn off any ventilation, to avoid the chemical entering in your vehicle.)  If you are stuck in traffic pull over if you can, close the windows, turn off any ventilation and turn off the motor.  Wait for a signal from authorities that it is ok to get out of your vehicle or move. </w:t>
      </w:r>
    </w:p>
    <w:p w:rsidR="00324887" w:rsidRDefault="00324887">
      <w:pPr>
        <w:rPr>
          <w:rFonts w:ascii="Arial" w:hAnsi="Arial" w:cs="Arial"/>
        </w:rPr>
      </w:pPr>
      <w:r>
        <w:rPr>
          <w:rFonts w:ascii="Arial" w:hAnsi="Arial" w:cs="Arial"/>
        </w:rPr>
        <w:t> </w:t>
      </w:r>
    </w:p>
    <w:p w:rsidR="00324887" w:rsidRDefault="00324887">
      <w:pPr>
        <w:rPr>
          <w:rFonts w:ascii="Arial" w:hAnsi="Arial" w:cs="Arial"/>
        </w:rPr>
      </w:pPr>
      <w:r>
        <w:rPr>
          <w:rFonts w:ascii="Arial" w:hAnsi="Arial" w:cs="Arial"/>
        </w:rPr>
        <w:t>If you are at work or in a commercial establishment, have them do the same thing that you would do at home or work.  Close the windows and doors and secure any ventilation.  Do not let people exit or enter once the lock down is complete.  By opening an entrance you may jeopardize all others in the building.</w:t>
      </w:r>
    </w:p>
    <w:p w:rsidR="00324887" w:rsidRDefault="00324887">
      <w:pPr>
        <w:rPr>
          <w:rFonts w:ascii="Arial" w:hAnsi="Arial" w:cs="Arial"/>
        </w:rPr>
      </w:pPr>
      <w:r>
        <w:rPr>
          <w:rFonts w:ascii="Arial" w:hAnsi="Arial" w:cs="Arial"/>
        </w:rPr>
        <w:t> </w:t>
      </w:r>
    </w:p>
    <w:p w:rsidR="00324887" w:rsidRDefault="00324887">
      <w:pPr>
        <w:rPr>
          <w:rStyle w:val="Strong"/>
          <w:rFonts w:ascii="Arial" w:hAnsi="Arial" w:cs="Arial"/>
        </w:rPr>
      </w:pPr>
      <w:r>
        <w:rPr>
          <w:rStyle w:val="Strong"/>
          <w:rFonts w:ascii="Arial" w:hAnsi="Arial" w:cs="Arial"/>
        </w:rPr>
        <w:t>Communications</w:t>
      </w:r>
    </w:p>
    <w:p w:rsidR="00324887" w:rsidRDefault="00324887">
      <w:pPr>
        <w:rPr>
          <w:rStyle w:val="Strong"/>
          <w:rFonts w:ascii="Arial" w:hAnsi="Arial" w:cs="Arial"/>
        </w:rPr>
      </w:pPr>
    </w:p>
    <w:p w:rsidR="00324887" w:rsidRDefault="00324887">
      <w:pPr>
        <w:rPr>
          <w:rFonts w:ascii="Arial" w:hAnsi="Arial" w:cs="Arial"/>
        </w:rPr>
      </w:pPr>
      <w:r>
        <w:rPr>
          <w:rFonts w:ascii="Arial" w:hAnsi="Arial" w:cs="Arial"/>
        </w:rPr>
        <w:t xml:space="preserve">Primary communications are the </w:t>
      </w:r>
      <w:r w:rsidR="001721C6">
        <w:rPr>
          <w:rFonts w:ascii="Arial" w:hAnsi="Arial" w:cs="Arial"/>
        </w:rPr>
        <w:t>CC</w:t>
      </w:r>
      <w:r>
        <w:rPr>
          <w:rFonts w:ascii="Arial" w:hAnsi="Arial" w:cs="Arial"/>
        </w:rPr>
        <w:t xml:space="preserve">HA hand held radio system or you can call 826-INFO or listen to 89.5 on your radio.  </w:t>
      </w:r>
      <w:r>
        <w:rPr>
          <w:rFonts w:ascii="Arial" w:hAnsi="Arial" w:cs="Arial"/>
          <w:b/>
          <w:bCs/>
        </w:rPr>
        <w:t>Do not call 911 for information.</w:t>
      </w:r>
    </w:p>
    <w:p w:rsidR="00324887" w:rsidRDefault="00324887">
      <w:pPr>
        <w:pStyle w:val="NormalWeb"/>
        <w:spacing w:before="0" w:beforeAutospacing="0" w:after="0" w:afterAutospacing="0"/>
        <w:rPr>
          <w:rFonts w:ascii="Arial" w:hAnsi="Arial" w:cs="Arial"/>
        </w:rPr>
      </w:pPr>
      <w:r>
        <w:rPr>
          <w:rFonts w:ascii="Arial" w:hAnsi="Arial" w:cs="Arial"/>
        </w:rPr>
        <w:t> </w:t>
      </w:r>
    </w:p>
    <w:p w:rsidR="00324887" w:rsidRDefault="00324887">
      <w:pPr>
        <w:rPr>
          <w:rStyle w:val="Strong"/>
          <w:rFonts w:ascii="Arial" w:hAnsi="Arial" w:cs="Arial"/>
        </w:rPr>
      </w:pPr>
      <w:r>
        <w:rPr>
          <w:rStyle w:val="Strong"/>
          <w:rFonts w:ascii="Arial" w:hAnsi="Arial" w:cs="Arial"/>
        </w:rPr>
        <w:t>How to prepare</w:t>
      </w:r>
    </w:p>
    <w:p w:rsidR="00324887" w:rsidRDefault="00324887">
      <w:pPr>
        <w:rPr>
          <w:rStyle w:val="Strong"/>
          <w:rFonts w:ascii="Arial" w:hAnsi="Arial" w:cs="Arial"/>
        </w:rPr>
      </w:pPr>
    </w:p>
    <w:p w:rsidR="00324887" w:rsidRDefault="00324887">
      <w:pPr>
        <w:rPr>
          <w:rFonts w:ascii="Arial" w:hAnsi="Arial" w:cs="Arial"/>
        </w:rPr>
      </w:pPr>
      <w:r w:rsidRPr="002339FF">
        <w:rPr>
          <w:rFonts w:ascii="Arial" w:hAnsi="Arial" w:cs="Arial"/>
          <w:b/>
          <w:u w:val="single"/>
        </w:rPr>
        <w:t>Develop a team plan</w:t>
      </w:r>
      <w:r>
        <w:rPr>
          <w:rFonts w:ascii="Arial" w:hAnsi="Arial" w:cs="Arial"/>
        </w:rPr>
        <w:t xml:space="preserve"> on how to shelter in place and what to do.  All members in the </w:t>
      </w:r>
      <w:r w:rsidR="001721C6">
        <w:rPr>
          <w:rFonts w:ascii="Arial" w:hAnsi="Arial" w:cs="Arial"/>
        </w:rPr>
        <w:t>CC</w:t>
      </w:r>
      <w:r>
        <w:rPr>
          <w:rFonts w:ascii="Arial" w:hAnsi="Arial" w:cs="Arial"/>
        </w:rPr>
        <w:t>HA team should know how to respond at their development of place or work.</w:t>
      </w:r>
    </w:p>
    <w:p w:rsidR="00324887" w:rsidRDefault="00324887">
      <w:pPr>
        <w:rPr>
          <w:rFonts w:ascii="Arial" w:hAnsi="Arial" w:cs="Arial"/>
        </w:rPr>
      </w:pPr>
      <w:r>
        <w:rPr>
          <w:rFonts w:ascii="Arial" w:hAnsi="Arial" w:cs="Arial"/>
        </w:rPr>
        <w:t> </w:t>
      </w:r>
    </w:p>
    <w:p w:rsidR="00324887" w:rsidRDefault="00324887">
      <w:pPr>
        <w:rPr>
          <w:rFonts w:ascii="Arial" w:hAnsi="Arial" w:cs="Arial"/>
        </w:rPr>
      </w:pPr>
      <w:r>
        <w:rPr>
          <w:rFonts w:ascii="Arial" w:hAnsi="Arial" w:cs="Arial"/>
        </w:rPr>
        <w:lastRenderedPageBreak/>
        <w:t xml:space="preserve">Remember on average it takes about 15 minutes for police, fire and other teams to get on scene and start to take control.  Also the schools will not allow pick up children until the state of emergency is secured.  So do not try to leave work to get to them.  Stay where you are until </w:t>
      </w:r>
      <w:r w:rsidR="006B2A84">
        <w:rPr>
          <w:rFonts w:ascii="Arial" w:hAnsi="Arial" w:cs="Arial"/>
        </w:rPr>
        <w:t>all is</w:t>
      </w:r>
      <w:r>
        <w:rPr>
          <w:rFonts w:ascii="Arial" w:hAnsi="Arial" w:cs="Arial"/>
        </w:rPr>
        <w:t xml:space="preserve"> clear.</w:t>
      </w:r>
    </w:p>
    <w:p w:rsidR="00324887" w:rsidRDefault="00324887">
      <w:pPr>
        <w:rPr>
          <w:rFonts w:ascii="Arial" w:hAnsi="Arial" w:cs="Arial"/>
        </w:rPr>
      </w:pPr>
      <w:r>
        <w:rPr>
          <w:rFonts w:ascii="Arial" w:hAnsi="Arial" w:cs="Arial"/>
        </w:rPr>
        <w:t> </w:t>
      </w:r>
    </w:p>
    <w:p w:rsidR="00324887" w:rsidRDefault="00324887">
      <w:pPr>
        <w:pStyle w:val="Heading3"/>
        <w:rPr>
          <w:b w:val="0"/>
          <w:bCs w:val="0"/>
          <w:sz w:val="28"/>
        </w:rPr>
      </w:pPr>
      <w:r>
        <w:rPr>
          <w:rFonts w:ascii="Arial" w:hAnsi="Arial" w:cs="Arial"/>
        </w:rPr>
        <w:t xml:space="preserve">For more information go to </w:t>
      </w:r>
      <w:r>
        <w:rPr>
          <w:rFonts w:ascii="Arial" w:hAnsi="Arial" w:cs="Arial"/>
        </w:rPr>
        <w:fldChar w:fldCharType="begin"/>
      </w:r>
      <w:r>
        <w:rPr>
          <w:rFonts w:ascii="Arial" w:hAnsi="Arial" w:cs="Arial"/>
        </w:rPr>
        <w:instrText xml:space="preserve"> HYPERLINK "http://www.cclepc.org" \o "http://www.cclepc.org/" \t "_blank" </w:instrText>
      </w:r>
      <w:r>
        <w:rPr>
          <w:rFonts w:ascii="Arial" w:hAnsi="Arial" w:cs="Arial"/>
        </w:rPr>
        <w:fldChar w:fldCharType="separate"/>
      </w:r>
      <w:r>
        <w:rPr>
          <w:rStyle w:val="Hyperlink"/>
          <w:rFonts w:ascii="Arial" w:hAnsi="Arial" w:cs="Arial"/>
        </w:rPr>
        <w:t>www.cclepc.org</w:t>
      </w:r>
      <w:r>
        <w:rPr>
          <w:rFonts w:ascii="Arial" w:hAnsi="Arial" w:cs="Arial"/>
        </w:rPr>
        <w:fldChar w:fldCharType="end"/>
      </w:r>
      <w:r>
        <w:rPr>
          <w:rFonts w:ascii="Arial" w:hAnsi="Arial" w:cs="Arial"/>
        </w:rPr>
        <w:t xml:space="preserve">  or call the CCHA Emergency </w:t>
      </w:r>
      <w:r w:rsidR="000B37EE">
        <w:rPr>
          <w:rFonts w:ascii="Arial" w:hAnsi="Arial" w:cs="Arial"/>
        </w:rPr>
        <w:t>Manager</w:t>
      </w:r>
      <w:r>
        <w:rPr>
          <w:rFonts w:ascii="Arial" w:hAnsi="Arial" w:cs="Arial"/>
        </w:rPr>
        <w:t>.</w:t>
      </w:r>
      <w:r>
        <w:br w:type="page"/>
      </w:r>
    </w:p>
    <w:p w:rsidR="00324887" w:rsidRDefault="00324887">
      <w:pPr>
        <w:pStyle w:val="Heading4"/>
        <w:pBdr>
          <w:top w:val="double" w:sz="4" w:space="1" w:color="auto"/>
          <w:left w:val="double" w:sz="4" w:space="4" w:color="auto"/>
          <w:bottom w:val="double" w:sz="4" w:space="1" w:color="auto"/>
          <w:right w:val="double" w:sz="4" w:space="4" w:color="auto"/>
        </w:pBdr>
        <w:rPr>
          <w:sz w:val="28"/>
        </w:rPr>
      </w:pPr>
      <w:r>
        <w:rPr>
          <w:sz w:val="28"/>
        </w:rPr>
        <w:t xml:space="preserve">Corpus Christi Housing Authority Response to Terrorism Plan </w:t>
      </w:r>
    </w:p>
    <w:p w:rsidR="00324887" w:rsidRDefault="00324887">
      <w:pPr>
        <w:pStyle w:val="Heading4"/>
        <w:pBdr>
          <w:top w:val="double" w:sz="4" w:space="1" w:color="auto"/>
          <w:left w:val="double" w:sz="4" w:space="4" w:color="auto"/>
          <w:bottom w:val="double" w:sz="4" w:space="1" w:color="auto"/>
          <w:right w:val="double" w:sz="4" w:space="4" w:color="auto"/>
        </w:pBdr>
        <w:rPr>
          <w:rFonts w:ascii="Arial" w:hAnsi="Arial" w:cs="Arial"/>
        </w:rPr>
      </w:pPr>
      <w:r>
        <w:rPr>
          <w:sz w:val="28"/>
        </w:rPr>
        <w:t>~Chapter 3~</w:t>
      </w:r>
    </w:p>
    <w:p w:rsidR="00324887" w:rsidRDefault="00324887">
      <w:pPr>
        <w:jc w:val="center"/>
        <w:rPr>
          <w:rFonts w:ascii="Arial" w:hAnsi="Arial" w:cs="Arial"/>
          <w:b/>
          <w:bCs/>
          <w:sz w:val="22"/>
          <w:szCs w:val="22"/>
        </w:rPr>
      </w:pPr>
    </w:p>
    <w:p w:rsidR="00324887" w:rsidRDefault="00324887">
      <w:pPr>
        <w:jc w:val="center"/>
        <w:rPr>
          <w:rFonts w:ascii="Arial" w:hAnsi="Arial" w:cs="Arial"/>
          <w:b/>
          <w:bCs/>
          <w:sz w:val="22"/>
          <w:szCs w:val="22"/>
        </w:rPr>
      </w:pPr>
    </w:p>
    <w:p w:rsidR="00324887" w:rsidRDefault="00324887">
      <w:pPr>
        <w:pStyle w:val="Heading1"/>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rPr>
        <w:t>I.       AUTHORITY</w:t>
      </w:r>
    </w:p>
    <w:p w:rsidR="00324887" w:rsidRDefault="00324887">
      <w:pPr>
        <w:pStyle w:val="Heading1"/>
        <w:ind w:left="720" w:hanging="360"/>
        <w:rPr>
          <w:rFonts w:ascii="Arial" w:hAnsi="Arial" w:cs="Arial"/>
        </w:rPr>
      </w:pPr>
    </w:p>
    <w:p w:rsidR="00324887" w:rsidRDefault="00324887">
      <w:pPr>
        <w:pStyle w:val="Heading1"/>
        <w:numPr>
          <w:ilvl w:val="0"/>
          <w:numId w:val="5"/>
        </w:numPr>
        <w:rPr>
          <w:rFonts w:ascii="Arial" w:hAnsi="Arial" w:cs="Arial"/>
          <w:color w:val="000000"/>
        </w:rPr>
      </w:pPr>
      <w:r>
        <w:rPr>
          <w:rFonts w:ascii="Arial" w:hAnsi="Arial" w:cs="Arial"/>
          <w:color w:val="000000"/>
        </w:rPr>
        <w:t>Federal</w:t>
      </w:r>
    </w:p>
    <w:p w:rsidR="00324887" w:rsidRDefault="00324887"/>
    <w:p w:rsidR="00324887" w:rsidRDefault="00324887">
      <w:pPr>
        <w:numPr>
          <w:ilvl w:val="1"/>
          <w:numId w:val="5"/>
        </w:numPr>
        <w:rPr>
          <w:rFonts w:ascii="Arial" w:hAnsi="Arial" w:cs="Arial"/>
          <w:color w:val="000000"/>
          <w:sz w:val="20"/>
          <w:szCs w:val="22"/>
        </w:rPr>
      </w:pPr>
      <w:r>
        <w:rPr>
          <w:rFonts w:ascii="Arial" w:hAnsi="Arial" w:cs="Arial"/>
          <w:color w:val="000000"/>
          <w:sz w:val="20"/>
          <w:szCs w:val="22"/>
        </w:rPr>
        <w:t xml:space="preserve">Public Law 102-201, Defense Against Weapons of Mass Destruction Act. </w:t>
      </w:r>
    </w:p>
    <w:p w:rsidR="00324887" w:rsidRDefault="00324887">
      <w:pPr>
        <w:numPr>
          <w:ilvl w:val="1"/>
          <w:numId w:val="5"/>
        </w:numPr>
        <w:rPr>
          <w:rFonts w:ascii="Arial" w:hAnsi="Arial" w:cs="Arial"/>
          <w:color w:val="000000"/>
          <w:sz w:val="20"/>
          <w:szCs w:val="22"/>
        </w:rPr>
      </w:pPr>
      <w:r>
        <w:rPr>
          <w:rFonts w:ascii="Arial" w:hAnsi="Arial" w:cs="Arial"/>
          <w:color w:val="000000"/>
          <w:sz w:val="20"/>
          <w:szCs w:val="22"/>
        </w:rPr>
        <w:t>Terrorism Annex to the Federal Response Plan.</w:t>
      </w:r>
    </w:p>
    <w:p w:rsidR="00324887" w:rsidRDefault="00324887">
      <w:pPr>
        <w:numPr>
          <w:ilvl w:val="1"/>
          <w:numId w:val="5"/>
        </w:numPr>
        <w:rPr>
          <w:rFonts w:ascii="Arial" w:hAnsi="Arial" w:cs="Arial"/>
          <w:color w:val="000000"/>
          <w:sz w:val="20"/>
          <w:szCs w:val="22"/>
        </w:rPr>
      </w:pPr>
      <w:r>
        <w:rPr>
          <w:rFonts w:ascii="Arial" w:hAnsi="Arial" w:cs="Arial"/>
          <w:color w:val="000000"/>
          <w:sz w:val="20"/>
          <w:szCs w:val="22"/>
        </w:rPr>
        <w:t>Federal Radiological Emergency Response Plan.</w:t>
      </w:r>
    </w:p>
    <w:p w:rsidR="00324887" w:rsidRDefault="00324887">
      <w:pPr>
        <w:numPr>
          <w:ilvl w:val="1"/>
          <w:numId w:val="5"/>
        </w:numPr>
        <w:rPr>
          <w:rFonts w:ascii="Arial" w:hAnsi="Arial" w:cs="Arial"/>
          <w:color w:val="000000"/>
          <w:sz w:val="20"/>
          <w:szCs w:val="22"/>
        </w:rPr>
      </w:pPr>
      <w:r>
        <w:rPr>
          <w:rFonts w:ascii="Arial" w:hAnsi="Arial" w:cs="Arial"/>
          <w:color w:val="000000"/>
          <w:sz w:val="20"/>
          <w:szCs w:val="22"/>
        </w:rPr>
        <w:t>Presidential Decision Directive 39, US Policy on Terrorism.</w:t>
      </w:r>
    </w:p>
    <w:p w:rsidR="00324887" w:rsidRDefault="00324887">
      <w:pPr>
        <w:numPr>
          <w:ilvl w:val="1"/>
          <w:numId w:val="5"/>
        </w:numPr>
        <w:rPr>
          <w:rFonts w:ascii="Arial" w:hAnsi="Arial" w:cs="Arial"/>
          <w:color w:val="000000"/>
          <w:sz w:val="20"/>
          <w:szCs w:val="22"/>
        </w:rPr>
      </w:pPr>
      <w:r>
        <w:rPr>
          <w:rFonts w:ascii="Arial" w:hAnsi="Arial" w:cs="Arial"/>
          <w:color w:val="000000"/>
          <w:sz w:val="20"/>
          <w:szCs w:val="22"/>
        </w:rPr>
        <w:t>Presidential Decision Directive 62, Combating Terrorism.</w:t>
      </w:r>
    </w:p>
    <w:p w:rsidR="00324887" w:rsidRDefault="00324887">
      <w:pPr>
        <w:pStyle w:val="Heading1"/>
        <w:numPr>
          <w:ilvl w:val="1"/>
          <w:numId w:val="5"/>
        </w:numPr>
        <w:rPr>
          <w:rFonts w:ascii="Arial" w:hAnsi="Arial" w:cs="Arial"/>
          <w:b w:val="0"/>
          <w:bCs w:val="0"/>
        </w:rPr>
      </w:pPr>
      <w:r>
        <w:rPr>
          <w:rFonts w:ascii="Arial" w:hAnsi="Arial" w:cs="Arial"/>
          <w:b w:val="0"/>
          <w:bCs w:val="0"/>
          <w:color w:val="000000"/>
          <w:sz w:val="20"/>
        </w:rPr>
        <w:t>Presidential Decision Directive 63, Critical Infrastructure Protection</w:t>
      </w:r>
    </w:p>
    <w:p w:rsidR="00324887" w:rsidRDefault="00324887"/>
    <w:p w:rsidR="00324887" w:rsidRDefault="00324887">
      <w:pPr>
        <w:pStyle w:val="Heading8"/>
        <w:numPr>
          <w:ilvl w:val="0"/>
          <w:numId w:val="5"/>
        </w:numPr>
        <w:rPr>
          <w:sz w:val="24"/>
        </w:rPr>
      </w:pPr>
      <w:r>
        <w:rPr>
          <w:sz w:val="24"/>
        </w:rPr>
        <w:t>State</w:t>
      </w:r>
    </w:p>
    <w:p w:rsidR="00324887" w:rsidRDefault="00324887">
      <w:pPr>
        <w:pStyle w:val="Header"/>
        <w:tabs>
          <w:tab w:val="clear" w:pos="4320"/>
          <w:tab w:val="clear" w:pos="8640"/>
        </w:tabs>
        <w:rPr>
          <w:rFonts w:ascii="Arial" w:hAnsi="Arial" w:cs="Arial"/>
        </w:rPr>
      </w:pPr>
    </w:p>
    <w:p w:rsidR="00324887" w:rsidRDefault="00324887">
      <w:pPr>
        <w:ind w:left="720" w:hanging="360"/>
        <w:rPr>
          <w:rFonts w:ascii="Arial" w:hAnsi="Arial" w:cs="Arial"/>
          <w:sz w:val="20"/>
          <w:szCs w:val="22"/>
        </w:rPr>
      </w:pPr>
      <w:r>
        <w:rPr>
          <w:rFonts w:ascii="Arial" w:hAnsi="Arial" w:cs="Arial"/>
          <w:sz w:val="20"/>
          <w:szCs w:val="22"/>
        </w:rPr>
        <w:t>State of Texas Emergency Management Plan (Terrorist Incident Response).</w:t>
      </w:r>
    </w:p>
    <w:p w:rsidR="00324887" w:rsidRDefault="00324887">
      <w:pPr>
        <w:ind w:left="720" w:hanging="360"/>
        <w:rPr>
          <w:rFonts w:ascii="Arial" w:hAnsi="Arial" w:cs="Arial"/>
          <w:sz w:val="22"/>
          <w:szCs w:val="22"/>
        </w:rPr>
      </w:pPr>
    </w:p>
    <w:p w:rsidR="00324887" w:rsidRDefault="00324887">
      <w:pPr>
        <w:pStyle w:val="Heading1"/>
        <w:numPr>
          <w:ilvl w:val="0"/>
          <w:numId w:val="5"/>
        </w:numPr>
        <w:rPr>
          <w:rFonts w:ascii="Arial" w:hAnsi="Arial" w:cs="Arial"/>
          <w:color w:val="000000"/>
        </w:rPr>
      </w:pPr>
      <w:r>
        <w:rPr>
          <w:rFonts w:ascii="Arial" w:hAnsi="Arial" w:cs="Arial"/>
          <w:color w:val="000000"/>
        </w:rPr>
        <w:t>Local</w:t>
      </w:r>
    </w:p>
    <w:p w:rsidR="00324887" w:rsidRDefault="00324887">
      <w:pPr>
        <w:pStyle w:val="Heading1"/>
        <w:ind w:left="720"/>
        <w:rPr>
          <w:rFonts w:ascii="Arial" w:hAnsi="Arial" w:cs="Arial"/>
          <w:b w:val="0"/>
          <w:bCs w:val="0"/>
          <w:sz w:val="20"/>
        </w:rPr>
      </w:pPr>
    </w:p>
    <w:p w:rsidR="00324887" w:rsidRDefault="00324887">
      <w:pPr>
        <w:pStyle w:val="Heading1"/>
        <w:ind w:left="360"/>
        <w:rPr>
          <w:rFonts w:ascii="Arial" w:hAnsi="Arial" w:cs="Arial"/>
          <w:b w:val="0"/>
          <w:bCs w:val="0"/>
          <w:color w:val="000000"/>
          <w:sz w:val="20"/>
        </w:rPr>
      </w:pPr>
      <w:r>
        <w:rPr>
          <w:rFonts w:ascii="Arial" w:hAnsi="Arial" w:cs="Arial"/>
          <w:b w:val="0"/>
          <w:bCs w:val="0"/>
          <w:color w:val="000000"/>
          <w:sz w:val="20"/>
        </w:rPr>
        <w:t>City of Corpus Christi Emergency Management Plan</w:t>
      </w:r>
    </w:p>
    <w:p w:rsidR="00324887" w:rsidRDefault="00324887">
      <w:pPr>
        <w:pStyle w:val="Header"/>
        <w:tabs>
          <w:tab w:val="clear" w:pos="4320"/>
          <w:tab w:val="clear" w:pos="8640"/>
        </w:tabs>
        <w:ind w:left="1080" w:hanging="360"/>
        <w:rPr>
          <w:rFonts w:ascii="Arial" w:hAnsi="Arial" w:cs="Arial"/>
        </w:rPr>
      </w:pPr>
    </w:p>
    <w:p w:rsidR="00324887" w:rsidRDefault="00324887">
      <w:pPr>
        <w:rPr>
          <w:rFonts w:ascii="Arial" w:hAnsi="Arial" w:cs="Arial"/>
          <w:sz w:val="22"/>
          <w:szCs w:val="22"/>
        </w:rPr>
      </w:pPr>
    </w:p>
    <w:p w:rsidR="00324887" w:rsidRDefault="00324887">
      <w:pPr>
        <w:pStyle w:val="Heading1"/>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rPr>
        <w:t>II.      PURPOSE</w:t>
      </w:r>
    </w:p>
    <w:p w:rsidR="00324887" w:rsidRDefault="00324887">
      <w:pPr>
        <w:pStyle w:val="Header"/>
        <w:tabs>
          <w:tab w:val="clear" w:pos="4320"/>
          <w:tab w:val="clear" w:pos="8640"/>
        </w:tabs>
        <w:rPr>
          <w:rFonts w:ascii="Arial" w:hAnsi="Arial" w:cs="Arial"/>
        </w:rPr>
      </w:pPr>
    </w:p>
    <w:p w:rsidR="00324887" w:rsidRDefault="00324887">
      <w:pPr>
        <w:pStyle w:val="Heading1"/>
        <w:rPr>
          <w:rFonts w:ascii="Arial" w:hAnsi="Arial" w:cs="Arial"/>
          <w:b w:val="0"/>
          <w:bCs w:val="0"/>
          <w:color w:val="000000"/>
          <w:sz w:val="20"/>
        </w:rPr>
      </w:pPr>
      <w:r>
        <w:rPr>
          <w:rFonts w:ascii="Arial" w:hAnsi="Arial" w:cs="Arial"/>
          <w:b w:val="0"/>
          <w:bCs w:val="0"/>
          <w:color w:val="000000"/>
          <w:sz w:val="20"/>
        </w:rPr>
        <w:t>The purpose of this plan is to:</w:t>
      </w:r>
    </w:p>
    <w:p w:rsidR="00324887" w:rsidRDefault="00324887">
      <w:pPr>
        <w:pStyle w:val="Heading1"/>
        <w:ind w:hanging="180"/>
        <w:rPr>
          <w:rFonts w:ascii="Arial" w:hAnsi="Arial" w:cs="Arial"/>
          <w:b w:val="0"/>
          <w:bCs w:val="0"/>
          <w:color w:val="000000"/>
          <w:sz w:val="20"/>
        </w:rPr>
      </w:pPr>
    </w:p>
    <w:p w:rsidR="00324887" w:rsidRDefault="00324887">
      <w:pPr>
        <w:pStyle w:val="Heading1"/>
        <w:numPr>
          <w:ilvl w:val="1"/>
          <w:numId w:val="59"/>
        </w:numPr>
        <w:rPr>
          <w:rFonts w:ascii="Arial" w:hAnsi="Arial" w:cs="Arial"/>
          <w:b w:val="0"/>
          <w:bCs w:val="0"/>
          <w:color w:val="000000"/>
          <w:sz w:val="20"/>
        </w:rPr>
      </w:pPr>
      <w:r>
        <w:rPr>
          <w:rFonts w:ascii="Arial" w:hAnsi="Arial" w:cs="Arial"/>
          <w:b w:val="0"/>
          <w:bCs w:val="0"/>
          <w:color w:val="000000"/>
          <w:sz w:val="20"/>
        </w:rPr>
        <w:t>Outline operational concepts and tasks and to assign responsibilities for preparing for and responding to terrorist incidents that may occur.</w:t>
      </w:r>
    </w:p>
    <w:p w:rsidR="00324887" w:rsidRDefault="00324887">
      <w:pPr>
        <w:tabs>
          <w:tab w:val="num" w:pos="900"/>
        </w:tabs>
        <w:ind w:left="360" w:hanging="180"/>
        <w:rPr>
          <w:rFonts w:ascii="Arial" w:hAnsi="Arial" w:cs="Arial"/>
          <w:color w:val="000000"/>
          <w:sz w:val="20"/>
          <w:szCs w:val="22"/>
        </w:rPr>
      </w:pPr>
    </w:p>
    <w:p w:rsidR="00324887" w:rsidRDefault="00324887">
      <w:pPr>
        <w:numPr>
          <w:ilvl w:val="1"/>
          <w:numId w:val="59"/>
        </w:numPr>
        <w:rPr>
          <w:rFonts w:ascii="Arial" w:hAnsi="Arial" w:cs="Arial"/>
          <w:color w:val="000000"/>
          <w:sz w:val="20"/>
          <w:szCs w:val="22"/>
        </w:rPr>
      </w:pPr>
      <w:r>
        <w:rPr>
          <w:rFonts w:ascii="Arial" w:hAnsi="Arial" w:cs="Arial"/>
          <w:color w:val="000000"/>
          <w:sz w:val="20"/>
          <w:szCs w:val="22"/>
        </w:rPr>
        <w:t>Describe state and federal assistance that may be available to assist in the response to a terrorist incident.</w:t>
      </w:r>
    </w:p>
    <w:p w:rsidR="00324887" w:rsidRDefault="00324887">
      <w:pPr>
        <w:pStyle w:val="Heading1"/>
        <w:ind w:left="360"/>
        <w:rPr>
          <w:rFonts w:ascii="Arial" w:hAnsi="Arial" w:cs="Arial"/>
        </w:rPr>
      </w:pPr>
    </w:p>
    <w:p w:rsidR="00324887" w:rsidRDefault="00324887">
      <w:pPr>
        <w:pStyle w:val="Heading1"/>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rPr>
        <w:t>III.      EXPLANATION OF TERMS</w:t>
      </w:r>
    </w:p>
    <w:p w:rsidR="00324887" w:rsidRDefault="00324887">
      <w:pPr>
        <w:pStyle w:val="Heading1"/>
        <w:ind w:left="720" w:hanging="720"/>
        <w:rPr>
          <w:rFonts w:ascii="Arial" w:hAnsi="Arial" w:cs="Arial"/>
          <w:b w:val="0"/>
          <w:bCs w:val="0"/>
        </w:rPr>
      </w:pPr>
    </w:p>
    <w:p w:rsidR="00324887" w:rsidRDefault="00324887">
      <w:pPr>
        <w:pStyle w:val="Heading2"/>
        <w:numPr>
          <w:ilvl w:val="0"/>
          <w:numId w:val="6"/>
        </w:numPr>
        <w:jc w:val="left"/>
        <w:rPr>
          <w:rFonts w:ascii="Arial" w:hAnsi="Arial" w:cs="Arial"/>
          <w:color w:val="000000"/>
        </w:rPr>
      </w:pPr>
      <w:r>
        <w:rPr>
          <w:rFonts w:ascii="Arial" w:hAnsi="Arial" w:cs="Arial"/>
          <w:color w:val="000000"/>
        </w:rPr>
        <w:t>Acronyms</w:t>
      </w:r>
    </w:p>
    <w:p w:rsidR="00324887" w:rsidRDefault="00324887">
      <w:pPr>
        <w:rPr>
          <w:sz w:val="20"/>
        </w:rPr>
      </w:pPr>
    </w:p>
    <w:p w:rsidR="00324887" w:rsidRDefault="00324887">
      <w:pPr>
        <w:tabs>
          <w:tab w:val="left" w:pos="2160"/>
        </w:tabs>
        <w:ind w:left="360"/>
        <w:rPr>
          <w:rFonts w:ascii="Arial" w:hAnsi="Arial" w:cs="Arial"/>
          <w:sz w:val="20"/>
          <w:szCs w:val="22"/>
        </w:rPr>
      </w:pPr>
      <w:r>
        <w:rPr>
          <w:rFonts w:ascii="Arial" w:hAnsi="Arial" w:cs="Arial"/>
          <w:sz w:val="20"/>
          <w:szCs w:val="22"/>
        </w:rPr>
        <w:t>DEM</w:t>
      </w:r>
      <w:r>
        <w:rPr>
          <w:rFonts w:ascii="Arial" w:hAnsi="Arial" w:cs="Arial"/>
          <w:sz w:val="20"/>
          <w:szCs w:val="22"/>
        </w:rPr>
        <w:tab/>
        <w:t>Division of Emergency Management</w:t>
      </w:r>
    </w:p>
    <w:p w:rsidR="00324887" w:rsidRDefault="00324887">
      <w:pPr>
        <w:tabs>
          <w:tab w:val="left" w:pos="2160"/>
        </w:tabs>
        <w:ind w:left="360"/>
        <w:rPr>
          <w:rFonts w:ascii="Arial" w:hAnsi="Arial" w:cs="Arial"/>
          <w:sz w:val="20"/>
          <w:szCs w:val="22"/>
        </w:rPr>
      </w:pPr>
      <w:r>
        <w:rPr>
          <w:rFonts w:ascii="Arial" w:hAnsi="Arial" w:cs="Arial"/>
          <w:sz w:val="20"/>
          <w:szCs w:val="22"/>
        </w:rPr>
        <w:t>DPS</w:t>
      </w:r>
      <w:r>
        <w:rPr>
          <w:rFonts w:ascii="Arial" w:hAnsi="Arial" w:cs="Arial"/>
          <w:sz w:val="20"/>
          <w:szCs w:val="22"/>
        </w:rPr>
        <w:tab/>
        <w:t>Department of Public Safety</w:t>
      </w:r>
    </w:p>
    <w:p w:rsidR="00324887" w:rsidRDefault="00324887">
      <w:pPr>
        <w:tabs>
          <w:tab w:val="left" w:pos="2160"/>
        </w:tabs>
        <w:ind w:left="360"/>
        <w:rPr>
          <w:rFonts w:ascii="Arial" w:hAnsi="Arial" w:cs="Arial"/>
          <w:sz w:val="20"/>
          <w:szCs w:val="22"/>
        </w:rPr>
      </w:pPr>
      <w:r>
        <w:rPr>
          <w:rFonts w:ascii="Arial" w:hAnsi="Arial" w:cs="Arial"/>
          <w:sz w:val="20"/>
          <w:szCs w:val="22"/>
        </w:rPr>
        <w:t>EOC</w:t>
      </w:r>
      <w:r>
        <w:rPr>
          <w:rFonts w:ascii="Arial" w:hAnsi="Arial" w:cs="Arial"/>
          <w:sz w:val="20"/>
          <w:szCs w:val="22"/>
        </w:rPr>
        <w:tab/>
        <w:t>Emergency Operations or Operating Center</w:t>
      </w:r>
    </w:p>
    <w:p w:rsidR="00324887" w:rsidRDefault="00324887">
      <w:pPr>
        <w:tabs>
          <w:tab w:val="left" w:pos="2160"/>
        </w:tabs>
        <w:ind w:left="360"/>
        <w:rPr>
          <w:rFonts w:ascii="Arial" w:hAnsi="Arial" w:cs="Arial"/>
          <w:sz w:val="20"/>
          <w:szCs w:val="22"/>
        </w:rPr>
      </w:pPr>
      <w:r>
        <w:rPr>
          <w:rFonts w:ascii="Arial" w:hAnsi="Arial" w:cs="Arial"/>
          <w:sz w:val="20"/>
          <w:szCs w:val="22"/>
        </w:rPr>
        <w:t>EMS</w:t>
      </w:r>
      <w:r>
        <w:rPr>
          <w:rFonts w:ascii="Arial" w:hAnsi="Arial" w:cs="Arial"/>
          <w:sz w:val="20"/>
          <w:szCs w:val="22"/>
        </w:rPr>
        <w:tab/>
        <w:t>Emergency Medical Service</w:t>
      </w:r>
    </w:p>
    <w:p w:rsidR="00324887" w:rsidRDefault="00324887">
      <w:pPr>
        <w:tabs>
          <w:tab w:val="left" w:pos="2160"/>
        </w:tabs>
        <w:ind w:left="360"/>
        <w:rPr>
          <w:rFonts w:ascii="Arial" w:hAnsi="Arial" w:cs="Arial"/>
          <w:sz w:val="20"/>
          <w:szCs w:val="22"/>
        </w:rPr>
      </w:pPr>
      <w:r>
        <w:rPr>
          <w:rFonts w:ascii="Arial" w:hAnsi="Arial" w:cs="Arial"/>
          <w:sz w:val="20"/>
          <w:szCs w:val="22"/>
        </w:rPr>
        <w:t>FBI</w:t>
      </w:r>
      <w:r>
        <w:rPr>
          <w:rFonts w:ascii="Arial" w:hAnsi="Arial" w:cs="Arial"/>
          <w:sz w:val="20"/>
          <w:szCs w:val="22"/>
        </w:rPr>
        <w:tab/>
        <w:t>Federal Bureau of Investigation</w:t>
      </w:r>
    </w:p>
    <w:p w:rsidR="00324887" w:rsidRDefault="00324887">
      <w:pPr>
        <w:tabs>
          <w:tab w:val="left" w:pos="2160"/>
        </w:tabs>
        <w:ind w:left="360"/>
        <w:rPr>
          <w:rFonts w:ascii="Arial" w:hAnsi="Arial" w:cs="Arial"/>
          <w:sz w:val="20"/>
          <w:szCs w:val="22"/>
        </w:rPr>
      </w:pPr>
      <w:r>
        <w:rPr>
          <w:rFonts w:ascii="Arial" w:hAnsi="Arial" w:cs="Arial"/>
          <w:sz w:val="20"/>
          <w:szCs w:val="22"/>
        </w:rPr>
        <w:t>FEMA</w:t>
      </w:r>
      <w:r>
        <w:rPr>
          <w:rFonts w:ascii="Arial" w:hAnsi="Arial" w:cs="Arial"/>
          <w:sz w:val="20"/>
          <w:szCs w:val="22"/>
        </w:rPr>
        <w:tab/>
        <w:t>Federal Emergency Management Agency</w:t>
      </w:r>
    </w:p>
    <w:p w:rsidR="00324887" w:rsidRDefault="00324887">
      <w:pPr>
        <w:tabs>
          <w:tab w:val="left" w:pos="2160"/>
        </w:tabs>
        <w:ind w:left="360"/>
        <w:rPr>
          <w:rFonts w:ascii="Arial" w:hAnsi="Arial" w:cs="Arial"/>
          <w:sz w:val="20"/>
          <w:szCs w:val="22"/>
        </w:rPr>
      </w:pPr>
      <w:r>
        <w:rPr>
          <w:rFonts w:ascii="Arial" w:hAnsi="Arial" w:cs="Arial"/>
          <w:sz w:val="20"/>
          <w:szCs w:val="22"/>
        </w:rPr>
        <w:t>WMD</w:t>
      </w:r>
      <w:r>
        <w:rPr>
          <w:rFonts w:ascii="Arial" w:hAnsi="Arial" w:cs="Arial"/>
          <w:sz w:val="20"/>
          <w:szCs w:val="22"/>
        </w:rPr>
        <w:tab/>
        <w:t>Weapons of Mass Destruction</w:t>
      </w:r>
    </w:p>
    <w:p w:rsidR="00324887" w:rsidRDefault="00324887">
      <w:pPr>
        <w:rPr>
          <w:rFonts w:ascii="Arial" w:hAnsi="Arial" w:cs="Arial"/>
          <w:sz w:val="22"/>
          <w:szCs w:val="22"/>
        </w:rPr>
      </w:pPr>
    </w:p>
    <w:p w:rsidR="00324887" w:rsidRDefault="00324887">
      <w:pPr>
        <w:pStyle w:val="Heading2"/>
        <w:numPr>
          <w:ilvl w:val="0"/>
          <w:numId w:val="6"/>
        </w:numPr>
        <w:jc w:val="left"/>
        <w:rPr>
          <w:rFonts w:ascii="Arial" w:hAnsi="Arial" w:cs="Arial"/>
          <w:color w:val="000000"/>
        </w:rPr>
      </w:pPr>
      <w:r>
        <w:rPr>
          <w:rFonts w:ascii="Arial" w:hAnsi="Arial" w:cs="Arial"/>
          <w:color w:val="000000"/>
        </w:rPr>
        <w:lastRenderedPageBreak/>
        <w:t xml:space="preserve">Definitions </w:t>
      </w:r>
    </w:p>
    <w:p w:rsidR="00324887" w:rsidRDefault="00324887">
      <w:pPr>
        <w:rPr>
          <w:rFonts w:ascii="Arial" w:hAnsi="Arial" w:cs="Arial"/>
          <w:sz w:val="22"/>
          <w:szCs w:val="22"/>
        </w:rPr>
      </w:pPr>
    </w:p>
    <w:p w:rsidR="00324887" w:rsidRDefault="00324887">
      <w:pPr>
        <w:numPr>
          <w:ilvl w:val="1"/>
          <w:numId w:val="6"/>
        </w:numPr>
        <w:rPr>
          <w:rFonts w:ascii="Arial" w:hAnsi="Arial" w:cs="Arial"/>
          <w:sz w:val="20"/>
          <w:szCs w:val="22"/>
        </w:rPr>
      </w:pPr>
      <w:r>
        <w:rPr>
          <w:rFonts w:ascii="Arial" w:hAnsi="Arial" w:cs="Arial"/>
          <w:sz w:val="20"/>
          <w:szCs w:val="22"/>
          <w:u w:val="single"/>
        </w:rPr>
        <w:t>Anti-terrorism Activities.</w:t>
      </w:r>
      <w:r>
        <w:rPr>
          <w:rFonts w:ascii="Arial" w:hAnsi="Arial" w:cs="Arial"/>
          <w:sz w:val="20"/>
          <w:szCs w:val="22"/>
        </w:rPr>
        <w:t xml:space="preserve">  Use of defensive methods, including intelligence collection, investigation, passive protection of facilities, implementation of physical and personnel security programs (Neighborhood Watch,) and emergency planning.</w:t>
      </w:r>
    </w:p>
    <w:p w:rsidR="00324887" w:rsidRDefault="00324887">
      <w:pPr>
        <w:pStyle w:val="Header"/>
        <w:tabs>
          <w:tab w:val="clear" w:pos="4320"/>
          <w:tab w:val="clear" w:pos="8640"/>
        </w:tabs>
        <w:rPr>
          <w:rFonts w:ascii="Arial" w:hAnsi="Arial" w:cs="Arial"/>
          <w:sz w:val="20"/>
        </w:rPr>
      </w:pPr>
    </w:p>
    <w:p w:rsidR="00324887" w:rsidRDefault="00324887">
      <w:pPr>
        <w:numPr>
          <w:ilvl w:val="1"/>
          <w:numId w:val="6"/>
        </w:numPr>
        <w:rPr>
          <w:rFonts w:ascii="Arial" w:hAnsi="Arial" w:cs="Arial"/>
          <w:sz w:val="20"/>
          <w:szCs w:val="22"/>
        </w:rPr>
      </w:pPr>
      <w:r>
        <w:rPr>
          <w:rFonts w:ascii="Arial" w:hAnsi="Arial" w:cs="Arial"/>
          <w:sz w:val="20"/>
          <w:szCs w:val="22"/>
          <w:u w:val="single"/>
        </w:rPr>
        <w:t>Consequence Management.</w:t>
      </w:r>
      <w:r>
        <w:rPr>
          <w:rFonts w:ascii="Arial" w:hAnsi="Arial" w:cs="Arial"/>
          <w:sz w:val="20"/>
          <w:szCs w:val="22"/>
        </w:rPr>
        <w:t xml:space="preserve">   Measures taken to protect public health and safety, restore essential services, and provide emergency relief to residents, businesses, and individuals affected by the consequences of terrorism.  Emergency management agencies outside the </w:t>
      </w:r>
      <w:r w:rsidR="001721C6">
        <w:rPr>
          <w:rFonts w:ascii="Arial" w:hAnsi="Arial" w:cs="Arial"/>
          <w:sz w:val="20"/>
          <w:szCs w:val="22"/>
        </w:rPr>
        <w:t>CC</w:t>
      </w:r>
      <w:r>
        <w:rPr>
          <w:rFonts w:ascii="Arial" w:hAnsi="Arial" w:cs="Arial"/>
          <w:sz w:val="20"/>
          <w:szCs w:val="22"/>
        </w:rPr>
        <w:t>HA normally have the lead role in consequence management.</w:t>
      </w:r>
    </w:p>
    <w:p w:rsidR="00324887" w:rsidRDefault="00324887">
      <w:pPr>
        <w:pStyle w:val="Header"/>
        <w:tabs>
          <w:tab w:val="clear" w:pos="4320"/>
          <w:tab w:val="clear" w:pos="8640"/>
        </w:tabs>
        <w:ind w:firstLine="360"/>
        <w:rPr>
          <w:rFonts w:ascii="Arial" w:hAnsi="Arial" w:cs="Arial"/>
          <w:sz w:val="20"/>
        </w:rPr>
      </w:pPr>
    </w:p>
    <w:p w:rsidR="00324887" w:rsidRDefault="00324887">
      <w:pPr>
        <w:numPr>
          <w:ilvl w:val="1"/>
          <w:numId w:val="6"/>
        </w:numPr>
        <w:rPr>
          <w:rFonts w:ascii="Arial" w:hAnsi="Arial" w:cs="Arial"/>
          <w:sz w:val="20"/>
          <w:szCs w:val="22"/>
        </w:rPr>
      </w:pPr>
      <w:r>
        <w:rPr>
          <w:rFonts w:ascii="Arial" w:hAnsi="Arial" w:cs="Arial"/>
          <w:sz w:val="20"/>
          <w:szCs w:val="22"/>
          <w:u w:val="single"/>
        </w:rPr>
        <w:t>Counter-terrorism Activities</w:t>
      </w:r>
      <w:r>
        <w:rPr>
          <w:rFonts w:ascii="Arial" w:hAnsi="Arial" w:cs="Arial"/>
          <w:sz w:val="20"/>
          <w:szCs w:val="22"/>
        </w:rPr>
        <w:t>.  Use of offensive measure to combat terrorism, such as use of law enforcement and military resources to neutralize terrorist operations.</w:t>
      </w:r>
    </w:p>
    <w:p w:rsidR="00324887" w:rsidRDefault="00324887">
      <w:pPr>
        <w:rPr>
          <w:rFonts w:ascii="Arial" w:hAnsi="Arial" w:cs="Arial"/>
          <w:sz w:val="20"/>
          <w:szCs w:val="22"/>
          <w:u w:val="single"/>
        </w:rPr>
      </w:pPr>
    </w:p>
    <w:p w:rsidR="00324887" w:rsidRDefault="00324887">
      <w:pPr>
        <w:numPr>
          <w:ilvl w:val="1"/>
          <w:numId w:val="6"/>
        </w:numPr>
        <w:rPr>
          <w:rFonts w:ascii="Arial" w:hAnsi="Arial" w:cs="Arial"/>
          <w:sz w:val="20"/>
          <w:szCs w:val="22"/>
        </w:rPr>
      </w:pPr>
      <w:r>
        <w:rPr>
          <w:rFonts w:ascii="Arial" w:hAnsi="Arial" w:cs="Arial"/>
          <w:sz w:val="20"/>
          <w:szCs w:val="22"/>
          <w:u w:val="single"/>
        </w:rPr>
        <w:t>Crisis Management.</w:t>
      </w:r>
      <w:r>
        <w:rPr>
          <w:rFonts w:ascii="Arial" w:hAnsi="Arial" w:cs="Arial"/>
          <w:sz w:val="20"/>
          <w:szCs w:val="22"/>
        </w:rPr>
        <w:t xml:space="preserve">  Measures taken to identify and prevent terrorist acts, and provide information to apprehend those responsible.  Law enforcement agencies will normally take the lead role in crisis management. </w:t>
      </w:r>
    </w:p>
    <w:p w:rsidR="00324887" w:rsidRDefault="00324887">
      <w:pPr>
        <w:rPr>
          <w:rFonts w:ascii="Arial" w:hAnsi="Arial" w:cs="Arial"/>
          <w:sz w:val="20"/>
          <w:szCs w:val="22"/>
        </w:rPr>
      </w:pPr>
    </w:p>
    <w:p w:rsidR="00324887" w:rsidRDefault="00324887">
      <w:pPr>
        <w:numPr>
          <w:ilvl w:val="1"/>
          <w:numId w:val="6"/>
        </w:numPr>
        <w:rPr>
          <w:rFonts w:ascii="Arial" w:hAnsi="Arial" w:cs="Arial"/>
          <w:sz w:val="20"/>
          <w:szCs w:val="22"/>
        </w:rPr>
      </w:pPr>
      <w:r>
        <w:rPr>
          <w:rFonts w:ascii="Arial" w:hAnsi="Arial" w:cs="Arial"/>
          <w:sz w:val="20"/>
          <w:szCs w:val="22"/>
          <w:u w:val="single"/>
        </w:rPr>
        <w:t>Hazmat.</w:t>
      </w:r>
      <w:r>
        <w:rPr>
          <w:rFonts w:ascii="Arial" w:hAnsi="Arial" w:cs="Arial"/>
          <w:sz w:val="20"/>
          <w:szCs w:val="22"/>
        </w:rPr>
        <w:t xml:space="preserve">  Hazardous materials.</w:t>
      </w:r>
    </w:p>
    <w:p w:rsidR="00324887" w:rsidRDefault="00324887">
      <w:pPr>
        <w:rPr>
          <w:rFonts w:ascii="Arial" w:hAnsi="Arial" w:cs="Arial"/>
          <w:sz w:val="20"/>
          <w:szCs w:val="22"/>
        </w:rPr>
      </w:pPr>
    </w:p>
    <w:p w:rsidR="00324887" w:rsidRDefault="00324887">
      <w:pPr>
        <w:numPr>
          <w:ilvl w:val="1"/>
          <w:numId w:val="6"/>
        </w:numPr>
        <w:rPr>
          <w:rFonts w:ascii="Arial" w:hAnsi="Arial" w:cs="Arial"/>
          <w:sz w:val="20"/>
          <w:szCs w:val="22"/>
        </w:rPr>
      </w:pPr>
      <w:r>
        <w:rPr>
          <w:rFonts w:ascii="Arial" w:hAnsi="Arial" w:cs="Arial"/>
          <w:sz w:val="20"/>
          <w:szCs w:val="22"/>
          <w:u w:val="single"/>
        </w:rPr>
        <w:t>Terrorist Incident.</w:t>
      </w:r>
      <w:r>
        <w:rPr>
          <w:rFonts w:ascii="Arial" w:hAnsi="Arial" w:cs="Arial"/>
          <w:sz w:val="20"/>
          <w:szCs w:val="22"/>
        </w:rPr>
        <w:t xml:space="preserve">  A violent act, or an act dangerous to human life, in violation of the criminal laws of the United States or of any state, to intimidate or coerce a government, the civilian population, or any segment thereof, in furtherance of political and social objectives.</w:t>
      </w:r>
    </w:p>
    <w:p w:rsidR="00324887" w:rsidRDefault="00324887">
      <w:pPr>
        <w:rPr>
          <w:rFonts w:ascii="Arial" w:hAnsi="Arial" w:cs="Arial"/>
          <w:sz w:val="20"/>
          <w:szCs w:val="22"/>
        </w:rPr>
      </w:pPr>
    </w:p>
    <w:p w:rsidR="00324887" w:rsidRDefault="00324887">
      <w:pPr>
        <w:numPr>
          <w:ilvl w:val="1"/>
          <w:numId w:val="6"/>
        </w:numPr>
        <w:rPr>
          <w:rFonts w:ascii="Arial" w:hAnsi="Arial" w:cs="Arial"/>
          <w:sz w:val="20"/>
          <w:szCs w:val="22"/>
        </w:rPr>
      </w:pPr>
      <w:r>
        <w:rPr>
          <w:rFonts w:ascii="Arial" w:hAnsi="Arial" w:cs="Arial"/>
          <w:sz w:val="20"/>
          <w:szCs w:val="22"/>
          <w:u w:val="single"/>
        </w:rPr>
        <w:t>Weapons of Mass Destruction.</w:t>
      </w:r>
      <w:r>
        <w:rPr>
          <w:rFonts w:ascii="Arial" w:hAnsi="Arial" w:cs="Arial"/>
          <w:sz w:val="20"/>
          <w:szCs w:val="22"/>
        </w:rPr>
        <w:t xml:space="preserve">   WMD include:  (1) explosive, incendiary, or poison gas bombs, grenades, rockets, or mines; (2) poison gas; (3) any weapon involving a disease organism; or (4) any weapon that is designed to release radiation or radioactivity at a level dangerous to human life.</w:t>
      </w:r>
    </w:p>
    <w:p w:rsidR="00324887" w:rsidRDefault="00324887">
      <w:pPr>
        <w:rPr>
          <w:rFonts w:ascii="Arial" w:hAnsi="Arial" w:cs="Arial"/>
          <w:sz w:val="22"/>
          <w:szCs w:val="22"/>
        </w:rPr>
      </w:pPr>
    </w:p>
    <w:p w:rsidR="00324887" w:rsidRDefault="00324887">
      <w:pPr>
        <w:pStyle w:val="Header"/>
        <w:tabs>
          <w:tab w:val="clear" w:pos="4320"/>
          <w:tab w:val="clear" w:pos="8640"/>
        </w:tabs>
        <w:rPr>
          <w:rFonts w:ascii="Arial" w:hAnsi="Arial" w:cs="Arial"/>
        </w:rPr>
      </w:pPr>
    </w:p>
    <w:p w:rsidR="00324887" w:rsidRDefault="00324887">
      <w:pPr>
        <w:pStyle w:val="Heading8"/>
        <w:numPr>
          <w:ilvl w:val="0"/>
          <w:numId w:val="0"/>
        </w:numPr>
        <w:pBdr>
          <w:top w:val="single" w:sz="4" w:space="1" w:color="auto"/>
          <w:left w:val="single" w:sz="4" w:space="4" w:color="auto"/>
          <w:bottom w:val="single" w:sz="4" w:space="1" w:color="auto"/>
          <w:right w:val="single" w:sz="4" w:space="4" w:color="auto"/>
        </w:pBdr>
        <w:jc w:val="center"/>
      </w:pPr>
      <w:r>
        <w:t>IV.     SITUATION &amp; ASSUMPTIONS</w:t>
      </w:r>
    </w:p>
    <w:p w:rsidR="00324887" w:rsidRDefault="00324887">
      <w:pPr>
        <w:pStyle w:val="Heading8"/>
        <w:numPr>
          <w:ilvl w:val="0"/>
          <w:numId w:val="0"/>
        </w:numPr>
        <w:rPr>
          <w:b w:val="0"/>
          <w:bCs w:val="0"/>
        </w:rPr>
      </w:pPr>
    </w:p>
    <w:p w:rsidR="00324887" w:rsidRDefault="00324887">
      <w:pPr>
        <w:pStyle w:val="Heading8"/>
        <w:numPr>
          <w:ilvl w:val="0"/>
          <w:numId w:val="7"/>
        </w:numPr>
      </w:pPr>
      <w:r>
        <w:t>Situation</w:t>
      </w:r>
    </w:p>
    <w:p w:rsidR="00324887" w:rsidRDefault="00324887">
      <w:pPr>
        <w:tabs>
          <w:tab w:val="left" w:pos="-720"/>
        </w:tabs>
        <w:suppressAutoHyphens/>
        <w:rPr>
          <w:rFonts w:ascii="Arial" w:hAnsi="Arial" w:cs="Arial"/>
          <w:sz w:val="22"/>
          <w:szCs w:val="22"/>
        </w:rPr>
      </w:pPr>
    </w:p>
    <w:p w:rsidR="00324887" w:rsidRDefault="00324887">
      <w:pPr>
        <w:numPr>
          <w:ilvl w:val="1"/>
          <w:numId w:val="7"/>
        </w:numPr>
        <w:tabs>
          <w:tab w:val="left" w:pos="-720"/>
        </w:tabs>
        <w:suppressAutoHyphens/>
        <w:rPr>
          <w:rFonts w:ascii="Arial" w:hAnsi="Arial" w:cs="Arial"/>
          <w:sz w:val="20"/>
          <w:szCs w:val="22"/>
        </w:rPr>
      </w:pPr>
      <w:r>
        <w:rPr>
          <w:rFonts w:ascii="Arial" w:hAnsi="Arial" w:cs="Arial"/>
          <w:sz w:val="20"/>
          <w:szCs w:val="22"/>
        </w:rPr>
        <w:t>Corpus Christi and the Housing Authority are vulnerable to terrorist incidents or activity. Consequences of a major terrorist incident could be catastrophic; hence, mitigating against (Neighborhood Watch Program,) preparing for, and responding to such incidents and recovering from them is an important function of the Housing Authority.</w:t>
      </w:r>
    </w:p>
    <w:p w:rsidR="00324887" w:rsidRDefault="00324887">
      <w:pPr>
        <w:pStyle w:val="Header"/>
        <w:tabs>
          <w:tab w:val="clear" w:pos="4320"/>
          <w:tab w:val="clear" w:pos="8640"/>
          <w:tab w:val="left" w:pos="-720"/>
        </w:tabs>
        <w:suppressAutoHyphens/>
        <w:rPr>
          <w:rFonts w:ascii="Arial" w:hAnsi="Arial" w:cs="Arial"/>
          <w:sz w:val="20"/>
        </w:rPr>
      </w:pPr>
    </w:p>
    <w:p w:rsidR="00324887" w:rsidRDefault="00324887">
      <w:pPr>
        <w:numPr>
          <w:ilvl w:val="1"/>
          <w:numId w:val="7"/>
        </w:numPr>
        <w:tabs>
          <w:tab w:val="left" w:pos="-720"/>
        </w:tabs>
        <w:suppressAutoHyphens/>
        <w:rPr>
          <w:rFonts w:ascii="Arial" w:hAnsi="Arial" w:cs="Arial"/>
          <w:sz w:val="20"/>
          <w:szCs w:val="22"/>
        </w:rPr>
      </w:pPr>
      <w:r>
        <w:rPr>
          <w:rFonts w:ascii="Arial" w:hAnsi="Arial" w:cs="Arial"/>
          <w:sz w:val="20"/>
          <w:szCs w:val="22"/>
        </w:rPr>
        <w:t>Terrorism is generally a law enforcement and emergency management problem.</w:t>
      </w:r>
    </w:p>
    <w:p w:rsidR="00324887" w:rsidRDefault="00324887">
      <w:pPr>
        <w:tabs>
          <w:tab w:val="left" w:pos="-720"/>
        </w:tabs>
        <w:suppressAutoHyphens/>
        <w:rPr>
          <w:rFonts w:ascii="Arial" w:hAnsi="Arial" w:cs="Arial"/>
          <w:sz w:val="20"/>
          <w:szCs w:val="22"/>
        </w:rPr>
      </w:pPr>
    </w:p>
    <w:p w:rsidR="00324887" w:rsidRDefault="00324887">
      <w:pPr>
        <w:numPr>
          <w:ilvl w:val="2"/>
          <w:numId w:val="7"/>
        </w:numPr>
        <w:tabs>
          <w:tab w:val="left" w:pos="-720"/>
        </w:tabs>
        <w:suppressAutoHyphens/>
        <w:rPr>
          <w:rFonts w:ascii="Arial" w:hAnsi="Arial" w:cs="Arial"/>
          <w:sz w:val="20"/>
          <w:szCs w:val="22"/>
        </w:rPr>
      </w:pPr>
      <w:r>
        <w:rPr>
          <w:rFonts w:ascii="Arial" w:hAnsi="Arial" w:cs="Arial"/>
          <w:sz w:val="20"/>
          <w:szCs w:val="22"/>
        </w:rPr>
        <w:t>Virtually all terrorist acts involve violation of laws.   Hence, law enforcement agencies gather and analyze intelligence on terrorists and may develop estimates their intentions.  Access to this criminal intelligence information is necessarily limited, but significant threats must be communicated by local citizens and law enforcement agencies to those local officials who can implement protective measures and alert local residents and emergency responders.  Coordination between law enforcement and emergency management personnel (Housing Authority Emergency Response Team) is vital to ensure that appropriate readiness actions are taken.</w:t>
      </w:r>
    </w:p>
    <w:p w:rsidR="00324887" w:rsidRDefault="00324887">
      <w:pPr>
        <w:pStyle w:val="Header"/>
        <w:tabs>
          <w:tab w:val="clear" w:pos="4320"/>
          <w:tab w:val="clear" w:pos="8640"/>
          <w:tab w:val="left" w:pos="-720"/>
        </w:tabs>
        <w:suppressAutoHyphens/>
        <w:rPr>
          <w:rFonts w:ascii="Arial" w:hAnsi="Arial" w:cs="Arial"/>
          <w:sz w:val="20"/>
        </w:rPr>
      </w:pPr>
    </w:p>
    <w:p w:rsidR="00324887" w:rsidRDefault="00324887">
      <w:pPr>
        <w:numPr>
          <w:ilvl w:val="2"/>
          <w:numId w:val="60"/>
        </w:numPr>
        <w:tabs>
          <w:tab w:val="left" w:pos="-720"/>
        </w:tabs>
        <w:suppressAutoHyphens/>
        <w:rPr>
          <w:rFonts w:ascii="Arial" w:hAnsi="Arial" w:cs="Arial"/>
          <w:sz w:val="20"/>
          <w:szCs w:val="22"/>
        </w:rPr>
      </w:pPr>
      <w:r>
        <w:rPr>
          <w:rFonts w:ascii="Arial" w:hAnsi="Arial" w:cs="Arial"/>
          <w:sz w:val="20"/>
          <w:szCs w:val="22"/>
        </w:rPr>
        <w:t>In a terrorist incident, the incident area may be simultaneously a crime scene, a hazmat site, and a disaster area that may cross the boundaries of several</w:t>
      </w:r>
      <w:r>
        <w:rPr>
          <w:rFonts w:ascii="Arial" w:hAnsi="Arial" w:cs="Arial"/>
          <w:sz w:val="22"/>
          <w:szCs w:val="22"/>
        </w:rPr>
        <w:t xml:space="preserve"> </w:t>
      </w:r>
      <w:r>
        <w:rPr>
          <w:rFonts w:ascii="Arial" w:hAnsi="Arial" w:cs="Arial"/>
          <w:sz w:val="20"/>
          <w:szCs w:val="22"/>
        </w:rPr>
        <w:t xml:space="preserve">jurisdictions. There are often competing needs in the aftermath of a terrorist act -- law enforcement agencies want to protect the crime scene in order to gather evidence, while emergency responders may need </w:t>
      </w:r>
      <w:r>
        <w:rPr>
          <w:rFonts w:ascii="Arial" w:hAnsi="Arial" w:cs="Arial"/>
          <w:sz w:val="20"/>
          <w:szCs w:val="22"/>
        </w:rPr>
        <w:lastRenderedPageBreak/>
        <w:t xml:space="preserve">to bring in extensive equipment and personnel to conduct search and rescue operations.   It is essential that the incident command team establishes operating areas and formulates a plan of action that considers the needs of both groups.  </w:t>
      </w:r>
    </w:p>
    <w:p w:rsidR="00324887" w:rsidRDefault="00324887">
      <w:pPr>
        <w:tabs>
          <w:tab w:val="left" w:pos="-720"/>
        </w:tabs>
        <w:suppressAutoHyphens/>
        <w:rPr>
          <w:rFonts w:ascii="Arial" w:hAnsi="Arial" w:cs="Arial"/>
          <w:sz w:val="20"/>
          <w:szCs w:val="22"/>
        </w:rPr>
      </w:pPr>
    </w:p>
    <w:p w:rsidR="00324887" w:rsidRDefault="00324887">
      <w:pPr>
        <w:numPr>
          <w:ilvl w:val="1"/>
          <w:numId w:val="7"/>
        </w:numPr>
        <w:rPr>
          <w:rFonts w:ascii="Arial" w:hAnsi="Arial" w:cs="Arial"/>
          <w:sz w:val="20"/>
          <w:szCs w:val="22"/>
        </w:rPr>
      </w:pPr>
      <w:r>
        <w:rPr>
          <w:rFonts w:ascii="Arial" w:hAnsi="Arial" w:cs="Arial"/>
          <w:sz w:val="20"/>
          <w:szCs w:val="22"/>
        </w:rPr>
        <w:t xml:space="preserve">Since terrorist acts may be violations of local, state, and federal law, the response to a significant local terrorism threat or actual incident may include state and federal response agencies. </w:t>
      </w:r>
    </w:p>
    <w:p w:rsidR="00324887" w:rsidRDefault="00324887">
      <w:pPr>
        <w:pStyle w:val="Header"/>
        <w:tabs>
          <w:tab w:val="clear" w:pos="4320"/>
          <w:tab w:val="clear" w:pos="8640"/>
        </w:tabs>
        <w:rPr>
          <w:rFonts w:ascii="Arial" w:hAnsi="Arial" w:cs="Arial"/>
          <w:sz w:val="20"/>
        </w:rPr>
      </w:pPr>
    </w:p>
    <w:p w:rsidR="00324887" w:rsidRDefault="00324887">
      <w:pPr>
        <w:numPr>
          <w:ilvl w:val="1"/>
          <w:numId w:val="7"/>
        </w:numPr>
        <w:rPr>
          <w:rFonts w:ascii="Arial" w:hAnsi="Arial" w:cs="Arial"/>
          <w:sz w:val="20"/>
          <w:szCs w:val="22"/>
        </w:rPr>
      </w:pPr>
      <w:r>
        <w:rPr>
          <w:rFonts w:ascii="Arial" w:hAnsi="Arial" w:cs="Arial"/>
          <w:sz w:val="20"/>
          <w:szCs w:val="22"/>
        </w:rPr>
        <w:t xml:space="preserve">In the event of a significant terrorist threat or incident, it is anticipated that state and federal resources will be requested in order to supplement local capabilities. </w:t>
      </w:r>
    </w:p>
    <w:p w:rsidR="00324887" w:rsidRDefault="00324887">
      <w:pPr>
        <w:pStyle w:val="Header"/>
        <w:tabs>
          <w:tab w:val="clear" w:pos="4320"/>
          <w:tab w:val="clear" w:pos="8640"/>
        </w:tabs>
        <w:rPr>
          <w:rFonts w:ascii="Arial" w:hAnsi="Arial" w:cs="Arial"/>
          <w:sz w:val="20"/>
        </w:rPr>
      </w:pPr>
    </w:p>
    <w:p w:rsidR="00324887" w:rsidRDefault="00324887">
      <w:pPr>
        <w:numPr>
          <w:ilvl w:val="1"/>
          <w:numId w:val="7"/>
        </w:numPr>
        <w:tabs>
          <w:tab w:val="left" w:pos="-720"/>
        </w:tabs>
        <w:suppressAutoHyphens/>
        <w:rPr>
          <w:rFonts w:ascii="Arial" w:hAnsi="Arial" w:cs="Arial"/>
          <w:sz w:val="20"/>
          <w:szCs w:val="22"/>
        </w:rPr>
      </w:pPr>
      <w:r>
        <w:rPr>
          <w:rFonts w:ascii="Arial" w:hAnsi="Arial" w:cs="Arial"/>
          <w:sz w:val="20"/>
          <w:szCs w:val="22"/>
        </w:rPr>
        <w:t xml:space="preserve">The presence of chemical or biological agents may not be recognized until some time after casualties occur.  There may be a delay in identifying the agent present and in determining the appropriate protective measures.  Such agents may quickly dissipate or be persistent. </w:t>
      </w:r>
    </w:p>
    <w:p w:rsidR="00324887" w:rsidRDefault="00324887">
      <w:pPr>
        <w:tabs>
          <w:tab w:val="left" w:pos="-720"/>
        </w:tabs>
        <w:suppressAutoHyphens/>
        <w:rPr>
          <w:rFonts w:ascii="Arial" w:hAnsi="Arial" w:cs="Arial"/>
          <w:sz w:val="20"/>
          <w:szCs w:val="22"/>
        </w:rPr>
      </w:pPr>
    </w:p>
    <w:p w:rsidR="00324887" w:rsidRDefault="00324887">
      <w:pPr>
        <w:numPr>
          <w:ilvl w:val="1"/>
          <w:numId w:val="7"/>
        </w:numPr>
        <w:tabs>
          <w:tab w:val="left" w:pos="-720"/>
        </w:tabs>
        <w:suppressAutoHyphens/>
        <w:rPr>
          <w:rFonts w:ascii="Arial" w:hAnsi="Arial" w:cs="Arial"/>
          <w:sz w:val="20"/>
          <w:szCs w:val="22"/>
        </w:rPr>
      </w:pPr>
      <w:r>
        <w:rPr>
          <w:rFonts w:ascii="Arial" w:hAnsi="Arial" w:cs="Arial"/>
          <w:sz w:val="20"/>
          <w:szCs w:val="22"/>
        </w:rPr>
        <w:t xml:space="preserve">In the case of an attack with a biological agent, the initial dissemination of the agent may occur outside the local area or even in other countries, but still produce victims in the local area.  </w:t>
      </w:r>
    </w:p>
    <w:p w:rsidR="00324887" w:rsidRDefault="00324887">
      <w:pPr>
        <w:rPr>
          <w:rFonts w:ascii="Arial" w:hAnsi="Arial" w:cs="Arial"/>
          <w:b/>
          <w:bCs/>
          <w:color w:val="000000"/>
          <w:sz w:val="20"/>
          <w:szCs w:val="22"/>
        </w:rPr>
      </w:pPr>
    </w:p>
    <w:p w:rsidR="00324887" w:rsidRDefault="00324887">
      <w:pPr>
        <w:pStyle w:val="Heading3"/>
        <w:numPr>
          <w:ilvl w:val="0"/>
          <w:numId w:val="7"/>
        </w:numPr>
        <w:rPr>
          <w:rFonts w:ascii="Arial" w:hAnsi="Arial" w:cs="Arial"/>
          <w:color w:val="000000"/>
          <w:sz w:val="22"/>
          <w:szCs w:val="22"/>
        </w:rPr>
      </w:pPr>
      <w:r>
        <w:rPr>
          <w:rFonts w:ascii="Arial" w:hAnsi="Arial" w:cs="Arial"/>
          <w:color w:val="000000"/>
          <w:sz w:val="22"/>
          <w:szCs w:val="22"/>
        </w:rPr>
        <w:t>Assumptions</w:t>
      </w:r>
    </w:p>
    <w:p w:rsidR="00324887" w:rsidRDefault="00324887">
      <w:pPr>
        <w:rPr>
          <w:rFonts w:ascii="Arial" w:hAnsi="Arial" w:cs="Arial"/>
          <w:sz w:val="20"/>
          <w:szCs w:val="22"/>
        </w:rPr>
      </w:pPr>
    </w:p>
    <w:p w:rsidR="00324887" w:rsidRDefault="00324887">
      <w:pPr>
        <w:pStyle w:val="Heading8"/>
        <w:numPr>
          <w:ilvl w:val="1"/>
          <w:numId w:val="7"/>
        </w:numPr>
        <w:rPr>
          <w:b w:val="0"/>
          <w:bCs w:val="0"/>
          <w:sz w:val="20"/>
        </w:rPr>
      </w:pPr>
      <w:r>
        <w:rPr>
          <w:b w:val="0"/>
          <w:bCs w:val="0"/>
          <w:sz w:val="20"/>
        </w:rPr>
        <w:t xml:space="preserve">Terrorist attacks may be directed at </w:t>
      </w:r>
      <w:r>
        <w:rPr>
          <w:b w:val="0"/>
          <w:bCs w:val="0"/>
          <w:sz w:val="20"/>
          <w:u w:val="single"/>
        </w:rPr>
        <w:t>government facilities</w:t>
      </w:r>
      <w:r>
        <w:rPr>
          <w:b w:val="0"/>
          <w:bCs w:val="0"/>
          <w:sz w:val="20"/>
        </w:rPr>
        <w:t xml:space="preserve">, </w:t>
      </w:r>
      <w:r>
        <w:rPr>
          <w:b w:val="0"/>
          <w:bCs w:val="0"/>
          <w:sz w:val="20"/>
          <w:u w:val="single"/>
        </w:rPr>
        <w:t>public and private institutions</w:t>
      </w:r>
      <w:r>
        <w:rPr>
          <w:b w:val="0"/>
          <w:bCs w:val="0"/>
          <w:sz w:val="20"/>
        </w:rPr>
        <w:t xml:space="preserve">, business or industry, transportation, and individuals or groups. Such acts may involve:  </w:t>
      </w:r>
      <w:r w:rsidRPr="00A15E6E">
        <w:rPr>
          <w:b w:val="0"/>
          <w:bCs w:val="0"/>
          <w:sz w:val="20"/>
        </w:rPr>
        <w:t>arson</w:t>
      </w:r>
      <w:r w:rsidR="00A15E6E" w:rsidRPr="00A15E6E">
        <w:rPr>
          <w:b w:val="0"/>
          <w:bCs w:val="0"/>
          <w:sz w:val="20"/>
        </w:rPr>
        <w:t>,</w:t>
      </w:r>
      <w:r w:rsidRPr="00A15E6E">
        <w:rPr>
          <w:b w:val="0"/>
          <w:bCs w:val="0"/>
          <w:sz w:val="20"/>
        </w:rPr>
        <w:t xml:space="preserve"> shootings</w:t>
      </w:r>
      <w:r w:rsidR="00A15E6E" w:rsidRPr="00A15E6E">
        <w:rPr>
          <w:b w:val="0"/>
          <w:bCs w:val="0"/>
          <w:sz w:val="20"/>
        </w:rPr>
        <w:t>,</w:t>
      </w:r>
      <w:r w:rsidRPr="00A15E6E">
        <w:rPr>
          <w:b w:val="0"/>
          <w:bCs w:val="0"/>
          <w:sz w:val="20"/>
        </w:rPr>
        <w:t xml:space="preserve"> bombings</w:t>
      </w:r>
      <w:r w:rsidR="00A15E6E" w:rsidRPr="00A15E6E">
        <w:rPr>
          <w:b w:val="0"/>
          <w:bCs w:val="0"/>
          <w:sz w:val="20"/>
        </w:rPr>
        <w:t>,</w:t>
      </w:r>
      <w:r>
        <w:rPr>
          <w:b w:val="0"/>
          <w:bCs w:val="0"/>
          <w:sz w:val="20"/>
        </w:rPr>
        <w:t xml:space="preserve"> weapons of mass destruction (nuclear, chemical, or biological agents); kidnapping or hostage taking; sabotage; and other activities.</w:t>
      </w:r>
    </w:p>
    <w:p w:rsidR="00324887" w:rsidRDefault="00324887">
      <w:pPr>
        <w:tabs>
          <w:tab w:val="left" w:pos="-720"/>
        </w:tabs>
        <w:suppressAutoHyphens/>
        <w:ind w:left="1440" w:hanging="300"/>
        <w:rPr>
          <w:rFonts w:ascii="Arial" w:hAnsi="Arial" w:cs="Arial"/>
          <w:sz w:val="20"/>
          <w:szCs w:val="22"/>
        </w:rPr>
      </w:pPr>
    </w:p>
    <w:p w:rsidR="00324887" w:rsidRDefault="00324887">
      <w:pPr>
        <w:numPr>
          <w:ilvl w:val="1"/>
          <w:numId w:val="7"/>
        </w:numPr>
        <w:tabs>
          <w:tab w:val="left" w:pos="-720"/>
        </w:tabs>
        <w:suppressAutoHyphens/>
        <w:rPr>
          <w:rFonts w:ascii="Arial" w:hAnsi="Arial" w:cs="Arial"/>
          <w:sz w:val="20"/>
          <w:szCs w:val="22"/>
        </w:rPr>
      </w:pPr>
      <w:r>
        <w:rPr>
          <w:rFonts w:ascii="Arial" w:hAnsi="Arial" w:cs="Arial"/>
          <w:sz w:val="20"/>
          <w:szCs w:val="22"/>
        </w:rPr>
        <w:t>Terrorist attacks may or may not be preceded by a warning or a threat, and may at first appear to be an ordinary hazardous materials incident.  Attacks may occur at multiple locations and may be accompanied by fire, explosion, or other acts of sabotage.</w:t>
      </w:r>
    </w:p>
    <w:p w:rsidR="00324887" w:rsidRDefault="00324887">
      <w:pPr>
        <w:tabs>
          <w:tab w:val="left" w:pos="-720"/>
        </w:tabs>
        <w:suppressAutoHyphens/>
        <w:ind w:left="1440" w:hanging="360"/>
        <w:rPr>
          <w:rFonts w:ascii="Arial" w:hAnsi="Arial" w:cs="Arial"/>
          <w:sz w:val="20"/>
          <w:szCs w:val="22"/>
        </w:rPr>
      </w:pPr>
    </w:p>
    <w:p w:rsidR="00324887" w:rsidRDefault="00324887">
      <w:pPr>
        <w:numPr>
          <w:ilvl w:val="1"/>
          <w:numId w:val="7"/>
        </w:numPr>
        <w:tabs>
          <w:tab w:val="left" w:pos="-720"/>
        </w:tabs>
        <w:suppressAutoHyphens/>
        <w:rPr>
          <w:rFonts w:ascii="Arial" w:hAnsi="Arial" w:cs="Arial"/>
          <w:sz w:val="20"/>
          <w:szCs w:val="22"/>
        </w:rPr>
      </w:pPr>
      <w:r>
        <w:rPr>
          <w:rFonts w:ascii="Arial" w:hAnsi="Arial" w:cs="Arial"/>
          <w:sz w:val="20"/>
          <w:szCs w:val="22"/>
        </w:rPr>
        <w:t xml:space="preserve">A device may be set off to attract emergency responders, </w:t>
      </w:r>
      <w:r w:rsidR="00A15E6E">
        <w:rPr>
          <w:rFonts w:ascii="Arial" w:hAnsi="Arial" w:cs="Arial"/>
          <w:sz w:val="20"/>
          <w:szCs w:val="22"/>
        </w:rPr>
        <w:t>and then</w:t>
      </w:r>
      <w:r>
        <w:rPr>
          <w:rFonts w:ascii="Arial" w:hAnsi="Arial" w:cs="Arial"/>
          <w:sz w:val="20"/>
          <w:szCs w:val="22"/>
        </w:rPr>
        <w:t xml:space="preserve"> a second</w:t>
      </w:r>
      <w:r w:rsidR="00A15E6E">
        <w:rPr>
          <w:rFonts w:ascii="Arial" w:hAnsi="Arial" w:cs="Arial"/>
          <w:sz w:val="20"/>
          <w:szCs w:val="22"/>
        </w:rPr>
        <w:t>ary</w:t>
      </w:r>
      <w:r>
        <w:rPr>
          <w:rFonts w:ascii="Arial" w:hAnsi="Arial" w:cs="Arial"/>
          <w:sz w:val="20"/>
          <w:szCs w:val="22"/>
        </w:rPr>
        <w:t xml:space="preserve"> device </w:t>
      </w:r>
      <w:r w:rsidR="00A15E6E">
        <w:rPr>
          <w:rFonts w:ascii="Arial" w:hAnsi="Arial" w:cs="Arial"/>
          <w:sz w:val="20"/>
          <w:szCs w:val="22"/>
        </w:rPr>
        <w:t xml:space="preserve">maybe </w:t>
      </w:r>
      <w:r>
        <w:rPr>
          <w:rFonts w:ascii="Arial" w:hAnsi="Arial" w:cs="Arial"/>
          <w:sz w:val="20"/>
          <w:szCs w:val="22"/>
        </w:rPr>
        <w:t xml:space="preserve">set off for the purpose of injuring emergency responders. </w:t>
      </w:r>
    </w:p>
    <w:p w:rsidR="00324887" w:rsidRDefault="00324887">
      <w:pPr>
        <w:tabs>
          <w:tab w:val="left" w:pos="-720"/>
        </w:tabs>
        <w:suppressAutoHyphens/>
        <w:rPr>
          <w:rFonts w:ascii="Arial" w:hAnsi="Arial" w:cs="Arial"/>
          <w:sz w:val="20"/>
          <w:szCs w:val="22"/>
        </w:rPr>
      </w:pPr>
    </w:p>
    <w:p w:rsidR="00324887" w:rsidRDefault="00324887">
      <w:pPr>
        <w:pStyle w:val="Heading8"/>
        <w:numPr>
          <w:ilvl w:val="1"/>
          <w:numId w:val="7"/>
        </w:numPr>
        <w:rPr>
          <w:sz w:val="20"/>
        </w:rPr>
      </w:pPr>
      <w:r>
        <w:rPr>
          <w:b w:val="0"/>
          <w:bCs w:val="0"/>
          <w:sz w:val="20"/>
        </w:rPr>
        <w:t xml:space="preserve">Injuries from a terrorist attack may be both </w:t>
      </w:r>
      <w:r>
        <w:rPr>
          <w:sz w:val="20"/>
        </w:rPr>
        <w:t xml:space="preserve">physical </w:t>
      </w:r>
      <w:r>
        <w:rPr>
          <w:b w:val="0"/>
          <w:bCs w:val="0"/>
          <w:sz w:val="20"/>
        </w:rPr>
        <w:t xml:space="preserve">and </w:t>
      </w:r>
      <w:r>
        <w:rPr>
          <w:sz w:val="20"/>
        </w:rPr>
        <w:t>psychological.</w:t>
      </w:r>
    </w:p>
    <w:p w:rsidR="00324887" w:rsidRDefault="00324887">
      <w:pPr>
        <w:pStyle w:val="Heading8"/>
        <w:numPr>
          <w:ilvl w:val="0"/>
          <w:numId w:val="0"/>
        </w:numPr>
        <w:rPr>
          <w:b w:val="0"/>
          <w:bCs w:val="0"/>
          <w:sz w:val="20"/>
        </w:rPr>
      </w:pPr>
    </w:p>
    <w:p w:rsidR="00324887" w:rsidRDefault="00A15E6E">
      <w:pPr>
        <w:pStyle w:val="Heading8"/>
        <w:numPr>
          <w:ilvl w:val="1"/>
          <w:numId w:val="7"/>
        </w:numPr>
        <w:rPr>
          <w:b w:val="0"/>
          <w:bCs w:val="0"/>
          <w:sz w:val="20"/>
        </w:rPr>
      </w:pPr>
      <w:r>
        <w:rPr>
          <w:b w:val="0"/>
          <w:bCs w:val="0"/>
          <w:sz w:val="20"/>
        </w:rPr>
        <w:t>There maybe a</w:t>
      </w:r>
      <w:r w:rsidR="00324887">
        <w:rPr>
          <w:b w:val="0"/>
          <w:bCs w:val="0"/>
          <w:sz w:val="20"/>
        </w:rPr>
        <w:t xml:space="preserve">dditional threats, extensive physical damages, and mass casualties.  </w:t>
      </w:r>
    </w:p>
    <w:p w:rsidR="00324887" w:rsidRDefault="00324887">
      <w:pPr>
        <w:rPr>
          <w:sz w:val="20"/>
        </w:rPr>
      </w:pPr>
    </w:p>
    <w:p w:rsidR="00324887" w:rsidRDefault="00324887">
      <w:pPr>
        <w:numPr>
          <w:ilvl w:val="1"/>
          <w:numId w:val="7"/>
        </w:numPr>
        <w:rPr>
          <w:rFonts w:ascii="Arial" w:hAnsi="Arial" w:cs="Arial"/>
          <w:sz w:val="20"/>
          <w:szCs w:val="22"/>
        </w:rPr>
      </w:pPr>
      <w:r>
        <w:rPr>
          <w:rFonts w:ascii="Arial" w:hAnsi="Arial" w:cs="Arial"/>
          <w:sz w:val="20"/>
          <w:szCs w:val="22"/>
        </w:rPr>
        <w:t>In most cases, significant state and federal terrorist incident response support cannot be provided within the first few hours of an incident.  Considerable local, state and federal terrorism response resources are available, but it may take 6 to 12 hours to activate and deploy such resources on a large-scale and that is why the Housing Authority must be well trained to recognize terrorist activity and be prepared to respond to possible disaster.</w:t>
      </w:r>
    </w:p>
    <w:p w:rsidR="00324887" w:rsidRDefault="00324887"/>
    <w:p w:rsidR="00324887" w:rsidRDefault="00324887">
      <w:pPr>
        <w:pStyle w:val="BodyText3"/>
        <w:numPr>
          <w:ilvl w:val="0"/>
          <w:numId w:val="0"/>
        </w:numPr>
        <w:rPr>
          <w:rFonts w:ascii="Arial" w:hAnsi="Arial" w:cs="Arial"/>
          <w:sz w:val="22"/>
          <w:szCs w:val="22"/>
        </w:rPr>
      </w:pPr>
    </w:p>
    <w:p w:rsidR="00324887" w:rsidRDefault="00324887">
      <w:pPr>
        <w:pStyle w:val="Heading3"/>
        <w:pBdr>
          <w:top w:val="single" w:sz="4" w:space="1" w:color="auto"/>
          <w:left w:val="single" w:sz="4" w:space="4" w:color="auto"/>
          <w:bottom w:val="single" w:sz="4" w:space="1" w:color="auto"/>
          <w:right w:val="single" w:sz="4" w:space="4" w:color="auto"/>
        </w:pBdr>
        <w:jc w:val="center"/>
        <w:rPr>
          <w:rFonts w:ascii="Arial" w:hAnsi="Arial" w:cs="Arial"/>
          <w:sz w:val="22"/>
          <w:szCs w:val="22"/>
        </w:rPr>
      </w:pPr>
      <w:r>
        <w:rPr>
          <w:rFonts w:ascii="Arial" w:hAnsi="Arial" w:cs="Arial"/>
          <w:sz w:val="22"/>
          <w:szCs w:val="22"/>
        </w:rPr>
        <w:t>V.    CONCEPT OF OPERATIONS</w:t>
      </w:r>
    </w:p>
    <w:p w:rsidR="00324887" w:rsidRDefault="00324887">
      <w:pPr>
        <w:rPr>
          <w:rFonts w:ascii="Arial" w:hAnsi="Arial" w:cs="Arial"/>
          <w:sz w:val="22"/>
          <w:szCs w:val="22"/>
        </w:rPr>
      </w:pPr>
    </w:p>
    <w:p w:rsidR="00324887" w:rsidRDefault="00324887">
      <w:pPr>
        <w:pStyle w:val="Heading8"/>
        <w:numPr>
          <w:ilvl w:val="0"/>
          <w:numId w:val="8"/>
        </w:numPr>
      </w:pPr>
      <w:r>
        <w:t>General</w:t>
      </w:r>
    </w:p>
    <w:p w:rsidR="00324887" w:rsidRDefault="00324887">
      <w:pPr>
        <w:pStyle w:val="Header"/>
        <w:tabs>
          <w:tab w:val="clear" w:pos="4320"/>
          <w:tab w:val="clear" w:pos="8640"/>
        </w:tabs>
        <w:rPr>
          <w:rFonts w:ascii="Arial" w:hAnsi="Arial" w:cs="Arial"/>
        </w:rPr>
      </w:pPr>
    </w:p>
    <w:p w:rsidR="00324887" w:rsidRDefault="00324887">
      <w:pPr>
        <w:ind w:left="360"/>
        <w:rPr>
          <w:rFonts w:ascii="Arial" w:hAnsi="Arial" w:cs="Arial"/>
          <w:sz w:val="20"/>
          <w:szCs w:val="22"/>
        </w:rPr>
      </w:pPr>
      <w:r>
        <w:rPr>
          <w:rFonts w:ascii="Arial" w:hAnsi="Arial" w:cs="Arial"/>
          <w:sz w:val="20"/>
          <w:szCs w:val="22"/>
        </w:rPr>
        <w:t xml:space="preserve">The response to terrorism includes two major functions, crisis management and consequence management, which may be carried out consecutively or concurrently in the case of an incident that occurs without warning.   </w:t>
      </w:r>
    </w:p>
    <w:p w:rsidR="00324887" w:rsidRDefault="00324887">
      <w:pPr>
        <w:rPr>
          <w:rFonts w:ascii="Arial" w:hAnsi="Arial" w:cs="Arial"/>
          <w:sz w:val="20"/>
          <w:szCs w:val="22"/>
        </w:rPr>
      </w:pPr>
    </w:p>
    <w:p w:rsidR="00324887" w:rsidRDefault="00324887">
      <w:pPr>
        <w:pStyle w:val="Heading8"/>
        <w:numPr>
          <w:ilvl w:val="0"/>
          <w:numId w:val="57"/>
        </w:numPr>
      </w:pPr>
      <w:r>
        <w:t>Crisis Management &amp; Consequence Management</w:t>
      </w:r>
    </w:p>
    <w:p w:rsidR="00324887" w:rsidRDefault="00324887">
      <w:pPr>
        <w:rPr>
          <w:rFonts w:ascii="Arial" w:hAnsi="Arial" w:cs="Arial"/>
          <w:sz w:val="22"/>
          <w:szCs w:val="22"/>
        </w:rPr>
      </w:pPr>
    </w:p>
    <w:p w:rsidR="00324887" w:rsidRDefault="00324887">
      <w:pPr>
        <w:numPr>
          <w:ilvl w:val="1"/>
          <w:numId w:val="8"/>
        </w:numPr>
        <w:rPr>
          <w:rFonts w:ascii="Arial" w:hAnsi="Arial" w:cs="Arial"/>
          <w:sz w:val="20"/>
          <w:szCs w:val="22"/>
        </w:rPr>
      </w:pPr>
      <w:r>
        <w:rPr>
          <w:rFonts w:ascii="Arial" w:hAnsi="Arial" w:cs="Arial"/>
          <w:sz w:val="20"/>
          <w:szCs w:val="22"/>
        </w:rPr>
        <w:t xml:space="preserve">Crisis Management.  </w:t>
      </w:r>
    </w:p>
    <w:p w:rsidR="00324887" w:rsidRDefault="00324887">
      <w:pPr>
        <w:ind w:left="1080"/>
        <w:rPr>
          <w:rFonts w:ascii="Arial" w:hAnsi="Arial" w:cs="Arial"/>
          <w:sz w:val="20"/>
          <w:szCs w:val="22"/>
        </w:rPr>
      </w:pPr>
    </w:p>
    <w:p w:rsidR="00324887" w:rsidRDefault="00324887">
      <w:pPr>
        <w:numPr>
          <w:ilvl w:val="2"/>
          <w:numId w:val="8"/>
        </w:numPr>
        <w:rPr>
          <w:rFonts w:ascii="Arial" w:hAnsi="Arial" w:cs="Arial"/>
          <w:sz w:val="20"/>
        </w:rPr>
      </w:pPr>
      <w:r>
        <w:rPr>
          <w:rFonts w:ascii="Arial" w:hAnsi="Arial" w:cs="Arial"/>
          <w:sz w:val="20"/>
        </w:rPr>
        <w:lastRenderedPageBreak/>
        <w:t xml:space="preserve">Pre-incident crisis management activities includes identification of terrorists and activities, and notifying those that can prevent terrorist acts.  </w:t>
      </w:r>
    </w:p>
    <w:p w:rsidR="00324887" w:rsidRDefault="00324887">
      <w:pPr>
        <w:numPr>
          <w:ilvl w:val="3"/>
          <w:numId w:val="31"/>
        </w:numPr>
        <w:rPr>
          <w:rFonts w:ascii="Arial" w:hAnsi="Arial" w:cs="Arial"/>
          <w:sz w:val="20"/>
          <w:szCs w:val="22"/>
        </w:rPr>
      </w:pPr>
      <w:r>
        <w:rPr>
          <w:rFonts w:ascii="Arial" w:hAnsi="Arial" w:cs="Arial"/>
          <w:sz w:val="20"/>
          <w:szCs w:val="22"/>
        </w:rPr>
        <w:t xml:space="preserve">Local area Emergency Management and law enforcement has the lead role in terrorism crisis management, will coordinate its efforts with local, state and federal law enforcement and support agencies as appropriate. </w:t>
      </w:r>
    </w:p>
    <w:p w:rsidR="00324887" w:rsidRDefault="00324887">
      <w:pPr>
        <w:numPr>
          <w:ilvl w:val="3"/>
          <w:numId w:val="31"/>
        </w:numPr>
        <w:rPr>
          <w:rFonts w:ascii="Arial" w:hAnsi="Arial" w:cs="Arial"/>
          <w:sz w:val="20"/>
          <w:szCs w:val="22"/>
        </w:rPr>
      </w:pPr>
      <w:r>
        <w:rPr>
          <w:rFonts w:ascii="Arial" w:hAnsi="Arial" w:cs="Arial"/>
          <w:sz w:val="20"/>
          <w:szCs w:val="22"/>
        </w:rPr>
        <w:t>When a credible threat of terrorist attack exists, we will activate our Emergency Response Team (ERT) or, if security necessitates, the additional employees for safety of our developments.</w:t>
      </w:r>
    </w:p>
    <w:p w:rsidR="00324887" w:rsidRDefault="00324887">
      <w:pPr>
        <w:rPr>
          <w:rFonts w:ascii="Arial" w:hAnsi="Arial" w:cs="Arial"/>
          <w:sz w:val="20"/>
          <w:szCs w:val="22"/>
        </w:rPr>
      </w:pPr>
    </w:p>
    <w:p w:rsidR="00324887" w:rsidRDefault="00324887">
      <w:pPr>
        <w:numPr>
          <w:ilvl w:val="1"/>
          <w:numId w:val="58"/>
        </w:numPr>
        <w:rPr>
          <w:rFonts w:ascii="Arial" w:hAnsi="Arial" w:cs="Arial"/>
          <w:sz w:val="20"/>
          <w:szCs w:val="22"/>
        </w:rPr>
      </w:pPr>
      <w:r>
        <w:rPr>
          <w:rFonts w:ascii="Arial" w:hAnsi="Arial" w:cs="Arial"/>
          <w:sz w:val="20"/>
          <w:szCs w:val="22"/>
        </w:rPr>
        <w:t>Consequence Management</w:t>
      </w:r>
    </w:p>
    <w:p w:rsidR="00324887" w:rsidRDefault="00324887">
      <w:pPr>
        <w:rPr>
          <w:rFonts w:ascii="Arial" w:hAnsi="Arial" w:cs="Arial"/>
          <w:sz w:val="20"/>
          <w:szCs w:val="22"/>
        </w:rPr>
      </w:pPr>
    </w:p>
    <w:p w:rsidR="00324887" w:rsidRDefault="00324887">
      <w:pPr>
        <w:numPr>
          <w:ilvl w:val="2"/>
          <w:numId w:val="32"/>
        </w:numPr>
        <w:rPr>
          <w:rFonts w:ascii="Arial" w:hAnsi="Arial" w:cs="Arial"/>
          <w:sz w:val="20"/>
          <w:szCs w:val="22"/>
        </w:rPr>
      </w:pPr>
      <w:r>
        <w:rPr>
          <w:rFonts w:ascii="Arial" w:hAnsi="Arial" w:cs="Arial"/>
          <w:sz w:val="20"/>
        </w:rPr>
        <w:t xml:space="preserve">Consequence management activities undertaken to </w:t>
      </w:r>
      <w:r>
        <w:rPr>
          <w:rFonts w:ascii="Arial" w:hAnsi="Arial" w:cs="Arial"/>
          <w:sz w:val="20"/>
          <w:u w:val="single"/>
        </w:rPr>
        <w:t>deal with effects</w:t>
      </w:r>
      <w:r>
        <w:rPr>
          <w:rFonts w:ascii="Arial" w:hAnsi="Arial" w:cs="Arial"/>
          <w:sz w:val="20"/>
        </w:rPr>
        <w:t xml:space="preserve"> of a terrorist incident are conducted in essentially the same manner as the response and recovery operations for other emergencies or disasters.  Post-incident crisis management activities, such as investigation, damage assessment and recovery, may continue during consequence management.  </w:t>
      </w:r>
    </w:p>
    <w:p w:rsidR="00324887" w:rsidRDefault="00324887">
      <w:pPr>
        <w:rPr>
          <w:rFonts w:ascii="Arial" w:hAnsi="Arial" w:cs="Arial"/>
          <w:sz w:val="20"/>
          <w:szCs w:val="22"/>
        </w:rPr>
      </w:pPr>
    </w:p>
    <w:p w:rsidR="00324887" w:rsidRDefault="00324887">
      <w:pPr>
        <w:numPr>
          <w:ilvl w:val="3"/>
          <w:numId w:val="63"/>
        </w:numPr>
        <w:rPr>
          <w:rFonts w:ascii="Arial" w:hAnsi="Arial" w:cs="Arial"/>
          <w:sz w:val="20"/>
          <w:szCs w:val="22"/>
        </w:rPr>
      </w:pPr>
      <w:r>
        <w:rPr>
          <w:rFonts w:ascii="Arial" w:hAnsi="Arial" w:cs="Arial"/>
          <w:sz w:val="20"/>
          <w:szCs w:val="22"/>
        </w:rPr>
        <w:t xml:space="preserve">The City of Corpus Christi Emergency Operations Center (EOC) is the lead local agency for terrorism consequence management.  Disaster Districts, the State EOC, and the Emergency Management Council will coordinate state resource support for local terrorism consequence management operations.  </w:t>
      </w:r>
    </w:p>
    <w:p w:rsidR="00324887" w:rsidRDefault="00324887">
      <w:pPr>
        <w:rPr>
          <w:rFonts w:ascii="Arial" w:hAnsi="Arial" w:cs="Arial"/>
          <w:sz w:val="20"/>
          <w:szCs w:val="22"/>
        </w:rPr>
      </w:pPr>
    </w:p>
    <w:p w:rsidR="00324887" w:rsidRDefault="00324887">
      <w:pPr>
        <w:pStyle w:val="Heading8"/>
        <w:numPr>
          <w:ilvl w:val="0"/>
          <w:numId w:val="61"/>
        </w:numPr>
      </w:pPr>
      <w:r>
        <w:t>Coordination of Crisis Management and Consequence Management Activities</w:t>
      </w:r>
    </w:p>
    <w:p w:rsidR="00324887" w:rsidRDefault="00324887">
      <w:pPr>
        <w:rPr>
          <w:rFonts w:ascii="Arial" w:hAnsi="Arial" w:cs="Arial"/>
          <w:sz w:val="20"/>
          <w:szCs w:val="22"/>
        </w:rPr>
      </w:pPr>
    </w:p>
    <w:p w:rsidR="00324887" w:rsidRDefault="00324887">
      <w:pPr>
        <w:numPr>
          <w:ilvl w:val="1"/>
          <w:numId w:val="61"/>
        </w:numPr>
        <w:rPr>
          <w:rFonts w:ascii="Arial" w:hAnsi="Arial" w:cs="Arial"/>
          <w:sz w:val="20"/>
          <w:szCs w:val="22"/>
        </w:rPr>
      </w:pPr>
      <w:r>
        <w:rPr>
          <w:rFonts w:ascii="Arial" w:hAnsi="Arial" w:cs="Arial"/>
          <w:sz w:val="20"/>
          <w:szCs w:val="22"/>
        </w:rPr>
        <w:t xml:space="preserve">The Housing Authority will establish an EOC at the central </w:t>
      </w:r>
      <w:r w:rsidR="00BE4365">
        <w:rPr>
          <w:rFonts w:ascii="Arial" w:hAnsi="Arial" w:cs="Arial"/>
          <w:sz w:val="20"/>
          <w:szCs w:val="22"/>
        </w:rPr>
        <w:t>office</w:t>
      </w:r>
      <w:r>
        <w:rPr>
          <w:rFonts w:ascii="Arial" w:hAnsi="Arial" w:cs="Arial"/>
          <w:sz w:val="20"/>
          <w:szCs w:val="22"/>
        </w:rPr>
        <w:t xml:space="preserve"> building at 37</w:t>
      </w:r>
      <w:r w:rsidR="00BE4365">
        <w:rPr>
          <w:rFonts w:ascii="Arial" w:hAnsi="Arial" w:cs="Arial"/>
          <w:sz w:val="20"/>
          <w:szCs w:val="22"/>
        </w:rPr>
        <w:t>01 Ayers</w:t>
      </w:r>
      <w:r>
        <w:rPr>
          <w:rFonts w:ascii="Arial" w:hAnsi="Arial" w:cs="Arial"/>
          <w:sz w:val="20"/>
          <w:szCs w:val="22"/>
        </w:rPr>
        <w:t xml:space="preserve"> and establish communication with the City EOC on recovery operations within the</w:t>
      </w:r>
      <w:r w:rsidR="001721C6">
        <w:rPr>
          <w:rFonts w:ascii="Arial" w:hAnsi="Arial" w:cs="Arial"/>
          <w:sz w:val="20"/>
          <w:szCs w:val="22"/>
        </w:rPr>
        <w:t xml:space="preserve"> CC</w:t>
      </w:r>
      <w:r>
        <w:rPr>
          <w:rFonts w:ascii="Arial" w:hAnsi="Arial" w:cs="Arial"/>
          <w:sz w:val="20"/>
          <w:szCs w:val="22"/>
        </w:rPr>
        <w:t xml:space="preserve">HA. The back-up EOC will be in the Family Resource Center (FRC.)  To ensure an adequate and timely response is made the “Terrorist Incident Response Checklist” shall be used (Appendix A.)  Also “Terrorist Weapons, Effects &amp; Emergency Response Needs” &amp; “Specialized Response Resources” are available as additional information to assist the EOC in the response effort (Appendages B and C.)  </w:t>
      </w:r>
    </w:p>
    <w:p w:rsidR="00324887" w:rsidRDefault="00324887">
      <w:pPr>
        <w:pStyle w:val="Footer"/>
        <w:tabs>
          <w:tab w:val="clear" w:pos="4320"/>
          <w:tab w:val="clear" w:pos="8640"/>
        </w:tabs>
        <w:autoSpaceDE/>
        <w:autoSpaceDN/>
        <w:rPr>
          <w:rFonts w:ascii="Arial" w:hAnsi="Arial" w:cs="Arial"/>
          <w:szCs w:val="22"/>
        </w:rPr>
      </w:pPr>
    </w:p>
    <w:p w:rsidR="00324887" w:rsidRDefault="00324887">
      <w:pPr>
        <w:pStyle w:val="Heading8"/>
        <w:numPr>
          <w:ilvl w:val="0"/>
          <w:numId w:val="61"/>
        </w:numPr>
      </w:pPr>
      <w:r>
        <w:t>Protective Actions</w:t>
      </w:r>
    </w:p>
    <w:p w:rsidR="00324887" w:rsidRDefault="00324887">
      <w:pPr>
        <w:rPr>
          <w:sz w:val="20"/>
        </w:rPr>
      </w:pPr>
    </w:p>
    <w:p w:rsidR="00324887" w:rsidRDefault="00324887">
      <w:pPr>
        <w:numPr>
          <w:ilvl w:val="1"/>
          <w:numId w:val="61"/>
        </w:numPr>
        <w:tabs>
          <w:tab w:val="left" w:pos="-720"/>
        </w:tabs>
        <w:suppressAutoHyphens/>
        <w:rPr>
          <w:sz w:val="20"/>
        </w:rPr>
      </w:pPr>
      <w:r>
        <w:rPr>
          <w:rFonts w:ascii="Arial" w:hAnsi="Arial" w:cs="Arial"/>
          <w:sz w:val="20"/>
          <w:szCs w:val="22"/>
        </w:rPr>
        <w:t xml:space="preserve">Responders.  The ERT or other </w:t>
      </w:r>
      <w:r w:rsidR="001721C6">
        <w:rPr>
          <w:rFonts w:ascii="Arial" w:hAnsi="Arial" w:cs="Arial"/>
          <w:sz w:val="20"/>
          <w:szCs w:val="22"/>
        </w:rPr>
        <w:t>CC</w:t>
      </w:r>
      <w:r>
        <w:rPr>
          <w:rFonts w:ascii="Arial" w:hAnsi="Arial" w:cs="Arial"/>
          <w:sz w:val="20"/>
          <w:szCs w:val="22"/>
        </w:rPr>
        <w:t xml:space="preserve">HA personnel responding to a disaster area must be protected from the various hazards that a terrorist incident can produce. Prior to any entry into the area of concern the </w:t>
      </w:r>
      <w:r w:rsidR="001721C6">
        <w:rPr>
          <w:rFonts w:ascii="Arial" w:hAnsi="Arial" w:cs="Arial"/>
          <w:sz w:val="20"/>
          <w:szCs w:val="22"/>
        </w:rPr>
        <w:t>CC</w:t>
      </w:r>
      <w:r>
        <w:rPr>
          <w:rFonts w:ascii="Arial" w:hAnsi="Arial" w:cs="Arial"/>
          <w:sz w:val="20"/>
          <w:szCs w:val="22"/>
        </w:rPr>
        <w:t>HA EOC will ensure:</w:t>
      </w:r>
    </w:p>
    <w:p w:rsidR="00324887" w:rsidRDefault="00324887">
      <w:pPr>
        <w:tabs>
          <w:tab w:val="left" w:pos="-720"/>
        </w:tabs>
        <w:suppressAutoHyphens/>
        <w:rPr>
          <w:sz w:val="20"/>
        </w:rPr>
      </w:pPr>
    </w:p>
    <w:p w:rsidR="00324887" w:rsidRDefault="00324887">
      <w:pPr>
        <w:numPr>
          <w:ilvl w:val="2"/>
          <w:numId w:val="62"/>
        </w:numPr>
        <w:tabs>
          <w:tab w:val="left" w:pos="-720"/>
        </w:tabs>
        <w:suppressAutoHyphens/>
        <w:rPr>
          <w:rFonts w:ascii="Arial" w:hAnsi="Arial" w:cs="Arial"/>
          <w:sz w:val="20"/>
          <w:szCs w:val="22"/>
        </w:rPr>
      </w:pPr>
      <w:r>
        <w:rPr>
          <w:rFonts w:ascii="Arial" w:hAnsi="Arial" w:cs="Arial"/>
          <w:sz w:val="20"/>
          <w:szCs w:val="22"/>
        </w:rPr>
        <w:t xml:space="preserve">The </w:t>
      </w:r>
      <w:r w:rsidR="001721C6">
        <w:rPr>
          <w:rFonts w:ascii="Arial" w:hAnsi="Arial" w:cs="Arial"/>
          <w:sz w:val="20"/>
          <w:szCs w:val="22"/>
        </w:rPr>
        <w:t>CC</w:t>
      </w:r>
      <w:r>
        <w:rPr>
          <w:rFonts w:ascii="Arial" w:hAnsi="Arial" w:cs="Arial"/>
          <w:sz w:val="20"/>
          <w:szCs w:val="22"/>
        </w:rPr>
        <w:t>HA has clearance to enter the area from the Incident Commander (i.e. FBI, Fire Department or local Police.)</w:t>
      </w:r>
    </w:p>
    <w:p w:rsidR="00324887" w:rsidRDefault="00324887">
      <w:pPr>
        <w:numPr>
          <w:ilvl w:val="2"/>
          <w:numId w:val="62"/>
        </w:numPr>
        <w:tabs>
          <w:tab w:val="left" w:pos="-720"/>
        </w:tabs>
        <w:suppressAutoHyphens/>
        <w:rPr>
          <w:rFonts w:ascii="Arial" w:hAnsi="Arial" w:cs="Arial"/>
          <w:sz w:val="20"/>
          <w:szCs w:val="22"/>
        </w:rPr>
      </w:pPr>
      <w:r>
        <w:rPr>
          <w:rFonts w:ascii="Arial" w:hAnsi="Arial" w:cs="Arial"/>
          <w:sz w:val="20"/>
          <w:szCs w:val="22"/>
        </w:rPr>
        <w:t>The proper PPE and safety equipment is available, if required.</w:t>
      </w:r>
    </w:p>
    <w:p w:rsidR="00324887" w:rsidRDefault="00324887">
      <w:pPr>
        <w:numPr>
          <w:ilvl w:val="2"/>
          <w:numId w:val="62"/>
        </w:numPr>
        <w:tabs>
          <w:tab w:val="left" w:pos="-720"/>
        </w:tabs>
        <w:suppressAutoHyphens/>
        <w:rPr>
          <w:rFonts w:ascii="Arial" w:hAnsi="Arial" w:cs="Arial"/>
          <w:sz w:val="20"/>
          <w:szCs w:val="22"/>
        </w:rPr>
      </w:pPr>
      <w:r>
        <w:rPr>
          <w:rFonts w:ascii="Arial" w:hAnsi="Arial" w:cs="Arial"/>
          <w:sz w:val="20"/>
          <w:szCs w:val="22"/>
        </w:rPr>
        <w:t xml:space="preserve">Time.  Ensure emergency workers spend the shortest time possible in the hazard area if exposed to a hazard. </w:t>
      </w:r>
    </w:p>
    <w:p w:rsidR="00324887" w:rsidRDefault="00324887">
      <w:pPr>
        <w:numPr>
          <w:ilvl w:val="2"/>
          <w:numId w:val="62"/>
        </w:numPr>
        <w:tabs>
          <w:tab w:val="left" w:pos="-720"/>
        </w:tabs>
        <w:suppressAutoHyphens/>
        <w:rPr>
          <w:rFonts w:ascii="Arial" w:hAnsi="Arial" w:cs="Arial"/>
          <w:sz w:val="20"/>
          <w:szCs w:val="22"/>
        </w:rPr>
      </w:pPr>
      <w:r>
        <w:rPr>
          <w:rFonts w:ascii="Arial" w:hAnsi="Arial" w:cs="Arial"/>
          <w:sz w:val="20"/>
          <w:szCs w:val="22"/>
        </w:rPr>
        <w:t xml:space="preserve">Distance.  Maximize the distance between the hazard and </w:t>
      </w:r>
      <w:r w:rsidR="001721C6">
        <w:rPr>
          <w:rFonts w:ascii="Arial" w:hAnsi="Arial" w:cs="Arial"/>
          <w:sz w:val="20"/>
          <w:szCs w:val="22"/>
        </w:rPr>
        <w:t>CC</w:t>
      </w:r>
      <w:r>
        <w:rPr>
          <w:rFonts w:ascii="Arial" w:hAnsi="Arial" w:cs="Arial"/>
          <w:sz w:val="20"/>
          <w:szCs w:val="22"/>
        </w:rPr>
        <w:t>HA responders.</w:t>
      </w:r>
    </w:p>
    <w:p w:rsidR="00324887" w:rsidRDefault="00324887">
      <w:pPr>
        <w:tabs>
          <w:tab w:val="left" w:pos="-720"/>
        </w:tabs>
        <w:suppressAutoHyphens/>
        <w:rPr>
          <w:rFonts w:ascii="Arial" w:hAnsi="Arial" w:cs="Arial"/>
          <w:sz w:val="20"/>
          <w:szCs w:val="22"/>
        </w:rPr>
      </w:pPr>
    </w:p>
    <w:p w:rsidR="00324887" w:rsidRDefault="00324887">
      <w:pPr>
        <w:numPr>
          <w:ilvl w:val="1"/>
          <w:numId w:val="62"/>
        </w:numPr>
        <w:tabs>
          <w:tab w:val="left" w:pos="-720"/>
        </w:tabs>
        <w:suppressAutoHyphens/>
        <w:rPr>
          <w:rFonts w:ascii="Arial" w:hAnsi="Arial" w:cs="Arial"/>
          <w:sz w:val="20"/>
          <w:szCs w:val="22"/>
        </w:rPr>
      </w:pPr>
      <w:r>
        <w:rPr>
          <w:rFonts w:ascii="Arial" w:hAnsi="Arial" w:cs="Arial"/>
          <w:sz w:val="20"/>
          <w:szCs w:val="22"/>
        </w:rPr>
        <w:t>The Public.   Protective actions for the residents must be selected and implemented based on the hazards present and appropriate instructions and information provided through the City EOC and usual means of warning and public information.  Protective actions for the residents may include:</w:t>
      </w:r>
    </w:p>
    <w:p w:rsidR="00324887" w:rsidRDefault="00324887">
      <w:pPr>
        <w:pStyle w:val="Header"/>
        <w:tabs>
          <w:tab w:val="clear" w:pos="4320"/>
          <w:tab w:val="clear" w:pos="8640"/>
          <w:tab w:val="left" w:pos="-720"/>
        </w:tabs>
        <w:suppressAutoHyphens/>
        <w:rPr>
          <w:rFonts w:ascii="Arial" w:hAnsi="Arial" w:cs="Arial"/>
          <w:sz w:val="20"/>
        </w:rPr>
      </w:pPr>
    </w:p>
    <w:p w:rsidR="00324887" w:rsidRDefault="00324887">
      <w:pPr>
        <w:numPr>
          <w:ilvl w:val="2"/>
          <w:numId w:val="62"/>
        </w:numPr>
        <w:tabs>
          <w:tab w:val="left" w:pos="-720"/>
        </w:tabs>
        <w:suppressAutoHyphens/>
        <w:rPr>
          <w:rFonts w:ascii="Arial" w:hAnsi="Arial" w:cs="Arial"/>
          <w:sz w:val="20"/>
          <w:szCs w:val="22"/>
        </w:rPr>
      </w:pPr>
      <w:r>
        <w:rPr>
          <w:rFonts w:ascii="Arial" w:hAnsi="Arial" w:cs="Arial"/>
          <w:sz w:val="20"/>
          <w:szCs w:val="22"/>
        </w:rPr>
        <w:t>Evacuation.</w:t>
      </w:r>
    </w:p>
    <w:p w:rsidR="00324887" w:rsidRDefault="00324887">
      <w:pPr>
        <w:pStyle w:val="Header"/>
        <w:tabs>
          <w:tab w:val="clear" w:pos="4320"/>
          <w:tab w:val="clear" w:pos="8640"/>
          <w:tab w:val="left" w:pos="-720"/>
        </w:tabs>
        <w:suppressAutoHyphens/>
        <w:rPr>
          <w:rFonts w:ascii="Arial" w:hAnsi="Arial" w:cs="Arial"/>
          <w:sz w:val="20"/>
        </w:rPr>
      </w:pPr>
    </w:p>
    <w:p w:rsidR="00324887" w:rsidRDefault="00324887">
      <w:pPr>
        <w:numPr>
          <w:ilvl w:val="2"/>
          <w:numId w:val="62"/>
        </w:numPr>
        <w:tabs>
          <w:tab w:val="left" w:pos="-720"/>
        </w:tabs>
        <w:suppressAutoHyphens/>
        <w:rPr>
          <w:rFonts w:ascii="Arial" w:hAnsi="Arial" w:cs="Arial"/>
          <w:sz w:val="20"/>
          <w:szCs w:val="22"/>
        </w:rPr>
      </w:pPr>
      <w:r>
        <w:rPr>
          <w:rFonts w:ascii="Arial" w:hAnsi="Arial" w:cs="Arial"/>
          <w:sz w:val="20"/>
          <w:szCs w:val="22"/>
        </w:rPr>
        <w:t>Shelter-in-place.</w:t>
      </w:r>
    </w:p>
    <w:p w:rsidR="00324887" w:rsidRDefault="00324887">
      <w:pPr>
        <w:pStyle w:val="Header"/>
        <w:tabs>
          <w:tab w:val="clear" w:pos="4320"/>
          <w:tab w:val="clear" w:pos="8640"/>
          <w:tab w:val="left" w:pos="-720"/>
        </w:tabs>
        <w:suppressAutoHyphens/>
        <w:rPr>
          <w:rFonts w:ascii="Arial" w:hAnsi="Arial" w:cs="Arial"/>
          <w:sz w:val="20"/>
        </w:rPr>
      </w:pPr>
    </w:p>
    <w:p w:rsidR="00324887" w:rsidRDefault="00324887">
      <w:pPr>
        <w:numPr>
          <w:ilvl w:val="2"/>
          <w:numId w:val="62"/>
        </w:numPr>
        <w:tabs>
          <w:tab w:val="left" w:pos="-720"/>
        </w:tabs>
        <w:suppressAutoHyphens/>
        <w:rPr>
          <w:rFonts w:ascii="Arial" w:hAnsi="Arial" w:cs="Arial"/>
          <w:sz w:val="20"/>
          <w:szCs w:val="22"/>
        </w:rPr>
      </w:pPr>
      <w:r>
        <w:rPr>
          <w:rFonts w:ascii="Arial" w:hAnsi="Arial" w:cs="Arial"/>
          <w:sz w:val="20"/>
          <w:szCs w:val="22"/>
        </w:rPr>
        <w:t>Access control to deny entry into contaminated or disaster areas.</w:t>
      </w:r>
    </w:p>
    <w:p w:rsidR="00324887" w:rsidRDefault="00324887">
      <w:pPr>
        <w:pStyle w:val="Header"/>
        <w:tabs>
          <w:tab w:val="clear" w:pos="4320"/>
          <w:tab w:val="clear" w:pos="8640"/>
          <w:tab w:val="left" w:pos="-720"/>
        </w:tabs>
        <w:suppressAutoHyphens/>
        <w:rPr>
          <w:rFonts w:ascii="Arial" w:hAnsi="Arial" w:cs="Arial"/>
          <w:sz w:val="20"/>
        </w:rPr>
      </w:pPr>
    </w:p>
    <w:p w:rsidR="00324887" w:rsidRDefault="00324887">
      <w:pPr>
        <w:numPr>
          <w:ilvl w:val="2"/>
          <w:numId w:val="62"/>
        </w:numPr>
        <w:tabs>
          <w:tab w:val="left" w:pos="-720"/>
        </w:tabs>
        <w:suppressAutoHyphens/>
        <w:rPr>
          <w:rFonts w:ascii="Arial" w:hAnsi="Arial" w:cs="Arial"/>
          <w:sz w:val="20"/>
          <w:szCs w:val="22"/>
        </w:rPr>
      </w:pPr>
      <w:r>
        <w:rPr>
          <w:rFonts w:ascii="Arial" w:hAnsi="Arial" w:cs="Arial"/>
          <w:sz w:val="20"/>
          <w:szCs w:val="22"/>
        </w:rPr>
        <w:lastRenderedPageBreak/>
        <w:t>Restrictions on the use of contaminated foodstuffs, normally imposed by the Texas Department of Health (TDH.)</w:t>
      </w:r>
    </w:p>
    <w:p w:rsidR="00324887" w:rsidRDefault="00324887">
      <w:pPr>
        <w:tabs>
          <w:tab w:val="left" w:pos="-720"/>
        </w:tabs>
        <w:suppressAutoHyphens/>
        <w:rPr>
          <w:rFonts w:ascii="Arial" w:hAnsi="Arial" w:cs="Arial"/>
          <w:sz w:val="20"/>
          <w:szCs w:val="22"/>
        </w:rPr>
      </w:pPr>
    </w:p>
    <w:p w:rsidR="00324887" w:rsidRDefault="00324887">
      <w:pPr>
        <w:numPr>
          <w:ilvl w:val="2"/>
          <w:numId w:val="62"/>
        </w:numPr>
        <w:tabs>
          <w:tab w:val="left" w:pos="-720"/>
        </w:tabs>
        <w:suppressAutoHyphens/>
        <w:rPr>
          <w:rFonts w:ascii="Arial" w:hAnsi="Arial" w:cs="Arial"/>
          <w:sz w:val="20"/>
          <w:szCs w:val="22"/>
        </w:rPr>
      </w:pPr>
      <w:r>
        <w:rPr>
          <w:rFonts w:ascii="Arial" w:hAnsi="Arial" w:cs="Arial"/>
          <w:sz w:val="20"/>
          <w:szCs w:val="22"/>
        </w:rPr>
        <w:t>Restrictions on the use of contaminated public water supplies, normally imposed by the Texas Commission on Environmental Quality (TCEQ.)</w:t>
      </w:r>
    </w:p>
    <w:p w:rsidR="00324887" w:rsidRDefault="00324887">
      <w:pPr>
        <w:tabs>
          <w:tab w:val="left" w:pos="-720"/>
        </w:tabs>
        <w:suppressAutoHyphens/>
        <w:rPr>
          <w:rFonts w:ascii="Arial" w:hAnsi="Arial" w:cs="Arial"/>
          <w:sz w:val="20"/>
          <w:szCs w:val="22"/>
        </w:rPr>
      </w:pPr>
    </w:p>
    <w:p w:rsidR="00324887" w:rsidRDefault="00324887">
      <w:pPr>
        <w:numPr>
          <w:ilvl w:val="2"/>
          <w:numId w:val="62"/>
        </w:numPr>
        <w:tabs>
          <w:tab w:val="left" w:pos="-720"/>
        </w:tabs>
        <w:suppressAutoHyphens/>
        <w:rPr>
          <w:rFonts w:ascii="Arial" w:hAnsi="Arial" w:cs="Arial"/>
          <w:sz w:val="20"/>
          <w:szCs w:val="22"/>
        </w:rPr>
      </w:pPr>
      <w:r>
        <w:rPr>
          <w:rFonts w:ascii="Arial" w:hAnsi="Arial" w:cs="Arial"/>
          <w:sz w:val="20"/>
          <w:szCs w:val="22"/>
        </w:rPr>
        <w:t>For incidents involving biological agents, protective actions taken to prevent the spread of disease may include:</w:t>
      </w:r>
    </w:p>
    <w:p w:rsidR="00324887" w:rsidRDefault="00324887">
      <w:pPr>
        <w:tabs>
          <w:tab w:val="left" w:pos="-720"/>
        </w:tabs>
        <w:suppressAutoHyphens/>
        <w:rPr>
          <w:rFonts w:ascii="Arial" w:hAnsi="Arial" w:cs="Arial"/>
          <w:sz w:val="20"/>
          <w:szCs w:val="22"/>
        </w:rPr>
      </w:pPr>
    </w:p>
    <w:p w:rsidR="00324887" w:rsidRDefault="00324887">
      <w:pPr>
        <w:numPr>
          <w:ilvl w:val="3"/>
          <w:numId w:val="68"/>
        </w:numPr>
        <w:tabs>
          <w:tab w:val="left" w:pos="-720"/>
        </w:tabs>
        <w:suppressAutoHyphens/>
        <w:rPr>
          <w:rFonts w:ascii="Arial" w:hAnsi="Arial" w:cs="Arial"/>
          <w:sz w:val="20"/>
          <w:szCs w:val="22"/>
        </w:rPr>
      </w:pPr>
      <w:r>
        <w:rPr>
          <w:rFonts w:ascii="Arial" w:hAnsi="Arial" w:cs="Arial"/>
          <w:sz w:val="20"/>
          <w:szCs w:val="22"/>
        </w:rPr>
        <w:t>Isolation areas for diseased victims until transported.</w:t>
      </w:r>
    </w:p>
    <w:p w:rsidR="00324887" w:rsidRDefault="00324887">
      <w:pPr>
        <w:numPr>
          <w:ilvl w:val="3"/>
          <w:numId w:val="68"/>
        </w:numPr>
        <w:tabs>
          <w:tab w:val="left" w:pos="-720"/>
        </w:tabs>
        <w:suppressAutoHyphens/>
        <w:rPr>
          <w:rFonts w:ascii="Arial" w:hAnsi="Arial" w:cs="Arial"/>
          <w:sz w:val="20"/>
          <w:szCs w:val="22"/>
        </w:rPr>
      </w:pPr>
      <w:r>
        <w:rPr>
          <w:rFonts w:ascii="Arial" w:hAnsi="Arial" w:cs="Arial"/>
          <w:sz w:val="20"/>
          <w:szCs w:val="22"/>
        </w:rPr>
        <w:t>Quarantines to restrict movement of people and pets in a specific development.</w:t>
      </w:r>
    </w:p>
    <w:p w:rsidR="00324887" w:rsidRDefault="00324887">
      <w:pPr>
        <w:tabs>
          <w:tab w:val="left" w:pos="-720"/>
        </w:tabs>
        <w:suppressAutoHyphens/>
        <w:ind w:left="1080"/>
        <w:rPr>
          <w:rFonts w:ascii="Arial" w:hAnsi="Arial" w:cs="Arial"/>
          <w:sz w:val="20"/>
          <w:szCs w:val="22"/>
        </w:rPr>
      </w:pPr>
    </w:p>
    <w:p w:rsidR="00324887" w:rsidRDefault="00324887">
      <w:pPr>
        <w:tabs>
          <w:tab w:val="left" w:pos="-720"/>
        </w:tabs>
        <w:suppressAutoHyphens/>
        <w:ind w:left="1080"/>
        <w:rPr>
          <w:rFonts w:ascii="Arial" w:hAnsi="Arial" w:cs="Arial"/>
          <w:sz w:val="20"/>
          <w:szCs w:val="22"/>
        </w:rPr>
      </w:pPr>
      <w:r>
        <w:rPr>
          <w:rFonts w:ascii="Arial" w:hAnsi="Arial" w:cs="Arial"/>
          <w:sz w:val="20"/>
          <w:szCs w:val="22"/>
        </w:rPr>
        <w:t>Such measures are normally recommended and imposed by public health authorities.</w:t>
      </w:r>
    </w:p>
    <w:p w:rsidR="00324887" w:rsidRDefault="00324887">
      <w:pPr>
        <w:pStyle w:val="Header"/>
        <w:tabs>
          <w:tab w:val="clear" w:pos="4320"/>
          <w:tab w:val="clear" w:pos="8640"/>
          <w:tab w:val="left" w:pos="-720"/>
        </w:tabs>
        <w:suppressAutoHyphens/>
        <w:rPr>
          <w:rFonts w:ascii="Arial" w:hAnsi="Arial" w:cs="Arial"/>
        </w:rPr>
      </w:pPr>
    </w:p>
    <w:p w:rsidR="00324887" w:rsidRDefault="00324887">
      <w:pPr>
        <w:numPr>
          <w:ilvl w:val="0"/>
          <w:numId w:val="62"/>
        </w:numPr>
        <w:rPr>
          <w:rFonts w:ascii="Arial" w:hAnsi="Arial" w:cs="Arial"/>
          <w:sz w:val="22"/>
          <w:szCs w:val="22"/>
        </w:rPr>
      </w:pPr>
      <w:r>
        <w:rPr>
          <w:rFonts w:ascii="Arial" w:hAnsi="Arial" w:cs="Arial"/>
          <w:b/>
          <w:bCs/>
          <w:sz w:val="22"/>
          <w:szCs w:val="22"/>
        </w:rPr>
        <w:t>Requesting External Assistance</w:t>
      </w:r>
    </w:p>
    <w:p w:rsidR="00324887" w:rsidRDefault="00324887">
      <w:pPr>
        <w:pStyle w:val="Header"/>
        <w:tabs>
          <w:tab w:val="clear" w:pos="4320"/>
          <w:tab w:val="clear" w:pos="8640"/>
        </w:tabs>
        <w:rPr>
          <w:rFonts w:ascii="Arial" w:hAnsi="Arial" w:cs="Arial"/>
          <w:sz w:val="20"/>
        </w:rPr>
      </w:pPr>
    </w:p>
    <w:p w:rsidR="00324887" w:rsidRDefault="00324887">
      <w:pPr>
        <w:numPr>
          <w:ilvl w:val="1"/>
          <w:numId w:val="62"/>
        </w:numPr>
        <w:rPr>
          <w:rFonts w:ascii="Arial" w:hAnsi="Arial" w:cs="Arial"/>
          <w:sz w:val="20"/>
          <w:szCs w:val="22"/>
        </w:rPr>
      </w:pPr>
      <w:r>
        <w:rPr>
          <w:rFonts w:ascii="Arial" w:hAnsi="Arial" w:cs="Arial"/>
          <w:sz w:val="20"/>
          <w:szCs w:val="22"/>
        </w:rPr>
        <w:t xml:space="preserve">Requests for Local, State or Federal (HUD or other agencies) will be made by the Executive </w:t>
      </w:r>
      <w:r w:rsidR="000B37EE">
        <w:rPr>
          <w:rFonts w:ascii="Arial" w:hAnsi="Arial" w:cs="Arial"/>
          <w:sz w:val="20"/>
          <w:szCs w:val="22"/>
        </w:rPr>
        <w:t>Senior Vice President</w:t>
      </w:r>
      <w:r>
        <w:rPr>
          <w:rFonts w:ascii="Arial" w:hAnsi="Arial" w:cs="Arial"/>
          <w:sz w:val="20"/>
          <w:szCs w:val="22"/>
        </w:rPr>
        <w:t xml:space="preserve"> or a representative appointed in his behalf.</w:t>
      </w:r>
    </w:p>
    <w:p w:rsidR="00324887" w:rsidRDefault="00324887">
      <w:pPr>
        <w:numPr>
          <w:ilvl w:val="1"/>
          <w:numId w:val="62"/>
        </w:numPr>
        <w:rPr>
          <w:rFonts w:ascii="Arial" w:hAnsi="Arial" w:cs="Arial"/>
          <w:sz w:val="20"/>
          <w:szCs w:val="22"/>
        </w:rPr>
      </w:pPr>
      <w:r>
        <w:rPr>
          <w:rFonts w:ascii="Arial" w:hAnsi="Arial" w:cs="Arial"/>
          <w:sz w:val="20"/>
          <w:szCs w:val="22"/>
        </w:rPr>
        <w:t xml:space="preserve">Depending on the severity of the incident, the City may issue a local disaster declaration and request assistance from the Governor.  The Governor may declare a State of Disaster for the local area and request the President issue an emergency or disaster declaration for the local area. </w:t>
      </w:r>
    </w:p>
    <w:p w:rsidR="00324887" w:rsidRDefault="00324887">
      <w:pPr>
        <w:numPr>
          <w:ilvl w:val="1"/>
          <w:numId w:val="62"/>
        </w:numPr>
        <w:rPr>
          <w:rFonts w:ascii="Arial" w:hAnsi="Arial" w:cs="Arial"/>
          <w:sz w:val="20"/>
          <w:szCs w:val="22"/>
        </w:rPr>
      </w:pPr>
      <w:r>
        <w:rPr>
          <w:rFonts w:ascii="Arial" w:hAnsi="Arial" w:cs="Arial"/>
          <w:sz w:val="20"/>
          <w:szCs w:val="22"/>
        </w:rPr>
        <w:t>If communications have failed or are overwhelmed, local HAM Radio operators maybe requested to establish communications with HUD SA and other sources for assistance.</w:t>
      </w:r>
    </w:p>
    <w:p w:rsidR="00324887" w:rsidRDefault="00324887">
      <w:pPr>
        <w:pStyle w:val="Header"/>
        <w:tabs>
          <w:tab w:val="clear" w:pos="4320"/>
          <w:tab w:val="clear" w:pos="8640"/>
        </w:tabs>
        <w:autoSpaceDE/>
        <w:autoSpaceDN/>
        <w:rPr>
          <w:rFonts w:ascii="Arial" w:hAnsi="Arial" w:cs="Arial"/>
        </w:rPr>
      </w:pPr>
    </w:p>
    <w:p w:rsidR="00324887" w:rsidRDefault="00324887">
      <w:pPr>
        <w:pStyle w:val="Heading8"/>
        <w:numPr>
          <w:ilvl w:val="0"/>
          <w:numId w:val="62"/>
        </w:numPr>
      </w:pPr>
      <w:r>
        <w:t>Coordination of Local Medical Response to Biological Weapons Incidents</w:t>
      </w:r>
    </w:p>
    <w:p w:rsidR="00324887" w:rsidRDefault="00324887">
      <w:pPr>
        <w:ind w:left="360"/>
        <w:rPr>
          <w:rFonts w:ascii="Arial" w:hAnsi="Arial" w:cs="Arial"/>
          <w:sz w:val="20"/>
          <w:szCs w:val="22"/>
        </w:rPr>
      </w:pPr>
    </w:p>
    <w:p w:rsidR="00324887" w:rsidRDefault="00324887">
      <w:pPr>
        <w:ind w:left="360"/>
        <w:rPr>
          <w:rFonts w:ascii="Arial" w:hAnsi="Arial" w:cs="Arial"/>
          <w:sz w:val="20"/>
          <w:szCs w:val="22"/>
        </w:rPr>
      </w:pPr>
      <w:r>
        <w:rPr>
          <w:rFonts w:ascii="Arial" w:hAnsi="Arial" w:cs="Arial"/>
          <w:sz w:val="20"/>
          <w:szCs w:val="22"/>
        </w:rPr>
        <w:t xml:space="preserve">The local health department or state public health region field office, are most familiar with community health providers and will typically take the lead in coordinating the local medical response.  They may request assistance from local professional organizations in providing information to all members of the local medical community.  Hence, concise information on the </w:t>
      </w:r>
      <w:r w:rsidR="001721C6">
        <w:rPr>
          <w:rFonts w:ascii="Arial" w:hAnsi="Arial" w:cs="Arial"/>
          <w:sz w:val="20"/>
          <w:szCs w:val="22"/>
        </w:rPr>
        <w:t>CC</w:t>
      </w:r>
      <w:r>
        <w:rPr>
          <w:rFonts w:ascii="Arial" w:hAnsi="Arial" w:cs="Arial"/>
          <w:sz w:val="20"/>
          <w:szCs w:val="22"/>
        </w:rPr>
        <w:t xml:space="preserve">HA and </w:t>
      </w:r>
      <w:r w:rsidR="006B2A84">
        <w:rPr>
          <w:rFonts w:ascii="Arial" w:hAnsi="Arial" w:cs="Arial"/>
          <w:sz w:val="20"/>
          <w:szCs w:val="22"/>
        </w:rPr>
        <w:t>its</w:t>
      </w:r>
      <w:r>
        <w:rPr>
          <w:rFonts w:ascii="Arial" w:hAnsi="Arial" w:cs="Arial"/>
          <w:sz w:val="20"/>
          <w:szCs w:val="22"/>
        </w:rPr>
        <w:t xml:space="preserve"> residents maybe required to assist with the recovery operations.  Ensure “The right to public information” is approved by the Executive </w:t>
      </w:r>
      <w:r w:rsidR="000B37EE">
        <w:rPr>
          <w:rFonts w:ascii="Arial" w:hAnsi="Arial" w:cs="Arial"/>
          <w:sz w:val="20"/>
          <w:szCs w:val="22"/>
        </w:rPr>
        <w:t>Senior Vice President</w:t>
      </w:r>
      <w:r>
        <w:rPr>
          <w:rFonts w:ascii="Arial" w:hAnsi="Arial" w:cs="Arial"/>
          <w:sz w:val="20"/>
          <w:szCs w:val="22"/>
        </w:rPr>
        <w:t>, or someone acting in their behalf, prior to any release.</w:t>
      </w:r>
    </w:p>
    <w:p w:rsidR="00324887" w:rsidRDefault="00324887">
      <w:pPr>
        <w:rPr>
          <w:rFonts w:ascii="Arial" w:hAnsi="Arial" w:cs="Arial"/>
          <w:sz w:val="22"/>
          <w:szCs w:val="22"/>
        </w:rPr>
      </w:pPr>
    </w:p>
    <w:p w:rsidR="00324887" w:rsidRDefault="00324887">
      <w:pPr>
        <w:pStyle w:val="Heading8"/>
        <w:numPr>
          <w:ilvl w:val="0"/>
          <w:numId w:val="62"/>
        </w:numPr>
      </w:pPr>
      <w:r>
        <w:t>Activity Phases of Emergency Management</w:t>
      </w:r>
    </w:p>
    <w:p w:rsidR="00324887" w:rsidRDefault="00324887">
      <w:pPr>
        <w:ind w:left="720"/>
        <w:rPr>
          <w:rFonts w:ascii="Arial" w:hAnsi="Arial" w:cs="Arial"/>
          <w:sz w:val="20"/>
          <w:szCs w:val="22"/>
        </w:rPr>
      </w:pPr>
    </w:p>
    <w:p w:rsidR="00324887" w:rsidRDefault="00324887">
      <w:pPr>
        <w:pStyle w:val="Heading8"/>
        <w:numPr>
          <w:ilvl w:val="1"/>
          <w:numId w:val="33"/>
        </w:numPr>
        <w:rPr>
          <w:b w:val="0"/>
          <w:bCs w:val="0"/>
          <w:sz w:val="20"/>
        </w:rPr>
      </w:pPr>
      <w:r>
        <w:rPr>
          <w:b w:val="0"/>
          <w:bCs w:val="0"/>
          <w:sz w:val="20"/>
        </w:rPr>
        <w:t>Mitigation</w:t>
      </w:r>
    </w:p>
    <w:p w:rsidR="00324887" w:rsidRDefault="00324887">
      <w:pPr>
        <w:rPr>
          <w:sz w:val="20"/>
        </w:rPr>
      </w:pPr>
    </w:p>
    <w:p w:rsidR="00324887" w:rsidRDefault="00324887">
      <w:pPr>
        <w:ind w:left="720"/>
        <w:rPr>
          <w:rFonts w:ascii="Arial" w:hAnsi="Arial" w:cs="Arial"/>
          <w:sz w:val="20"/>
          <w:szCs w:val="22"/>
        </w:rPr>
      </w:pPr>
      <w:r>
        <w:rPr>
          <w:rFonts w:ascii="Arial" w:hAnsi="Arial" w:cs="Arial"/>
          <w:sz w:val="20"/>
          <w:szCs w:val="22"/>
        </w:rPr>
        <w:t>Carry out anti-terrorist activities, including:</w:t>
      </w:r>
    </w:p>
    <w:p w:rsidR="00324887" w:rsidRDefault="00324887">
      <w:pPr>
        <w:ind w:left="720"/>
        <w:jc w:val="center"/>
        <w:rPr>
          <w:rFonts w:ascii="Arial" w:hAnsi="Arial" w:cs="Arial"/>
          <w:sz w:val="20"/>
          <w:szCs w:val="22"/>
          <w:u w:val="single"/>
        </w:rPr>
      </w:pPr>
    </w:p>
    <w:p w:rsidR="00324887" w:rsidRDefault="00324887">
      <w:pPr>
        <w:pStyle w:val="Heading8"/>
        <w:numPr>
          <w:ilvl w:val="2"/>
          <w:numId w:val="33"/>
        </w:numPr>
        <w:rPr>
          <w:b w:val="0"/>
          <w:bCs w:val="0"/>
          <w:sz w:val="20"/>
        </w:rPr>
      </w:pPr>
      <w:r>
        <w:rPr>
          <w:b w:val="0"/>
          <w:bCs w:val="0"/>
          <w:sz w:val="20"/>
        </w:rPr>
        <w:t>Identify any potential terrorist activities and report these to the local law enforcement agencies or the FBI.</w:t>
      </w:r>
    </w:p>
    <w:p w:rsidR="00324887" w:rsidRDefault="00324887">
      <w:pPr>
        <w:rPr>
          <w:sz w:val="20"/>
        </w:rPr>
      </w:pPr>
    </w:p>
    <w:p w:rsidR="00324887" w:rsidRDefault="00324887">
      <w:pPr>
        <w:pStyle w:val="Heading8"/>
        <w:numPr>
          <w:ilvl w:val="2"/>
          <w:numId w:val="22"/>
        </w:numPr>
        <w:rPr>
          <w:b w:val="0"/>
          <w:bCs w:val="0"/>
          <w:sz w:val="20"/>
        </w:rPr>
      </w:pPr>
      <w:r>
        <w:rPr>
          <w:b w:val="0"/>
          <w:bCs w:val="0"/>
          <w:sz w:val="20"/>
        </w:rPr>
        <w:t xml:space="preserve">Develop and implement security actions deemed necessary for the </w:t>
      </w:r>
      <w:r w:rsidR="001721C6">
        <w:rPr>
          <w:b w:val="0"/>
          <w:bCs w:val="0"/>
          <w:sz w:val="20"/>
        </w:rPr>
        <w:t>CC</w:t>
      </w:r>
      <w:r>
        <w:rPr>
          <w:b w:val="0"/>
          <w:bCs w:val="0"/>
          <w:sz w:val="20"/>
        </w:rPr>
        <w:t xml:space="preserve">HA.  This must be approved by the Executive </w:t>
      </w:r>
      <w:r w:rsidR="002339FF">
        <w:rPr>
          <w:b w:val="0"/>
          <w:bCs w:val="0"/>
          <w:sz w:val="20"/>
        </w:rPr>
        <w:t>Director</w:t>
      </w:r>
      <w:r>
        <w:rPr>
          <w:b w:val="0"/>
          <w:bCs w:val="0"/>
          <w:sz w:val="20"/>
        </w:rPr>
        <w:t xml:space="preserve"> or Emergency</w:t>
      </w:r>
      <w:r w:rsidR="000B37EE">
        <w:rPr>
          <w:b w:val="0"/>
          <w:bCs w:val="0"/>
          <w:sz w:val="20"/>
        </w:rPr>
        <w:t xml:space="preserve"> Manager</w:t>
      </w:r>
      <w:r>
        <w:rPr>
          <w:b w:val="0"/>
          <w:bCs w:val="0"/>
          <w:sz w:val="20"/>
        </w:rPr>
        <w:t xml:space="preserve"> prior to implementation.</w:t>
      </w:r>
    </w:p>
    <w:p w:rsidR="00324887" w:rsidRDefault="00324887">
      <w:pPr>
        <w:rPr>
          <w:sz w:val="20"/>
        </w:rPr>
      </w:pPr>
    </w:p>
    <w:p w:rsidR="00324887" w:rsidRDefault="00324887">
      <w:pPr>
        <w:pStyle w:val="Heading8"/>
        <w:numPr>
          <w:ilvl w:val="2"/>
          <w:numId w:val="22"/>
        </w:numPr>
        <w:rPr>
          <w:b w:val="0"/>
          <w:bCs w:val="0"/>
          <w:sz w:val="20"/>
        </w:rPr>
      </w:pPr>
      <w:r>
        <w:rPr>
          <w:b w:val="0"/>
          <w:bCs w:val="0"/>
          <w:sz w:val="20"/>
        </w:rPr>
        <w:t>Implement passive facility protection programs to reduce the vulnerability (i.e. Extra personnel on the night crew, security measures increased, or other measures that maybe required.)</w:t>
      </w:r>
    </w:p>
    <w:p w:rsidR="00324887" w:rsidRDefault="00324887">
      <w:pPr>
        <w:ind w:left="720"/>
        <w:rPr>
          <w:rFonts w:ascii="Arial" w:hAnsi="Arial" w:cs="Arial"/>
          <w:sz w:val="20"/>
          <w:szCs w:val="22"/>
        </w:rPr>
      </w:pPr>
    </w:p>
    <w:p w:rsidR="00324887" w:rsidRDefault="00324887">
      <w:pPr>
        <w:ind w:left="720"/>
        <w:rPr>
          <w:rFonts w:ascii="Arial" w:hAnsi="Arial" w:cs="Arial"/>
          <w:sz w:val="20"/>
          <w:szCs w:val="22"/>
        </w:rPr>
      </w:pPr>
    </w:p>
    <w:p w:rsidR="00324887" w:rsidRDefault="00324887">
      <w:pPr>
        <w:ind w:left="720"/>
        <w:rPr>
          <w:rFonts w:ascii="Arial" w:hAnsi="Arial" w:cs="Arial"/>
          <w:sz w:val="20"/>
          <w:szCs w:val="22"/>
        </w:rPr>
      </w:pPr>
    </w:p>
    <w:p w:rsidR="00324887" w:rsidRDefault="00324887">
      <w:pPr>
        <w:ind w:left="720"/>
        <w:rPr>
          <w:rFonts w:ascii="Arial" w:hAnsi="Arial" w:cs="Arial"/>
          <w:sz w:val="20"/>
          <w:szCs w:val="22"/>
        </w:rPr>
      </w:pPr>
    </w:p>
    <w:p w:rsidR="00324887" w:rsidRDefault="00324887">
      <w:pPr>
        <w:pStyle w:val="Heading8"/>
        <w:numPr>
          <w:ilvl w:val="1"/>
          <w:numId w:val="22"/>
        </w:numPr>
        <w:rPr>
          <w:b w:val="0"/>
          <w:bCs w:val="0"/>
          <w:sz w:val="20"/>
        </w:rPr>
      </w:pPr>
      <w:r>
        <w:rPr>
          <w:b w:val="0"/>
          <w:bCs w:val="0"/>
          <w:sz w:val="20"/>
        </w:rPr>
        <w:lastRenderedPageBreak/>
        <w:t>Preparedness</w:t>
      </w:r>
    </w:p>
    <w:p w:rsidR="00324887" w:rsidRDefault="00324887">
      <w:pPr>
        <w:ind w:left="1440"/>
        <w:rPr>
          <w:rFonts w:ascii="Arial" w:hAnsi="Arial" w:cs="Arial"/>
          <w:sz w:val="20"/>
          <w:szCs w:val="22"/>
        </w:rPr>
      </w:pPr>
    </w:p>
    <w:p w:rsidR="00324887" w:rsidRDefault="00324887">
      <w:pPr>
        <w:pStyle w:val="Heading8"/>
        <w:numPr>
          <w:ilvl w:val="2"/>
          <w:numId w:val="9"/>
        </w:numPr>
        <w:rPr>
          <w:b w:val="0"/>
          <w:bCs w:val="0"/>
          <w:sz w:val="20"/>
        </w:rPr>
      </w:pPr>
      <w:r>
        <w:rPr>
          <w:b w:val="0"/>
          <w:bCs w:val="0"/>
          <w:sz w:val="20"/>
        </w:rPr>
        <w:t>Conduct or arrange terrorism awareness training and periodic refresher training by local law enforcement, fire service and FBI.</w:t>
      </w:r>
    </w:p>
    <w:p w:rsidR="00324887" w:rsidRDefault="00324887">
      <w:pPr>
        <w:ind w:left="720"/>
        <w:rPr>
          <w:rFonts w:ascii="Arial" w:hAnsi="Arial" w:cs="Arial"/>
          <w:sz w:val="20"/>
          <w:szCs w:val="22"/>
        </w:rPr>
      </w:pPr>
    </w:p>
    <w:p w:rsidR="00324887" w:rsidRDefault="00324887">
      <w:pPr>
        <w:pStyle w:val="Heading8"/>
        <w:numPr>
          <w:ilvl w:val="2"/>
          <w:numId w:val="9"/>
        </w:numPr>
        <w:rPr>
          <w:b w:val="0"/>
          <w:bCs w:val="0"/>
          <w:sz w:val="20"/>
        </w:rPr>
      </w:pPr>
      <w:r>
        <w:rPr>
          <w:b w:val="0"/>
          <w:bCs w:val="0"/>
          <w:sz w:val="20"/>
        </w:rPr>
        <w:t>Develop emergency communications procedures.</w:t>
      </w:r>
    </w:p>
    <w:p w:rsidR="00324887" w:rsidRDefault="00324887">
      <w:pPr>
        <w:pStyle w:val="Heading8"/>
        <w:numPr>
          <w:ilvl w:val="0"/>
          <w:numId w:val="0"/>
        </w:numPr>
        <w:rPr>
          <w:b w:val="0"/>
          <w:bCs w:val="0"/>
          <w:sz w:val="20"/>
        </w:rPr>
      </w:pPr>
      <w:r>
        <w:rPr>
          <w:b w:val="0"/>
          <w:bCs w:val="0"/>
        </w:rPr>
        <w:t xml:space="preserve"> </w:t>
      </w:r>
    </w:p>
    <w:p w:rsidR="00324887" w:rsidRDefault="00324887">
      <w:pPr>
        <w:pStyle w:val="Heading8"/>
        <w:numPr>
          <w:ilvl w:val="2"/>
          <w:numId w:val="9"/>
        </w:numPr>
        <w:rPr>
          <w:b w:val="0"/>
          <w:bCs w:val="0"/>
          <w:sz w:val="20"/>
        </w:rPr>
      </w:pPr>
      <w:r>
        <w:rPr>
          <w:b w:val="0"/>
          <w:bCs w:val="0"/>
          <w:sz w:val="20"/>
        </w:rPr>
        <w:t>Establish appropriate mutual aid agreements.</w:t>
      </w:r>
    </w:p>
    <w:p w:rsidR="00324887" w:rsidRDefault="00324887">
      <w:pPr>
        <w:ind w:left="1080"/>
        <w:rPr>
          <w:rFonts w:ascii="Arial" w:hAnsi="Arial" w:cs="Arial"/>
          <w:sz w:val="20"/>
          <w:szCs w:val="22"/>
        </w:rPr>
      </w:pPr>
    </w:p>
    <w:p w:rsidR="00324887" w:rsidRDefault="00324887">
      <w:pPr>
        <w:pStyle w:val="Heading8"/>
        <w:numPr>
          <w:ilvl w:val="2"/>
          <w:numId w:val="9"/>
        </w:numPr>
        <w:rPr>
          <w:b w:val="0"/>
          <w:bCs w:val="0"/>
          <w:sz w:val="20"/>
        </w:rPr>
      </w:pPr>
      <w:r>
        <w:rPr>
          <w:b w:val="0"/>
          <w:bCs w:val="0"/>
          <w:sz w:val="20"/>
        </w:rPr>
        <w:t>Conduct drills and exercise to test plans, procedures, and training.</w:t>
      </w:r>
    </w:p>
    <w:p w:rsidR="00324887" w:rsidRDefault="00324887">
      <w:pPr>
        <w:ind w:left="720"/>
        <w:rPr>
          <w:rFonts w:ascii="Arial" w:hAnsi="Arial" w:cs="Arial"/>
          <w:sz w:val="20"/>
          <w:szCs w:val="22"/>
        </w:rPr>
      </w:pPr>
    </w:p>
    <w:p w:rsidR="00324887" w:rsidRDefault="00324887">
      <w:pPr>
        <w:pStyle w:val="Heading8"/>
        <w:numPr>
          <w:ilvl w:val="2"/>
          <w:numId w:val="9"/>
        </w:numPr>
        <w:rPr>
          <w:b w:val="0"/>
          <w:bCs w:val="0"/>
          <w:sz w:val="20"/>
        </w:rPr>
      </w:pPr>
      <w:r>
        <w:rPr>
          <w:b w:val="0"/>
          <w:bCs w:val="0"/>
          <w:sz w:val="20"/>
        </w:rPr>
        <w:t xml:space="preserve">Conduct awareness programs for residents.    </w:t>
      </w:r>
    </w:p>
    <w:p w:rsidR="00324887" w:rsidRDefault="00324887">
      <w:pPr>
        <w:rPr>
          <w:rFonts w:ascii="Arial" w:hAnsi="Arial" w:cs="Arial"/>
          <w:sz w:val="20"/>
          <w:szCs w:val="22"/>
        </w:rPr>
      </w:pPr>
    </w:p>
    <w:p w:rsidR="00324887" w:rsidRDefault="00324887">
      <w:pPr>
        <w:pStyle w:val="Heading8"/>
        <w:numPr>
          <w:ilvl w:val="1"/>
          <w:numId w:val="19"/>
        </w:numPr>
        <w:rPr>
          <w:b w:val="0"/>
          <w:bCs w:val="0"/>
          <w:sz w:val="20"/>
        </w:rPr>
      </w:pPr>
      <w:r>
        <w:rPr>
          <w:b w:val="0"/>
          <w:bCs w:val="0"/>
          <w:sz w:val="20"/>
        </w:rPr>
        <w:t>Recovery</w:t>
      </w:r>
    </w:p>
    <w:p w:rsidR="00324887" w:rsidRDefault="00324887">
      <w:pPr>
        <w:rPr>
          <w:rFonts w:ascii="Arial" w:hAnsi="Arial" w:cs="Arial"/>
          <w:sz w:val="20"/>
          <w:szCs w:val="22"/>
        </w:rPr>
      </w:pPr>
    </w:p>
    <w:p w:rsidR="00324887" w:rsidRDefault="00324887">
      <w:pPr>
        <w:numPr>
          <w:ilvl w:val="2"/>
          <w:numId w:val="26"/>
        </w:numPr>
        <w:rPr>
          <w:rFonts w:ascii="Arial" w:hAnsi="Arial" w:cs="Arial"/>
          <w:sz w:val="20"/>
          <w:szCs w:val="22"/>
        </w:rPr>
      </w:pPr>
      <w:r>
        <w:rPr>
          <w:rFonts w:ascii="Arial" w:hAnsi="Arial" w:cs="Arial"/>
          <w:sz w:val="20"/>
          <w:szCs w:val="22"/>
        </w:rPr>
        <w:t xml:space="preserve">If required, ensure decontamination is complete, prior to entry into a </w:t>
      </w:r>
      <w:r w:rsidR="001721C6">
        <w:rPr>
          <w:rFonts w:ascii="Arial" w:hAnsi="Arial" w:cs="Arial"/>
          <w:sz w:val="20"/>
          <w:szCs w:val="22"/>
        </w:rPr>
        <w:t>CC</w:t>
      </w:r>
      <w:r>
        <w:rPr>
          <w:rFonts w:ascii="Arial" w:hAnsi="Arial" w:cs="Arial"/>
          <w:sz w:val="20"/>
          <w:szCs w:val="22"/>
        </w:rPr>
        <w:t xml:space="preserve">HA disaster area.  </w:t>
      </w:r>
    </w:p>
    <w:p w:rsidR="00324887" w:rsidRDefault="00324887">
      <w:pPr>
        <w:ind w:left="720"/>
        <w:rPr>
          <w:rFonts w:ascii="Arial" w:hAnsi="Arial" w:cs="Arial"/>
          <w:sz w:val="20"/>
          <w:szCs w:val="22"/>
        </w:rPr>
      </w:pPr>
    </w:p>
    <w:p w:rsidR="00324887" w:rsidRDefault="00324887">
      <w:pPr>
        <w:numPr>
          <w:ilvl w:val="2"/>
          <w:numId w:val="26"/>
        </w:numPr>
        <w:rPr>
          <w:rFonts w:ascii="Arial" w:hAnsi="Arial" w:cs="Arial"/>
          <w:sz w:val="20"/>
          <w:szCs w:val="22"/>
        </w:rPr>
      </w:pPr>
      <w:r>
        <w:rPr>
          <w:rFonts w:ascii="Arial" w:hAnsi="Arial" w:cs="Arial"/>
          <w:sz w:val="20"/>
          <w:szCs w:val="22"/>
        </w:rPr>
        <w:t>Identify and restrict access to all structurally unsafe buildings.</w:t>
      </w:r>
    </w:p>
    <w:p w:rsidR="00324887" w:rsidRDefault="00324887">
      <w:pPr>
        <w:ind w:left="720"/>
        <w:rPr>
          <w:rFonts w:ascii="Arial" w:hAnsi="Arial" w:cs="Arial"/>
          <w:sz w:val="20"/>
          <w:szCs w:val="22"/>
        </w:rPr>
      </w:pPr>
    </w:p>
    <w:p w:rsidR="00324887" w:rsidRDefault="00324887">
      <w:pPr>
        <w:pStyle w:val="BodyTextIndent"/>
        <w:numPr>
          <w:ilvl w:val="2"/>
          <w:numId w:val="26"/>
        </w:numPr>
        <w:jc w:val="left"/>
        <w:rPr>
          <w:rFonts w:ascii="Arial" w:hAnsi="Arial" w:cs="Arial"/>
          <w:sz w:val="20"/>
        </w:rPr>
      </w:pPr>
      <w:r>
        <w:rPr>
          <w:rFonts w:ascii="Arial" w:hAnsi="Arial" w:cs="Arial"/>
          <w:sz w:val="20"/>
        </w:rPr>
        <w:t xml:space="preserve">Ensure the cleanup of any hazardous material that have or might be hazardous to a resident, enter local water, sewer, or drainage systems. </w:t>
      </w:r>
    </w:p>
    <w:p w:rsidR="00324887" w:rsidRDefault="00324887">
      <w:pPr>
        <w:pStyle w:val="Header"/>
        <w:tabs>
          <w:tab w:val="clear" w:pos="4320"/>
          <w:tab w:val="clear" w:pos="8640"/>
        </w:tabs>
        <w:autoSpaceDE/>
        <w:autoSpaceDN/>
        <w:rPr>
          <w:rFonts w:ascii="Arial" w:hAnsi="Arial" w:cs="Arial"/>
          <w:sz w:val="20"/>
        </w:rPr>
      </w:pPr>
    </w:p>
    <w:p w:rsidR="00324887" w:rsidRDefault="00324887">
      <w:pPr>
        <w:numPr>
          <w:ilvl w:val="2"/>
          <w:numId w:val="26"/>
        </w:numPr>
        <w:rPr>
          <w:rFonts w:ascii="Arial" w:hAnsi="Arial" w:cs="Arial"/>
          <w:sz w:val="20"/>
          <w:szCs w:val="22"/>
        </w:rPr>
      </w:pPr>
      <w:r>
        <w:rPr>
          <w:rFonts w:ascii="Arial" w:hAnsi="Arial" w:cs="Arial"/>
          <w:sz w:val="20"/>
          <w:szCs w:val="22"/>
        </w:rPr>
        <w:t>For a resident who cannot return to their home, assist in arranging temporary housing (Local hotel, family, or request for mobile homes from HUD.)</w:t>
      </w:r>
    </w:p>
    <w:p w:rsidR="00324887" w:rsidRDefault="00324887">
      <w:pPr>
        <w:rPr>
          <w:rFonts w:ascii="Arial" w:hAnsi="Arial" w:cs="Arial"/>
          <w:sz w:val="20"/>
          <w:szCs w:val="22"/>
        </w:rPr>
      </w:pPr>
    </w:p>
    <w:p w:rsidR="00324887" w:rsidRDefault="00324887">
      <w:pPr>
        <w:numPr>
          <w:ilvl w:val="2"/>
          <w:numId w:val="26"/>
        </w:numPr>
        <w:rPr>
          <w:rFonts w:ascii="Arial" w:hAnsi="Arial" w:cs="Arial"/>
          <w:sz w:val="20"/>
          <w:szCs w:val="22"/>
        </w:rPr>
      </w:pPr>
      <w:r>
        <w:rPr>
          <w:rFonts w:ascii="Arial" w:hAnsi="Arial" w:cs="Arial"/>
          <w:sz w:val="20"/>
          <w:szCs w:val="22"/>
        </w:rPr>
        <w:t xml:space="preserve">The Emergency </w:t>
      </w:r>
      <w:r w:rsidR="000B37EE">
        <w:rPr>
          <w:rFonts w:ascii="Arial" w:hAnsi="Arial" w:cs="Arial"/>
          <w:sz w:val="20"/>
          <w:szCs w:val="22"/>
        </w:rPr>
        <w:t>Manager</w:t>
      </w:r>
      <w:r>
        <w:rPr>
          <w:rFonts w:ascii="Arial" w:hAnsi="Arial" w:cs="Arial"/>
          <w:sz w:val="20"/>
          <w:szCs w:val="22"/>
        </w:rPr>
        <w:t xml:space="preserve"> will submit a daily “Situational Report” to the Executive </w:t>
      </w:r>
      <w:r w:rsidR="002339FF">
        <w:rPr>
          <w:rFonts w:ascii="Arial" w:hAnsi="Arial" w:cs="Arial"/>
          <w:sz w:val="20"/>
          <w:szCs w:val="22"/>
        </w:rPr>
        <w:t>Director</w:t>
      </w:r>
      <w:r>
        <w:rPr>
          <w:rFonts w:ascii="Arial" w:hAnsi="Arial" w:cs="Arial"/>
          <w:sz w:val="20"/>
          <w:szCs w:val="22"/>
        </w:rPr>
        <w:t xml:space="preserve"> (Appendix E.)</w:t>
      </w:r>
    </w:p>
    <w:p w:rsidR="00324887" w:rsidRDefault="00324887">
      <w:pPr>
        <w:rPr>
          <w:rFonts w:ascii="Arial" w:hAnsi="Arial" w:cs="Arial"/>
          <w:sz w:val="20"/>
          <w:szCs w:val="22"/>
        </w:rPr>
      </w:pPr>
    </w:p>
    <w:p w:rsidR="00324887" w:rsidRDefault="00324887">
      <w:pPr>
        <w:numPr>
          <w:ilvl w:val="2"/>
          <w:numId w:val="26"/>
        </w:numPr>
        <w:rPr>
          <w:rFonts w:ascii="Arial" w:hAnsi="Arial" w:cs="Arial"/>
          <w:sz w:val="20"/>
          <w:szCs w:val="22"/>
        </w:rPr>
      </w:pPr>
      <w:r>
        <w:rPr>
          <w:rFonts w:ascii="Arial" w:hAnsi="Arial" w:cs="Arial"/>
          <w:sz w:val="20"/>
          <w:szCs w:val="22"/>
        </w:rPr>
        <w:t>For contaminated areas that cannot be decontaminated and returned to normal use in the near term, develop and implement appropriate access controls.</w:t>
      </w:r>
    </w:p>
    <w:p w:rsidR="00324887" w:rsidRDefault="00324887">
      <w:pPr>
        <w:rPr>
          <w:rFonts w:ascii="Arial" w:hAnsi="Arial" w:cs="Arial"/>
          <w:sz w:val="20"/>
          <w:szCs w:val="22"/>
        </w:rPr>
      </w:pPr>
    </w:p>
    <w:p w:rsidR="00324887" w:rsidRDefault="00324887">
      <w:pPr>
        <w:numPr>
          <w:ilvl w:val="2"/>
          <w:numId w:val="26"/>
        </w:numPr>
        <w:rPr>
          <w:rFonts w:ascii="Arial" w:hAnsi="Arial" w:cs="Arial"/>
          <w:sz w:val="20"/>
          <w:szCs w:val="22"/>
        </w:rPr>
      </w:pPr>
      <w:r>
        <w:rPr>
          <w:rFonts w:ascii="Arial" w:hAnsi="Arial" w:cs="Arial"/>
          <w:sz w:val="20"/>
          <w:szCs w:val="22"/>
        </w:rPr>
        <w:t>Maintain records of use of personnel, equipment, and supplies used in response and recovery for possible recovery from the responsible party or reimbursement by the state or federal government     (See appendix F.)</w:t>
      </w:r>
      <w:r>
        <w:rPr>
          <w:rFonts w:ascii="Arial" w:hAnsi="Arial" w:cs="Arial"/>
          <w:sz w:val="20"/>
          <w:szCs w:val="22"/>
        </w:rPr>
        <w:br/>
      </w:r>
    </w:p>
    <w:p w:rsidR="00324887" w:rsidRDefault="00324887">
      <w:pPr>
        <w:numPr>
          <w:ilvl w:val="2"/>
          <w:numId w:val="26"/>
        </w:numPr>
        <w:rPr>
          <w:rFonts w:ascii="Arial" w:hAnsi="Arial" w:cs="Arial"/>
          <w:sz w:val="20"/>
          <w:szCs w:val="22"/>
        </w:rPr>
      </w:pPr>
      <w:r>
        <w:rPr>
          <w:rFonts w:ascii="Arial" w:hAnsi="Arial" w:cs="Arial"/>
          <w:sz w:val="20"/>
          <w:szCs w:val="22"/>
        </w:rPr>
        <w:t>Conduct post critical incident stress management activities for employees and residents (See Chap. 9.)</w:t>
      </w:r>
    </w:p>
    <w:p w:rsidR="00324887" w:rsidRDefault="00324887">
      <w:pPr>
        <w:ind w:left="1800"/>
        <w:rPr>
          <w:rFonts w:ascii="Arial" w:hAnsi="Arial" w:cs="Arial"/>
          <w:sz w:val="20"/>
          <w:szCs w:val="22"/>
        </w:rPr>
      </w:pPr>
    </w:p>
    <w:p w:rsidR="00324887" w:rsidRDefault="00324887">
      <w:pPr>
        <w:numPr>
          <w:ilvl w:val="2"/>
          <w:numId w:val="26"/>
        </w:numPr>
        <w:rPr>
          <w:rFonts w:ascii="Arial" w:hAnsi="Arial" w:cs="Arial"/>
          <w:sz w:val="20"/>
          <w:szCs w:val="22"/>
        </w:rPr>
      </w:pPr>
      <w:r>
        <w:rPr>
          <w:rFonts w:ascii="Arial" w:hAnsi="Arial" w:cs="Arial"/>
          <w:sz w:val="20"/>
          <w:szCs w:val="22"/>
        </w:rPr>
        <w:t xml:space="preserve">Debrief ERT personnel; </w:t>
      </w:r>
    </w:p>
    <w:p w:rsidR="00324887" w:rsidRDefault="00324887">
      <w:pPr>
        <w:rPr>
          <w:rFonts w:ascii="Arial" w:hAnsi="Arial" w:cs="Arial"/>
          <w:sz w:val="20"/>
          <w:szCs w:val="22"/>
        </w:rPr>
      </w:pPr>
    </w:p>
    <w:p w:rsidR="00324887" w:rsidRDefault="00324887">
      <w:pPr>
        <w:numPr>
          <w:ilvl w:val="2"/>
          <w:numId w:val="26"/>
        </w:numPr>
        <w:rPr>
          <w:rFonts w:ascii="Arial" w:hAnsi="Arial" w:cs="Arial"/>
          <w:sz w:val="20"/>
          <w:szCs w:val="22"/>
        </w:rPr>
      </w:pPr>
      <w:r>
        <w:rPr>
          <w:rFonts w:ascii="Arial" w:hAnsi="Arial" w:cs="Arial"/>
          <w:sz w:val="20"/>
          <w:szCs w:val="22"/>
        </w:rPr>
        <w:t>Prepare damage assessment reports, photos, video, and update plans and procedures on the basis of lessons learned, ensuring all areas affected are documented.</w:t>
      </w:r>
    </w:p>
    <w:p w:rsidR="00324887" w:rsidRDefault="00324887">
      <w:pPr>
        <w:rPr>
          <w:rFonts w:ascii="Arial" w:hAnsi="Arial" w:cs="Arial"/>
          <w:sz w:val="20"/>
          <w:szCs w:val="22"/>
        </w:rPr>
      </w:pPr>
    </w:p>
    <w:p w:rsidR="00324887" w:rsidRDefault="00324887">
      <w:pPr>
        <w:numPr>
          <w:ilvl w:val="2"/>
          <w:numId w:val="26"/>
        </w:numPr>
        <w:rPr>
          <w:rFonts w:ascii="Arial" w:hAnsi="Arial" w:cs="Arial"/>
          <w:sz w:val="20"/>
          <w:szCs w:val="22"/>
        </w:rPr>
      </w:pPr>
      <w:r>
        <w:rPr>
          <w:rFonts w:ascii="Arial" w:hAnsi="Arial" w:cs="Arial"/>
          <w:sz w:val="20"/>
          <w:szCs w:val="22"/>
        </w:rPr>
        <w:t>Document, Document, Document.</w:t>
      </w:r>
    </w:p>
    <w:p w:rsidR="00324887" w:rsidRDefault="00324887">
      <w:pPr>
        <w:ind w:left="1800"/>
        <w:rPr>
          <w:rFonts w:ascii="Arial" w:hAnsi="Arial" w:cs="Arial"/>
          <w:sz w:val="20"/>
          <w:szCs w:val="22"/>
        </w:rPr>
      </w:pPr>
    </w:p>
    <w:p w:rsidR="00324887" w:rsidRDefault="00324887">
      <w:pPr>
        <w:numPr>
          <w:ilvl w:val="2"/>
          <w:numId w:val="26"/>
        </w:numPr>
        <w:rPr>
          <w:rFonts w:ascii="Arial" w:hAnsi="Arial" w:cs="Arial"/>
          <w:sz w:val="20"/>
          <w:szCs w:val="22"/>
        </w:rPr>
      </w:pPr>
      <w:r>
        <w:rPr>
          <w:rFonts w:ascii="Arial" w:hAnsi="Arial" w:cs="Arial"/>
          <w:sz w:val="20"/>
          <w:szCs w:val="22"/>
        </w:rPr>
        <w:t>Restore normal services.</w:t>
      </w:r>
    </w:p>
    <w:p w:rsidR="00324887" w:rsidRDefault="00324887">
      <w:pPr>
        <w:rPr>
          <w:rFonts w:ascii="Arial" w:hAnsi="Arial" w:cs="Arial"/>
          <w:sz w:val="20"/>
          <w:szCs w:val="22"/>
        </w:rPr>
      </w:pPr>
    </w:p>
    <w:p w:rsidR="00324887" w:rsidRDefault="00324887">
      <w:pPr>
        <w:ind w:left="1800"/>
        <w:rPr>
          <w:rFonts w:ascii="Arial" w:hAnsi="Arial" w:cs="Arial"/>
          <w:sz w:val="20"/>
          <w:szCs w:val="22"/>
        </w:rPr>
      </w:pPr>
    </w:p>
    <w:p w:rsidR="00324887" w:rsidRDefault="00324887">
      <w:pPr>
        <w:pStyle w:val="Heading3"/>
        <w:pBdr>
          <w:top w:val="single" w:sz="4" w:space="1" w:color="auto"/>
          <w:left w:val="single" w:sz="4" w:space="4" w:color="auto"/>
          <w:bottom w:val="single" w:sz="4" w:space="1" w:color="auto"/>
          <w:right w:val="single" w:sz="4" w:space="4" w:color="auto"/>
        </w:pBdr>
        <w:jc w:val="center"/>
        <w:rPr>
          <w:rFonts w:ascii="Arial" w:hAnsi="Arial" w:cs="Arial"/>
          <w:sz w:val="22"/>
          <w:szCs w:val="22"/>
        </w:rPr>
      </w:pPr>
      <w:r>
        <w:rPr>
          <w:rFonts w:ascii="Arial" w:hAnsi="Arial" w:cs="Arial"/>
          <w:sz w:val="22"/>
          <w:szCs w:val="22"/>
        </w:rPr>
        <w:t>VI.   ORGANIZATION &amp; ASSIGNMENT OF RESPONSIBILITIES</w:t>
      </w:r>
    </w:p>
    <w:p w:rsidR="00324887" w:rsidRDefault="00324887">
      <w:pPr>
        <w:rPr>
          <w:rFonts w:ascii="Arial" w:hAnsi="Arial" w:cs="Arial"/>
          <w:sz w:val="22"/>
          <w:szCs w:val="22"/>
        </w:rPr>
      </w:pPr>
    </w:p>
    <w:p w:rsidR="00324887" w:rsidRDefault="00324887">
      <w:pPr>
        <w:numPr>
          <w:ilvl w:val="0"/>
          <w:numId w:val="20"/>
        </w:numPr>
        <w:rPr>
          <w:rFonts w:ascii="Arial" w:hAnsi="Arial" w:cs="Arial"/>
          <w:b/>
          <w:bCs/>
          <w:sz w:val="22"/>
          <w:szCs w:val="22"/>
        </w:rPr>
      </w:pPr>
      <w:r>
        <w:rPr>
          <w:rFonts w:ascii="Arial" w:hAnsi="Arial" w:cs="Arial"/>
          <w:sz w:val="22"/>
          <w:szCs w:val="22"/>
        </w:rPr>
        <w:t xml:space="preserve"> </w:t>
      </w:r>
      <w:r>
        <w:rPr>
          <w:rFonts w:ascii="Arial" w:hAnsi="Arial" w:cs="Arial"/>
          <w:b/>
          <w:bCs/>
          <w:sz w:val="22"/>
          <w:szCs w:val="22"/>
        </w:rPr>
        <w:t>Organization</w:t>
      </w:r>
    </w:p>
    <w:p w:rsidR="00324887" w:rsidRDefault="00324887">
      <w:pPr>
        <w:rPr>
          <w:rFonts w:ascii="Arial" w:hAnsi="Arial" w:cs="Arial"/>
          <w:b/>
          <w:bCs/>
          <w:sz w:val="20"/>
          <w:szCs w:val="22"/>
        </w:rPr>
      </w:pPr>
    </w:p>
    <w:p w:rsidR="00324887" w:rsidRDefault="00324887">
      <w:pPr>
        <w:numPr>
          <w:ilvl w:val="1"/>
          <w:numId w:val="34"/>
        </w:numPr>
        <w:rPr>
          <w:rFonts w:ascii="Arial" w:hAnsi="Arial" w:cs="Arial"/>
          <w:b/>
          <w:bCs/>
          <w:sz w:val="20"/>
          <w:szCs w:val="22"/>
        </w:rPr>
      </w:pPr>
      <w:r>
        <w:rPr>
          <w:rFonts w:ascii="Arial" w:hAnsi="Arial" w:cs="Arial"/>
          <w:sz w:val="20"/>
          <w:szCs w:val="22"/>
        </w:rPr>
        <w:t xml:space="preserve">Our normal emergency organization, utilizing the ERT and </w:t>
      </w:r>
      <w:r w:rsidR="001721C6">
        <w:rPr>
          <w:rFonts w:ascii="Arial" w:hAnsi="Arial" w:cs="Arial"/>
          <w:sz w:val="20"/>
          <w:szCs w:val="22"/>
        </w:rPr>
        <w:t>CC</w:t>
      </w:r>
      <w:r>
        <w:rPr>
          <w:rFonts w:ascii="Arial" w:hAnsi="Arial" w:cs="Arial"/>
          <w:sz w:val="20"/>
          <w:szCs w:val="22"/>
        </w:rPr>
        <w:t xml:space="preserve">HA employees will carry out the response to and recovery actions from terrorist incidents. </w:t>
      </w:r>
    </w:p>
    <w:p w:rsidR="00324887" w:rsidRDefault="00324887">
      <w:pPr>
        <w:pStyle w:val="Header"/>
        <w:tabs>
          <w:tab w:val="clear" w:pos="4320"/>
          <w:tab w:val="clear" w:pos="8640"/>
        </w:tabs>
        <w:rPr>
          <w:rFonts w:ascii="Arial" w:hAnsi="Arial" w:cs="Arial"/>
          <w:sz w:val="20"/>
        </w:rPr>
      </w:pPr>
    </w:p>
    <w:p w:rsidR="00324887" w:rsidRDefault="00324887">
      <w:pPr>
        <w:pStyle w:val="Header"/>
        <w:tabs>
          <w:tab w:val="clear" w:pos="4320"/>
          <w:tab w:val="clear" w:pos="8640"/>
        </w:tabs>
        <w:rPr>
          <w:rFonts w:ascii="Arial" w:hAnsi="Arial" w:cs="Arial"/>
          <w:sz w:val="20"/>
        </w:rPr>
      </w:pPr>
    </w:p>
    <w:p w:rsidR="00324887" w:rsidRDefault="00324887">
      <w:pPr>
        <w:pStyle w:val="Header"/>
        <w:tabs>
          <w:tab w:val="clear" w:pos="4320"/>
          <w:tab w:val="clear" w:pos="8640"/>
        </w:tabs>
        <w:rPr>
          <w:rFonts w:ascii="Arial" w:hAnsi="Arial" w:cs="Arial"/>
          <w:sz w:val="20"/>
        </w:rPr>
      </w:pPr>
    </w:p>
    <w:p w:rsidR="00324887" w:rsidRDefault="00324887">
      <w:pPr>
        <w:numPr>
          <w:ilvl w:val="0"/>
          <w:numId w:val="20"/>
        </w:numPr>
        <w:rPr>
          <w:rFonts w:ascii="Arial" w:hAnsi="Arial" w:cs="Arial"/>
          <w:b/>
          <w:bCs/>
          <w:sz w:val="22"/>
          <w:szCs w:val="22"/>
        </w:rPr>
      </w:pPr>
      <w:r>
        <w:rPr>
          <w:rFonts w:ascii="Arial" w:hAnsi="Arial" w:cs="Arial"/>
          <w:sz w:val="22"/>
          <w:szCs w:val="22"/>
        </w:rPr>
        <w:t xml:space="preserve"> </w:t>
      </w:r>
      <w:r>
        <w:rPr>
          <w:rFonts w:ascii="Arial" w:hAnsi="Arial" w:cs="Arial"/>
          <w:b/>
          <w:bCs/>
          <w:sz w:val="22"/>
          <w:szCs w:val="22"/>
        </w:rPr>
        <w:t>Assignment of Responsibilities</w:t>
      </w:r>
    </w:p>
    <w:p w:rsidR="00324887" w:rsidRDefault="00324887">
      <w:pPr>
        <w:rPr>
          <w:rFonts w:ascii="Arial" w:hAnsi="Arial" w:cs="Arial"/>
          <w:sz w:val="20"/>
          <w:szCs w:val="22"/>
        </w:rPr>
      </w:pPr>
    </w:p>
    <w:p w:rsidR="00324887" w:rsidRDefault="00324887">
      <w:pPr>
        <w:numPr>
          <w:ilvl w:val="1"/>
          <w:numId w:val="21"/>
        </w:numPr>
        <w:rPr>
          <w:rFonts w:ascii="Arial" w:hAnsi="Arial" w:cs="Arial"/>
          <w:sz w:val="20"/>
          <w:szCs w:val="22"/>
        </w:rPr>
      </w:pPr>
      <w:r>
        <w:rPr>
          <w:rFonts w:ascii="Arial" w:hAnsi="Arial" w:cs="Arial"/>
          <w:sz w:val="20"/>
          <w:szCs w:val="22"/>
        </w:rPr>
        <w:t>The City of Corpus Christi will:</w:t>
      </w:r>
    </w:p>
    <w:p w:rsidR="00324887" w:rsidRDefault="00324887">
      <w:pPr>
        <w:pStyle w:val="Header"/>
        <w:tabs>
          <w:tab w:val="clear" w:pos="4320"/>
          <w:tab w:val="clear" w:pos="8640"/>
        </w:tabs>
        <w:rPr>
          <w:rFonts w:ascii="Arial" w:hAnsi="Arial" w:cs="Arial"/>
          <w:sz w:val="20"/>
        </w:rPr>
      </w:pPr>
    </w:p>
    <w:p w:rsidR="00324887" w:rsidRDefault="00324887">
      <w:pPr>
        <w:numPr>
          <w:ilvl w:val="2"/>
          <w:numId w:val="24"/>
        </w:numPr>
        <w:rPr>
          <w:rFonts w:ascii="Arial" w:hAnsi="Arial" w:cs="Arial"/>
          <w:sz w:val="20"/>
          <w:szCs w:val="22"/>
        </w:rPr>
      </w:pPr>
      <w:r>
        <w:rPr>
          <w:rFonts w:ascii="Arial" w:hAnsi="Arial" w:cs="Arial"/>
          <w:sz w:val="20"/>
          <w:szCs w:val="22"/>
        </w:rPr>
        <w:t>Provide policy guidance with response to anti-terrorism and counter-terrorism programs.</w:t>
      </w:r>
    </w:p>
    <w:p w:rsidR="00324887" w:rsidRDefault="00324887">
      <w:pPr>
        <w:pStyle w:val="Header"/>
        <w:tabs>
          <w:tab w:val="clear" w:pos="4320"/>
          <w:tab w:val="clear" w:pos="8640"/>
        </w:tabs>
        <w:rPr>
          <w:rFonts w:ascii="Arial" w:hAnsi="Arial" w:cs="Arial"/>
          <w:sz w:val="20"/>
        </w:rPr>
      </w:pPr>
    </w:p>
    <w:p w:rsidR="00324887" w:rsidRDefault="00324887">
      <w:pPr>
        <w:numPr>
          <w:ilvl w:val="2"/>
          <w:numId w:val="24"/>
        </w:numPr>
        <w:rPr>
          <w:rFonts w:ascii="Arial" w:hAnsi="Arial" w:cs="Arial"/>
          <w:sz w:val="20"/>
          <w:szCs w:val="22"/>
        </w:rPr>
      </w:pPr>
      <w:r>
        <w:rPr>
          <w:rFonts w:ascii="Arial" w:hAnsi="Arial" w:cs="Arial"/>
          <w:sz w:val="20"/>
          <w:szCs w:val="22"/>
        </w:rPr>
        <w:t>Provide general direction for response and recovery operations in the aftermath of a terrorism incident.</w:t>
      </w:r>
    </w:p>
    <w:p w:rsidR="00324887" w:rsidRDefault="00324887">
      <w:pPr>
        <w:pStyle w:val="Header"/>
        <w:tabs>
          <w:tab w:val="clear" w:pos="4320"/>
          <w:tab w:val="clear" w:pos="8640"/>
        </w:tabs>
        <w:rPr>
          <w:rFonts w:ascii="Arial" w:hAnsi="Arial" w:cs="Arial"/>
          <w:sz w:val="20"/>
        </w:rPr>
      </w:pPr>
    </w:p>
    <w:p w:rsidR="00324887" w:rsidRDefault="00324887">
      <w:pPr>
        <w:numPr>
          <w:ilvl w:val="1"/>
          <w:numId w:val="21"/>
        </w:numPr>
        <w:rPr>
          <w:rFonts w:ascii="Arial" w:hAnsi="Arial" w:cs="Arial"/>
          <w:sz w:val="20"/>
          <w:szCs w:val="22"/>
        </w:rPr>
      </w:pPr>
      <w:r>
        <w:rPr>
          <w:rFonts w:ascii="Arial" w:hAnsi="Arial" w:cs="Arial"/>
          <w:sz w:val="20"/>
          <w:szCs w:val="22"/>
        </w:rPr>
        <w:t xml:space="preserve">The Housing Authority Emergency </w:t>
      </w:r>
      <w:r w:rsidR="000B37EE">
        <w:rPr>
          <w:rFonts w:ascii="Arial" w:hAnsi="Arial" w:cs="Arial"/>
          <w:sz w:val="20"/>
          <w:szCs w:val="22"/>
        </w:rPr>
        <w:t>Manager</w:t>
      </w:r>
      <w:r>
        <w:rPr>
          <w:rFonts w:ascii="Arial" w:hAnsi="Arial" w:cs="Arial"/>
          <w:sz w:val="20"/>
          <w:szCs w:val="22"/>
        </w:rPr>
        <w:t xml:space="preserve"> will: </w:t>
      </w:r>
    </w:p>
    <w:p w:rsidR="00324887" w:rsidRDefault="00324887">
      <w:pPr>
        <w:rPr>
          <w:rFonts w:ascii="Arial" w:hAnsi="Arial" w:cs="Arial"/>
          <w:sz w:val="20"/>
          <w:szCs w:val="22"/>
        </w:rPr>
      </w:pPr>
    </w:p>
    <w:p w:rsidR="00324887" w:rsidRDefault="00324887" w:rsidP="00324887">
      <w:pPr>
        <w:numPr>
          <w:ilvl w:val="7"/>
          <w:numId w:val="21"/>
        </w:numPr>
        <w:tabs>
          <w:tab w:val="left" w:pos="1080"/>
        </w:tabs>
        <w:ind w:left="1080"/>
        <w:rPr>
          <w:rFonts w:ascii="Arial" w:hAnsi="Arial" w:cs="Arial"/>
          <w:sz w:val="20"/>
          <w:szCs w:val="22"/>
        </w:rPr>
      </w:pPr>
      <w:r>
        <w:rPr>
          <w:rFonts w:ascii="Arial" w:hAnsi="Arial" w:cs="Arial"/>
          <w:sz w:val="20"/>
          <w:szCs w:val="22"/>
        </w:rPr>
        <w:t>Coordinate regularly with the City EOC, Fire Department, Police Department/Sheriff’s Office, and other law enforcement entities with respect to threats, both natural and man induced, and determines appropriate readiness actions during periods of increased threat.</w:t>
      </w:r>
    </w:p>
    <w:p w:rsidR="00324887" w:rsidRDefault="00324887">
      <w:pPr>
        <w:tabs>
          <w:tab w:val="left" w:pos="1080"/>
        </w:tabs>
        <w:rPr>
          <w:rFonts w:ascii="Arial" w:hAnsi="Arial" w:cs="Arial"/>
          <w:sz w:val="20"/>
          <w:szCs w:val="22"/>
        </w:rPr>
      </w:pPr>
    </w:p>
    <w:p w:rsidR="00324887" w:rsidRDefault="00324887" w:rsidP="00324887">
      <w:pPr>
        <w:numPr>
          <w:ilvl w:val="7"/>
          <w:numId w:val="21"/>
        </w:numPr>
        <w:tabs>
          <w:tab w:val="left" w:pos="1080"/>
        </w:tabs>
        <w:ind w:left="1080"/>
        <w:rPr>
          <w:rFonts w:ascii="Arial" w:hAnsi="Arial" w:cs="Arial"/>
          <w:sz w:val="20"/>
          <w:szCs w:val="22"/>
        </w:rPr>
      </w:pPr>
      <w:r>
        <w:rPr>
          <w:rFonts w:ascii="Arial" w:hAnsi="Arial" w:cs="Arial"/>
          <w:sz w:val="20"/>
          <w:szCs w:val="22"/>
        </w:rPr>
        <w:t xml:space="preserve">In conjunction with other local officials, determine the vulnerabilities of the </w:t>
      </w:r>
      <w:r w:rsidR="001721C6">
        <w:rPr>
          <w:rFonts w:ascii="Arial" w:hAnsi="Arial" w:cs="Arial"/>
          <w:sz w:val="20"/>
          <w:szCs w:val="22"/>
        </w:rPr>
        <w:t>CC</w:t>
      </w:r>
      <w:r>
        <w:rPr>
          <w:rFonts w:ascii="Arial" w:hAnsi="Arial" w:cs="Arial"/>
          <w:sz w:val="20"/>
          <w:szCs w:val="22"/>
        </w:rPr>
        <w:t xml:space="preserve">HA, potential impact upon the residents, and recommend appropriate mitigation and preparedness activities.  </w:t>
      </w:r>
    </w:p>
    <w:p w:rsidR="00324887" w:rsidRDefault="00324887">
      <w:pPr>
        <w:tabs>
          <w:tab w:val="left" w:pos="1080"/>
        </w:tabs>
        <w:rPr>
          <w:rFonts w:ascii="Arial" w:hAnsi="Arial" w:cs="Arial"/>
          <w:sz w:val="20"/>
          <w:szCs w:val="22"/>
        </w:rPr>
      </w:pPr>
    </w:p>
    <w:p w:rsidR="00324887" w:rsidRDefault="00324887" w:rsidP="00324887">
      <w:pPr>
        <w:numPr>
          <w:ilvl w:val="7"/>
          <w:numId w:val="21"/>
        </w:numPr>
        <w:tabs>
          <w:tab w:val="left" w:pos="1080"/>
        </w:tabs>
        <w:ind w:left="1080"/>
        <w:rPr>
          <w:rFonts w:ascii="Arial" w:hAnsi="Arial" w:cs="Arial"/>
          <w:sz w:val="20"/>
          <w:szCs w:val="22"/>
        </w:rPr>
      </w:pPr>
      <w:r>
        <w:rPr>
          <w:rFonts w:ascii="Arial" w:hAnsi="Arial" w:cs="Arial"/>
          <w:sz w:val="20"/>
          <w:szCs w:val="22"/>
        </w:rPr>
        <w:t>Recommend appropriate training for the ERT and employees.</w:t>
      </w:r>
    </w:p>
    <w:p w:rsidR="00324887" w:rsidRDefault="00324887">
      <w:pPr>
        <w:tabs>
          <w:tab w:val="left" w:pos="1080"/>
        </w:tabs>
        <w:rPr>
          <w:rFonts w:ascii="Arial" w:hAnsi="Arial" w:cs="Arial"/>
          <w:sz w:val="20"/>
          <w:szCs w:val="22"/>
        </w:rPr>
      </w:pPr>
    </w:p>
    <w:p w:rsidR="00324887" w:rsidRDefault="00324887" w:rsidP="00324887">
      <w:pPr>
        <w:numPr>
          <w:ilvl w:val="7"/>
          <w:numId w:val="21"/>
        </w:numPr>
        <w:tabs>
          <w:tab w:val="left" w:pos="1080"/>
        </w:tabs>
        <w:ind w:left="1080"/>
        <w:rPr>
          <w:rFonts w:ascii="Arial" w:hAnsi="Arial" w:cs="Arial"/>
          <w:sz w:val="20"/>
          <w:szCs w:val="22"/>
        </w:rPr>
      </w:pPr>
      <w:r>
        <w:rPr>
          <w:rFonts w:ascii="Arial" w:hAnsi="Arial" w:cs="Arial"/>
          <w:sz w:val="20"/>
          <w:szCs w:val="22"/>
        </w:rPr>
        <w:t xml:space="preserve">Coordinate periodic drills and exercises to test plans, procedures, and training. </w:t>
      </w:r>
    </w:p>
    <w:p w:rsidR="00324887" w:rsidRDefault="00324887">
      <w:pPr>
        <w:tabs>
          <w:tab w:val="left" w:pos="1080"/>
        </w:tabs>
        <w:rPr>
          <w:rFonts w:ascii="Arial" w:hAnsi="Arial" w:cs="Arial"/>
          <w:sz w:val="20"/>
          <w:szCs w:val="22"/>
        </w:rPr>
      </w:pPr>
    </w:p>
    <w:p w:rsidR="00324887" w:rsidRDefault="00324887" w:rsidP="00324887">
      <w:pPr>
        <w:numPr>
          <w:ilvl w:val="7"/>
          <w:numId w:val="21"/>
        </w:numPr>
        <w:tabs>
          <w:tab w:val="left" w:pos="1080"/>
        </w:tabs>
        <w:ind w:left="1080"/>
        <w:rPr>
          <w:rFonts w:ascii="Arial" w:hAnsi="Arial" w:cs="Arial"/>
          <w:sz w:val="20"/>
          <w:szCs w:val="22"/>
        </w:rPr>
      </w:pPr>
      <w:r>
        <w:rPr>
          <w:rFonts w:ascii="Arial" w:hAnsi="Arial" w:cs="Arial"/>
          <w:sz w:val="20"/>
          <w:szCs w:val="22"/>
        </w:rPr>
        <w:t>Request mutual assistance, if necessary.</w:t>
      </w:r>
    </w:p>
    <w:p w:rsidR="00324887" w:rsidRDefault="00324887">
      <w:pPr>
        <w:tabs>
          <w:tab w:val="left" w:pos="1080"/>
        </w:tabs>
        <w:rPr>
          <w:rFonts w:ascii="Arial" w:hAnsi="Arial" w:cs="Arial"/>
          <w:sz w:val="20"/>
          <w:szCs w:val="22"/>
        </w:rPr>
      </w:pPr>
    </w:p>
    <w:p w:rsidR="00324887" w:rsidRDefault="00324887" w:rsidP="00324887">
      <w:pPr>
        <w:numPr>
          <w:ilvl w:val="7"/>
          <w:numId w:val="21"/>
        </w:numPr>
        <w:tabs>
          <w:tab w:val="left" w:pos="1080"/>
        </w:tabs>
        <w:ind w:left="1080"/>
        <w:rPr>
          <w:rFonts w:ascii="Arial" w:hAnsi="Arial" w:cs="Arial"/>
          <w:sz w:val="20"/>
          <w:szCs w:val="22"/>
        </w:rPr>
      </w:pPr>
      <w:r>
        <w:rPr>
          <w:rFonts w:ascii="Arial" w:hAnsi="Arial" w:cs="Arial"/>
          <w:sz w:val="20"/>
          <w:szCs w:val="22"/>
        </w:rPr>
        <w:t>Develop and conduct terrorism awareness programs for the residents.</w:t>
      </w:r>
    </w:p>
    <w:p w:rsidR="00324887" w:rsidRDefault="00324887">
      <w:pPr>
        <w:tabs>
          <w:tab w:val="left" w:pos="1080"/>
        </w:tabs>
        <w:rPr>
          <w:rFonts w:ascii="Arial" w:hAnsi="Arial" w:cs="Arial"/>
          <w:sz w:val="20"/>
          <w:szCs w:val="22"/>
        </w:rPr>
      </w:pPr>
    </w:p>
    <w:p w:rsidR="00324887" w:rsidRDefault="00324887" w:rsidP="00324887">
      <w:pPr>
        <w:numPr>
          <w:ilvl w:val="7"/>
          <w:numId w:val="21"/>
        </w:numPr>
        <w:tabs>
          <w:tab w:val="left" w:pos="1080"/>
        </w:tabs>
        <w:ind w:left="1080"/>
        <w:rPr>
          <w:rFonts w:ascii="Arial" w:hAnsi="Arial" w:cs="Arial"/>
          <w:sz w:val="20"/>
          <w:szCs w:val="22"/>
        </w:rPr>
      </w:pPr>
      <w:r>
        <w:rPr>
          <w:rFonts w:ascii="Arial" w:hAnsi="Arial" w:cs="Arial"/>
          <w:sz w:val="20"/>
          <w:szCs w:val="22"/>
        </w:rPr>
        <w:t xml:space="preserve">Develop common communication procedures..  </w:t>
      </w:r>
    </w:p>
    <w:p w:rsidR="00324887" w:rsidRDefault="00324887">
      <w:pPr>
        <w:tabs>
          <w:tab w:val="left" w:pos="1080"/>
        </w:tabs>
        <w:rPr>
          <w:rFonts w:ascii="Arial" w:hAnsi="Arial" w:cs="Arial"/>
          <w:sz w:val="20"/>
          <w:szCs w:val="22"/>
        </w:rPr>
      </w:pPr>
    </w:p>
    <w:p w:rsidR="00324887" w:rsidRDefault="00324887" w:rsidP="00324887">
      <w:pPr>
        <w:numPr>
          <w:ilvl w:val="7"/>
          <w:numId w:val="21"/>
        </w:numPr>
        <w:tabs>
          <w:tab w:val="left" w:pos="1080"/>
        </w:tabs>
        <w:ind w:left="1080"/>
        <w:rPr>
          <w:rFonts w:ascii="Arial" w:hAnsi="Arial" w:cs="Arial"/>
          <w:sz w:val="20"/>
          <w:szCs w:val="22"/>
        </w:rPr>
      </w:pPr>
      <w:r>
        <w:rPr>
          <w:rFonts w:ascii="Arial" w:hAnsi="Arial" w:cs="Arial"/>
          <w:sz w:val="20"/>
        </w:rPr>
        <w:t xml:space="preserve">Man the </w:t>
      </w:r>
      <w:r w:rsidR="001721C6">
        <w:rPr>
          <w:rFonts w:ascii="Arial" w:hAnsi="Arial" w:cs="Arial"/>
          <w:sz w:val="20"/>
        </w:rPr>
        <w:t>CC</w:t>
      </w:r>
      <w:r>
        <w:rPr>
          <w:rFonts w:ascii="Arial" w:hAnsi="Arial" w:cs="Arial"/>
          <w:sz w:val="20"/>
        </w:rPr>
        <w:t xml:space="preserve">HA EOC during an emergency and plot damage assessments made by the ERT and </w:t>
      </w:r>
      <w:r w:rsidR="001721C6">
        <w:rPr>
          <w:rFonts w:ascii="Arial" w:hAnsi="Arial" w:cs="Arial"/>
          <w:sz w:val="20"/>
        </w:rPr>
        <w:t>CC</w:t>
      </w:r>
      <w:r>
        <w:rPr>
          <w:rFonts w:ascii="Arial" w:hAnsi="Arial" w:cs="Arial"/>
          <w:sz w:val="20"/>
        </w:rPr>
        <w:t>HA employees.</w:t>
      </w:r>
    </w:p>
    <w:p w:rsidR="00324887" w:rsidRDefault="00324887">
      <w:pPr>
        <w:tabs>
          <w:tab w:val="left" w:pos="1080"/>
        </w:tabs>
        <w:rPr>
          <w:rFonts w:ascii="Arial" w:hAnsi="Arial" w:cs="Arial"/>
          <w:sz w:val="20"/>
          <w:szCs w:val="22"/>
        </w:rPr>
      </w:pPr>
    </w:p>
    <w:p w:rsidR="00324887" w:rsidRDefault="00324887" w:rsidP="00324887">
      <w:pPr>
        <w:numPr>
          <w:ilvl w:val="7"/>
          <w:numId w:val="21"/>
        </w:numPr>
        <w:tabs>
          <w:tab w:val="left" w:pos="1080"/>
        </w:tabs>
        <w:ind w:left="1080"/>
        <w:rPr>
          <w:rFonts w:ascii="Arial" w:hAnsi="Arial" w:cs="Arial"/>
          <w:sz w:val="20"/>
          <w:szCs w:val="22"/>
        </w:rPr>
      </w:pPr>
      <w:r>
        <w:rPr>
          <w:rFonts w:ascii="Arial" w:hAnsi="Arial" w:cs="Arial"/>
          <w:sz w:val="20"/>
          <w:szCs w:val="22"/>
        </w:rPr>
        <w:t xml:space="preserve">Provide an initial damage assessment utilizing “Damage Assessment Checklist (Appendix D), request additional resources if required, and provide periodic updates to the Executive </w:t>
      </w:r>
      <w:r w:rsidR="000B37EE">
        <w:rPr>
          <w:rFonts w:ascii="Arial" w:hAnsi="Arial" w:cs="Arial"/>
          <w:sz w:val="20"/>
          <w:szCs w:val="22"/>
        </w:rPr>
        <w:t>Senior Vice President</w:t>
      </w:r>
      <w:r>
        <w:rPr>
          <w:rFonts w:ascii="Arial" w:hAnsi="Arial" w:cs="Arial"/>
          <w:sz w:val="20"/>
          <w:szCs w:val="22"/>
        </w:rPr>
        <w:t>.</w:t>
      </w:r>
    </w:p>
    <w:p w:rsidR="00324887" w:rsidRDefault="00324887">
      <w:pPr>
        <w:tabs>
          <w:tab w:val="left" w:pos="1080"/>
        </w:tabs>
        <w:rPr>
          <w:rFonts w:ascii="Arial" w:hAnsi="Arial" w:cs="Arial"/>
          <w:sz w:val="20"/>
          <w:szCs w:val="22"/>
        </w:rPr>
      </w:pPr>
    </w:p>
    <w:p w:rsidR="00324887" w:rsidRDefault="00324887">
      <w:pPr>
        <w:numPr>
          <w:ilvl w:val="1"/>
          <w:numId w:val="21"/>
        </w:numPr>
        <w:tabs>
          <w:tab w:val="left" w:pos="1080"/>
        </w:tabs>
        <w:rPr>
          <w:rFonts w:ascii="Arial" w:hAnsi="Arial" w:cs="Arial"/>
          <w:sz w:val="20"/>
          <w:szCs w:val="22"/>
        </w:rPr>
      </w:pPr>
      <w:r>
        <w:rPr>
          <w:rFonts w:ascii="Arial" w:hAnsi="Arial" w:cs="Arial"/>
          <w:sz w:val="20"/>
          <w:szCs w:val="22"/>
        </w:rPr>
        <w:t xml:space="preserve"> Maintenance will:</w:t>
      </w:r>
    </w:p>
    <w:p w:rsidR="00324887" w:rsidRDefault="00324887">
      <w:pPr>
        <w:tabs>
          <w:tab w:val="left" w:pos="1080"/>
        </w:tabs>
        <w:rPr>
          <w:rFonts w:ascii="Arial" w:hAnsi="Arial" w:cs="Arial"/>
          <w:sz w:val="20"/>
          <w:szCs w:val="22"/>
        </w:rPr>
      </w:pPr>
    </w:p>
    <w:p w:rsidR="00324887" w:rsidRDefault="00324887" w:rsidP="00324887">
      <w:pPr>
        <w:numPr>
          <w:ilvl w:val="7"/>
          <w:numId w:val="21"/>
        </w:numPr>
        <w:tabs>
          <w:tab w:val="left" w:pos="1080"/>
        </w:tabs>
        <w:ind w:left="1080"/>
        <w:rPr>
          <w:rFonts w:ascii="Arial" w:hAnsi="Arial" w:cs="Arial"/>
          <w:sz w:val="20"/>
          <w:szCs w:val="22"/>
        </w:rPr>
      </w:pPr>
      <w:r>
        <w:rPr>
          <w:rFonts w:ascii="Arial" w:hAnsi="Arial" w:cs="Arial"/>
          <w:sz w:val="20"/>
          <w:szCs w:val="22"/>
        </w:rPr>
        <w:t xml:space="preserve">Assign liaison personnel to the </w:t>
      </w:r>
      <w:r w:rsidR="001721C6">
        <w:rPr>
          <w:rFonts w:ascii="Arial" w:hAnsi="Arial" w:cs="Arial"/>
          <w:sz w:val="20"/>
          <w:szCs w:val="22"/>
        </w:rPr>
        <w:t>CC</w:t>
      </w:r>
      <w:r>
        <w:rPr>
          <w:rFonts w:ascii="Arial" w:hAnsi="Arial" w:cs="Arial"/>
          <w:sz w:val="20"/>
          <w:szCs w:val="22"/>
        </w:rPr>
        <w:t>HA EOC.</w:t>
      </w:r>
    </w:p>
    <w:p w:rsidR="00324887" w:rsidRDefault="00324887">
      <w:pPr>
        <w:tabs>
          <w:tab w:val="left" w:pos="1080"/>
        </w:tabs>
        <w:rPr>
          <w:rFonts w:ascii="Arial" w:hAnsi="Arial" w:cs="Arial"/>
          <w:sz w:val="20"/>
          <w:szCs w:val="22"/>
        </w:rPr>
      </w:pPr>
    </w:p>
    <w:p w:rsidR="00324887" w:rsidRDefault="00324887">
      <w:pPr>
        <w:numPr>
          <w:ilvl w:val="2"/>
          <w:numId w:val="23"/>
        </w:numPr>
        <w:rPr>
          <w:rFonts w:ascii="Arial" w:hAnsi="Arial" w:cs="Arial"/>
          <w:sz w:val="20"/>
          <w:szCs w:val="22"/>
        </w:rPr>
      </w:pPr>
      <w:r>
        <w:rPr>
          <w:rFonts w:ascii="Arial" w:hAnsi="Arial" w:cs="Arial"/>
          <w:sz w:val="20"/>
          <w:szCs w:val="22"/>
        </w:rPr>
        <w:t>Clear and/or remove debris as directed.</w:t>
      </w:r>
    </w:p>
    <w:p w:rsidR="00324887" w:rsidRDefault="00324887">
      <w:pPr>
        <w:tabs>
          <w:tab w:val="left" w:pos="1080"/>
        </w:tabs>
        <w:ind w:left="1080"/>
        <w:rPr>
          <w:rFonts w:ascii="Arial" w:hAnsi="Arial" w:cs="Arial"/>
          <w:sz w:val="20"/>
          <w:szCs w:val="22"/>
        </w:rPr>
      </w:pPr>
    </w:p>
    <w:p w:rsidR="00324887" w:rsidRDefault="00324887">
      <w:pPr>
        <w:numPr>
          <w:ilvl w:val="2"/>
          <w:numId w:val="23"/>
        </w:numPr>
        <w:rPr>
          <w:rFonts w:ascii="Arial" w:hAnsi="Arial" w:cs="Arial"/>
          <w:sz w:val="20"/>
          <w:szCs w:val="22"/>
        </w:rPr>
      </w:pPr>
      <w:r>
        <w:rPr>
          <w:rFonts w:ascii="Arial" w:hAnsi="Arial" w:cs="Arial"/>
          <w:sz w:val="20"/>
          <w:szCs w:val="22"/>
        </w:rPr>
        <w:t xml:space="preserve">Support search and rescue operations, if requested by the </w:t>
      </w:r>
      <w:r w:rsidR="001721C6">
        <w:rPr>
          <w:rFonts w:ascii="Arial" w:hAnsi="Arial" w:cs="Arial"/>
          <w:sz w:val="20"/>
          <w:szCs w:val="22"/>
        </w:rPr>
        <w:t>CC</w:t>
      </w:r>
      <w:r>
        <w:rPr>
          <w:rFonts w:ascii="Arial" w:hAnsi="Arial" w:cs="Arial"/>
          <w:sz w:val="20"/>
          <w:szCs w:val="22"/>
        </w:rPr>
        <w:t>HA EOC or the City.</w:t>
      </w:r>
    </w:p>
    <w:p w:rsidR="00324887" w:rsidRDefault="00324887">
      <w:pPr>
        <w:tabs>
          <w:tab w:val="left" w:pos="1080"/>
        </w:tabs>
        <w:rPr>
          <w:rFonts w:ascii="Arial" w:hAnsi="Arial" w:cs="Arial"/>
          <w:sz w:val="20"/>
          <w:szCs w:val="22"/>
        </w:rPr>
      </w:pPr>
    </w:p>
    <w:p w:rsidR="00324887" w:rsidRDefault="00324887">
      <w:pPr>
        <w:numPr>
          <w:ilvl w:val="2"/>
          <w:numId w:val="23"/>
        </w:numPr>
        <w:rPr>
          <w:rFonts w:ascii="Arial" w:hAnsi="Arial" w:cs="Arial"/>
          <w:sz w:val="20"/>
          <w:szCs w:val="22"/>
        </w:rPr>
      </w:pPr>
      <w:r>
        <w:t>Provide emergency power and lighting at the incident site upon request.</w:t>
      </w:r>
    </w:p>
    <w:p w:rsidR="00324887" w:rsidRDefault="00324887">
      <w:pPr>
        <w:rPr>
          <w:rFonts w:ascii="Arial" w:hAnsi="Arial" w:cs="Arial"/>
          <w:sz w:val="20"/>
          <w:szCs w:val="22"/>
        </w:rPr>
      </w:pPr>
    </w:p>
    <w:p w:rsidR="00324887" w:rsidRDefault="00324887">
      <w:pPr>
        <w:numPr>
          <w:ilvl w:val="2"/>
          <w:numId w:val="23"/>
        </w:numPr>
        <w:rPr>
          <w:rFonts w:ascii="Arial" w:hAnsi="Arial" w:cs="Arial"/>
          <w:sz w:val="20"/>
          <w:szCs w:val="22"/>
        </w:rPr>
      </w:pPr>
      <w:r>
        <w:rPr>
          <w:rFonts w:ascii="Arial" w:hAnsi="Arial" w:cs="Arial"/>
          <w:sz w:val="20"/>
          <w:szCs w:val="22"/>
        </w:rPr>
        <w:t>Provide barricades and temporary fencing as requested.</w:t>
      </w:r>
    </w:p>
    <w:p w:rsidR="00324887" w:rsidRDefault="00324887">
      <w:pPr>
        <w:rPr>
          <w:rFonts w:ascii="Arial" w:hAnsi="Arial" w:cs="Arial"/>
          <w:sz w:val="20"/>
          <w:szCs w:val="22"/>
        </w:rPr>
      </w:pPr>
    </w:p>
    <w:p w:rsidR="00324887" w:rsidRDefault="00324887">
      <w:pPr>
        <w:numPr>
          <w:ilvl w:val="2"/>
          <w:numId w:val="23"/>
        </w:numPr>
        <w:rPr>
          <w:rFonts w:ascii="Arial" w:hAnsi="Arial" w:cs="Arial"/>
          <w:sz w:val="20"/>
          <w:szCs w:val="22"/>
        </w:rPr>
      </w:pPr>
      <w:r>
        <w:rPr>
          <w:rFonts w:ascii="Arial" w:hAnsi="Arial" w:cs="Arial"/>
          <w:sz w:val="20"/>
          <w:szCs w:val="22"/>
        </w:rPr>
        <w:t xml:space="preserve">Carry out emergency repairs to streets as necessary or coordinate with the City Street Dept. to support emergency operations and restore essential traffic. </w:t>
      </w:r>
    </w:p>
    <w:p w:rsidR="00324887" w:rsidRDefault="00324887">
      <w:pPr>
        <w:rPr>
          <w:rFonts w:ascii="Arial" w:hAnsi="Arial" w:cs="Arial"/>
          <w:sz w:val="20"/>
          <w:szCs w:val="22"/>
        </w:rPr>
      </w:pPr>
    </w:p>
    <w:p w:rsidR="00324887" w:rsidRDefault="00324887">
      <w:pPr>
        <w:numPr>
          <w:ilvl w:val="2"/>
          <w:numId w:val="23"/>
        </w:numPr>
      </w:pPr>
      <w:r>
        <w:lastRenderedPageBreak/>
        <w:t xml:space="preserve">Assist the ERT in preliminary assessment of damage to structures and streets, and utilities. </w:t>
      </w:r>
    </w:p>
    <w:p w:rsidR="00324887" w:rsidRDefault="00324887"/>
    <w:p w:rsidR="00324887" w:rsidRDefault="00324887">
      <w:pPr>
        <w:numPr>
          <w:ilvl w:val="2"/>
          <w:numId w:val="23"/>
        </w:numPr>
      </w:pPr>
      <w:r>
        <w:t>Provide other support for emergency operations as necessary.</w:t>
      </w:r>
    </w:p>
    <w:p w:rsidR="00324887" w:rsidRDefault="00324887">
      <w:pPr>
        <w:pStyle w:val="Header"/>
        <w:tabs>
          <w:tab w:val="clear" w:pos="4320"/>
          <w:tab w:val="clear" w:pos="8640"/>
        </w:tabs>
        <w:ind w:left="720"/>
        <w:rPr>
          <w:rFonts w:ascii="Arial" w:hAnsi="Arial" w:cs="Arial"/>
          <w:sz w:val="20"/>
        </w:rPr>
      </w:pPr>
    </w:p>
    <w:p w:rsidR="00324887" w:rsidRDefault="00324887">
      <w:pPr>
        <w:pStyle w:val="Header"/>
        <w:numPr>
          <w:ilvl w:val="2"/>
          <w:numId w:val="25"/>
        </w:numPr>
        <w:tabs>
          <w:tab w:val="clear" w:pos="4320"/>
          <w:tab w:val="clear" w:pos="8640"/>
        </w:tabs>
        <w:rPr>
          <w:rFonts w:ascii="Arial" w:hAnsi="Arial" w:cs="Arial"/>
          <w:sz w:val="20"/>
        </w:rPr>
      </w:pPr>
      <w:r>
        <w:rPr>
          <w:rFonts w:ascii="Arial" w:hAnsi="Arial" w:cs="Arial"/>
          <w:sz w:val="20"/>
        </w:rPr>
        <w:t>Carry out emergency repairs to water systems as necessary to support emergency operations and restore essential services or initiate water conservation procedures, if required.</w:t>
      </w:r>
    </w:p>
    <w:p w:rsidR="00324887" w:rsidRDefault="00324887">
      <w:pPr>
        <w:pStyle w:val="Header"/>
        <w:tabs>
          <w:tab w:val="clear" w:pos="4320"/>
          <w:tab w:val="clear" w:pos="8640"/>
        </w:tabs>
        <w:rPr>
          <w:rFonts w:ascii="Arial" w:hAnsi="Arial" w:cs="Arial"/>
          <w:sz w:val="20"/>
        </w:rPr>
      </w:pPr>
    </w:p>
    <w:p w:rsidR="00324887" w:rsidRDefault="00324887">
      <w:pPr>
        <w:pStyle w:val="Header"/>
        <w:numPr>
          <w:ilvl w:val="2"/>
          <w:numId w:val="25"/>
        </w:numPr>
        <w:tabs>
          <w:tab w:val="clear" w:pos="4320"/>
          <w:tab w:val="clear" w:pos="8640"/>
        </w:tabs>
        <w:rPr>
          <w:rFonts w:ascii="Arial" w:hAnsi="Arial" w:cs="Arial"/>
          <w:sz w:val="20"/>
        </w:rPr>
      </w:pPr>
      <w:r>
        <w:rPr>
          <w:rFonts w:ascii="Arial" w:hAnsi="Arial" w:cs="Arial"/>
          <w:sz w:val="20"/>
        </w:rPr>
        <w:t xml:space="preserve">Identify to the </w:t>
      </w:r>
      <w:r w:rsidR="001721C6">
        <w:rPr>
          <w:rFonts w:ascii="Arial" w:hAnsi="Arial" w:cs="Arial"/>
          <w:sz w:val="20"/>
        </w:rPr>
        <w:t>CC</w:t>
      </w:r>
      <w:r>
        <w:rPr>
          <w:rFonts w:ascii="Arial" w:hAnsi="Arial" w:cs="Arial"/>
          <w:sz w:val="20"/>
        </w:rPr>
        <w:t xml:space="preserve">HA EOC requirements for emergency drinking water supplies from outside sources if needed. </w:t>
      </w:r>
    </w:p>
    <w:p w:rsidR="00324887" w:rsidRDefault="00324887">
      <w:pPr>
        <w:tabs>
          <w:tab w:val="left" w:pos="1080"/>
        </w:tabs>
        <w:rPr>
          <w:rFonts w:ascii="Arial" w:hAnsi="Arial" w:cs="Arial"/>
          <w:sz w:val="20"/>
          <w:szCs w:val="22"/>
        </w:rPr>
      </w:pPr>
    </w:p>
    <w:p w:rsidR="00324887" w:rsidRDefault="00324887">
      <w:pPr>
        <w:numPr>
          <w:ilvl w:val="1"/>
          <w:numId w:val="25"/>
        </w:numPr>
        <w:tabs>
          <w:tab w:val="left" w:pos="1080"/>
        </w:tabs>
        <w:rPr>
          <w:rFonts w:ascii="Arial" w:hAnsi="Arial" w:cs="Arial"/>
          <w:sz w:val="20"/>
          <w:szCs w:val="22"/>
        </w:rPr>
      </w:pPr>
      <w:r>
        <w:rPr>
          <w:rFonts w:ascii="Arial" w:hAnsi="Arial" w:cs="Arial"/>
          <w:sz w:val="20"/>
          <w:szCs w:val="22"/>
        </w:rPr>
        <w:t xml:space="preserve"> All Other Departments</w:t>
      </w:r>
    </w:p>
    <w:p w:rsidR="00324887" w:rsidRDefault="00324887">
      <w:pPr>
        <w:pStyle w:val="Header"/>
        <w:tabs>
          <w:tab w:val="clear" w:pos="4320"/>
          <w:tab w:val="clear" w:pos="8640"/>
          <w:tab w:val="left" w:pos="1080"/>
        </w:tabs>
        <w:rPr>
          <w:rFonts w:ascii="Arial" w:hAnsi="Arial" w:cs="Arial"/>
          <w:sz w:val="20"/>
        </w:rPr>
      </w:pPr>
    </w:p>
    <w:p w:rsidR="00324887" w:rsidRDefault="00324887">
      <w:pPr>
        <w:numPr>
          <w:ilvl w:val="2"/>
          <w:numId w:val="27"/>
        </w:numPr>
        <w:rPr>
          <w:rFonts w:ascii="Arial" w:hAnsi="Arial" w:cs="Arial"/>
          <w:sz w:val="20"/>
          <w:szCs w:val="22"/>
        </w:rPr>
      </w:pPr>
      <w:r>
        <w:rPr>
          <w:rFonts w:ascii="Arial" w:hAnsi="Arial" w:cs="Arial"/>
          <w:sz w:val="20"/>
          <w:szCs w:val="22"/>
        </w:rPr>
        <w:t>Provide personnel, equipment, and supply support for emergency operations upon request.</w:t>
      </w:r>
    </w:p>
    <w:p w:rsidR="00324887" w:rsidRDefault="00324887">
      <w:pPr>
        <w:pStyle w:val="Header"/>
        <w:tabs>
          <w:tab w:val="clear" w:pos="4320"/>
          <w:tab w:val="clear" w:pos="8640"/>
        </w:tabs>
        <w:rPr>
          <w:rFonts w:ascii="Arial" w:hAnsi="Arial" w:cs="Arial"/>
          <w:sz w:val="20"/>
        </w:rPr>
      </w:pPr>
    </w:p>
    <w:p w:rsidR="00324887" w:rsidRDefault="00324887">
      <w:pPr>
        <w:numPr>
          <w:ilvl w:val="2"/>
          <w:numId w:val="27"/>
        </w:numPr>
        <w:rPr>
          <w:rFonts w:ascii="Arial" w:hAnsi="Arial" w:cs="Arial"/>
          <w:sz w:val="20"/>
          <w:szCs w:val="22"/>
        </w:rPr>
      </w:pPr>
      <w:r>
        <w:rPr>
          <w:rFonts w:ascii="Arial" w:hAnsi="Arial" w:cs="Arial"/>
          <w:sz w:val="20"/>
          <w:szCs w:val="22"/>
        </w:rPr>
        <w:t>Provide trained personnel to staff the EOC, if required.</w:t>
      </w:r>
    </w:p>
    <w:p w:rsidR="00324887" w:rsidRDefault="00324887">
      <w:pPr>
        <w:pStyle w:val="Header"/>
        <w:tabs>
          <w:tab w:val="clear" w:pos="4320"/>
          <w:tab w:val="clear" w:pos="8640"/>
        </w:tabs>
        <w:rPr>
          <w:rFonts w:ascii="Arial" w:hAnsi="Arial" w:cs="Arial"/>
          <w:sz w:val="20"/>
        </w:rPr>
      </w:pPr>
    </w:p>
    <w:p w:rsidR="00324887" w:rsidRDefault="00324887">
      <w:pPr>
        <w:numPr>
          <w:ilvl w:val="2"/>
          <w:numId w:val="27"/>
        </w:numPr>
        <w:rPr>
          <w:rFonts w:ascii="Arial" w:hAnsi="Arial" w:cs="Arial"/>
          <w:sz w:val="20"/>
          <w:szCs w:val="22"/>
        </w:rPr>
      </w:pPr>
      <w:r>
        <w:rPr>
          <w:rFonts w:ascii="Arial" w:hAnsi="Arial" w:cs="Arial"/>
          <w:sz w:val="20"/>
          <w:szCs w:val="22"/>
        </w:rPr>
        <w:t>Provide technical assistance to the Incident Commander (FBI, Fire Department or Police) and the EOC upon request.</w:t>
      </w:r>
    </w:p>
    <w:p w:rsidR="00324887" w:rsidRDefault="00324887">
      <w:pPr>
        <w:pStyle w:val="Header"/>
        <w:tabs>
          <w:tab w:val="clear" w:pos="4320"/>
          <w:tab w:val="clear" w:pos="8640"/>
        </w:tabs>
        <w:rPr>
          <w:rFonts w:ascii="Arial" w:hAnsi="Arial" w:cs="Arial"/>
          <w:sz w:val="20"/>
        </w:rPr>
      </w:pPr>
    </w:p>
    <w:p w:rsidR="00324887" w:rsidRDefault="00324887">
      <w:pPr>
        <w:numPr>
          <w:ilvl w:val="2"/>
          <w:numId w:val="27"/>
        </w:numPr>
        <w:rPr>
          <w:rFonts w:ascii="Arial" w:hAnsi="Arial" w:cs="Arial"/>
          <w:sz w:val="22"/>
          <w:szCs w:val="22"/>
        </w:rPr>
      </w:pPr>
      <w:r>
        <w:rPr>
          <w:rFonts w:ascii="Arial" w:hAnsi="Arial" w:cs="Arial"/>
          <w:sz w:val="20"/>
          <w:szCs w:val="22"/>
        </w:rPr>
        <w:t xml:space="preserve">Participate in the City LEPC and </w:t>
      </w:r>
      <w:r w:rsidR="001721C6">
        <w:rPr>
          <w:rFonts w:ascii="Arial" w:hAnsi="Arial" w:cs="Arial"/>
          <w:sz w:val="20"/>
          <w:szCs w:val="22"/>
        </w:rPr>
        <w:t>CC</w:t>
      </w:r>
      <w:r>
        <w:rPr>
          <w:rFonts w:ascii="Arial" w:hAnsi="Arial" w:cs="Arial"/>
          <w:sz w:val="20"/>
          <w:szCs w:val="22"/>
        </w:rPr>
        <w:t>HA terrorism awareness training, drills, and exercises</w:t>
      </w:r>
      <w:r>
        <w:rPr>
          <w:rFonts w:ascii="Arial" w:hAnsi="Arial" w:cs="Arial"/>
          <w:sz w:val="22"/>
          <w:szCs w:val="22"/>
        </w:rPr>
        <w:t>.</w:t>
      </w:r>
    </w:p>
    <w:p w:rsidR="00324887" w:rsidRDefault="00324887">
      <w:pPr>
        <w:rPr>
          <w:rFonts w:ascii="Arial" w:hAnsi="Arial" w:cs="Arial"/>
          <w:sz w:val="22"/>
          <w:szCs w:val="22"/>
        </w:rPr>
      </w:pPr>
    </w:p>
    <w:p w:rsidR="00324887" w:rsidRDefault="00324887">
      <w:pPr>
        <w:rPr>
          <w:rFonts w:ascii="Arial" w:hAnsi="Arial" w:cs="Arial"/>
          <w:sz w:val="22"/>
          <w:szCs w:val="22"/>
        </w:rPr>
      </w:pPr>
    </w:p>
    <w:p w:rsidR="00324887" w:rsidRDefault="00324887">
      <w:pPr>
        <w:pStyle w:val="Heading3"/>
        <w:pBdr>
          <w:top w:val="single" w:sz="4" w:space="1" w:color="auto"/>
          <w:left w:val="single" w:sz="4" w:space="4" w:color="auto"/>
          <w:bottom w:val="single" w:sz="4" w:space="1" w:color="auto"/>
          <w:right w:val="single" w:sz="4" w:space="4" w:color="auto"/>
        </w:pBdr>
        <w:jc w:val="center"/>
        <w:rPr>
          <w:rFonts w:ascii="Arial" w:hAnsi="Arial" w:cs="Arial"/>
          <w:sz w:val="22"/>
          <w:szCs w:val="22"/>
        </w:rPr>
      </w:pPr>
      <w:r>
        <w:rPr>
          <w:rFonts w:ascii="Arial" w:hAnsi="Arial" w:cs="Arial"/>
          <w:sz w:val="22"/>
          <w:szCs w:val="22"/>
        </w:rPr>
        <w:t>VII.      DIRECTION &amp; CONTROL</w:t>
      </w:r>
    </w:p>
    <w:p w:rsidR="00324887" w:rsidRDefault="00324887">
      <w:pPr>
        <w:rPr>
          <w:rFonts w:ascii="Arial" w:hAnsi="Arial" w:cs="Arial"/>
          <w:sz w:val="20"/>
          <w:szCs w:val="22"/>
        </w:rPr>
      </w:pPr>
    </w:p>
    <w:p w:rsidR="00324887" w:rsidRDefault="00324887">
      <w:pPr>
        <w:numPr>
          <w:ilvl w:val="0"/>
          <w:numId w:val="18"/>
        </w:numPr>
        <w:jc w:val="both"/>
        <w:rPr>
          <w:rFonts w:ascii="Arial" w:hAnsi="Arial" w:cs="Arial"/>
          <w:sz w:val="20"/>
          <w:szCs w:val="22"/>
        </w:rPr>
      </w:pPr>
      <w:r>
        <w:rPr>
          <w:rFonts w:ascii="Arial" w:hAnsi="Arial" w:cs="Arial"/>
          <w:sz w:val="20"/>
          <w:szCs w:val="22"/>
        </w:rPr>
        <w:t xml:space="preserve">The City of Corpus Christi will provide general guidance for emergency operations, including the response to terrorist incidents.  During periods of heightened terrorist threat or after an incident has occurred, the City and the </w:t>
      </w:r>
      <w:r w:rsidR="001721C6">
        <w:rPr>
          <w:rFonts w:ascii="Arial" w:hAnsi="Arial" w:cs="Arial"/>
          <w:sz w:val="20"/>
          <w:szCs w:val="22"/>
        </w:rPr>
        <w:t>CC</w:t>
      </w:r>
      <w:r>
        <w:rPr>
          <w:rFonts w:ascii="Arial" w:hAnsi="Arial" w:cs="Arial"/>
          <w:sz w:val="20"/>
          <w:szCs w:val="22"/>
        </w:rPr>
        <w:t>HA EOC’s will be activated.</w:t>
      </w:r>
    </w:p>
    <w:p w:rsidR="00324887" w:rsidRDefault="00324887">
      <w:pPr>
        <w:jc w:val="both"/>
        <w:rPr>
          <w:rFonts w:ascii="Arial" w:hAnsi="Arial" w:cs="Arial"/>
          <w:sz w:val="20"/>
          <w:szCs w:val="22"/>
        </w:rPr>
      </w:pPr>
    </w:p>
    <w:p w:rsidR="00324887" w:rsidRDefault="00324887">
      <w:pPr>
        <w:numPr>
          <w:ilvl w:val="0"/>
          <w:numId w:val="18"/>
        </w:numPr>
        <w:jc w:val="both"/>
        <w:rPr>
          <w:rFonts w:ascii="Arial" w:hAnsi="Arial" w:cs="Arial"/>
          <w:sz w:val="20"/>
          <w:szCs w:val="22"/>
        </w:rPr>
      </w:pPr>
      <w:r>
        <w:rPr>
          <w:rFonts w:ascii="Arial" w:hAnsi="Arial" w:cs="Arial"/>
          <w:sz w:val="20"/>
          <w:szCs w:val="22"/>
        </w:rPr>
        <w:t xml:space="preserve">The City will provide overall direction of the terrorist incident response activities.   </w:t>
      </w:r>
    </w:p>
    <w:p w:rsidR="00324887" w:rsidRDefault="00324887">
      <w:pPr>
        <w:jc w:val="both"/>
        <w:rPr>
          <w:rFonts w:ascii="Arial" w:hAnsi="Arial" w:cs="Arial"/>
          <w:sz w:val="20"/>
          <w:szCs w:val="22"/>
        </w:rPr>
      </w:pPr>
    </w:p>
    <w:p w:rsidR="00324887" w:rsidRDefault="00324887">
      <w:pPr>
        <w:numPr>
          <w:ilvl w:val="0"/>
          <w:numId w:val="18"/>
        </w:numPr>
        <w:jc w:val="both"/>
        <w:rPr>
          <w:rFonts w:ascii="Arial" w:hAnsi="Arial" w:cs="Arial"/>
          <w:sz w:val="20"/>
          <w:szCs w:val="22"/>
        </w:rPr>
      </w:pPr>
      <w:r>
        <w:rPr>
          <w:rFonts w:ascii="Arial" w:hAnsi="Arial" w:cs="Arial"/>
          <w:sz w:val="20"/>
          <w:szCs w:val="22"/>
        </w:rPr>
        <w:t xml:space="preserve">The </w:t>
      </w:r>
      <w:r w:rsidR="001721C6">
        <w:rPr>
          <w:rFonts w:ascii="Arial" w:hAnsi="Arial" w:cs="Arial"/>
          <w:sz w:val="20"/>
          <w:szCs w:val="22"/>
        </w:rPr>
        <w:t>CC</w:t>
      </w:r>
      <w:r>
        <w:rPr>
          <w:rFonts w:ascii="Arial" w:hAnsi="Arial" w:cs="Arial"/>
          <w:sz w:val="20"/>
          <w:szCs w:val="22"/>
        </w:rPr>
        <w:t xml:space="preserve">HA Emergency </w:t>
      </w:r>
      <w:r w:rsidR="000B37EE">
        <w:rPr>
          <w:rFonts w:ascii="Arial" w:hAnsi="Arial" w:cs="Arial"/>
          <w:sz w:val="20"/>
          <w:szCs w:val="22"/>
        </w:rPr>
        <w:t>Manager</w:t>
      </w:r>
      <w:r>
        <w:rPr>
          <w:rFonts w:ascii="Arial" w:hAnsi="Arial" w:cs="Arial"/>
          <w:sz w:val="20"/>
          <w:szCs w:val="22"/>
        </w:rPr>
        <w:t xml:space="preserve">, assisted by a staff sufficient for the tasks to be performed, will manage the emergency response. If terrorist attacks affect multiple widely separated facilities, separate command operations may be set up that would report to the </w:t>
      </w:r>
      <w:r w:rsidR="001721C6">
        <w:rPr>
          <w:rFonts w:ascii="Arial" w:hAnsi="Arial" w:cs="Arial"/>
          <w:sz w:val="20"/>
          <w:szCs w:val="22"/>
        </w:rPr>
        <w:t>CC</w:t>
      </w:r>
      <w:r>
        <w:rPr>
          <w:rFonts w:ascii="Arial" w:hAnsi="Arial" w:cs="Arial"/>
          <w:sz w:val="20"/>
          <w:szCs w:val="22"/>
        </w:rPr>
        <w:t xml:space="preserve">HA EOC. </w:t>
      </w:r>
    </w:p>
    <w:p w:rsidR="00324887" w:rsidRDefault="00324887">
      <w:pPr>
        <w:jc w:val="both"/>
        <w:rPr>
          <w:rFonts w:ascii="Arial" w:hAnsi="Arial" w:cs="Arial"/>
          <w:sz w:val="20"/>
          <w:szCs w:val="22"/>
        </w:rPr>
      </w:pPr>
    </w:p>
    <w:p w:rsidR="00324887" w:rsidRDefault="00324887">
      <w:pPr>
        <w:pStyle w:val="BodyText"/>
        <w:numPr>
          <w:ilvl w:val="0"/>
          <w:numId w:val="18"/>
        </w:numPr>
        <w:jc w:val="left"/>
        <w:rPr>
          <w:rFonts w:ascii="Arial" w:hAnsi="Arial" w:cs="Arial"/>
          <w:i/>
          <w:iCs/>
          <w:sz w:val="20"/>
          <w:szCs w:val="22"/>
        </w:rPr>
      </w:pPr>
      <w:r>
        <w:rPr>
          <w:rFonts w:ascii="Arial" w:hAnsi="Arial" w:cs="Arial"/>
          <w:b w:val="0"/>
          <w:bCs w:val="0"/>
          <w:sz w:val="20"/>
          <w:szCs w:val="22"/>
        </w:rPr>
        <w:t xml:space="preserve">If our own resources are insufficient or inappropriate to deal with an emergency situation, we may request assistance from other jurisdictions pursuant to mutual agreements or from organized volunteer groups.  Volunteers will normally work under the immediate control of the ERT or a supervisor.  </w:t>
      </w:r>
      <w:r>
        <w:rPr>
          <w:rFonts w:ascii="Arial" w:hAnsi="Arial" w:cs="Arial"/>
          <w:i/>
          <w:iCs/>
          <w:sz w:val="20"/>
          <w:szCs w:val="22"/>
        </w:rPr>
        <w:t xml:space="preserve">All city and local response agencies are expected to check into the </w:t>
      </w:r>
      <w:r w:rsidR="001721C6">
        <w:rPr>
          <w:rFonts w:ascii="Arial" w:hAnsi="Arial" w:cs="Arial"/>
          <w:i/>
          <w:iCs/>
          <w:sz w:val="20"/>
          <w:szCs w:val="22"/>
        </w:rPr>
        <w:t>CC</w:t>
      </w:r>
      <w:r>
        <w:rPr>
          <w:rFonts w:ascii="Arial" w:hAnsi="Arial" w:cs="Arial"/>
          <w:i/>
          <w:iCs/>
          <w:sz w:val="20"/>
          <w:szCs w:val="22"/>
        </w:rPr>
        <w:t>HA EOC prior to assistance.</w:t>
      </w:r>
    </w:p>
    <w:p w:rsidR="00324887" w:rsidRDefault="00324887">
      <w:pPr>
        <w:pStyle w:val="BodyText"/>
        <w:jc w:val="left"/>
        <w:rPr>
          <w:rFonts w:ascii="Arial" w:hAnsi="Arial" w:cs="Arial"/>
          <w:b w:val="0"/>
          <w:bCs w:val="0"/>
          <w:sz w:val="20"/>
          <w:szCs w:val="22"/>
        </w:rPr>
      </w:pPr>
    </w:p>
    <w:p w:rsidR="00324887" w:rsidRDefault="00324887">
      <w:pPr>
        <w:pStyle w:val="BodyText"/>
        <w:numPr>
          <w:ilvl w:val="0"/>
          <w:numId w:val="18"/>
        </w:numPr>
        <w:jc w:val="left"/>
        <w:rPr>
          <w:rFonts w:ascii="Arial" w:hAnsi="Arial" w:cs="Arial"/>
          <w:b w:val="0"/>
          <w:bCs w:val="0"/>
          <w:sz w:val="20"/>
          <w:szCs w:val="22"/>
        </w:rPr>
      </w:pPr>
      <w:r>
        <w:rPr>
          <w:rFonts w:ascii="Arial" w:hAnsi="Arial" w:cs="Arial"/>
          <w:b w:val="0"/>
          <w:bCs w:val="0"/>
          <w:sz w:val="20"/>
          <w:szCs w:val="22"/>
        </w:rPr>
        <w:t xml:space="preserve">In a large-scale terrorist incident, significant help may be needed from other agencies, and the federal government.  All participating response forces must agree on general objectives, priorities, and strategies for resolving the emergency situation for the </w:t>
      </w:r>
      <w:r w:rsidR="001721C6">
        <w:rPr>
          <w:rFonts w:ascii="Arial" w:hAnsi="Arial" w:cs="Arial"/>
          <w:b w:val="0"/>
          <w:bCs w:val="0"/>
          <w:sz w:val="20"/>
          <w:szCs w:val="22"/>
        </w:rPr>
        <w:t>CC</w:t>
      </w:r>
      <w:r>
        <w:rPr>
          <w:rFonts w:ascii="Arial" w:hAnsi="Arial" w:cs="Arial"/>
          <w:b w:val="0"/>
          <w:bCs w:val="0"/>
          <w:sz w:val="20"/>
          <w:szCs w:val="22"/>
        </w:rPr>
        <w:t xml:space="preserve">HA. </w:t>
      </w:r>
    </w:p>
    <w:p w:rsidR="00324887" w:rsidRDefault="00324887">
      <w:pPr>
        <w:pStyle w:val="Footer"/>
        <w:tabs>
          <w:tab w:val="clear" w:pos="4320"/>
          <w:tab w:val="clear" w:pos="8640"/>
        </w:tabs>
        <w:autoSpaceDE/>
        <w:autoSpaceDN/>
        <w:rPr>
          <w:rFonts w:ascii="Arial" w:hAnsi="Arial" w:cs="Arial"/>
          <w:szCs w:val="22"/>
        </w:rPr>
      </w:pPr>
    </w:p>
    <w:p w:rsidR="00324887" w:rsidRDefault="00324887">
      <w:pPr>
        <w:pStyle w:val="Heading3"/>
        <w:pBdr>
          <w:top w:val="single" w:sz="4" w:space="1" w:color="auto"/>
          <w:left w:val="single" w:sz="4" w:space="4" w:color="auto"/>
          <w:bottom w:val="single" w:sz="4" w:space="1" w:color="auto"/>
          <w:right w:val="single" w:sz="4" w:space="4" w:color="auto"/>
        </w:pBdr>
        <w:jc w:val="center"/>
        <w:rPr>
          <w:rFonts w:ascii="Arial" w:hAnsi="Arial" w:cs="Arial"/>
          <w:sz w:val="22"/>
          <w:szCs w:val="22"/>
        </w:rPr>
      </w:pPr>
      <w:r>
        <w:rPr>
          <w:rFonts w:ascii="Arial" w:hAnsi="Arial" w:cs="Arial"/>
          <w:sz w:val="22"/>
          <w:szCs w:val="22"/>
        </w:rPr>
        <w:t xml:space="preserve">VIII.     READINESS LEVELS POSTED BY THE CITY / </w:t>
      </w:r>
      <w:r w:rsidR="001721C6">
        <w:rPr>
          <w:rFonts w:ascii="Arial" w:hAnsi="Arial" w:cs="Arial"/>
          <w:sz w:val="22"/>
          <w:szCs w:val="22"/>
        </w:rPr>
        <w:t>CC</w:t>
      </w:r>
      <w:r>
        <w:rPr>
          <w:rFonts w:ascii="Arial" w:hAnsi="Arial" w:cs="Arial"/>
          <w:sz w:val="22"/>
          <w:szCs w:val="22"/>
        </w:rPr>
        <w:t>HA</w:t>
      </w:r>
    </w:p>
    <w:p w:rsidR="00324887" w:rsidRDefault="00324887">
      <w:pPr>
        <w:jc w:val="center"/>
        <w:rPr>
          <w:rFonts w:ascii="Arial" w:hAnsi="Arial" w:cs="Arial"/>
          <w:sz w:val="22"/>
          <w:szCs w:val="22"/>
        </w:rPr>
      </w:pPr>
    </w:p>
    <w:p w:rsidR="00324887" w:rsidRDefault="00324887">
      <w:pPr>
        <w:jc w:val="center"/>
        <w:rPr>
          <w:rFonts w:ascii="Arial" w:hAnsi="Arial" w:cs="Arial"/>
          <w:sz w:val="22"/>
          <w:szCs w:val="22"/>
        </w:rPr>
      </w:pPr>
    </w:p>
    <w:p w:rsidR="00324887" w:rsidRDefault="00324887">
      <w:pPr>
        <w:pStyle w:val="Heading7"/>
        <w:numPr>
          <w:ilvl w:val="0"/>
          <w:numId w:val="11"/>
        </w:numPr>
        <w:jc w:val="left"/>
        <w:rPr>
          <w:rFonts w:ascii="Arial" w:hAnsi="Arial" w:cs="Arial"/>
          <w:b/>
          <w:bCs/>
          <w:i w:val="0"/>
          <w:iCs w:val="0"/>
          <w:sz w:val="22"/>
          <w:szCs w:val="22"/>
        </w:rPr>
      </w:pPr>
      <w:r>
        <w:rPr>
          <w:rFonts w:ascii="Arial" w:hAnsi="Arial" w:cs="Arial"/>
          <w:b/>
          <w:bCs/>
          <w:i w:val="0"/>
          <w:iCs w:val="0"/>
          <w:sz w:val="22"/>
          <w:szCs w:val="22"/>
        </w:rPr>
        <w:t xml:space="preserve">Readiness Level 4 – Normal Conditions  </w:t>
      </w:r>
    </w:p>
    <w:p w:rsidR="00324887" w:rsidRDefault="00324887">
      <w:pPr>
        <w:pStyle w:val="Heading7"/>
        <w:ind w:left="720" w:hanging="180"/>
        <w:rPr>
          <w:rFonts w:ascii="Arial" w:hAnsi="Arial" w:cs="Arial"/>
          <w:b/>
          <w:bCs/>
          <w:sz w:val="20"/>
          <w:szCs w:val="22"/>
        </w:rPr>
      </w:pPr>
    </w:p>
    <w:p w:rsidR="00324887" w:rsidRDefault="00324887">
      <w:pPr>
        <w:pStyle w:val="Heading7"/>
        <w:ind w:left="360"/>
        <w:jc w:val="left"/>
        <w:rPr>
          <w:rFonts w:ascii="Arial" w:hAnsi="Arial" w:cs="Arial"/>
          <w:b/>
          <w:bCs/>
          <w:sz w:val="20"/>
          <w:szCs w:val="22"/>
        </w:rPr>
      </w:pPr>
      <w:r>
        <w:rPr>
          <w:rFonts w:ascii="Arial" w:hAnsi="Arial" w:cs="Arial"/>
          <w:i w:val="0"/>
          <w:iCs w:val="0"/>
          <w:sz w:val="20"/>
          <w:szCs w:val="22"/>
        </w:rPr>
        <w:t>See the mitigation and preparedness activities in paragraphs V.H.1) and V.H.2) above</w:t>
      </w:r>
      <w:r>
        <w:rPr>
          <w:rFonts w:ascii="Arial" w:hAnsi="Arial" w:cs="Arial"/>
          <w:b/>
          <w:bCs/>
          <w:sz w:val="20"/>
          <w:szCs w:val="22"/>
        </w:rPr>
        <w:t>.</w:t>
      </w:r>
    </w:p>
    <w:p w:rsidR="00324887" w:rsidRDefault="00324887">
      <w:pPr>
        <w:ind w:left="720" w:hanging="180"/>
        <w:rPr>
          <w:rFonts w:ascii="Arial" w:hAnsi="Arial" w:cs="Arial"/>
          <w:sz w:val="20"/>
          <w:szCs w:val="22"/>
        </w:rPr>
      </w:pPr>
    </w:p>
    <w:p w:rsidR="00324887" w:rsidRDefault="00324887">
      <w:pPr>
        <w:pStyle w:val="Heading7"/>
        <w:numPr>
          <w:ilvl w:val="0"/>
          <w:numId w:val="11"/>
        </w:numPr>
        <w:jc w:val="left"/>
        <w:rPr>
          <w:rFonts w:ascii="Arial" w:hAnsi="Arial" w:cs="Arial"/>
          <w:b/>
          <w:bCs/>
          <w:i w:val="0"/>
          <w:iCs w:val="0"/>
          <w:sz w:val="22"/>
          <w:szCs w:val="22"/>
        </w:rPr>
      </w:pPr>
      <w:r>
        <w:rPr>
          <w:rFonts w:ascii="Arial" w:hAnsi="Arial" w:cs="Arial"/>
          <w:b/>
          <w:bCs/>
          <w:i w:val="0"/>
          <w:iCs w:val="0"/>
          <w:sz w:val="22"/>
          <w:szCs w:val="22"/>
        </w:rPr>
        <w:lastRenderedPageBreak/>
        <w:t>Readiness Level 3 - Increased Readiness</w:t>
      </w:r>
    </w:p>
    <w:p w:rsidR="00324887" w:rsidRDefault="00324887">
      <w:pPr>
        <w:pStyle w:val="Heading7"/>
        <w:ind w:left="1440" w:hanging="180"/>
        <w:rPr>
          <w:rFonts w:ascii="Arial" w:hAnsi="Arial" w:cs="Arial"/>
          <w:b/>
          <w:bCs/>
          <w:sz w:val="20"/>
          <w:szCs w:val="22"/>
        </w:rPr>
      </w:pPr>
    </w:p>
    <w:p w:rsidR="00324887" w:rsidRDefault="00324887">
      <w:pPr>
        <w:pStyle w:val="Heading7"/>
        <w:numPr>
          <w:ilvl w:val="1"/>
          <w:numId w:val="12"/>
        </w:numPr>
        <w:jc w:val="left"/>
        <w:rPr>
          <w:rFonts w:ascii="Arial" w:hAnsi="Arial" w:cs="Arial"/>
          <w:i w:val="0"/>
          <w:iCs w:val="0"/>
          <w:sz w:val="20"/>
          <w:szCs w:val="22"/>
        </w:rPr>
      </w:pPr>
      <w:r>
        <w:rPr>
          <w:rFonts w:ascii="Arial" w:hAnsi="Arial" w:cs="Arial"/>
          <w:i w:val="0"/>
          <w:iCs w:val="0"/>
          <w:sz w:val="20"/>
          <w:szCs w:val="22"/>
        </w:rPr>
        <w:t xml:space="preserve">When local law enforcement personnel determine or are advised by the City, DPS or the FBI that there is a credible threat of near-term local terrorist action, </w:t>
      </w:r>
      <w:r w:rsidR="001721C6">
        <w:rPr>
          <w:rFonts w:ascii="Arial" w:hAnsi="Arial" w:cs="Arial"/>
          <w:i w:val="0"/>
          <w:iCs w:val="0"/>
          <w:sz w:val="20"/>
          <w:szCs w:val="22"/>
        </w:rPr>
        <w:t>CC</w:t>
      </w:r>
      <w:r>
        <w:rPr>
          <w:rFonts w:ascii="Arial" w:hAnsi="Arial" w:cs="Arial"/>
          <w:i w:val="0"/>
          <w:iCs w:val="0"/>
          <w:sz w:val="20"/>
          <w:szCs w:val="22"/>
        </w:rPr>
        <w:t>HA employees shall be alerted by the EM.  The EM and the ERT shall review the potential emergency situation, plans, and procedures, and determine and implement appropriate readiness actions.  These may include:</w:t>
      </w:r>
    </w:p>
    <w:p w:rsidR="00324887" w:rsidRDefault="00324887">
      <w:pPr>
        <w:pStyle w:val="Heading7"/>
        <w:jc w:val="left"/>
        <w:rPr>
          <w:rFonts w:ascii="Arial" w:hAnsi="Arial" w:cs="Arial"/>
          <w:i w:val="0"/>
          <w:iCs w:val="0"/>
          <w:sz w:val="20"/>
          <w:szCs w:val="22"/>
        </w:rPr>
      </w:pPr>
    </w:p>
    <w:p w:rsidR="00324887" w:rsidRDefault="00324887">
      <w:pPr>
        <w:pStyle w:val="Heading7"/>
        <w:numPr>
          <w:ilvl w:val="2"/>
          <w:numId w:val="12"/>
        </w:numPr>
        <w:jc w:val="left"/>
        <w:rPr>
          <w:rFonts w:ascii="Arial" w:hAnsi="Arial" w:cs="Arial"/>
          <w:i w:val="0"/>
          <w:iCs w:val="0"/>
          <w:sz w:val="20"/>
          <w:szCs w:val="22"/>
        </w:rPr>
      </w:pPr>
      <w:r>
        <w:rPr>
          <w:rFonts w:ascii="Arial" w:hAnsi="Arial" w:cs="Arial"/>
          <w:i w:val="0"/>
          <w:iCs w:val="0"/>
          <w:sz w:val="20"/>
          <w:szCs w:val="22"/>
        </w:rPr>
        <w:t xml:space="preserve">Additional after-hours </w:t>
      </w:r>
      <w:r w:rsidR="001721C6">
        <w:rPr>
          <w:rFonts w:ascii="Arial" w:hAnsi="Arial" w:cs="Arial"/>
          <w:i w:val="0"/>
          <w:iCs w:val="0"/>
          <w:sz w:val="20"/>
          <w:szCs w:val="22"/>
        </w:rPr>
        <w:t>CC</w:t>
      </w:r>
      <w:r>
        <w:rPr>
          <w:rFonts w:ascii="Arial" w:hAnsi="Arial" w:cs="Arial"/>
          <w:i w:val="0"/>
          <w:iCs w:val="0"/>
          <w:sz w:val="20"/>
          <w:szCs w:val="22"/>
        </w:rPr>
        <w:t>HA technicians;</w:t>
      </w:r>
    </w:p>
    <w:p w:rsidR="00324887" w:rsidRDefault="00324887">
      <w:pPr>
        <w:numPr>
          <w:ilvl w:val="2"/>
          <w:numId w:val="12"/>
        </w:numPr>
        <w:rPr>
          <w:sz w:val="20"/>
        </w:rPr>
      </w:pPr>
      <w:r>
        <w:rPr>
          <w:rFonts w:ascii="Arial" w:hAnsi="Arial" w:cs="Arial"/>
          <w:sz w:val="20"/>
          <w:szCs w:val="22"/>
        </w:rPr>
        <w:t xml:space="preserve">Reviewing personnel and equipment status and taking actions to enhance resource availability; </w:t>
      </w:r>
    </w:p>
    <w:p w:rsidR="00324887" w:rsidRDefault="00324887">
      <w:pPr>
        <w:numPr>
          <w:ilvl w:val="2"/>
          <w:numId w:val="12"/>
        </w:numPr>
        <w:rPr>
          <w:sz w:val="20"/>
        </w:rPr>
      </w:pPr>
      <w:r>
        <w:rPr>
          <w:rFonts w:ascii="Arial" w:hAnsi="Arial" w:cs="Arial"/>
          <w:sz w:val="20"/>
          <w:szCs w:val="22"/>
        </w:rPr>
        <w:t>Reviewing inventory of critical consumable supplies and increasing stocks if needed;</w:t>
      </w:r>
    </w:p>
    <w:p w:rsidR="00324887" w:rsidRDefault="00324887">
      <w:pPr>
        <w:numPr>
          <w:ilvl w:val="2"/>
          <w:numId w:val="12"/>
        </w:numPr>
        <w:rPr>
          <w:sz w:val="20"/>
        </w:rPr>
      </w:pPr>
      <w:r>
        <w:rPr>
          <w:rFonts w:ascii="Arial" w:hAnsi="Arial" w:cs="Arial"/>
          <w:sz w:val="20"/>
          <w:szCs w:val="22"/>
        </w:rPr>
        <w:t xml:space="preserve">Increasing security at developments that are potential targets, </w:t>
      </w:r>
    </w:p>
    <w:p w:rsidR="00324887" w:rsidRDefault="00324887">
      <w:pPr>
        <w:pStyle w:val="Heading7"/>
        <w:numPr>
          <w:ilvl w:val="2"/>
          <w:numId w:val="12"/>
        </w:numPr>
        <w:jc w:val="left"/>
        <w:rPr>
          <w:rFonts w:ascii="Arial" w:hAnsi="Arial" w:cs="Arial"/>
          <w:i w:val="0"/>
          <w:iCs w:val="0"/>
          <w:sz w:val="22"/>
          <w:szCs w:val="22"/>
        </w:rPr>
      </w:pPr>
      <w:r>
        <w:rPr>
          <w:rFonts w:ascii="Arial" w:hAnsi="Arial" w:cs="Arial"/>
          <w:i w:val="0"/>
          <w:iCs w:val="0"/>
          <w:sz w:val="20"/>
          <w:szCs w:val="22"/>
        </w:rPr>
        <w:t>Placing selected ERT members or employees on higher state of readiness.</w:t>
      </w:r>
    </w:p>
    <w:p w:rsidR="00324887" w:rsidRDefault="00324887">
      <w:pPr>
        <w:ind w:left="720"/>
        <w:rPr>
          <w:rFonts w:ascii="Arial" w:hAnsi="Arial" w:cs="Arial"/>
          <w:sz w:val="22"/>
          <w:szCs w:val="22"/>
        </w:rPr>
      </w:pPr>
    </w:p>
    <w:p w:rsidR="00324887" w:rsidRDefault="00324887">
      <w:pPr>
        <w:pStyle w:val="Heading7"/>
        <w:numPr>
          <w:ilvl w:val="1"/>
          <w:numId w:val="13"/>
        </w:numPr>
        <w:jc w:val="left"/>
        <w:rPr>
          <w:rFonts w:ascii="Arial" w:hAnsi="Arial" w:cs="Arial"/>
          <w:i w:val="0"/>
          <w:iCs w:val="0"/>
          <w:sz w:val="20"/>
          <w:szCs w:val="22"/>
        </w:rPr>
      </w:pPr>
      <w:r>
        <w:rPr>
          <w:rFonts w:ascii="Arial" w:hAnsi="Arial" w:cs="Arial"/>
          <w:i w:val="0"/>
          <w:iCs w:val="0"/>
          <w:sz w:val="20"/>
          <w:szCs w:val="22"/>
        </w:rPr>
        <w:t xml:space="preserve">Consistent with the need for security to the </w:t>
      </w:r>
      <w:r w:rsidR="001721C6">
        <w:rPr>
          <w:rFonts w:ascii="Arial" w:hAnsi="Arial" w:cs="Arial"/>
          <w:i w:val="0"/>
          <w:iCs w:val="0"/>
          <w:sz w:val="20"/>
          <w:szCs w:val="22"/>
        </w:rPr>
        <w:t>CC</w:t>
      </w:r>
      <w:r>
        <w:rPr>
          <w:rFonts w:ascii="Arial" w:hAnsi="Arial" w:cs="Arial"/>
          <w:i w:val="0"/>
          <w:iCs w:val="0"/>
          <w:sz w:val="20"/>
          <w:szCs w:val="22"/>
        </w:rPr>
        <w:t>HA, disseminate threat awareness information to the residents and</w:t>
      </w:r>
      <w:r>
        <w:rPr>
          <w:rFonts w:ascii="Arial" w:hAnsi="Arial" w:cs="Arial"/>
          <w:sz w:val="20"/>
          <w:szCs w:val="22"/>
        </w:rPr>
        <w:t xml:space="preserve"> </w:t>
      </w:r>
      <w:r>
        <w:rPr>
          <w:rFonts w:ascii="Arial" w:hAnsi="Arial" w:cs="Arial"/>
          <w:i w:val="0"/>
          <w:iCs w:val="0"/>
          <w:sz w:val="20"/>
          <w:szCs w:val="22"/>
        </w:rPr>
        <w:t>recommend similar steps of vigilance for them.</w:t>
      </w:r>
    </w:p>
    <w:p w:rsidR="00324887" w:rsidRDefault="00324887">
      <w:pPr>
        <w:rPr>
          <w:rFonts w:ascii="Arial" w:hAnsi="Arial" w:cs="Arial"/>
          <w:b/>
          <w:bCs/>
          <w:sz w:val="16"/>
          <w:szCs w:val="22"/>
        </w:rPr>
      </w:pPr>
    </w:p>
    <w:p w:rsidR="00324887" w:rsidRDefault="00324887">
      <w:pPr>
        <w:pStyle w:val="Heading7"/>
        <w:numPr>
          <w:ilvl w:val="0"/>
          <w:numId w:val="14"/>
        </w:numPr>
        <w:jc w:val="left"/>
        <w:rPr>
          <w:rFonts w:ascii="Arial" w:hAnsi="Arial" w:cs="Arial"/>
          <w:b/>
          <w:bCs/>
          <w:i w:val="0"/>
          <w:iCs w:val="0"/>
          <w:sz w:val="22"/>
          <w:szCs w:val="22"/>
        </w:rPr>
      </w:pPr>
      <w:r>
        <w:rPr>
          <w:rFonts w:ascii="Arial" w:hAnsi="Arial" w:cs="Arial"/>
          <w:b/>
          <w:bCs/>
          <w:i w:val="0"/>
          <w:iCs w:val="0"/>
          <w:sz w:val="22"/>
          <w:szCs w:val="22"/>
        </w:rPr>
        <w:t>Readiness Level 2 – High Readiness</w:t>
      </w:r>
    </w:p>
    <w:p w:rsidR="00324887" w:rsidRDefault="00324887">
      <w:pPr>
        <w:ind w:left="720"/>
        <w:rPr>
          <w:rFonts w:ascii="Arial" w:hAnsi="Arial" w:cs="Arial"/>
          <w:b/>
          <w:bCs/>
          <w:sz w:val="20"/>
          <w:szCs w:val="22"/>
        </w:rPr>
      </w:pPr>
    </w:p>
    <w:p w:rsidR="00324887" w:rsidRDefault="00324887">
      <w:pPr>
        <w:pStyle w:val="Heading7"/>
        <w:numPr>
          <w:ilvl w:val="1"/>
          <w:numId w:val="10"/>
        </w:numPr>
        <w:jc w:val="left"/>
        <w:rPr>
          <w:rFonts w:ascii="Arial" w:hAnsi="Arial" w:cs="Arial"/>
          <w:i w:val="0"/>
          <w:iCs w:val="0"/>
          <w:sz w:val="20"/>
          <w:szCs w:val="22"/>
        </w:rPr>
      </w:pPr>
      <w:r>
        <w:rPr>
          <w:rFonts w:ascii="Arial" w:hAnsi="Arial" w:cs="Arial"/>
          <w:i w:val="0"/>
          <w:iCs w:val="0"/>
          <w:sz w:val="20"/>
          <w:szCs w:val="22"/>
        </w:rPr>
        <w:t>Further increase security, if required.</w:t>
      </w:r>
    </w:p>
    <w:p w:rsidR="00324887" w:rsidRDefault="00324887">
      <w:pPr>
        <w:rPr>
          <w:sz w:val="20"/>
        </w:rPr>
      </w:pPr>
    </w:p>
    <w:p w:rsidR="00324887" w:rsidRDefault="00324887">
      <w:pPr>
        <w:numPr>
          <w:ilvl w:val="1"/>
          <w:numId w:val="28"/>
        </w:numPr>
        <w:rPr>
          <w:sz w:val="20"/>
        </w:rPr>
      </w:pPr>
      <w:r>
        <w:rPr>
          <w:rFonts w:ascii="Arial" w:hAnsi="Arial" w:cs="Arial"/>
          <w:sz w:val="20"/>
          <w:szCs w:val="22"/>
        </w:rPr>
        <w:t xml:space="preserve">Further increase readiness of </w:t>
      </w:r>
      <w:r w:rsidR="001721C6">
        <w:rPr>
          <w:rFonts w:ascii="Arial" w:hAnsi="Arial" w:cs="Arial"/>
          <w:sz w:val="20"/>
          <w:szCs w:val="22"/>
        </w:rPr>
        <w:t>CC</w:t>
      </w:r>
      <w:r>
        <w:rPr>
          <w:rFonts w:ascii="Arial" w:hAnsi="Arial" w:cs="Arial"/>
          <w:sz w:val="20"/>
          <w:szCs w:val="22"/>
        </w:rPr>
        <w:t>HA ERT.</w:t>
      </w:r>
    </w:p>
    <w:p w:rsidR="00324887" w:rsidRDefault="00324887">
      <w:pPr>
        <w:rPr>
          <w:rFonts w:ascii="Arial" w:hAnsi="Arial" w:cs="Arial"/>
          <w:sz w:val="20"/>
          <w:szCs w:val="22"/>
        </w:rPr>
      </w:pPr>
    </w:p>
    <w:p w:rsidR="00324887" w:rsidRDefault="00324887">
      <w:pPr>
        <w:numPr>
          <w:ilvl w:val="1"/>
          <w:numId w:val="28"/>
        </w:numPr>
        <w:rPr>
          <w:sz w:val="20"/>
        </w:rPr>
      </w:pPr>
      <w:r>
        <w:rPr>
          <w:rFonts w:ascii="Arial" w:hAnsi="Arial" w:cs="Arial"/>
          <w:sz w:val="20"/>
          <w:szCs w:val="22"/>
        </w:rPr>
        <w:t xml:space="preserve">Consider partial activation of the </w:t>
      </w:r>
      <w:r w:rsidR="001721C6">
        <w:rPr>
          <w:rFonts w:ascii="Arial" w:hAnsi="Arial" w:cs="Arial"/>
          <w:sz w:val="20"/>
          <w:szCs w:val="22"/>
        </w:rPr>
        <w:t>CC</w:t>
      </w:r>
      <w:r>
        <w:rPr>
          <w:rFonts w:ascii="Arial" w:hAnsi="Arial" w:cs="Arial"/>
          <w:sz w:val="20"/>
          <w:szCs w:val="22"/>
        </w:rPr>
        <w:t>HA EOC to monitor situation and maintain data on resource status.</w:t>
      </w:r>
    </w:p>
    <w:p w:rsidR="00324887" w:rsidRDefault="00324887">
      <w:pPr>
        <w:rPr>
          <w:sz w:val="20"/>
        </w:rPr>
      </w:pPr>
    </w:p>
    <w:p w:rsidR="00324887" w:rsidRDefault="00324887">
      <w:pPr>
        <w:numPr>
          <w:ilvl w:val="1"/>
          <w:numId w:val="28"/>
        </w:numPr>
        <w:rPr>
          <w:sz w:val="20"/>
        </w:rPr>
      </w:pPr>
      <w:r>
        <w:rPr>
          <w:rFonts w:ascii="Arial" w:hAnsi="Arial" w:cs="Arial"/>
          <w:sz w:val="20"/>
          <w:szCs w:val="22"/>
        </w:rPr>
        <w:t>Depending on the specific situation disseminate information and instructions to the residents.</w:t>
      </w:r>
    </w:p>
    <w:p w:rsidR="00324887" w:rsidRDefault="00324887">
      <w:pPr>
        <w:ind w:left="720"/>
        <w:rPr>
          <w:rFonts w:ascii="Arial" w:hAnsi="Arial" w:cs="Arial"/>
          <w:sz w:val="16"/>
          <w:szCs w:val="22"/>
        </w:rPr>
      </w:pPr>
    </w:p>
    <w:p w:rsidR="00324887" w:rsidRDefault="00324887">
      <w:pPr>
        <w:pStyle w:val="Heading7"/>
        <w:numPr>
          <w:ilvl w:val="0"/>
          <w:numId w:val="15"/>
        </w:numPr>
        <w:jc w:val="left"/>
        <w:rPr>
          <w:rFonts w:ascii="Arial" w:hAnsi="Arial" w:cs="Arial"/>
          <w:b/>
          <w:bCs/>
          <w:i w:val="0"/>
          <w:iCs w:val="0"/>
          <w:sz w:val="22"/>
          <w:szCs w:val="22"/>
        </w:rPr>
      </w:pPr>
      <w:r>
        <w:rPr>
          <w:rFonts w:ascii="Arial" w:hAnsi="Arial" w:cs="Arial"/>
          <w:b/>
          <w:bCs/>
          <w:i w:val="0"/>
          <w:iCs w:val="0"/>
          <w:sz w:val="22"/>
          <w:szCs w:val="22"/>
        </w:rPr>
        <w:t>Readiness Level 1 – Maximum Readiness</w:t>
      </w:r>
    </w:p>
    <w:p w:rsidR="00324887" w:rsidRDefault="00324887">
      <w:pPr>
        <w:ind w:left="1440"/>
        <w:rPr>
          <w:rFonts w:ascii="Arial" w:hAnsi="Arial" w:cs="Arial"/>
          <w:b/>
          <w:bCs/>
          <w:sz w:val="16"/>
          <w:szCs w:val="22"/>
        </w:rPr>
      </w:pPr>
    </w:p>
    <w:p w:rsidR="00324887" w:rsidRDefault="00324887">
      <w:pPr>
        <w:numPr>
          <w:ilvl w:val="1"/>
          <w:numId w:val="29"/>
        </w:numPr>
        <w:jc w:val="both"/>
        <w:rPr>
          <w:rFonts w:ascii="Arial" w:hAnsi="Arial" w:cs="Arial"/>
          <w:sz w:val="20"/>
          <w:szCs w:val="22"/>
        </w:rPr>
      </w:pPr>
      <w:r>
        <w:rPr>
          <w:rFonts w:ascii="Arial" w:hAnsi="Arial" w:cs="Arial"/>
          <w:sz w:val="20"/>
          <w:szCs w:val="22"/>
        </w:rPr>
        <w:t>Implement most rigorous security measures.</w:t>
      </w:r>
    </w:p>
    <w:p w:rsidR="00324887" w:rsidRDefault="00324887">
      <w:pPr>
        <w:jc w:val="both"/>
        <w:rPr>
          <w:rFonts w:ascii="Arial" w:hAnsi="Arial" w:cs="Arial"/>
          <w:sz w:val="20"/>
          <w:szCs w:val="22"/>
        </w:rPr>
      </w:pPr>
    </w:p>
    <w:p w:rsidR="00324887" w:rsidRDefault="00324887">
      <w:pPr>
        <w:numPr>
          <w:ilvl w:val="1"/>
          <w:numId w:val="29"/>
        </w:numPr>
        <w:jc w:val="both"/>
        <w:rPr>
          <w:rFonts w:ascii="Arial" w:hAnsi="Arial" w:cs="Arial"/>
          <w:sz w:val="20"/>
          <w:szCs w:val="22"/>
        </w:rPr>
      </w:pPr>
      <w:r>
        <w:rPr>
          <w:rFonts w:ascii="Arial" w:hAnsi="Arial" w:cs="Arial"/>
          <w:sz w:val="20"/>
          <w:szCs w:val="22"/>
        </w:rPr>
        <w:t>Bring ERT to maximum readiness, if required.</w:t>
      </w:r>
    </w:p>
    <w:p w:rsidR="00324887" w:rsidRDefault="00324887">
      <w:pPr>
        <w:jc w:val="both"/>
        <w:rPr>
          <w:rFonts w:ascii="Arial" w:hAnsi="Arial" w:cs="Arial"/>
          <w:sz w:val="20"/>
          <w:szCs w:val="22"/>
        </w:rPr>
      </w:pPr>
    </w:p>
    <w:p w:rsidR="00324887" w:rsidRDefault="00324887">
      <w:pPr>
        <w:numPr>
          <w:ilvl w:val="1"/>
          <w:numId w:val="29"/>
        </w:numPr>
        <w:rPr>
          <w:rFonts w:ascii="Arial" w:hAnsi="Arial" w:cs="Arial"/>
          <w:sz w:val="20"/>
          <w:szCs w:val="22"/>
        </w:rPr>
      </w:pPr>
      <w:r>
        <w:rPr>
          <w:rFonts w:ascii="Arial" w:hAnsi="Arial" w:cs="Arial"/>
          <w:sz w:val="20"/>
          <w:szCs w:val="22"/>
        </w:rPr>
        <w:t xml:space="preserve">Activate the </w:t>
      </w:r>
      <w:r w:rsidR="001721C6">
        <w:rPr>
          <w:rFonts w:ascii="Arial" w:hAnsi="Arial" w:cs="Arial"/>
          <w:sz w:val="20"/>
          <w:szCs w:val="22"/>
        </w:rPr>
        <w:t>CC</w:t>
      </w:r>
      <w:r>
        <w:rPr>
          <w:rFonts w:ascii="Arial" w:hAnsi="Arial" w:cs="Arial"/>
          <w:sz w:val="20"/>
          <w:szCs w:val="22"/>
        </w:rPr>
        <w:t>HA EOC (If not already) to monitor the situation and maintain data on resource status.</w:t>
      </w:r>
    </w:p>
    <w:p w:rsidR="00324887" w:rsidRDefault="00324887">
      <w:pPr>
        <w:rPr>
          <w:rFonts w:ascii="Arial" w:hAnsi="Arial" w:cs="Arial"/>
          <w:sz w:val="20"/>
          <w:szCs w:val="22"/>
        </w:rPr>
      </w:pPr>
    </w:p>
    <w:p w:rsidR="00324887" w:rsidRDefault="00324887">
      <w:pPr>
        <w:numPr>
          <w:ilvl w:val="1"/>
          <w:numId w:val="29"/>
        </w:numPr>
        <w:rPr>
          <w:rFonts w:ascii="Arial" w:hAnsi="Arial" w:cs="Arial"/>
          <w:sz w:val="20"/>
          <w:szCs w:val="22"/>
        </w:rPr>
      </w:pPr>
      <w:r>
        <w:rPr>
          <w:rFonts w:ascii="Arial" w:hAnsi="Arial" w:cs="Arial"/>
          <w:sz w:val="20"/>
          <w:szCs w:val="22"/>
        </w:rPr>
        <w:t>Disseminate information to the public, if needed.</w:t>
      </w:r>
    </w:p>
    <w:p w:rsidR="00324887" w:rsidRDefault="00324887">
      <w:pPr>
        <w:rPr>
          <w:rFonts w:ascii="Arial" w:hAnsi="Arial" w:cs="Arial"/>
          <w:sz w:val="20"/>
          <w:szCs w:val="22"/>
        </w:rPr>
      </w:pPr>
    </w:p>
    <w:p w:rsidR="00324887" w:rsidRDefault="00324887">
      <w:pPr>
        <w:numPr>
          <w:ilvl w:val="1"/>
          <w:numId w:val="29"/>
        </w:numPr>
        <w:rPr>
          <w:rFonts w:ascii="Arial" w:hAnsi="Arial" w:cs="Arial"/>
          <w:sz w:val="20"/>
          <w:szCs w:val="22"/>
        </w:rPr>
      </w:pPr>
      <w:r>
        <w:rPr>
          <w:rFonts w:ascii="Arial" w:hAnsi="Arial" w:cs="Arial"/>
          <w:sz w:val="20"/>
          <w:szCs w:val="22"/>
        </w:rPr>
        <w:t xml:space="preserve">Determine and implement precautionary protective measures for the residents in selected areas or for specific facilities where appropriate.  </w:t>
      </w:r>
    </w:p>
    <w:p w:rsidR="00324887" w:rsidRDefault="008C51A7">
      <w:pPr>
        <w:rPr>
          <w:rFonts w:ascii="Arial" w:hAnsi="Arial" w:cs="Arial"/>
          <w:sz w:val="20"/>
          <w:szCs w:val="22"/>
        </w:rPr>
      </w:pPr>
      <w:r>
        <w:rPr>
          <w:rFonts w:ascii="BookmanOldStyle" w:hAnsi="BookmanOldStyle"/>
          <w:noProof/>
          <w:sz w:val="20"/>
          <w:szCs w:val="58"/>
        </w:rPr>
        <mc:AlternateContent>
          <mc:Choice Requires="wps">
            <w:drawing>
              <wp:anchor distT="0" distB="0" distL="114300" distR="114300" simplePos="0" relativeHeight="251630080" behindDoc="0" locked="0" layoutInCell="1" allowOverlap="1">
                <wp:simplePos x="0" y="0"/>
                <wp:positionH relativeFrom="column">
                  <wp:posOffset>3429000</wp:posOffset>
                </wp:positionH>
                <wp:positionV relativeFrom="paragraph">
                  <wp:posOffset>106680</wp:posOffset>
                </wp:positionV>
                <wp:extent cx="1936750" cy="1910715"/>
                <wp:effectExtent l="0" t="5080" r="19050" b="14605"/>
                <wp:wrapNone/>
                <wp:docPr id="10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1910715"/>
                        </a:xfrm>
                        <a:prstGeom prst="rect">
                          <a:avLst/>
                        </a:prstGeom>
                        <a:solidFill>
                          <a:srgbClr val="FFFFFF"/>
                        </a:solidFill>
                        <a:ln w="9525">
                          <a:solidFill>
                            <a:srgbClr val="000000"/>
                          </a:solidFill>
                          <a:miter lim="800000"/>
                          <a:headEnd/>
                          <a:tailEnd/>
                        </a:ln>
                      </wps:spPr>
                      <wps:txbx>
                        <w:txbxContent>
                          <w:p w:rsidR="00D353F8" w:rsidRDefault="008C51A7">
                            <w:r>
                              <w:rPr>
                                <w:noProof/>
                              </w:rPr>
                              <w:drawing>
                                <wp:inline distT="0" distB="0" distL="0" distR="0">
                                  <wp:extent cx="1739900" cy="18034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9900" cy="1803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41" type="#_x0000_t202" style="position:absolute;margin-left:270pt;margin-top:8.4pt;width:152.5pt;height:150.4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">
                <v:textbox>
                  <w:txbxContent>
                    <w:p w:rsidR="00D353F8" w:rsidRDefault="008C51A7">
                      <w:r>
                        <w:rPr>
                          <w:noProof/>
                        </w:rPr>
                        <w:drawing>
                          <wp:inline distT="0" distB="0" distL="0" distR="0">
                            <wp:extent cx="1739900" cy="18034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9900" cy="1803400"/>
                                    </a:xfrm>
                                    <a:prstGeom prst="rect">
                                      <a:avLst/>
                                    </a:prstGeom>
                                    <a:noFill/>
                                    <a:ln>
                                      <a:noFill/>
                                    </a:ln>
                                  </pic:spPr>
                                </pic:pic>
                              </a:graphicData>
                            </a:graphic>
                          </wp:inline>
                        </w:drawing>
                      </w:r>
                    </w:p>
                  </w:txbxContent>
                </v:textbox>
              </v:shape>
            </w:pict>
          </mc:Fallback>
        </mc:AlternateContent>
      </w:r>
    </w:p>
    <w:p w:rsidR="00324887" w:rsidRDefault="00324887">
      <w:pPr>
        <w:autoSpaceDE w:val="0"/>
        <w:autoSpaceDN w:val="0"/>
        <w:adjustRightInd w:val="0"/>
        <w:rPr>
          <w:rFonts w:ascii="ScalaSans-BoldItalic" w:hAnsi="ScalaSans-BoldItalic"/>
          <w:b/>
          <w:bCs/>
          <w:i/>
          <w:iCs/>
          <w:sz w:val="28"/>
          <w:szCs w:val="56"/>
        </w:rPr>
      </w:pPr>
      <w:r>
        <w:rPr>
          <w:rFonts w:ascii="ScalaSans-BoldItalic" w:hAnsi="ScalaSans-BoldItalic"/>
          <w:b/>
          <w:bCs/>
          <w:i/>
          <w:iCs/>
          <w:sz w:val="28"/>
          <w:szCs w:val="56"/>
        </w:rPr>
        <w:t>Homeland Security</w:t>
      </w:r>
    </w:p>
    <w:p w:rsidR="00324887" w:rsidRDefault="00324887">
      <w:pPr>
        <w:autoSpaceDE w:val="0"/>
        <w:autoSpaceDN w:val="0"/>
        <w:adjustRightInd w:val="0"/>
        <w:rPr>
          <w:rFonts w:ascii="ScalaSans-BoldItalic" w:hAnsi="ScalaSans-BoldItalic"/>
          <w:b/>
          <w:bCs/>
          <w:i/>
          <w:iCs/>
          <w:sz w:val="56"/>
          <w:szCs w:val="56"/>
        </w:rPr>
      </w:pPr>
      <w:r>
        <w:rPr>
          <w:rFonts w:ascii="ScalaSans-BoldItalic" w:hAnsi="ScalaSans-BoldItalic"/>
          <w:b/>
          <w:bCs/>
          <w:i/>
          <w:iCs/>
          <w:sz w:val="28"/>
          <w:szCs w:val="56"/>
        </w:rPr>
        <w:t>Advisory System</w:t>
      </w:r>
    </w:p>
    <w:p w:rsidR="00324887" w:rsidRDefault="00324887">
      <w:pPr>
        <w:autoSpaceDE w:val="0"/>
        <w:autoSpaceDN w:val="0"/>
        <w:adjustRightInd w:val="0"/>
        <w:rPr>
          <w:rFonts w:ascii="BookmanOldStyle" w:hAnsi="BookmanOldStyle"/>
          <w:sz w:val="20"/>
          <w:szCs w:val="20"/>
        </w:rPr>
      </w:pPr>
      <w:r>
        <w:rPr>
          <w:rFonts w:ascii="BookmanOldStyle" w:hAnsi="BookmanOldStyle"/>
          <w:sz w:val="58"/>
          <w:szCs w:val="58"/>
        </w:rPr>
        <w:t>T</w:t>
      </w:r>
      <w:r>
        <w:rPr>
          <w:rFonts w:ascii="BookmanOldStyle" w:hAnsi="BookmanOldStyle"/>
          <w:sz w:val="20"/>
          <w:szCs w:val="20"/>
        </w:rPr>
        <w:t>he Homeland Security Advisory System</w:t>
      </w: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t>was designed to provide a national</w:t>
      </w: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t>framework and comprehensive means</w:t>
      </w: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t>to disseminate information regarding the</w:t>
      </w: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t>risk of terrorist acts to federal, state, and</w:t>
      </w: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t>local authorities and to the American</w:t>
      </w: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t>people. This system provides warnings</w:t>
      </w: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t>in the form of a set of graduated “threat</w:t>
      </w: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lastRenderedPageBreak/>
        <w:t xml:space="preserve">conditions” that increase as the risk of the threat increases. At each threat condition, government entities and the private sector, including businesses and schools, would implement a corresponding set of “protective measures” to further reduce vulnerability or increase response capability during a period of heightened alert. Although the Homeland Security Advisory System is binding on the executive branch, it is voluntary to other levels of government and the private sector. There are five threat conditions, each identified by a description and corresponding color. The greater the risk of a terrorist attack, the higher the threat condition. Risk includes both the probability of an attack occurring and its potential gravity. Threat conditions may be assigned for the entire nation, or they may be set for a particular geographic area or industrial sector. Assigned threat conditions will be reviewed at regular intervals to determine whether adjustments are warranted. </w:t>
      </w:r>
    </w:p>
    <w:p w:rsidR="00324887" w:rsidRDefault="00324887">
      <w:pPr>
        <w:autoSpaceDE w:val="0"/>
        <w:autoSpaceDN w:val="0"/>
        <w:adjustRightInd w:val="0"/>
        <w:rPr>
          <w:rFonts w:ascii="BookmanOldStyle" w:hAnsi="BookmanOldStyle"/>
          <w:sz w:val="20"/>
          <w:szCs w:val="20"/>
        </w:rPr>
      </w:pPr>
    </w:p>
    <w:p w:rsidR="00324887" w:rsidRDefault="00324887">
      <w:pPr>
        <w:autoSpaceDE w:val="0"/>
        <w:autoSpaceDN w:val="0"/>
        <w:adjustRightInd w:val="0"/>
        <w:rPr>
          <w:rFonts w:ascii="BookmanOldStyle-Bold" w:hAnsi="BookmanOldStyle-Bold"/>
          <w:b/>
          <w:bCs/>
          <w:sz w:val="20"/>
          <w:szCs w:val="20"/>
        </w:rPr>
      </w:pPr>
      <w:r>
        <w:rPr>
          <w:rFonts w:ascii="BookmanOldStyle" w:hAnsi="BookmanOldStyle"/>
          <w:b/>
          <w:bCs/>
          <w:sz w:val="20"/>
          <w:szCs w:val="20"/>
        </w:rPr>
        <w:t>T</w:t>
      </w:r>
      <w:r>
        <w:rPr>
          <w:rFonts w:ascii="BookmanOldStyle-Bold" w:hAnsi="BookmanOldStyle-Bold"/>
          <w:b/>
          <w:bCs/>
          <w:sz w:val="20"/>
          <w:szCs w:val="20"/>
        </w:rPr>
        <w:t>hreat Conditions and Associated Protective Measures</w:t>
      </w:r>
    </w:p>
    <w:p w:rsidR="00324887" w:rsidRDefault="00324887">
      <w:pPr>
        <w:autoSpaceDE w:val="0"/>
        <w:autoSpaceDN w:val="0"/>
        <w:adjustRightInd w:val="0"/>
        <w:rPr>
          <w:rFonts w:ascii="BookmanOldStyle-Bold" w:hAnsi="BookmanOldStyle-Bold"/>
          <w:b/>
          <w:bCs/>
          <w:sz w:val="20"/>
          <w:szCs w:val="20"/>
        </w:rPr>
      </w:pP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t>There is always a risk of a terrorist threat. Each threat condition assigns a level of alert appropriate to the increasing risk of terrorist attacks. Beneath each threat condition are some suggested protective measures that the government, the private sector, and the public</w:t>
      </w: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t>can take, recognizing that the heads of federal departments and agencies are responsible</w:t>
      </w: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t>for developing and implementing appropriate agency-specific protective measures:</w:t>
      </w:r>
    </w:p>
    <w:p w:rsidR="00324887" w:rsidRDefault="00324887">
      <w:pPr>
        <w:autoSpaceDE w:val="0"/>
        <w:autoSpaceDN w:val="0"/>
        <w:adjustRightInd w:val="0"/>
        <w:rPr>
          <w:rFonts w:ascii="BookmanOldStyle-Bold" w:hAnsi="BookmanOldStyle-Bold"/>
          <w:b/>
          <w:bCs/>
          <w:sz w:val="20"/>
          <w:szCs w:val="20"/>
        </w:rPr>
      </w:pPr>
    </w:p>
    <w:p w:rsidR="00324887" w:rsidRDefault="00324887">
      <w:pPr>
        <w:autoSpaceDE w:val="0"/>
        <w:autoSpaceDN w:val="0"/>
        <w:adjustRightInd w:val="0"/>
        <w:rPr>
          <w:rFonts w:ascii="BookmanOldStyle" w:hAnsi="BookmanOldStyle"/>
          <w:sz w:val="20"/>
          <w:szCs w:val="20"/>
        </w:rPr>
      </w:pPr>
      <w:r>
        <w:rPr>
          <w:rFonts w:ascii="BookmanOldStyle-Bold" w:hAnsi="BookmanOldStyle-Bold"/>
          <w:b/>
          <w:bCs/>
          <w:sz w:val="20"/>
          <w:szCs w:val="20"/>
        </w:rPr>
        <w:t xml:space="preserve">Low Condition (Green). </w:t>
      </w:r>
      <w:r>
        <w:rPr>
          <w:rFonts w:ascii="BookmanOldStyle" w:hAnsi="BookmanOldStyle"/>
          <w:sz w:val="20"/>
          <w:szCs w:val="20"/>
        </w:rPr>
        <w:t>This condition is declared when there is a low risk of terrorist attacks. Government entities and the private sector, including businesses and schools, should consider the following protective measures:</w:t>
      </w: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t>• Refine and exercise prearranged protective measures;</w:t>
      </w: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t>• Ensure personnel receive proper training on the Homeland Security Advisory System and specific prearranged department or agency protective measures; and</w:t>
      </w: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t xml:space="preserve">• Institute a process to assure that all facilities and regulated sectors are regularly assessed for vulnerabilities to terrorist attacks, and all reasonable measures are taken to mitigate these vulnerabilities. </w:t>
      </w: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t>Members of the public can:</w:t>
      </w: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t>• Develop a household disaster plan and assemble a disaster supplies kit. (See “Emergency Planning and Disaster Supplies” Chapter 1).</w:t>
      </w:r>
    </w:p>
    <w:p w:rsidR="00324887" w:rsidRDefault="00324887">
      <w:pPr>
        <w:autoSpaceDE w:val="0"/>
        <w:autoSpaceDN w:val="0"/>
        <w:adjustRightInd w:val="0"/>
        <w:rPr>
          <w:rFonts w:ascii="BookmanOldStyle" w:hAnsi="BookmanOldStyle"/>
          <w:sz w:val="20"/>
          <w:szCs w:val="20"/>
        </w:rPr>
      </w:pPr>
    </w:p>
    <w:p w:rsidR="00324887" w:rsidRDefault="00324887">
      <w:pPr>
        <w:autoSpaceDE w:val="0"/>
        <w:autoSpaceDN w:val="0"/>
        <w:adjustRightInd w:val="0"/>
        <w:rPr>
          <w:rFonts w:ascii="BookmanOldStyle" w:hAnsi="BookmanOldStyle"/>
          <w:sz w:val="20"/>
          <w:szCs w:val="20"/>
        </w:rPr>
      </w:pPr>
      <w:r>
        <w:rPr>
          <w:rFonts w:ascii="BookmanOldStyle-Bold" w:hAnsi="BookmanOldStyle-Bold"/>
          <w:b/>
          <w:bCs/>
          <w:sz w:val="20"/>
          <w:szCs w:val="20"/>
        </w:rPr>
        <w:t xml:space="preserve">Guarded Condition (Blue). </w:t>
      </w:r>
      <w:r>
        <w:rPr>
          <w:rFonts w:ascii="BookmanOldStyle" w:hAnsi="BookmanOldStyle"/>
          <w:sz w:val="20"/>
          <w:szCs w:val="20"/>
        </w:rPr>
        <w:t>This condition is declared when there is a general risk of terrorist attacks. In addition to the measures taken in the previous threat condition, government entities</w:t>
      </w: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t>and the private sector, including businesses and schools, should consider the following protective measures:</w:t>
      </w: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t>• Check communications with designated emergency response or command locations;</w:t>
      </w: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t>• Review and update emergency response procedures; and</w:t>
      </w: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t>• Provide the public with any information that would strengthen its ability to act appropriately.</w:t>
      </w: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t>Members of the public, in addition to the actions taken for the previous threat condition, can:</w:t>
      </w: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t>• Update their disaster supplies kit;</w:t>
      </w: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t>• Review their household disaster plan;</w:t>
      </w: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t>• Hold a household meeting to discuss what members would do and how they would communicate in the event of an incident;</w:t>
      </w: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t>• Develop a more detailed household communication plan;</w:t>
      </w: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t xml:space="preserve">• Apartment residents should discuss with building </w:t>
      </w:r>
      <w:r w:rsidR="000B37EE">
        <w:rPr>
          <w:rFonts w:ascii="BookmanOldStyle" w:hAnsi="BookmanOldStyle"/>
          <w:sz w:val="20"/>
          <w:szCs w:val="20"/>
        </w:rPr>
        <w:t>AB Manager</w:t>
      </w:r>
      <w:r>
        <w:rPr>
          <w:rFonts w:ascii="BookmanOldStyle" w:hAnsi="BookmanOldStyle"/>
          <w:sz w:val="20"/>
          <w:szCs w:val="20"/>
        </w:rPr>
        <w:t>s steps to be taken during an emergency; and</w:t>
      </w: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t>• People with special needs should discuss their emergency plans with friends, family or employers.</w:t>
      </w:r>
    </w:p>
    <w:p w:rsidR="00324887" w:rsidRDefault="00324887">
      <w:pPr>
        <w:autoSpaceDE w:val="0"/>
        <w:autoSpaceDN w:val="0"/>
        <w:adjustRightInd w:val="0"/>
        <w:rPr>
          <w:rFonts w:ascii="BookmanOldStyle-Bold" w:hAnsi="BookmanOldStyle-Bold"/>
          <w:b/>
          <w:bCs/>
          <w:sz w:val="20"/>
          <w:szCs w:val="20"/>
        </w:rPr>
      </w:pPr>
    </w:p>
    <w:p w:rsidR="00324887" w:rsidRDefault="00324887">
      <w:pPr>
        <w:autoSpaceDE w:val="0"/>
        <w:autoSpaceDN w:val="0"/>
        <w:adjustRightInd w:val="0"/>
        <w:rPr>
          <w:rFonts w:ascii="BookmanOldStyle" w:hAnsi="BookmanOldStyle"/>
          <w:sz w:val="20"/>
          <w:szCs w:val="20"/>
        </w:rPr>
      </w:pPr>
      <w:r>
        <w:rPr>
          <w:rFonts w:ascii="BookmanOldStyle-Bold" w:hAnsi="BookmanOldStyle-Bold"/>
          <w:b/>
          <w:bCs/>
          <w:sz w:val="20"/>
          <w:szCs w:val="20"/>
        </w:rPr>
        <w:t xml:space="preserve">Elevated Condition (Yellow). </w:t>
      </w:r>
      <w:r>
        <w:rPr>
          <w:rFonts w:ascii="BookmanOldStyle" w:hAnsi="BookmanOldStyle"/>
          <w:sz w:val="20"/>
          <w:szCs w:val="20"/>
        </w:rPr>
        <w:t>An Elevated Condition is declared when there is a significant</w:t>
      </w: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lastRenderedPageBreak/>
        <w:t>risk of terrorist attacks. In addition to the measures taken in the previous threat conditions, government entities and the private sector, including businesses and schools, should consider the following protective measures:</w:t>
      </w: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t>• Increase surveillance of critical locations;</w:t>
      </w: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t>• Coordinate emergency plans with nearby jurisdictions as appropriate;</w:t>
      </w: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t>• Assess whether the precise characteristics of the threat require the further refinement of prearranged protective measures; and</w:t>
      </w: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t>• Implement, as appropriate, contingency and emergency response plans. Members of the public, in addition to the actions taken for the previous threat condition, can:</w:t>
      </w: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t>• Be observant of any suspicious activity and report it to authorities;</w:t>
      </w: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t>• Contact neighbors to discuss their plans and needs;</w:t>
      </w: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t>• Check with school officials to determine their plans for an emergency and procedures to reunite children with parents and caregivers; and</w:t>
      </w: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t>• Update the household communication plan.</w:t>
      </w:r>
    </w:p>
    <w:p w:rsidR="00324887" w:rsidRDefault="00324887">
      <w:pPr>
        <w:autoSpaceDE w:val="0"/>
        <w:autoSpaceDN w:val="0"/>
        <w:adjustRightInd w:val="0"/>
        <w:rPr>
          <w:rFonts w:ascii="BookmanOldStyle" w:hAnsi="BookmanOldStyle"/>
          <w:sz w:val="20"/>
          <w:szCs w:val="20"/>
        </w:rPr>
      </w:pPr>
    </w:p>
    <w:p w:rsidR="00324887" w:rsidRDefault="00324887">
      <w:pPr>
        <w:autoSpaceDE w:val="0"/>
        <w:autoSpaceDN w:val="0"/>
        <w:adjustRightInd w:val="0"/>
        <w:rPr>
          <w:rFonts w:ascii="BookmanOldStyle" w:hAnsi="BookmanOldStyle"/>
          <w:sz w:val="20"/>
          <w:szCs w:val="20"/>
        </w:rPr>
      </w:pPr>
      <w:r>
        <w:rPr>
          <w:rFonts w:ascii="BookmanOldStyle-Bold" w:hAnsi="BookmanOldStyle-Bold"/>
          <w:b/>
          <w:bCs/>
          <w:sz w:val="20"/>
          <w:szCs w:val="20"/>
        </w:rPr>
        <w:t xml:space="preserve">High Condition (Orange). </w:t>
      </w:r>
      <w:r>
        <w:rPr>
          <w:rFonts w:ascii="BookmanOldStyle" w:hAnsi="BookmanOldStyle"/>
          <w:sz w:val="20"/>
          <w:szCs w:val="20"/>
        </w:rPr>
        <w:t>A High Condition is declared when there is a high risk of terrorist attacks. In addition to the measures taken in the previous threat conditions, federal departments and agencies will converge government entities and the private sector, including businesses and</w:t>
      </w: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t>schools, should consider the following protective measures:</w:t>
      </w: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t>• Coordinate necessary security efforts with federal, state, and local law enforcement agencies, National Guard or other security and armed forces;</w:t>
      </w: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t>• Take additional precautions at public events, possibly considering alternative venues or even cancellation;</w:t>
      </w: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t xml:space="preserve">• Prepare to execute contingency procedures, such as moving to an alternate site or dispersing the workforce; </w:t>
      </w: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t>• Restrict access to a threatened facility to essential personnel only.</w:t>
      </w: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t>Members of the public, in addition to the actions taken for the previous threat conditions, can:</w:t>
      </w: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t>• Review preparedness measures (including evacuation and sheltering) for potential terrorist actions including chemical, biological, and radiological attacks;</w:t>
      </w: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t>• Avoid high profile or symbolic locations; and</w:t>
      </w: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t>• Exercise caution when traveling.</w:t>
      </w:r>
    </w:p>
    <w:p w:rsidR="00324887" w:rsidRDefault="00324887">
      <w:pPr>
        <w:autoSpaceDE w:val="0"/>
        <w:autoSpaceDN w:val="0"/>
        <w:adjustRightInd w:val="0"/>
        <w:rPr>
          <w:rFonts w:ascii="BookmanOldStyle" w:hAnsi="BookmanOldStyle"/>
          <w:sz w:val="20"/>
          <w:szCs w:val="20"/>
        </w:rPr>
      </w:pPr>
    </w:p>
    <w:p w:rsidR="00324887" w:rsidRDefault="00324887">
      <w:pPr>
        <w:autoSpaceDE w:val="0"/>
        <w:autoSpaceDN w:val="0"/>
        <w:adjustRightInd w:val="0"/>
        <w:rPr>
          <w:rFonts w:ascii="BookmanOldStyle" w:hAnsi="BookmanOldStyle"/>
          <w:sz w:val="20"/>
          <w:szCs w:val="20"/>
        </w:rPr>
      </w:pPr>
      <w:r>
        <w:rPr>
          <w:rFonts w:ascii="BookmanOldStyle-Bold" w:hAnsi="BookmanOldStyle-Bold"/>
          <w:b/>
          <w:bCs/>
          <w:sz w:val="20"/>
          <w:szCs w:val="20"/>
        </w:rPr>
        <w:t xml:space="preserve">Severe Condition (Red). </w:t>
      </w:r>
      <w:r>
        <w:rPr>
          <w:rFonts w:ascii="BookmanOldStyle" w:hAnsi="BookmanOldStyle"/>
          <w:sz w:val="20"/>
          <w:szCs w:val="20"/>
        </w:rPr>
        <w:t>A Severe Condition reflects a severe risk of terrorist attacks. Under most circumstances, the protective measures for a Severe Condition are not intended to be sustained for substantial periods of time. In addition to the protective measures in the previous threat conditions, government entities and the private sector, including businesses and schools, should consider the following protective measures:</w:t>
      </w: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t>• Increase or redirect personnel to address critical emergency needs;</w:t>
      </w: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t>• Assign emergency response personnel and pre-position and mobilize specially trained teams or resources;</w:t>
      </w: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t>• Monitor, redirect, or constrain transportation systems; and</w:t>
      </w: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t>• Close public and government facilities not critical for continuity of essential operations, especially public safety. Members of the public, in addition to the actions taken for the previous threat conditions, can:</w:t>
      </w: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t>• Avoid public gathering places such as sports arenas, holiday gatherings, or other high-risk locations;</w:t>
      </w: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t>• Follow official instructions about restrictions to normal activities;</w:t>
      </w: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t>• Contact employer to determine status of work;</w:t>
      </w: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t>• Listen to the radio and TV for possible advisories or warnings; and</w:t>
      </w:r>
    </w:p>
    <w:p w:rsidR="00324887" w:rsidRDefault="00324887">
      <w:pPr>
        <w:autoSpaceDE w:val="0"/>
        <w:autoSpaceDN w:val="0"/>
        <w:adjustRightInd w:val="0"/>
        <w:rPr>
          <w:rFonts w:ascii="BookmanOldStyle" w:hAnsi="BookmanOldStyle"/>
          <w:sz w:val="20"/>
          <w:szCs w:val="20"/>
        </w:rPr>
      </w:pPr>
      <w:r>
        <w:rPr>
          <w:rFonts w:ascii="BookmanOldStyle" w:hAnsi="BookmanOldStyle"/>
          <w:sz w:val="20"/>
          <w:szCs w:val="20"/>
        </w:rPr>
        <w:t>• Prepare to take protective actions such as sheltering-in-place or evacuation if instructed to do so by public officials.</w:t>
      </w:r>
    </w:p>
    <w:p w:rsidR="00324887" w:rsidRDefault="00324887">
      <w:pPr>
        <w:autoSpaceDE w:val="0"/>
        <w:autoSpaceDN w:val="0"/>
        <w:adjustRightInd w:val="0"/>
        <w:rPr>
          <w:rFonts w:ascii="ScalaSans-BoldItalic" w:hAnsi="ScalaSans-BoldItalic"/>
          <w:sz w:val="20"/>
          <w:szCs w:val="20"/>
        </w:rPr>
      </w:pPr>
    </w:p>
    <w:p w:rsidR="00324887" w:rsidRDefault="00324887">
      <w:pPr>
        <w:rPr>
          <w:rFonts w:ascii="Arial" w:hAnsi="Arial" w:cs="Arial"/>
          <w:sz w:val="22"/>
          <w:szCs w:val="22"/>
        </w:rPr>
      </w:pPr>
      <w:r>
        <w:rPr>
          <w:rFonts w:ascii="Arial" w:hAnsi="Arial" w:cs="Arial"/>
          <w:sz w:val="22"/>
          <w:szCs w:val="22"/>
        </w:rPr>
        <w:br w:type="page"/>
      </w:r>
    </w:p>
    <w:p w:rsidR="00324887" w:rsidRDefault="00324887">
      <w:pPr>
        <w:pStyle w:val="Heading3"/>
        <w:pBdr>
          <w:top w:val="single" w:sz="4" w:space="1" w:color="auto"/>
          <w:left w:val="single" w:sz="4" w:space="4" w:color="auto"/>
          <w:bottom w:val="single" w:sz="4" w:space="1" w:color="auto"/>
          <w:right w:val="single" w:sz="4" w:space="4" w:color="auto"/>
        </w:pBdr>
        <w:jc w:val="center"/>
        <w:rPr>
          <w:rFonts w:ascii="Arial" w:hAnsi="Arial" w:cs="Arial"/>
          <w:sz w:val="22"/>
          <w:szCs w:val="22"/>
        </w:rPr>
      </w:pPr>
      <w:r>
        <w:rPr>
          <w:rFonts w:ascii="Arial" w:hAnsi="Arial" w:cs="Arial"/>
          <w:sz w:val="22"/>
          <w:szCs w:val="22"/>
        </w:rPr>
        <w:t>IX.      ADMINISTRATION &amp; SUPPORT</w:t>
      </w:r>
    </w:p>
    <w:p w:rsidR="00324887" w:rsidRDefault="00324887">
      <w:pPr>
        <w:rPr>
          <w:rFonts w:ascii="Arial" w:hAnsi="Arial" w:cs="Arial"/>
          <w:sz w:val="22"/>
          <w:szCs w:val="22"/>
        </w:rPr>
      </w:pPr>
    </w:p>
    <w:p w:rsidR="00324887" w:rsidRDefault="00324887">
      <w:pPr>
        <w:pStyle w:val="Heading2"/>
        <w:numPr>
          <w:ilvl w:val="0"/>
          <w:numId w:val="30"/>
        </w:numPr>
        <w:jc w:val="left"/>
        <w:rPr>
          <w:rFonts w:ascii="Arial" w:hAnsi="Arial" w:cs="Arial"/>
        </w:rPr>
      </w:pPr>
      <w:bookmarkStart w:id="1" w:name="_Toc476552697"/>
      <w:bookmarkStart w:id="2" w:name="_Toc476552841"/>
      <w:bookmarkStart w:id="3" w:name="_Toc476552954"/>
      <w:bookmarkStart w:id="4" w:name="_Toc476553522"/>
      <w:bookmarkStart w:id="5" w:name="_Toc476553630"/>
      <w:bookmarkStart w:id="6" w:name="_Toc476553727"/>
      <w:bookmarkStart w:id="7" w:name="_Toc476557863"/>
      <w:r>
        <w:rPr>
          <w:rFonts w:ascii="Arial" w:hAnsi="Arial" w:cs="Arial"/>
        </w:rPr>
        <w:t>Reports &amp; Records</w:t>
      </w:r>
      <w:bookmarkEnd w:id="1"/>
      <w:bookmarkEnd w:id="2"/>
      <w:bookmarkEnd w:id="3"/>
      <w:bookmarkEnd w:id="4"/>
      <w:bookmarkEnd w:id="5"/>
      <w:bookmarkEnd w:id="6"/>
      <w:bookmarkEnd w:id="7"/>
      <w:r>
        <w:rPr>
          <w:rFonts w:ascii="Arial" w:hAnsi="Arial" w:cs="Arial"/>
        </w:rPr>
        <w:t xml:space="preserve"> </w:t>
      </w:r>
    </w:p>
    <w:p w:rsidR="00324887" w:rsidRDefault="00324887">
      <w:pPr>
        <w:jc w:val="both"/>
        <w:rPr>
          <w:smallCaps/>
          <w:sz w:val="20"/>
        </w:rPr>
      </w:pPr>
    </w:p>
    <w:p w:rsidR="00324887" w:rsidRDefault="00324887">
      <w:pPr>
        <w:pStyle w:val="BodyTextIndent3"/>
        <w:numPr>
          <w:ilvl w:val="1"/>
          <w:numId w:val="30"/>
        </w:numPr>
        <w:rPr>
          <w:smallCaps w:val="0"/>
          <w:sz w:val="20"/>
        </w:rPr>
      </w:pPr>
      <w:r>
        <w:rPr>
          <w:smallCaps w:val="0"/>
          <w:sz w:val="20"/>
        </w:rPr>
        <w:t xml:space="preserve">Situation Report.   During emergency operations a daily situation report should be prepared and provided to the Executive </w:t>
      </w:r>
      <w:r w:rsidR="000B37EE">
        <w:rPr>
          <w:smallCaps w:val="0"/>
          <w:sz w:val="20"/>
        </w:rPr>
        <w:t>Senior Vice President</w:t>
      </w:r>
      <w:r>
        <w:rPr>
          <w:smallCaps w:val="0"/>
          <w:sz w:val="20"/>
        </w:rPr>
        <w:t xml:space="preserve"> (See appendix.)</w:t>
      </w:r>
    </w:p>
    <w:p w:rsidR="00324887" w:rsidRDefault="00324887">
      <w:pPr>
        <w:pStyle w:val="BodyTextIndent3"/>
        <w:ind w:left="360"/>
        <w:rPr>
          <w:smallCaps w:val="0"/>
          <w:sz w:val="20"/>
        </w:rPr>
      </w:pPr>
    </w:p>
    <w:p w:rsidR="00324887" w:rsidRDefault="00324887">
      <w:pPr>
        <w:pStyle w:val="BodyTextIndent3"/>
        <w:numPr>
          <w:ilvl w:val="1"/>
          <w:numId w:val="30"/>
        </w:numPr>
        <w:rPr>
          <w:smallCaps w:val="0"/>
          <w:sz w:val="20"/>
        </w:rPr>
      </w:pPr>
      <w:r>
        <w:rPr>
          <w:smallCaps w:val="0"/>
          <w:sz w:val="20"/>
        </w:rPr>
        <w:t>Records Relating to Emergency Operations</w:t>
      </w:r>
    </w:p>
    <w:p w:rsidR="00324887" w:rsidRDefault="00324887">
      <w:pPr>
        <w:pStyle w:val="BodyTextIndent3"/>
        <w:ind w:left="0" w:firstLine="60"/>
        <w:rPr>
          <w:smallCaps w:val="0"/>
          <w:sz w:val="20"/>
        </w:rPr>
      </w:pPr>
    </w:p>
    <w:p w:rsidR="00324887" w:rsidRDefault="00324887">
      <w:pPr>
        <w:pStyle w:val="BodyTextIndent3"/>
        <w:numPr>
          <w:ilvl w:val="2"/>
          <w:numId w:val="30"/>
        </w:numPr>
        <w:rPr>
          <w:smallCaps w:val="0"/>
          <w:sz w:val="20"/>
        </w:rPr>
      </w:pPr>
      <w:r>
        <w:rPr>
          <w:smallCaps w:val="0"/>
          <w:sz w:val="20"/>
        </w:rPr>
        <w:t xml:space="preserve">Activity Logs.  The </w:t>
      </w:r>
      <w:r w:rsidR="001721C6">
        <w:rPr>
          <w:smallCaps w:val="0"/>
          <w:sz w:val="20"/>
        </w:rPr>
        <w:t>CC</w:t>
      </w:r>
      <w:r>
        <w:rPr>
          <w:smallCaps w:val="0"/>
          <w:sz w:val="20"/>
        </w:rPr>
        <w:t xml:space="preserve">HA EOC shall maintain accurate logs recording key response activities and the commitment of resources. </w:t>
      </w:r>
    </w:p>
    <w:p w:rsidR="00324887" w:rsidRDefault="00324887">
      <w:pPr>
        <w:pStyle w:val="BodyTextIndent3"/>
        <w:ind w:left="0"/>
        <w:rPr>
          <w:smallCaps w:val="0"/>
          <w:sz w:val="20"/>
        </w:rPr>
      </w:pPr>
    </w:p>
    <w:p w:rsidR="00324887" w:rsidRDefault="00324887">
      <w:pPr>
        <w:pStyle w:val="BodyTextIndent3"/>
        <w:numPr>
          <w:ilvl w:val="2"/>
          <w:numId w:val="30"/>
        </w:numPr>
        <w:rPr>
          <w:smallCaps w:val="0"/>
          <w:sz w:val="20"/>
        </w:rPr>
      </w:pPr>
      <w:r>
        <w:rPr>
          <w:smallCaps w:val="0"/>
          <w:sz w:val="20"/>
        </w:rPr>
        <w:t xml:space="preserve">Cost Records for Response.  All departments shall maintain detailed records of labor costs, equipment usage, and supplies expended.  These records may be used to recover allowable response and recovery costs from the federal government in the event a federal emergency or disaster declaration is issued by the President. </w:t>
      </w:r>
    </w:p>
    <w:p w:rsidR="00324887" w:rsidRDefault="00324887">
      <w:pPr>
        <w:pStyle w:val="BodyTextIndent3"/>
      </w:pPr>
    </w:p>
    <w:p w:rsidR="00324887" w:rsidRDefault="00324887">
      <w:pPr>
        <w:pStyle w:val="Heading2"/>
        <w:numPr>
          <w:ilvl w:val="0"/>
          <w:numId w:val="30"/>
        </w:numPr>
        <w:jc w:val="left"/>
        <w:rPr>
          <w:rFonts w:ascii="Arial" w:hAnsi="Arial" w:cs="Arial"/>
        </w:rPr>
      </w:pPr>
      <w:bookmarkStart w:id="8" w:name="_Toc476552693"/>
      <w:bookmarkStart w:id="9" w:name="_Toc476552837"/>
      <w:bookmarkStart w:id="10" w:name="_Toc476552950"/>
      <w:bookmarkStart w:id="11" w:name="_Toc476553518"/>
      <w:bookmarkStart w:id="12" w:name="_Toc476553626"/>
      <w:bookmarkStart w:id="13" w:name="_Toc476553723"/>
      <w:bookmarkStart w:id="14" w:name="_Toc476557858"/>
      <w:r>
        <w:rPr>
          <w:rFonts w:ascii="Arial" w:hAnsi="Arial" w:cs="Arial"/>
        </w:rPr>
        <w:t>Preservation of Records</w:t>
      </w:r>
      <w:bookmarkEnd w:id="8"/>
      <w:bookmarkEnd w:id="9"/>
      <w:bookmarkEnd w:id="10"/>
      <w:bookmarkEnd w:id="11"/>
      <w:bookmarkEnd w:id="12"/>
      <w:bookmarkEnd w:id="13"/>
      <w:bookmarkEnd w:id="14"/>
      <w:r>
        <w:rPr>
          <w:rFonts w:ascii="Arial" w:hAnsi="Arial" w:cs="Arial"/>
        </w:rPr>
        <w:t xml:space="preserve"> </w:t>
      </w:r>
    </w:p>
    <w:p w:rsidR="00324887" w:rsidRDefault="00324887">
      <w:pPr>
        <w:jc w:val="both"/>
        <w:rPr>
          <w:sz w:val="20"/>
        </w:rPr>
      </w:pPr>
    </w:p>
    <w:p w:rsidR="00324887" w:rsidRDefault="00324887">
      <w:pPr>
        <w:pStyle w:val="BodyTextIndent2"/>
        <w:ind w:left="360"/>
        <w:rPr>
          <w:smallCaps w:val="0"/>
          <w:sz w:val="20"/>
        </w:rPr>
      </w:pPr>
      <w:r>
        <w:rPr>
          <w:smallCaps w:val="0"/>
          <w:sz w:val="20"/>
        </w:rPr>
        <w:t xml:space="preserve">As terrorists often target government facilities, government records are at risk during terrorist incidents.  To the extent possible, legal, property, and tax records should be protected.  The principal causes of damage to records are fire and water.  If </w:t>
      </w:r>
      <w:r w:rsidR="001721C6">
        <w:rPr>
          <w:smallCaps w:val="0"/>
          <w:sz w:val="20"/>
        </w:rPr>
        <w:t>CC</w:t>
      </w:r>
      <w:r>
        <w:rPr>
          <w:smallCaps w:val="0"/>
          <w:sz w:val="20"/>
        </w:rPr>
        <w:t>HA records are damaged during</w:t>
      </w:r>
      <w:r>
        <w:rPr>
          <w:smallCaps w:val="0"/>
        </w:rPr>
        <w:t xml:space="preserve"> </w:t>
      </w:r>
      <w:r>
        <w:rPr>
          <w:smallCaps w:val="0"/>
          <w:sz w:val="20"/>
        </w:rPr>
        <w:t xml:space="preserve">the incident response, the </w:t>
      </w:r>
      <w:r w:rsidR="001721C6">
        <w:rPr>
          <w:smallCaps w:val="0"/>
          <w:sz w:val="20"/>
        </w:rPr>
        <w:t>CC</w:t>
      </w:r>
      <w:r>
        <w:rPr>
          <w:smallCaps w:val="0"/>
          <w:sz w:val="20"/>
        </w:rPr>
        <w:t>HA EOC should be promptly advised so that timely professional assistance can be sought to preserve and restore them.</w:t>
      </w:r>
    </w:p>
    <w:p w:rsidR="00324887" w:rsidRDefault="00324887">
      <w:pPr>
        <w:pStyle w:val="BodyTextIndent2"/>
        <w:ind w:left="360"/>
        <w:rPr>
          <w:smallCaps w:val="0"/>
        </w:rPr>
      </w:pPr>
    </w:p>
    <w:p w:rsidR="00324887" w:rsidRDefault="00324887">
      <w:pPr>
        <w:pStyle w:val="Heading2"/>
        <w:numPr>
          <w:ilvl w:val="0"/>
          <w:numId w:val="30"/>
        </w:numPr>
        <w:jc w:val="left"/>
        <w:rPr>
          <w:rFonts w:ascii="Arial" w:hAnsi="Arial" w:cs="Arial"/>
        </w:rPr>
      </w:pPr>
      <w:r>
        <w:rPr>
          <w:rFonts w:ascii="Arial" w:hAnsi="Arial" w:cs="Arial"/>
        </w:rPr>
        <w:t>Post-Incident Review</w:t>
      </w:r>
    </w:p>
    <w:p w:rsidR="00324887" w:rsidRDefault="00324887"/>
    <w:p w:rsidR="00324887" w:rsidRDefault="00324887">
      <w:pPr>
        <w:pStyle w:val="BodyTextIndent2"/>
        <w:ind w:left="360"/>
        <w:rPr>
          <w:smallCaps w:val="0"/>
          <w:sz w:val="20"/>
        </w:rPr>
      </w:pPr>
      <w:r>
        <w:rPr>
          <w:smallCaps w:val="0"/>
          <w:sz w:val="20"/>
        </w:rPr>
        <w:t xml:space="preserve">The </w:t>
      </w:r>
      <w:r w:rsidR="001721C6">
        <w:rPr>
          <w:smallCaps w:val="0"/>
          <w:sz w:val="20"/>
        </w:rPr>
        <w:t>CC</w:t>
      </w:r>
      <w:r>
        <w:rPr>
          <w:smallCaps w:val="0"/>
          <w:sz w:val="20"/>
        </w:rPr>
        <w:t xml:space="preserve">HA shall provide a post incident report to the City EOC and HUD, as it is responsible for organizing and conducting a critique following the conclusion of such a significant terrorist incident. This report shall discuss the pros/cons, items of concern, improvements and contacts. </w:t>
      </w:r>
    </w:p>
    <w:p w:rsidR="00324887" w:rsidRDefault="00324887">
      <w:pPr>
        <w:pStyle w:val="BodyTextIndent2"/>
        <w:ind w:left="360"/>
        <w:rPr>
          <w:smallCaps w:val="0"/>
          <w:sz w:val="20"/>
        </w:rPr>
      </w:pPr>
    </w:p>
    <w:p w:rsidR="00324887" w:rsidRDefault="00324887">
      <w:pPr>
        <w:ind w:left="1440"/>
        <w:jc w:val="both"/>
        <w:rPr>
          <w:smallCaps/>
        </w:rPr>
      </w:pPr>
    </w:p>
    <w:p w:rsidR="00324887" w:rsidRDefault="00324887">
      <w:pPr>
        <w:pStyle w:val="Heading3"/>
        <w:numPr>
          <w:ilvl w:val="0"/>
          <w:numId w:val="17"/>
        </w:numPr>
        <w:pBdr>
          <w:top w:val="single" w:sz="4" w:space="1" w:color="auto"/>
          <w:left w:val="single" w:sz="4" w:space="4" w:color="auto"/>
          <w:bottom w:val="single" w:sz="4" w:space="1" w:color="auto"/>
          <w:right w:val="single" w:sz="4" w:space="4" w:color="auto"/>
        </w:pBdr>
        <w:jc w:val="center"/>
        <w:rPr>
          <w:rFonts w:ascii="Arial" w:hAnsi="Arial" w:cs="Arial"/>
          <w:sz w:val="22"/>
          <w:szCs w:val="22"/>
        </w:rPr>
      </w:pPr>
      <w:r>
        <w:rPr>
          <w:rFonts w:ascii="Arial" w:hAnsi="Arial" w:cs="Arial"/>
          <w:sz w:val="22"/>
          <w:szCs w:val="22"/>
        </w:rPr>
        <w:t>ANNEX DEVELOPMENT &amp; MAINTENANCE</w:t>
      </w:r>
    </w:p>
    <w:p w:rsidR="00324887" w:rsidRDefault="00324887">
      <w:pPr>
        <w:pStyle w:val="Heading1"/>
        <w:rPr>
          <w:rFonts w:ascii="Arial" w:hAnsi="Arial" w:cs="Arial"/>
          <w:b w:val="0"/>
          <w:bCs w:val="0"/>
          <w:color w:val="000000"/>
          <w:sz w:val="20"/>
        </w:rPr>
      </w:pPr>
    </w:p>
    <w:p w:rsidR="00324887" w:rsidRDefault="00324887">
      <w:pPr>
        <w:pStyle w:val="Heading1"/>
        <w:numPr>
          <w:ilvl w:val="0"/>
          <w:numId w:val="16"/>
        </w:numPr>
        <w:rPr>
          <w:rFonts w:ascii="Arial" w:hAnsi="Arial" w:cs="Arial"/>
          <w:b w:val="0"/>
          <w:bCs w:val="0"/>
          <w:color w:val="000000"/>
          <w:sz w:val="20"/>
        </w:rPr>
      </w:pPr>
      <w:r>
        <w:rPr>
          <w:rFonts w:ascii="Arial" w:hAnsi="Arial" w:cs="Arial"/>
          <w:color w:val="000000"/>
          <w:sz w:val="20"/>
        </w:rPr>
        <w:t>Development</w:t>
      </w:r>
      <w:r>
        <w:rPr>
          <w:rFonts w:ascii="Arial" w:hAnsi="Arial" w:cs="Arial"/>
          <w:b w:val="0"/>
          <w:bCs w:val="0"/>
          <w:color w:val="000000"/>
          <w:sz w:val="20"/>
        </w:rPr>
        <w:t xml:space="preserve">.  The </w:t>
      </w:r>
      <w:r w:rsidR="001721C6">
        <w:rPr>
          <w:rFonts w:ascii="Arial" w:hAnsi="Arial" w:cs="Arial"/>
          <w:b w:val="0"/>
          <w:bCs w:val="0"/>
          <w:color w:val="000000"/>
          <w:sz w:val="20"/>
        </w:rPr>
        <w:t>CC</w:t>
      </w:r>
      <w:r>
        <w:rPr>
          <w:rFonts w:ascii="Arial" w:hAnsi="Arial" w:cs="Arial"/>
          <w:b w:val="0"/>
          <w:bCs w:val="0"/>
          <w:color w:val="000000"/>
          <w:sz w:val="20"/>
        </w:rPr>
        <w:t xml:space="preserve">HA Emergency </w:t>
      </w:r>
      <w:r w:rsidR="000B37EE">
        <w:rPr>
          <w:rFonts w:ascii="Arial" w:hAnsi="Arial" w:cs="Arial"/>
          <w:b w:val="0"/>
          <w:bCs w:val="0"/>
          <w:color w:val="000000"/>
          <w:sz w:val="20"/>
        </w:rPr>
        <w:t>Manager</w:t>
      </w:r>
      <w:r>
        <w:rPr>
          <w:rFonts w:ascii="Arial" w:hAnsi="Arial" w:cs="Arial"/>
          <w:b w:val="0"/>
          <w:bCs w:val="0"/>
          <w:color w:val="000000"/>
          <w:sz w:val="20"/>
        </w:rPr>
        <w:t xml:space="preserve"> is responsible for developing and maintaining this plan. </w:t>
      </w:r>
    </w:p>
    <w:p w:rsidR="00324887" w:rsidRDefault="00324887">
      <w:pPr>
        <w:pStyle w:val="Heading1"/>
        <w:ind w:left="360"/>
        <w:rPr>
          <w:rFonts w:ascii="Arial" w:hAnsi="Arial" w:cs="Arial"/>
          <w:b w:val="0"/>
          <w:bCs w:val="0"/>
          <w:color w:val="000000"/>
          <w:sz w:val="20"/>
        </w:rPr>
      </w:pPr>
    </w:p>
    <w:p w:rsidR="00324887" w:rsidRDefault="00324887">
      <w:pPr>
        <w:pStyle w:val="Heading1"/>
        <w:numPr>
          <w:ilvl w:val="0"/>
          <w:numId w:val="16"/>
        </w:numPr>
        <w:rPr>
          <w:rFonts w:ascii="Arial" w:hAnsi="Arial" w:cs="Arial"/>
          <w:b w:val="0"/>
          <w:bCs w:val="0"/>
          <w:color w:val="000000"/>
          <w:sz w:val="20"/>
        </w:rPr>
      </w:pPr>
      <w:r>
        <w:rPr>
          <w:rFonts w:ascii="Arial" w:hAnsi="Arial" w:cs="Arial"/>
          <w:color w:val="000000"/>
          <w:sz w:val="20"/>
        </w:rPr>
        <w:t>Maintenance</w:t>
      </w:r>
      <w:r>
        <w:rPr>
          <w:rFonts w:ascii="Arial" w:hAnsi="Arial" w:cs="Arial"/>
          <w:b w:val="0"/>
          <w:bCs w:val="0"/>
          <w:color w:val="000000"/>
          <w:sz w:val="20"/>
        </w:rPr>
        <w:t>.  This plan will be reviewed annually.</w:t>
      </w:r>
    </w:p>
    <w:p w:rsidR="00324887" w:rsidRDefault="00324887">
      <w:pPr>
        <w:rPr>
          <w:color w:val="000000"/>
          <w:sz w:val="20"/>
        </w:rPr>
      </w:pPr>
    </w:p>
    <w:p w:rsidR="00324887" w:rsidRDefault="00324887">
      <w:pPr>
        <w:pStyle w:val="Heading3"/>
        <w:pBdr>
          <w:top w:val="single" w:sz="4" w:space="1" w:color="auto"/>
          <w:left w:val="single" w:sz="4" w:space="4" w:color="auto"/>
          <w:bottom w:val="single" w:sz="4" w:space="1" w:color="auto"/>
          <w:right w:val="single" w:sz="4" w:space="4" w:color="auto"/>
        </w:pBdr>
        <w:jc w:val="center"/>
        <w:rPr>
          <w:rFonts w:ascii="Arial" w:hAnsi="Arial" w:cs="Arial"/>
          <w:sz w:val="22"/>
          <w:szCs w:val="22"/>
        </w:rPr>
      </w:pPr>
      <w:r>
        <w:rPr>
          <w:rFonts w:ascii="Arial" w:hAnsi="Arial" w:cs="Arial"/>
          <w:sz w:val="22"/>
          <w:szCs w:val="22"/>
        </w:rPr>
        <w:t>XI.     REFERENCES</w:t>
      </w:r>
    </w:p>
    <w:p w:rsidR="00324887" w:rsidRDefault="00324887">
      <w:pPr>
        <w:rPr>
          <w:rFonts w:ascii="Arial" w:hAnsi="Arial" w:cs="Arial"/>
          <w:sz w:val="22"/>
          <w:szCs w:val="22"/>
        </w:rPr>
      </w:pPr>
    </w:p>
    <w:p w:rsidR="00324887" w:rsidRDefault="00324887">
      <w:pPr>
        <w:rPr>
          <w:rFonts w:ascii="Arial" w:hAnsi="Arial" w:cs="Arial"/>
          <w:color w:val="000000"/>
          <w:sz w:val="20"/>
          <w:szCs w:val="22"/>
        </w:rPr>
      </w:pPr>
      <w:r>
        <w:rPr>
          <w:rFonts w:ascii="Arial" w:hAnsi="Arial" w:cs="Arial"/>
          <w:color w:val="000000"/>
          <w:sz w:val="20"/>
          <w:szCs w:val="22"/>
        </w:rPr>
        <w:t xml:space="preserve"> FEMA, Guide for All-Hazard Emergency Operations Planning (SLG-101).</w:t>
      </w:r>
    </w:p>
    <w:p w:rsidR="00324887" w:rsidRDefault="00324887">
      <w:pPr>
        <w:rPr>
          <w:rFonts w:ascii="Arial" w:hAnsi="Arial" w:cs="Arial"/>
          <w:color w:val="000000"/>
          <w:sz w:val="20"/>
          <w:szCs w:val="22"/>
        </w:rPr>
      </w:pPr>
    </w:p>
    <w:p w:rsidR="00324887" w:rsidRDefault="00324887">
      <w:pPr>
        <w:rPr>
          <w:rFonts w:ascii="Arial" w:hAnsi="Arial" w:cs="Arial"/>
          <w:color w:val="000000"/>
          <w:sz w:val="20"/>
          <w:szCs w:val="22"/>
        </w:rPr>
      </w:pPr>
      <w:r>
        <w:rPr>
          <w:rFonts w:ascii="Arial" w:hAnsi="Arial" w:cs="Arial"/>
          <w:color w:val="000000"/>
          <w:sz w:val="20"/>
          <w:szCs w:val="22"/>
        </w:rPr>
        <w:t>Jane’s Information Group,</w:t>
      </w:r>
      <w:r>
        <w:rPr>
          <w:rFonts w:ascii="Arial" w:hAnsi="Arial" w:cs="Arial"/>
          <w:i/>
          <w:iCs/>
          <w:color w:val="000000"/>
          <w:sz w:val="20"/>
          <w:szCs w:val="22"/>
        </w:rPr>
        <w:t xml:space="preserve"> Jane’s Chem-Bio Handbook</w:t>
      </w:r>
      <w:r>
        <w:rPr>
          <w:rFonts w:ascii="Arial" w:hAnsi="Arial" w:cs="Arial"/>
          <w:color w:val="000000"/>
          <w:sz w:val="20"/>
          <w:szCs w:val="22"/>
        </w:rPr>
        <w:t>.</w:t>
      </w:r>
    </w:p>
    <w:p w:rsidR="00324887" w:rsidRDefault="00324887">
      <w:pPr>
        <w:rPr>
          <w:rFonts w:ascii="Arial" w:hAnsi="Arial" w:cs="Arial"/>
          <w:color w:val="000000"/>
          <w:sz w:val="20"/>
          <w:szCs w:val="22"/>
        </w:rPr>
      </w:pPr>
    </w:p>
    <w:p w:rsidR="00324887" w:rsidRDefault="00324887">
      <w:pPr>
        <w:rPr>
          <w:rFonts w:ascii="Arial" w:hAnsi="Arial" w:cs="Arial"/>
          <w:i/>
          <w:iCs/>
          <w:color w:val="000000"/>
          <w:sz w:val="20"/>
          <w:szCs w:val="22"/>
        </w:rPr>
      </w:pPr>
      <w:r>
        <w:rPr>
          <w:rFonts w:ascii="Arial" w:hAnsi="Arial" w:cs="Arial"/>
          <w:color w:val="000000"/>
          <w:sz w:val="20"/>
          <w:szCs w:val="22"/>
        </w:rPr>
        <w:t xml:space="preserve">US Department of Transportation/Transport Canada, </w:t>
      </w:r>
      <w:r>
        <w:rPr>
          <w:rFonts w:ascii="Arial" w:hAnsi="Arial" w:cs="Arial"/>
          <w:i/>
          <w:iCs/>
          <w:color w:val="000000"/>
          <w:sz w:val="20"/>
          <w:szCs w:val="22"/>
        </w:rPr>
        <w:t>Emergency Response Guidebook.</w:t>
      </w:r>
    </w:p>
    <w:p w:rsidR="00324887" w:rsidRDefault="00324887">
      <w:pPr>
        <w:rPr>
          <w:rFonts w:ascii="Arial" w:hAnsi="Arial" w:cs="Arial"/>
          <w:i/>
          <w:iCs/>
          <w:color w:val="000000"/>
          <w:sz w:val="20"/>
          <w:szCs w:val="22"/>
        </w:rPr>
      </w:pPr>
    </w:p>
    <w:p w:rsidR="00324887" w:rsidRDefault="00324887">
      <w:pPr>
        <w:rPr>
          <w:rFonts w:ascii="Arial" w:hAnsi="Arial" w:cs="Arial"/>
          <w:color w:val="000000"/>
          <w:sz w:val="20"/>
          <w:szCs w:val="22"/>
        </w:rPr>
      </w:pPr>
      <w:r>
        <w:rPr>
          <w:rFonts w:ascii="Arial" w:hAnsi="Arial" w:cs="Arial"/>
          <w:color w:val="000000"/>
          <w:sz w:val="20"/>
          <w:szCs w:val="22"/>
        </w:rPr>
        <w:t>City of Corpus Christi Emergency Management Plan</w:t>
      </w:r>
    </w:p>
    <w:p w:rsidR="00324887" w:rsidRDefault="00324887">
      <w:pPr>
        <w:rPr>
          <w:rFonts w:ascii="Arial" w:hAnsi="Arial" w:cs="Arial"/>
          <w:sz w:val="22"/>
          <w:szCs w:val="22"/>
        </w:rPr>
      </w:pPr>
    </w:p>
    <w:p w:rsidR="00324887" w:rsidRDefault="00324887">
      <w:pPr>
        <w:rPr>
          <w:rFonts w:ascii="Arial" w:hAnsi="Arial" w:cs="Arial"/>
          <w:sz w:val="22"/>
          <w:szCs w:val="22"/>
        </w:rPr>
      </w:pPr>
    </w:p>
    <w:p w:rsidR="00324887" w:rsidRDefault="00324887">
      <w:pPr>
        <w:rPr>
          <w:rFonts w:ascii="Arial" w:hAnsi="Arial" w:cs="Arial"/>
          <w:sz w:val="22"/>
          <w:szCs w:val="22"/>
        </w:rPr>
      </w:pPr>
    </w:p>
    <w:p w:rsidR="00324887" w:rsidRDefault="00324887">
      <w:pPr>
        <w:pStyle w:val="Heading4"/>
        <w:rPr>
          <w:rFonts w:ascii="Arial" w:hAnsi="Arial" w:cs="Arial"/>
        </w:rPr>
      </w:pPr>
      <w:r>
        <w:rPr>
          <w:rFonts w:ascii="Arial" w:hAnsi="Arial" w:cs="Arial"/>
        </w:rPr>
        <w:lastRenderedPageBreak/>
        <w:t xml:space="preserve">CORPUS CHRISTI HOUSING AUTHORITY TERRORIST INCIDENT RESPONSE CHECKLIST </w:t>
      </w:r>
      <w:r>
        <w:rPr>
          <w:rFonts w:ascii="Times New Roman" w:hAnsi="Times New Roman"/>
          <w:b w:val="0"/>
          <w:bCs w:val="0"/>
          <w:sz w:val="24"/>
        </w:rPr>
        <w:t>(Appendix A, Page 1, Chapter 3 EMH)</w:t>
      </w:r>
    </w:p>
    <w:p w:rsidR="00324887" w:rsidRDefault="00324887">
      <w:pPr>
        <w:jc w:val="center"/>
        <w:rPr>
          <w:rFonts w:ascii="Arial" w:hAnsi="Arial" w:cs="Arial"/>
          <w:b/>
          <w:bCs/>
          <w:sz w:val="22"/>
          <w:szCs w:val="22"/>
        </w:rPr>
      </w:pPr>
    </w:p>
    <w:p w:rsidR="00324887" w:rsidRDefault="00324887">
      <w:pPr>
        <w:rPr>
          <w:rFonts w:ascii="Arial" w:hAnsi="Arial" w:cs="Arial"/>
          <w:sz w:val="22"/>
          <w:szCs w:val="22"/>
        </w:rPr>
      </w:pPr>
      <w:r>
        <w:rPr>
          <w:rFonts w:ascii="Arial" w:hAnsi="Arial" w:cs="Arial"/>
          <w:sz w:val="22"/>
          <w:szCs w:val="22"/>
        </w:rPr>
        <w:t>The response actions below are most appropriate for an incident involving conventional weapons, nuclear devices, or chemical agents where there is a specific incident location.</w:t>
      </w:r>
    </w:p>
    <w:p w:rsidR="00324887" w:rsidRDefault="00324887">
      <w:pPr>
        <w:rPr>
          <w:rFonts w:ascii="Arial" w:hAnsi="Arial" w:cs="Arial"/>
          <w:sz w:val="22"/>
          <w:szCs w:val="22"/>
        </w:rPr>
      </w:pPr>
    </w:p>
    <w:p w:rsidR="00324887" w:rsidRDefault="00324887">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7740"/>
        <w:gridCol w:w="1368"/>
      </w:tblGrid>
      <w:tr w:rsidR="00324887">
        <w:tblPrEx>
          <w:tblCellMar>
            <w:top w:w="0" w:type="dxa"/>
            <w:bottom w:w="0" w:type="dxa"/>
          </w:tblCellMar>
        </w:tblPrEx>
        <w:tc>
          <w:tcPr>
            <w:tcW w:w="4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b/>
                <w:bCs/>
              </w:rPr>
            </w:pPr>
            <w:r>
              <w:rPr>
                <w:rFonts w:ascii="Arial" w:hAnsi="Arial" w:cs="Arial"/>
                <w:b/>
                <w:bCs/>
              </w:rPr>
              <w:sym w:font="Wingdings" w:char="F0FC"/>
            </w:r>
          </w:p>
        </w:tc>
        <w:tc>
          <w:tcPr>
            <w:tcW w:w="7740" w:type="dxa"/>
            <w:tcBorders>
              <w:top w:val="single" w:sz="4" w:space="0" w:color="auto"/>
              <w:left w:val="single" w:sz="4" w:space="0" w:color="auto"/>
              <w:bottom w:val="single" w:sz="4" w:space="0" w:color="auto"/>
              <w:right w:val="single" w:sz="4" w:space="0" w:color="auto"/>
            </w:tcBorders>
          </w:tcPr>
          <w:p w:rsidR="00324887" w:rsidRDefault="00324887">
            <w:pPr>
              <w:pStyle w:val="Heading4"/>
              <w:rPr>
                <w:rFonts w:ascii="Arial" w:hAnsi="Arial" w:cs="Arial"/>
              </w:rPr>
            </w:pPr>
            <w:r>
              <w:rPr>
                <w:rFonts w:ascii="Arial" w:hAnsi="Arial" w:cs="Arial"/>
              </w:rPr>
              <w:t>Action Item</w:t>
            </w:r>
          </w:p>
        </w:tc>
        <w:tc>
          <w:tcPr>
            <w:tcW w:w="13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b/>
                <w:bCs/>
                <w:sz w:val="20"/>
                <w:szCs w:val="22"/>
              </w:rPr>
            </w:pPr>
            <w:r>
              <w:rPr>
                <w:rFonts w:ascii="Arial" w:hAnsi="Arial" w:cs="Arial"/>
                <w:b/>
                <w:bCs/>
                <w:sz w:val="20"/>
                <w:szCs w:val="22"/>
              </w:rPr>
              <w:t>Assigned</w:t>
            </w:r>
          </w:p>
        </w:tc>
      </w:tr>
      <w:tr w:rsidR="00324887">
        <w:tblPrEx>
          <w:tblCellMar>
            <w:top w:w="0" w:type="dxa"/>
            <w:bottom w:w="0" w:type="dxa"/>
          </w:tblCellMar>
        </w:tblPrEx>
        <w:tc>
          <w:tcPr>
            <w:tcW w:w="4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2"/>
                <w:szCs w:val="22"/>
              </w:rPr>
            </w:pPr>
          </w:p>
        </w:tc>
        <w:tc>
          <w:tcPr>
            <w:tcW w:w="7740"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b/>
                <w:bCs/>
                <w:sz w:val="20"/>
                <w:szCs w:val="22"/>
              </w:rPr>
            </w:pPr>
            <w:r>
              <w:rPr>
                <w:rFonts w:ascii="Arial" w:hAnsi="Arial" w:cs="Arial"/>
                <w:b/>
                <w:bCs/>
                <w:sz w:val="20"/>
                <w:szCs w:val="22"/>
              </w:rPr>
              <w:t>INITIAL RESPONSE:</w:t>
            </w:r>
          </w:p>
        </w:tc>
        <w:tc>
          <w:tcPr>
            <w:tcW w:w="13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0"/>
                <w:szCs w:val="22"/>
              </w:rPr>
            </w:pPr>
          </w:p>
        </w:tc>
      </w:tr>
      <w:tr w:rsidR="00324887">
        <w:tblPrEx>
          <w:tblCellMar>
            <w:top w:w="0" w:type="dxa"/>
            <w:bottom w:w="0" w:type="dxa"/>
          </w:tblCellMar>
        </w:tblPrEx>
        <w:tc>
          <w:tcPr>
            <w:tcW w:w="4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2"/>
                <w:szCs w:val="22"/>
              </w:rPr>
            </w:pPr>
          </w:p>
        </w:tc>
        <w:tc>
          <w:tcPr>
            <w:tcW w:w="7740" w:type="dxa"/>
            <w:tcBorders>
              <w:top w:val="single" w:sz="4" w:space="0" w:color="auto"/>
              <w:left w:val="single" w:sz="4" w:space="0" w:color="auto"/>
              <w:bottom w:val="single" w:sz="4" w:space="0" w:color="auto"/>
              <w:right w:val="single" w:sz="4" w:space="0" w:color="auto"/>
            </w:tcBorders>
          </w:tcPr>
          <w:p w:rsidR="00324887" w:rsidRDefault="00324887">
            <w:pPr>
              <w:numPr>
                <w:ilvl w:val="0"/>
                <w:numId w:val="64"/>
              </w:numPr>
              <w:rPr>
                <w:rFonts w:ascii="Arial" w:hAnsi="Arial" w:cs="Arial"/>
                <w:sz w:val="20"/>
                <w:szCs w:val="22"/>
              </w:rPr>
            </w:pPr>
            <w:r>
              <w:rPr>
                <w:rFonts w:ascii="Arial" w:hAnsi="Arial" w:cs="Arial"/>
                <w:sz w:val="20"/>
                <w:szCs w:val="22"/>
              </w:rPr>
              <w:t xml:space="preserve">Deploy </w:t>
            </w:r>
            <w:r w:rsidR="001721C6">
              <w:rPr>
                <w:rFonts w:ascii="Arial" w:hAnsi="Arial" w:cs="Arial"/>
                <w:sz w:val="20"/>
                <w:szCs w:val="22"/>
              </w:rPr>
              <w:t>CC</w:t>
            </w:r>
            <w:r>
              <w:rPr>
                <w:rFonts w:ascii="Arial" w:hAnsi="Arial" w:cs="Arial"/>
                <w:sz w:val="20"/>
                <w:szCs w:val="22"/>
              </w:rPr>
              <w:t>HA ERT</w:t>
            </w:r>
          </w:p>
        </w:tc>
        <w:tc>
          <w:tcPr>
            <w:tcW w:w="13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0"/>
                <w:szCs w:val="22"/>
              </w:rPr>
            </w:pPr>
          </w:p>
        </w:tc>
      </w:tr>
      <w:tr w:rsidR="00324887">
        <w:tblPrEx>
          <w:tblCellMar>
            <w:top w:w="0" w:type="dxa"/>
            <w:bottom w:w="0" w:type="dxa"/>
          </w:tblCellMar>
        </w:tblPrEx>
        <w:tc>
          <w:tcPr>
            <w:tcW w:w="4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2"/>
                <w:szCs w:val="22"/>
              </w:rPr>
            </w:pPr>
          </w:p>
        </w:tc>
        <w:tc>
          <w:tcPr>
            <w:tcW w:w="7740" w:type="dxa"/>
            <w:tcBorders>
              <w:top w:val="single" w:sz="4" w:space="0" w:color="auto"/>
              <w:left w:val="single" w:sz="4" w:space="0" w:color="auto"/>
              <w:bottom w:val="single" w:sz="4" w:space="0" w:color="auto"/>
              <w:right w:val="single" w:sz="4" w:space="0" w:color="auto"/>
            </w:tcBorders>
          </w:tcPr>
          <w:p w:rsidR="00324887" w:rsidRDefault="00324887">
            <w:pPr>
              <w:pStyle w:val="Header"/>
              <w:numPr>
                <w:ilvl w:val="0"/>
                <w:numId w:val="64"/>
              </w:numPr>
              <w:tabs>
                <w:tab w:val="clear" w:pos="4320"/>
                <w:tab w:val="clear" w:pos="8640"/>
              </w:tabs>
              <w:rPr>
                <w:rFonts w:ascii="Arial" w:hAnsi="Arial" w:cs="Arial"/>
                <w:sz w:val="20"/>
              </w:rPr>
            </w:pPr>
            <w:r>
              <w:rPr>
                <w:rFonts w:ascii="Arial" w:hAnsi="Arial" w:cs="Arial"/>
                <w:sz w:val="20"/>
              </w:rPr>
              <w:t xml:space="preserve">Activate the </w:t>
            </w:r>
            <w:r w:rsidR="00890EDA">
              <w:rPr>
                <w:rFonts w:ascii="Arial" w:hAnsi="Arial" w:cs="Arial"/>
                <w:sz w:val="20"/>
              </w:rPr>
              <w:t>CC</w:t>
            </w:r>
            <w:r>
              <w:rPr>
                <w:rFonts w:ascii="Arial" w:hAnsi="Arial" w:cs="Arial"/>
                <w:sz w:val="20"/>
              </w:rPr>
              <w:t>HA EOC to direct any emergency operations.</w:t>
            </w:r>
          </w:p>
        </w:tc>
        <w:tc>
          <w:tcPr>
            <w:tcW w:w="13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0"/>
                <w:szCs w:val="22"/>
              </w:rPr>
            </w:pPr>
          </w:p>
        </w:tc>
      </w:tr>
      <w:tr w:rsidR="00324887">
        <w:tblPrEx>
          <w:tblCellMar>
            <w:top w:w="0" w:type="dxa"/>
            <w:bottom w:w="0" w:type="dxa"/>
          </w:tblCellMar>
        </w:tblPrEx>
        <w:tc>
          <w:tcPr>
            <w:tcW w:w="4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2"/>
                <w:szCs w:val="22"/>
              </w:rPr>
            </w:pPr>
          </w:p>
        </w:tc>
        <w:tc>
          <w:tcPr>
            <w:tcW w:w="7740" w:type="dxa"/>
            <w:tcBorders>
              <w:top w:val="single" w:sz="4" w:space="0" w:color="auto"/>
              <w:left w:val="single" w:sz="4" w:space="0" w:color="auto"/>
              <w:bottom w:val="single" w:sz="4" w:space="0" w:color="auto"/>
              <w:right w:val="single" w:sz="4" w:space="0" w:color="auto"/>
            </w:tcBorders>
          </w:tcPr>
          <w:p w:rsidR="00324887" w:rsidRDefault="00324887">
            <w:pPr>
              <w:numPr>
                <w:ilvl w:val="0"/>
                <w:numId w:val="64"/>
              </w:numPr>
              <w:rPr>
                <w:rFonts w:ascii="Arial" w:hAnsi="Arial" w:cs="Arial"/>
                <w:sz w:val="20"/>
                <w:szCs w:val="22"/>
              </w:rPr>
            </w:pPr>
            <w:r>
              <w:rPr>
                <w:rFonts w:ascii="Arial" w:hAnsi="Arial" w:cs="Arial"/>
                <w:sz w:val="20"/>
                <w:szCs w:val="22"/>
              </w:rPr>
              <w:t>If incident appears to be terrorism-related, ensure law enforcement personnel are advised and respond to the incident site.</w:t>
            </w:r>
          </w:p>
        </w:tc>
        <w:tc>
          <w:tcPr>
            <w:tcW w:w="13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0"/>
                <w:szCs w:val="22"/>
              </w:rPr>
            </w:pPr>
          </w:p>
        </w:tc>
      </w:tr>
      <w:tr w:rsidR="00324887">
        <w:tblPrEx>
          <w:tblCellMar>
            <w:top w:w="0" w:type="dxa"/>
            <w:bottom w:w="0" w:type="dxa"/>
          </w:tblCellMar>
        </w:tblPrEx>
        <w:tc>
          <w:tcPr>
            <w:tcW w:w="4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2"/>
                <w:szCs w:val="22"/>
              </w:rPr>
            </w:pPr>
          </w:p>
        </w:tc>
        <w:tc>
          <w:tcPr>
            <w:tcW w:w="7740" w:type="dxa"/>
            <w:tcBorders>
              <w:top w:val="single" w:sz="4" w:space="0" w:color="auto"/>
              <w:left w:val="single" w:sz="4" w:space="0" w:color="auto"/>
              <w:bottom w:val="single" w:sz="4" w:space="0" w:color="auto"/>
              <w:right w:val="single" w:sz="4" w:space="0" w:color="auto"/>
            </w:tcBorders>
          </w:tcPr>
          <w:p w:rsidR="00324887" w:rsidRDefault="00324887">
            <w:pPr>
              <w:numPr>
                <w:ilvl w:val="0"/>
                <w:numId w:val="64"/>
              </w:numPr>
              <w:rPr>
                <w:rFonts w:ascii="Arial" w:hAnsi="Arial" w:cs="Arial"/>
                <w:sz w:val="20"/>
                <w:szCs w:val="22"/>
              </w:rPr>
            </w:pPr>
            <w:r>
              <w:rPr>
                <w:rFonts w:ascii="Arial" w:hAnsi="Arial" w:cs="Arial"/>
                <w:sz w:val="20"/>
                <w:szCs w:val="22"/>
              </w:rPr>
              <w:t>Work with law enforcement to isolate the area and deny entry.  Reroute traffic as needed, if required.</w:t>
            </w:r>
          </w:p>
        </w:tc>
        <w:tc>
          <w:tcPr>
            <w:tcW w:w="13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0"/>
                <w:szCs w:val="22"/>
              </w:rPr>
            </w:pPr>
          </w:p>
        </w:tc>
      </w:tr>
      <w:tr w:rsidR="00324887">
        <w:tblPrEx>
          <w:tblCellMar>
            <w:top w:w="0" w:type="dxa"/>
            <w:bottom w:w="0" w:type="dxa"/>
          </w:tblCellMar>
        </w:tblPrEx>
        <w:tc>
          <w:tcPr>
            <w:tcW w:w="4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2"/>
                <w:szCs w:val="22"/>
              </w:rPr>
            </w:pPr>
          </w:p>
        </w:tc>
        <w:tc>
          <w:tcPr>
            <w:tcW w:w="7740" w:type="dxa"/>
            <w:tcBorders>
              <w:top w:val="single" w:sz="4" w:space="0" w:color="auto"/>
              <w:left w:val="single" w:sz="4" w:space="0" w:color="auto"/>
              <w:bottom w:val="single" w:sz="4" w:space="0" w:color="auto"/>
              <w:right w:val="single" w:sz="4" w:space="0" w:color="auto"/>
            </w:tcBorders>
          </w:tcPr>
          <w:p w:rsidR="00324887" w:rsidRDefault="00890EDA">
            <w:pPr>
              <w:numPr>
                <w:ilvl w:val="0"/>
                <w:numId w:val="64"/>
              </w:numPr>
              <w:rPr>
                <w:rFonts w:ascii="Arial" w:hAnsi="Arial" w:cs="Arial"/>
                <w:sz w:val="20"/>
                <w:szCs w:val="22"/>
              </w:rPr>
            </w:pPr>
            <w:r>
              <w:rPr>
                <w:rFonts w:ascii="Arial" w:hAnsi="Arial" w:cs="Arial"/>
                <w:sz w:val="20"/>
                <w:szCs w:val="22"/>
              </w:rPr>
              <w:t>CC</w:t>
            </w:r>
            <w:r w:rsidR="00324887">
              <w:rPr>
                <w:rFonts w:ascii="Arial" w:hAnsi="Arial" w:cs="Arial"/>
                <w:sz w:val="20"/>
                <w:szCs w:val="22"/>
              </w:rPr>
              <w:t>HA ERT determine and report to the EOC and on site law enforcement:</w:t>
            </w:r>
          </w:p>
          <w:p w:rsidR="00324887" w:rsidRDefault="00324887">
            <w:pPr>
              <w:numPr>
                <w:ilvl w:val="0"/>
                <w:numId w:val="66"/>
              </w:numPr>
              <w:rPr>
                <w:rFonts w:ascii="Arial" w:hAnsi="Arial" w:cs="Arial"/>
                <w:sz w:val="20"/>
                <w:szCs w:val="22"/>
              </w:rPr>
            </w:pPr>
            <w:r>
              <w:rPr>
                <w:rFonts w:ascii="Arial" w:hAnsi="Arial" w:cs="Arial"/>
                <w:sz w:val="20"/>
                <w:szCs w:val="22"/>
              </w:rPr>
              <w:t>Observed indicators of use of chemical/biological weapons</w:t>
            </w:r>
          </w:p>
          <w:p w:rsidR="00324887" w:rsidRDefault="00324887">
            <w:pPr>
              <w:numPr>
                <w:ilvl w:val="0"/>
                <w:numId w:val="66"/>
              </w:numPr>
              <w:rPr>
                <w:rFonts w:ascii="Arial" w:hAnsi="Arial" w:cs="Arial"/>
                <w:sz w:val="20"/>
                <w:szCs w:val="22"/>
              </w:rPr>
            </w:pPr>
            <w:r>
              <w:rPr>
                <w:rFonts w:ascii="Arial" w:hAnsi="Arial" w:cs="Arial"/>
                <w:sz w:val="20"/>
                <w:szCs w:val="22"/>
              </w:rPr>
              <w:t>Wind direction and weather conditions at scene</w:t>
            </w:r>
          </w:p>
          <w:p w:rsidR="00324887" w:rsidRDefault="00324887">
            <w:pPr>
              <w:numPr>
                <w:ilvl w:val="0"/>
                <w:numId w:val="66"/>
              </w:numPr>
              <w:rPr>
                <w:rFonts w:ascii="Arial" w:hAnsi="Arial" w:cs="Arial"/>
                <w:sz w:val="20"/>
                <w:szCs w:val="22"/>
              </w:rPr>
            </w:pPr>
            <w:r>
              <w:rPr>
                <w:rFonts w:ascii="Arial" w:hAnsi="Arial" w:cs="Arial"/>
                <w:sz w:val="20"/>
                <w:szCs w:val="22"/>
              </w:rPr>
              <w:t>Plume / Smoke direction, if any</w:t>
            </w:r>
          </w:p>
          <w:p w:rsidR="00324887" w:rsidRDefault="00324887">
            <w:pPr>
              <w:pStyle w:val="Header"/>
              <w:numPr>
                <w:ilvl w:val="0"/>
                <w:numId w:val="66"/>
              </w:numPr>
              <w:tabs>
                <w:tab w:val="clear" w:pos="4320"/>
                <w:tab w:val="clear" w:pos="8640"/>
              </w:tabs>
              <w:rPr>
                <w:rFonts w:ascii="Arial" w:hAnsi="Arial" w:cs="Arial"/>
                <w:sz w:val="20"/>
              </w:rPr>
            </w:pPr>
            <w:r>
              <w:rPr>
                <w:rFonts w:ascii="Arial" w:hAnsi="Arial" w:cs="Arial"/>
                <w:sz w:val="20"/>
              </w:rPr>
              <w:t>Approximate number of apparent victims</w:t>
            </w:r>
          </w:p>
          <w:p w:rsidR="00324887" w:rsidRDefault="00324887">
            <w:pPr>
              <w:pStyle w:val="Header"/>
              <w:numPr>
                <w:ilvl w:val="0"/>
                <w:numId w:val="66"/>
              </w:numPr>
              <w:tabs>
                <w:tab w:val="clear" w:pos="4320"/>
                <w:tab w:val="clear" w:pos="8640"/>
              </w:tabs>
              <w:rPr>
                <w:rFonts w:ascii="Arial" w:hAnsi="Arial" w:cs="Arial"/>
                <w:sz w:val="20"/>
              </w:rPr>
            </w:pPr>
            <w:r>
              <w:rPr>
                <w:rFonts w:ascii="Arial" w:hAnsi="Arial" w:cs="Arial"/>
                <w:sz w:val="20"/>
              </w:rPr>
              <w:t>Types of victim injuries and symptoms observed</w:t>
            </w:r>
          </w:p>
          <w:p w:rsidR="00324887" w:rsidRDefault="00324887">
            <w:pPr>
              <w:pStyle w:val="Header"/>
              <w:numPr>
                <w:ilvl w:val="0"/>
                <w:numId w:val="66"/>
              </w:numPr>
              <w:tabs>
                <w:tab w:val="clear" w:pos="4320"/>
                <w:tab w:val="clear" w:pos="8640"/>
              </w:tabs>
              <w:rPr>
                <w:rFonts w:ascii="Arial" w:hAnsi="Arial" w:cs="Arial"/>
                <w:sz w:val="20"/>
              </w:rPr>
            </w:pPr>
            <w:r>
              <w:rPr>
                <w:rFonts w:ascii="Arial" w:hAnsi="Arial" w:cs="Arial"/>
                <w:sz w:val="20"/>
              </w:rPr>
              <w:t>Observations or statements of witnesses</w:t>
            </w:r>
          </w:p>
        </w:tc>
        <w:tc>
          <w:tcPr>
            <w:tcW w:w="13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0"/>
                <w:szCs w:val="22"/>
              </w:rPr>
            </w:pPr>
          </w:p>
        </w:tc>
      </w:tr>
      <w:tr w:rsidR="00324887">
        <w:tblPrEx>
          <w:tblCellMar>
            <w:top w:w="0" w:type="dxa"/>
            <w:bottom w:w="0" w:type="dxa"/>
          </w:tblCellMar>
        </w:tblPrEx>
        <w:tc>
          <w:tcPr>
            <w:tcW w:w="4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2"/>
                <w:szCs w:val="22"/>
              </w:rPr>
            </w:pPr>
          </w:p>
        </w:tc>
        <w:tc>
          <w:tcPr>
            <w:tcW w:w="7740" w:type="dxa"/>
            <w:tcBorders>
              <w:top w:val="single" w:sz="4" w:space="0" w:color="auto"/>
              <w:left w:val="single" w:sz="4" w:space="0" w:color="auto"/>
              <w:bottom w:val="single" w:sz="4" w:space="0" w:color="auto"/>
              <w:right w:val="single" w:sz="4" w:space="0" w:color="auto"/>
            </w:tcBorders>
          </w:tcPr>
          <w:p w:rsidR="00324887" w:rsidRDefault="00324887">
            <w:pPr>
              <w:numPr>
                <w:ilvl w:val="0"/>
                <w:numId w:val="64"/>
              </w:numPr>
              <w:rPr>
                <w:rFonts w:ascii="Arial" w:hAnsi="Arial" w:cs="Arial"/>
                <w:sz w:val="20"/>
                <w:szCs w:val="22"/>
              </w:rPr>
            </w:pPr>
            <w:r>
              <w:rPr>
                <w:rFonts w:ascii="Arial" w:hAnsi="Arial" w:cs="Arial"/>
                <w:sz w:val="20"/>
                <w:szCs w:val="22"/>
              </w:rPr>
              <w:t>If possible, report the source or what caused the casualty</w:t>
            </w:r>
          </w:p>
        </w:tc>
        <w:tc>
          <w:tcPr>
            <w:tcW w:w="13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0"/>
                <w:szCs w:val="22"/>
              </w:rPr>
            </w:pPr>
          </w:p>
        </w:tc>
      </w:tr>
      <w:tr w:rsidR="00324887">
        <w:tblPrEx>
          <w:tblCellMar>
            <w:top w:w="0" w:type="dxa"/>
            <w:bottom w:w="0" w:type="dxa"/>
          </w:tblCellMar>
        </w:tblPrEx>
        <w:tc>
          <w:tcPr>
            <w:tcW w:w="4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2"/>
                <w:szCs w:val="22"/>
              </w:rPr>
            </w:pPr>
          </w:p>
        </w:tc>
        <w:tc>
          <w:tcPr>
            <w:tcW w:w="7740" w:type="dxa"/>
            <w:tcBorders>
              <w:top w:val="single" w:sz="4" w:space="0" w:color="auto"/>
              <w:left w:val="single" w:sz="4" w:space="0" w:color="auto"/>
              <w:bottom w:val="single" w:sz="4" w:space="0" w:color="auto"/>
              <w:right w:val="single" w:sz="4" w:space="0" w:color="auto"/>
            </w:tcBorders>
          </w:tcPr>
          <w:p w:rsidR="00324887" w:rsidRDefault="00324887">
            <w:pPr>
              <w:numPr>
                <w:ilvl w:val="0"/>
                <w:numId w:val="64"/>
              </w:numPr>
              <w:rPr>
                <w:rFonts w:ascii="Arial" w:hAnsi="Arial" w:cs="Arial"/>
                <w:sz w:val="20"/>
                <w:szCs w:val="22"/>
              </w:rPr>
            </w:pPr>
            <w:r>
              <w:rPr>
                <w:rFonts w:ascii="Arial" w:hAnsi="Arial" w:cs="Arial"/>
                <w:sz w:val="20"/>
                <w:szCs w:val="22"/>
              </w:rPr>
              <w:t>Report to the EOC any scene control zones (hot, warm, and cold) and safe access routes &amp; location of staging area identified by law enforcement or Fire Department personnel.</w:t>
            </w:r>
            <w:r>
              <w:rPr>
                <w:rFonts w:ascii="Arial" w:hAnsi="Arial" w:cs="Arial"/>
                <w:sz w:val="20"/>
              </w:rPr>
              <w:t xml:space="preserve">  </w:t>
            </w:r>
          </w:p>
        </w:tc>
        <w:tc>
          <w:tcPr>
            <w:tcW w:w="13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0"/>
                <w:szCs w:val="22"/>
              </w:rPr>
            </w:pPr>
          </w:p>
        </w:tc>
      </w:tr>
      <w:tr w:rsidR="00324887">
        <w:tblPrEx>
          <w:tblCellMar>
            <w:top w:w="0" w:type="dxa"/>
            <w:bottom w:w="0" w:type="dxa"/>
          </w:tblCellMar>
        </w:tblPrEx>
        <w:tc>
          <w:tcPr>
            <w:tcW w:w="4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2"/>
                <w:szCs w:val="22"/>
              </w:rPr>
            </w:pPr>
          </w:p>
        </w:tc>
        <w:tc>
          <w:tcPr>
            <w:tcW w:w="7740" w:type="dxa"/>
            <w:tcBorders>
              <w:top w:val="single" w:sz="4" w:space="0" w:color="auto"/>
              <w:left w:val="single" w:sz="4" w:space="0" w:color="auto"/>
              <w:bottom w:val="single" w:sz="4" w:space="0" w:color="auto"/>
              <w:right w:val="single" w:sz="4" w:space="0" w:color="auto"/>
            </w:tcBorders>
          </w:tcPr>
          <w:p w:rsidR="00324887" w:rsidRDefault="00324887">
            <w:pPr>
              <w:numPr>
                <w:ilvl w:val="0"/>
                <w:numId w:val="64"/>
              </w:numPr>
              <w:rPr>
                <w:rFonts w:ascii="Arial" w:hAnsi="Arial" w:cs="Arial"/>
                <w:sz w:val="20"/>
                <w:szCs w:val="22"/>
              </w:rPr>
            </w:pPr>
            <w:r>
              <w:rPr>
                <w:rFonts w:ascii="Arial" w:hAnsi="Arial" w:cs="Arial"/>
                <w:sz w:val="20"/>
                <w:szCs w:val="22"/>
              </w:rPr>
              <w:t>Assist in crowd control measures, if necessary</w:t>
            </w:r>
          </w:p>
        </w:tc>
        <w:tc>
          <w:tcPr>
            <w:tcW w:w="13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0"/>
                <w:szCs w:val="22"/>
              </w:rPr>
            </w:pPr>
          </w:p>
        </w:tc>
      </w:tr>
      <w:tr w:rsidR="00324887">
        <w:tblPrEx>
          <w:tblCellMar>
            <w:top w:w="0" w:type="dxa"/>
            <w:bottom w:w="0" w:type="dxa"/>
          </w:tblCellMar>
        </w:tblPrEx>
        <w:tc>
          <w:tcPr>
            <w:tcW w:w="4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2"/>
                <w:szCs w:val="22"/>
              </w:rPr>
            </w:pPr>
          </w:p>
        </w:tc>
        <w:tc>
          <w:tcPr>
            <w:tcW w:w="7740" w:type="dxa"/>
            <w:tcBorders>
              <w:top w:val="single" w:sz="4" w:space="0" w:color="auto"/>
              <w:left w:val="single" w:sz="4" w:space="0" w:color="auto"/>
              <w:bottom w:val="single" w:sz="4" w:space="0" w:color="auto"/>
              <w:right w:val="single" w:sz="4" w:space="0" w:color="auto"/>
            </w:tcBorders>
          </w:tcPr>
          <w:p w:rsidR="00324887" w:rsidRDefault="00324887">
            <w:pPr>
              <w:numPr>
                <w:ilvl w:val="0"/>
                <w:numId w:val="64"/>
              </w:numPr>
              <w:rPr>
                <w:rFonts w:ascii="Arial" w:hAnsi="Arial" w:cs="Arial"/>
                <w:sz w:val="20"/>
                <w:szCs w:val="22"/>
              </w:rPr>
            </w:pPr>
            <w:r>
              <w:rPr>
                <w:rFonts w:ascii="Arial" w:hAnsi="Arial" w:cs="Arial"/>
                <w:sz w:val="20"/>
                <w:szCs w:val="22"/>
              </w:rPr>
              <w:t>Determine &amp; implement requirements for personal protective clothing (PPE) and equipment for Housing Authority employees.</w:t>
            </w:r>
          </w:p>
        </w:tc>
        <w:tc>
          <w:tcPr>
            <w:tcW w:w="13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0"/>
                <w:szCs w:val="22"/>
              </w:rPr>
            </w:pPr>
          </w:p>
        </w:tc>
      </w:tr>
      <w:tr w:rsidR="00324887">
        <w:tblPrEx>
          <w:tblCellMar>
            <w:top w:w="0" w:type="dxa"/>
            <w:bottom w:w="0" w:type="dxa"/>
          </w:tblCellMar>
        </w:tblPrEx>
        <w:tc>
          <w:tcPr>
            <w:tcW w:w="4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2"/>
                <w:szCs w:val="22"/>
              </w:rPr>
            </w:pPr>
          </w:p>
        </w:tc>
        <w:tc>
          <w:tcPr>
            <w:tcW w:w="7740" w:type="dxa"/>
            <w:tcBorders>
              <w:top w:val="single" w:sz="4" w:space="0" w:color="auto"/>
              <w:left w:val="single" w:sz="4" w:space="0" w:color="auto"/>
              <w:bottom w:val="single" w:sz="4" w:space="0" w:color="auto"/>
              <w:right w:val="single" w:sz="4" w:space="0" w:color="auto"/>
            </w:tcBorders>
          </w:tcPr>
          <w:p w:rsidR="00324887" w:rsidRDefault="00324887">
            <w:pPr>
              <w:numPr>
                <w:ilvl w:val="0"/>
                <w:numId w:val="64"/>
              </w:numPr>
              <w:rPr>
                <w:rFonts w:ascii="Arial" w:hAnsi="Arial" w:cs="Arial"/>
                <w:sz w:val="20"/>
                <w:szCs w:val="22"/>
              </w:rPr>
            </w:pPr>
            <w:r>
              <w:rPr>
                <w:rFonts w:ascii="Arial" w:hAnsi="Arial" w:cs="Arial"/>
                <w:sz w:val="20"/>
                <w:szCs w:val="22"/>
              </w:rPr>
              <w:t>Establish communications among all response groups (City, residents, local support agencies, emergency management etc.)</w:t>
            </w:r>
          </w:p>
        </w:tc>
        <w:tc>
          <w:tcPr>
            <w:tcW w:w="13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0"/>
                <w:szCs w:val="22"/>
              </w:rPr>
            </w:pPr>
          </w:p>
        </w:tc>
      </w:tr>
      <w:tr w:rsidR="00324887">
        <w:tblPrEx>
          <w:tblCellMar>
            <w:top w:w="0" w:type="dxa"/>
            <w:bottom w:w="0" w:type="dxa"/>
          </w:tblCellMar>
        </w:tblPrEx>
        <w:tc>
          <w:tcPr>
            <w:tcW w:w="4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2"/>
                <w:szCs w:val="22"/>
              </w:rPr>
            </w:pPr>
          </w:p>
        </w:tc>
        <w:tc>
          <w:tcPr>
            <w:tcW w:w="7740" w:type="dxa"/>
            <w:tcBorders>
              <w:top w:val="single" w:sz="4" w:space="0" w:color="auto"/>
              <w:left w:val="single" w:sz="4" w:space="0" w:color="auto"/>
              <w:bottom w:val="single" w:sz="4" w:space="0" w:color="auto"/>
              <w:right w:val="single" w:sz="4" w:space="0" w:color="auto"/>
            </w:tcBorders>
          </w:tcPr>
          <w:p w:rsidR="00324887" w:rsidRDefault="00324887">
            <w:pPr>
              <w:numPr>
                <w:ilvl w:val="0"/>
                <w:numId w:val="64"/>
              </w:numPr>
              <w:rPr>
                <w:rFonts w:ascii="Arial" w:hAnsi="Arial" w:cs="Arial"/>
                <w:sz w:val="20"/>
                <w:szCs w:val="22"/>
              </w:rPr>
            </w:pPr>
            <w:r>
              <w:rPr>
                <w:rFonts w:ascii="Arial" w:hAnsi="Arial" w:cs="Arial"/>
                <w:sz w:val="20"/>
                <w:szCs w:val="22"/>
              </w:rPr>
              <w:t>Determine any requirements for specialized response support or materials (i.e. Items required to support residents, law enforcement etc.)</w:t>
            </w:r>
          </w:p>
        </w:tc>
        <w:tc>
          <w:tcPr>
            <w:tcW w:w="13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0"/>
                <w:szCs w:val="22"/>
              </w:rPr>
            </w:pPr>
          </w:p>
        </w:tc>
      </w:tr>
      <w:tr w:rsidR="00324887">
        <w:tblPrEx>
          <w:tblCellMar>
            <w:top w:w="0" w:type="dxa"/>
            <w:bottom w:w="0" w:type="dxa"/>
          </w:tblCellMar>
        </w:tblPrEx>
        <w:tc>
          <w:tcPr>
            <w:tcW w:w="4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2"/>
                <w:szCs w:val="22"/>
              </w:rPr>
            </w:pPr>
          </w:p>
        </w:tc>
        <w:tc>
          <w:tcPr>
            <w:tcW w:w="7740" w:type="dxa"/>
            <w:tcBorders>
              <w:top w:val="single" w:sz="4" w:space="0" w:color="auto"/>
              <w:left w:val="single" w:sz="4" w:space="0" w:color="auto"/>
              <w:bottom w:val="single" w:sz="4" w:space="0" w:color="auto"/>
              <w:right w:val="single" w:sz="4" w:space="0" w:color="auto"/>
            </w:tcBorders>
          </w:tcPr>
          <w:p w:rsidR="00324887" w:rsidRDefault="00324887">
            <w:pPr>
              <w:numPr>
                <w:ilvl w:val="0"/>
                <w:numId w:val="64"/>
              </w:numPr>
              <w:rPr>
                <w:rFonts w:ascii="Arial" w:hAnsi="Arial" w:cs="Arial"/>
                <w:sz w:val="20"/>
                <w:szCs w:val="22"/>
              </w:rPr>
            </w:pPr>
            <w:r>
              <w:rPr>
                <w:rFonts w:ascii="Arial" w:hAnsi="Arial" w:cs="Arial"/>
                <w:sz w:val="20"/>
                <w:szCs w:val="22"/>
              </w:rPr>
              <w:t>Make notification to HUD, the City EOC and other applicable agencies.</w:t>
            </w:r>
          </w:p>
        </w:tc>
        <w:tc>
          <w:tcPr>
            <w:tcW w:w="13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0"/>
                <w:szCs w:val="22"/>
              </w:rPr>
            </w:pPr>
          </w:p>
        </w:tc>
      </w:tr>
      <w:tr w:rsidR="00324887">
        <w:tblPrEx>
          <w:tblCellMar>
            <w:top w:w="0" w:type="dxa"/>
            <w:bottom w:w="0" w:type="dxa"/>
          </w:tblCellMar>
        </w:tblPrEx>
        <w:tc>
          <w:tcPr>
            <w:tcW w:w="4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2"/>
                <w:szCs w:val="22"/>
              </w:rPr>
            </w:pPr>
          </w:p>
        </w:tc>
        <w:tc>
          <w:tcPr>
            <w:tcW w:w="7740" w:type="dxa"/>
            <w:tcBorders>
              <w:top w:val="single" w:sz="4" w:space="0" w:color="auto"/>
              <w:left w:val="single" w:sz="4" w:space="0" w:color="auto"/>
              <w:bottom w:val="single" w:sz="4" w:space="0" w:color="auto"/>
              <w:right w:val="single" w:sz="4" w:space="0" w:color="auto"/>
            </w:tcBorders>
          </w:tcPr>
          <w:p w:rsidR="00324887" w:rsidRDefault="00324887">
            <w:pPr>
              <w:pStyle w:val="Header"/>
              <w:numPr>
                <w:ilvl w:val="0"/>
                <w:numId w:val="64"/>
              </w:numPr>
              <w:tabs>
                <w:tab w:val="clear" w:pos="4320"/>
                <w:tab w:val="clear" w:pos="8640"/>
              </w:tabs>
              <w:rPr>
                <w:rFonts w:ascii="Arial" w:hAnsi="Arial" w:cs="Arial"/>
                <w:sz w:val="20"/>
              </w:rPr>
            </w:pPr>
            <w:r>
              <w:rPr>
                <w:rFonts w:ascii="Arial" w:hAnsi="Arial" w:cs="Arial"/>
                <w:sz w:val="20"/>
              </w:rPr>
              <w:t>Obtain external assistance to determine potential follow-on needs.</w:t>
            </w:r>
          </w:p>
        </w:tc>
        <w:tc>
          <w:tcPr>
            <w:tcW w:w="13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0"/>
                <w:szCs w:val="22"/>
              </w:rPr>
            </w:pPr>
          </w:p>
        </w:tc>
      </w:tr>
      <w:tr w:rsidR="00324887">
        <w:tblPrEx>
          <w:tblCellMar>
            <w:top w:w="0" w:type="dxa"/>
            <w:bottom w:w="0" w:type="dxa"/>
          </w:tblCellMar>
        </w:tblPrEx>
        <w:tc>
          <w:tcPr>
            <w:tcW w:w="4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2"/>
                <w:szCs w:val="22"/>
              </w:rPr>
            </w:pPr>
          </w:p>
        </w:tc>
        <w:tc>
          <w:tcPr>
            <w:tcW w:w="7740" w:type="dxa"/>
            <w:tcBorders>
              <w:top w:val="single" w:sz="4" w:space="0" w:color="auto"/>
              <w:left w:val="single" w:sz="4" w:space="0" w:color="auto"/>
              <w:bottom w:val="single" w:sz="4" w:space="0" w:color="auto"/>
              <w:right w:val="single" w:sz="4" w:space="0" w:color="auto"/>
            </w:tcBorders>
          </w:tcPr>
          <w:p w:rsidR="00324887" w:rsidRDefault="00324887">
            <w:pPr>
              <w:pStyle w:val="Header"/>
              <w:numPr>
                <w:ilvl w:val="0"/>
                <w:numId w:val="64"/>
              </w:numPr>
              <w:tabs>
                <w:tab w:val="clear" w:pos="4320"/>
                <w:tab w:val="clear" w:pos="8640"/>
              </w:tabs>
              <w:rPr>
                <w:rFonts w:ascii="Arial" w:hAnsi="Arial" w:cs="Arial"/>
                <w:sz w:val="20"/>
              </w:rPr>
            </w:pPr>
            <w:r>
              <w:rPr>
                <w:rFonts w:ascii="Arial" w:hAnsi="Arial" w:cs="Arial"/>
                <w:sz w:val="20"/>
              </w:rPr>
              <w:t>Request for a hazardous materials response team, if appropriate.</w:t>
            </w:r>
          </w:p>
        </w:tc>
        <w:tc>
          <w:tcPr>
            <w:tcW w:w="13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0"/>
                <w:szCs w:val="22"/>
              </w:rPr>
            </w:pPr>
          </w:p>
        </w:tc>
      </w:tr>
      <w:tr w:rsidR="00324887">
        <w:tblPrEx>
          <w:tblCellMar>
            <w:top w:w="0" w:type="dxa"/>
            <w:bottom w:w="0" w:type="dxa"/>
          </w:tblCellMar>
        </w:tblPrEx>
        <w:tc>
          <w:tcPr>
            <w:tcW w:w="4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2"/>
                <w:szCs w:val="22"/>
              </w:rPr>
            </w:pPr>
          </w:p>
        </w:tc>
        <w:tc>
          <w:tcPr>
            <w:tcW w:w="7740" w:type="dxa"/>
            <w:tcBorders>
              <w:top w:val="single" w:sz="4" w:space="0" w:color="auto"/>
              <w:left w:val="single" w:sz="4" w:space="0" w:color="auto"/>
              <w:bottom w:val="single" w:sz="4" w:space="0" w:color="auto"/>
              <w:right w:val="single" w:sz="4" w:space="0" w:color="auto"/>
            </w:tcBorders>
          </w:tcPr>
          <w:p w:rsidR="00324887" w:rsidRDefault="00324887">
            <w:pPr>
              <w:pStyle w:val="Header"/>
              <w:numPr>
                <w:ilvl w:val="0"/>
                <w:numId w:val="64"/>
              </w:numPr>
              <w:tabs>
                <w:tab w:val="clear" w:pos="4320"/>
                <w:tab w:val="clear" w:pos="8640"/>
              </w:tabs>
              <w:rPr>
                <w:rFonts w:ascii="Arial" w:hAnsi="Arial" w:cs="Arial"/>
                <w:sz w:val="20"/>
              </w:rPr>
            </w:pPr>
            <w:r>
              <w:rPr>
                <w:rFonts w:ascii="Arial" w:hAnsi="Arial" w:cs="Arial"/>
                <w:sz w:val="20"/>
              </w:rPr>
              <w:t xml:space="preserve">Request the city bomb squad or ATF support, if appropriate.  </w:t>
            </w:r>
          </w:p>
        </w:tc>
        <w:tc>
          <w:tcPr>
            <w:tcW w:w="13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0"/>
                <w:szCs w:val="22"/>
              </w:rPr>
            </w:pPr>
          </w:p>
        </w:tc>
      </w:tr>
      <w:tr w:rsidR="00324887">
        <w:tblPrEx>
          <w:tblCellMar>
            <w:top w:w="0" w:type="dxa"/>
            <w:bottom w:w="0" w:type="dxa"/>
          </w:tblCellMar>
        </w:tblPrEx>
        <w:tc>
          <w:tcPr>
            <w:tcW w:w="4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2"/>
                <w:szCs w:val="22"/>
              </w:rPr>
            </w:pPr>
          </w:p>
        </w:tc>
        <w:tc>
          <w:tcPr>
            <w:tcW w:w="7740" w:type="dxa"/>
            <w:tcBorders>
              <w:top w:val="single" w:sz="4" w:space="0" w:color="auto"/>
              <w:left w:val="single" w:sz="4" w:space="0" w:color="auto"/>
              <w:bottom w:val="single" w:sz="4" w:space="0" w:color="auto"/>
              <w:right w:val="single" w:sz="4" w:space="0" w:color="auto"/>
            </w:tcBorders>
          </w:tcPr>
          <w:p w:rsidR="00324887" w:rsidRDefault="00324887">
            <w:pPr>
              <w:numPr>
                <w:ilvl w:val="0"/>
                <w:numId w:val="64"/>
              </w:numPr>
              <w:rPr>
                <w:rFonts w:ascii="Arial" w:hAnsi="Arial" w:cs="Arial"/>
                <w:sz w:val="20"/>
                <w:szCs w:val="22"/>
              </w:rPr>
            </w:pPr>
            <w:r>
              <w:rPr>
                <w:rFonts w:ascii="Arial" w:hAnsi="Arial" w:cs="Arial"/>
                <w:sz w:val="20"/>
                <w:szCs w:val="22"/>
              </w:rPr>
              <w:t xml:space="preserve">Identify areas that may be at risk from delayed weapon effects.  </w:t>
            </w:r>
          </w:p>
          <w:p w:rsidR="00324887" w:rsidRDefault="00324887">
            <w:pPr>
              <w:numPr>
                <w:ilvl w:val="0"/>
                <w:numId w:val="65"/>
              </w:numPr>
              <w:rPr>
                <w:rFonts w:ascii="Arial" w:hAnsi="Arial" w:cs="Arial"/>
                <w:b/>
                <w:bCs/>
                <w:sz w:val="20"/>
                <w:szCs w:val="22"/>
              </w:rPr>
            </w:pPr>
            <w:r>
              <w:rPr>
                <w:rFonts w:ascii="Arial" w:hAnsi="Arial" w:cs="Arial"/>
                <w:sz w:val="20"/>
                <w:szCs w:val="22"/>
              </w:rPr>
              <w:t>Determine &amp; implement protective measures for public in those areas.</w:t>
            </w:r>
          </w:p>
          <w:p w:rsidR="00324887" w:rsidRDefault="00324887">
            <w:pPr>
              <w:numPr>
                <w:ilvl w:val="0"/>
                <w:numId w:val="67"/>
              </w:numPr>
              <w:rPr>
                <w:rFonts w:ascii="Arial" w:hAnsi="Arial" w:cs="Arial"/>
                <w:sz w:val="20"/>
                <w:szCs w:val="22"/>
              </w:rPr>
            </w:pPr>
            <w:r>
              <w:rPr>
                <w:rFonts w:ascii="Arial" w:hAnsi="Arial" w:cs="Arial"/>
                <w:sz w:val="20"/>
                <w:szCs w:val="22"/>
              </w:rPr>
              <w:t>Determine &amp; implement protective measures for special facilities at risk.</w:t>
            </w:r>
          </w:p>
        </w:tc>
        <w:tc>
          <w:tcPr>
            <w:tcW w:w="13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0"/>
                <w:szCs w:val="22"/>
              </w:rPr>
            </w:pPr>
          </w:p>
        </w:tc>
      </w:tr>
      <w:tr w:rsidR="00324887">
        <w:tblPrEx>
          <w:tblCellMar>
            <w:top w:w="0" w:type="dxa"/>
            <w:bottom w:w="0" w:type="dxa"/>
          </w:tblCellMar>
        </w:tblPrEx>
        <w:tc>
          <w:tcPr>
            <w:tcW w:w="4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2"/>
                <w:szCs w:val="22"/>
              </w:rPr>
            </w:pPr>
          </w:p>
        </w:tc>
        <w:tc>
          <w:tcPr>
            <w:tcW w:w="7740" w:type="dxa"/>
            <w:tcBorders>
              <w:top w:val="single" w:sz="4" w:space="0" w:color="auto"/>
              <w:left w:val="single" w:sz="4" w:space="0" w:color="auto"/>
              <w:bottom w:val="single" w:sz="4" w:space="0" w:color="auto"/>
              <w:right w:val="single" w:sz="4" w:space="0" w:color="auto"/>
            </w:tcBorders>
          </w:tcPr>
          <w:p w:rsidR="00324887" w:rsidRDefault="00324887">
            <w:pPr>
              <w:numPr>
                <w:ilvl w:val="0"/>
                <w:numId w:val="64"/>
              </w:numPr>
              <w:rPr>
                <w:rFonts w:ascii="Arial" w:hAnsi="Arial" w:cs="Arial"/>
                <w:sz w:val="20"/>
                <w:szCs w:val="22"/>
              </w:rPr>
            </w:pPr>
            <w:r>
              <w:rPr>
                <w:rFonts w:ascii="Arial" w:hAnsi="Arial" w:cs="Arial"/>
                <w:sz w:val="20"/>
                <w:szCs w:val="22"/>
              </w:rPr>
              <w:t>Identify potential hazards such as fires, ruptured gas lines, downed power lines and residual hazardous materials.</w:t>
            </w:r>
          </w:p>
        </w:tc>
        <w:tc>
          <w:tcPr>
            <w:tcW w:w="13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0"/>
                <w:szCs w:val="22"/>
              </w:rPr>
            </w:pPr>
          </w:p>
        </w:tc>
      </w:tr>
      <w:tr w:rsidR="00324887">
        <w:tblPrEx>
          <w:tblCellMar>
            <w:top w:w="0" w:type="dxa"/>
            <w:bottom w:w="0" w:type="dxa"/>
          </w:tblCellMar>
        </w:tblPrEx>
        <w:tc>
          <w:tcPr>
            <w:tcW w:w="4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2"/>
                <w:szCs w:val="22"/>
              </w:rPr>
            </w:pPr>
          </w:p>
        </w:tc>
        <w:tc>
          <w:tcPr>
            <w:tcW w:w="7740" w:type="dxa"/>
            <w:tcBorders>
              <w:top w:val="single" w:sz="4" w:space="0" w:color="auto"/>
              <w:left w:val="single" w:sz="4" w:space="0" w:color="auto"/>
              <w:bottom w:val="single" w:sz="4" w:space="0" w:color="auto"/>
              <w:right w:val="single" w:sz="4" w:space="0" w:color="auto"/>
            </w:tcBorders>
          </w:tcPr>
          <w:p w:rsidR="00324887" w:rsidRDefault="00324887">
            <w:pPr>
              <w:numPr>
                <w:ilvl w:val="0"/>
                <w:numId w:val="64"/>
              </w:numPr>
              <w:rPr>
                <w:rFonts w:ascii="Arial" w:hAnsi="Arial" w:cs="Arial"/>
                <w:sz w:val="20"/>
                <w:szCs w:val="22"/>
              </w:rPr>
            </w:pPr>
            <w:r>
              <w:rPr>
                <w:rFonts w:ascii="Arial" w:hAnsi="Arial" w:cs="Arial"/>
                <w:sz w:val="20"/>
                <w:szCs w:val="22"/>
              </w:rPr>
              <w:t>Notify appropriate organizations of needs assessment</w:t>
            </w:r>
          </w:p>
        </w:tc>
        <w:tc>
          <w:tcPr>
            <w:tcW w:w="13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0"/>
                <w:szCs w:val="22"/>
              </w:rPr>
            </w:pPr>
          </w:p>
        </w:tc>
      </w:tr>
      <w:tr w:rsidR="00324887">
        <w:tblPrEx>
          <w:tblCellMar>
            <w:top w:w="0" w:type="dxa"/>
            <w:bottom w:w="0" w:type="dxa"/>
          </w:tblCellMar>
        </w:tblPrEx>
        <w:tc>
          <w:tcPr>
            <w:tcW w:w="4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2"/>
                <w:szCs w:val="22"/>
              </w:rPr>
            </w:pPr>
          </w:p>
        </w:tc>
        <w:tc>
          <w:tcPr>
            <w:tcW w:w="7740" w:type="dxa"/>
            <w:tcBorders>
              <w:top w:val="single" w:sz="4" w:space="0" w:color="auto"/>
              <w:left w:val="single" w:sz="4" w:space="0" w:color="auto"/>
              <w:bottom w:val="single" w:sz="4" w:space="0" w:color="auto"/>
              <w:right w:val="single" w:sz="4" w:space="0" w:color="auto"/>
            </w:tcBorders>
          </w:tcPr>
          <w:p w:rsidR="00324887" w:rsidRDefault="00324887">
            <w:pPr>
              <w:numPr>
                <w:ilvl w:val="0"/>
                <w:numId w:val="64"/>
              </w:numPr>
              <w:rPr>
                <w:rFonts w:ascii="Arial" w:hAnsi="Arial" w:cs="Arial"/>
                <w:sz w:val="20"/>
                <w:szCs w:val="22"/>
              </w:rPr>
            </w:pPr>
            <w:r>
              <w:rPr>
                <w:rFonts w:ascii="Arial" w:hAnsi="Arial" w:cs="Arial"/>
                <w:sz w:val="20"/>
                <w:szCs w:val="22"/>
              </w:rPr>
              <w:t>If the effects of the incident could adversely affect water or wastewater systems, advise residents and request appropriate city agencies.</w:t>
            </w:r>
          </w:p>
        </w:tc>
        <w:tc>
          <w:tcPr>
            <w:tcW w:w="13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0"/>
                <w:szCs w:val="22"/>
              </w:rPr>
            </w:pPr>
          </w:p>
        </w:tc>
      </w:tr>
      <w:tr w:rsidR="00324887">
        <w:tblPrEx>
          <w:tblCellMar>
            <w:top w:w="0" w:type="dxa"/>
            <w:bottom w:w="0" w:type="dxa"/>
          </w:tblCellMar>
        </w:tblPrEx>
        <w:tc>
          <w:tcPr>
            <w:tcW w:w="468" w:type="dxa"/>
            <w:tcBorders>
              <w:top w:val="single" w:sz="4" w:space="0" w:color="auto"/>
              <w:left w:val="single" w:sz="4" w:space="0" w:color="auto"/>
              <w:bottom w:val="single" w:sz="4" w:space="0" w:color="auto"/>
              <w:right w:val="single" w:sz="4" w:space="0" w:color="auto"/>
            </w:tcBorders>
          </w:tcPr>
          <w:p w:rsidR="00324887" w:rsidRDefault="00324887">
            <w:pPr>
              <w:jc w:val="center"/>
              <w:rPr>
                <w:rFonts w:ascii="Arial" w:hAnsi="Arial" w:cs="Arial"/>
                <w:sz w:val="22"/>
                <w:szCs w:val="22"/>
              </w:rPr>
            </w:pPr>
            <w:r>
              <w:rPr>
                <w:rFonts w:ascii="Arial" w:hAnsi="Arial" w:cs="Arial"/>
                <w:b/>
                <w:bCs/>
              </w:rPr>
              <w:sym w:font="Wingdings" w:char="F0FC"/>
            </w:r>
          </w:p>
        </w:tc>
        <w:tc>
          <w:tcPr>
            <w:tcW w:w="7740" w:type="dxa"/>
            <w:tcBorders>
              <w:top w:val="single" w:sz="4" w:space="0" w:color="auto"/>
              <w:left w:val="single" w:sz="4" w:space="0" w:color="auto"/>
              <w:bottom w:val="single" w:sz="4" w:space="0" w:color="auto"/>
              <w:right w:val="single" w:sz="4" w:space="0" w:color="auto"/>
            </w:tcBorders>
          </w:tcPr>
          <w:p w:rsidR="00324887" w:rsidRDefault="00324887">
            <w:pPr>
              <w:pStyle w:val="Heading4"/>
              <w:rPr>
                <w:rFonts w:ascii="Arial" w:hAnsi="Arial" w:cs="Arial"/>
              </w:rPr>
            </w:pPr>
            <w:r>
              <w:rPr>
                <w:rFonts w:ascii="Arial" w:hAnsi="Arial" w:cs="Arial"/>
              </w:rPr>
              <w:t>Action Item</w:t>
            </w:r>
          </w:p>
        </w:tc>
        <w:tc>
          <w:tcPr>
            <w:tcW w:w="13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b/>
                <w:bCs/>
                <w:sz w:val="20"/>
                <w:szCs w:val="22"/>
              </w:rPr>
            </w:pPr>
            <w:r>
              <w:rPr>
                <w:rFonts w:ascii="Arial" w:hAnsi="Arial" w:cs="Arial"/>
                <w:b/>
                <w:bCs/>
                <w:sz w:val="20"/>
                <w:szCs w:val="22"/>
              </w:rPr>
              <w:t>Assigned</w:t>
            </w:r>
          </w:p>
        </w:tc>
      </w:tr>
      <w:tr w:rsidR="00324887">
        <w:tblPrEx>
          <w:tblCellMar>
            <w:top w:w="0" w:type="dxa"/>
            <w:bottom w:w="0" w:type="dxa"/>
          </w:tblCellMar>
        </w:tblPrEx>
        <w:tc>
          <w:tcPr>
            <w:tcW w:w="4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b/>
                <w:bCs/>
                <w:sz w:val="22"/>
                <w:szCs w:val="22"/>
              </w:rPr>
            </w:pPr>
          </w:p>
        </w:tc>
        <w:tc>
          <w:tcPr>
            <w:tcW w:w="7740"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b/>
                <w:bCs/>
                <w:sz w:val="20"/>
                <w:szCs w:val="22"/>
              </w:rPr>
            </w:pPr>
            <w:r>
              <w:rPr>
                <w:rFonts w:ascii="Arial" w:hAnsi="Arial" w:cs="Arial"/>
                <w:b/>
                <w:bCs/>
                <w:sz w:val="20"/>
                <w:szCs w:val="22"/>
              </w:rPr>
              <w:t>MEDICAL MANAGEMENT:</w:t>
            </w:r>
          </w:p>
        </w:tc>
        <w:tc>
          <w:tcPr>
            <w:tcW w:w="13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0"/>
                <w:szCs w:val="22"/>
              </w:rPr>
            </w:pPr>
          </w:p>
        </w:tc>
      </w:tr>
      <w:tr w:rsidR="00324887">
        <w:tblPrEx>
          <w:tblCellMar>
            <w:top w:w="0" w:type="dxa"/>
            <w:bottom w:w="0" w:type="dxa"/>
          </w:tblCellMar>
        </w:tblPrEx>
        <w:tc>
          <w:tcPr>
            <w:tcW w:w="4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2"/>
                <w:szCs w:val="22"/>
              </w:rPr>
            </w:pPr>
          </w:p>
        </w:tc>
        <w:tc>
          <w:tcPr>
            <w:tcW w:w="7740" w:type="dxa"/>
            <w:tcBorders>
              <w:top w:val="single" w:sz="4" w:space="0" w:color="auto"/>
              <w:left w:val="single" w:sz="4" w:space="0" w:color="auto"/>
              <w:bottom w:val="single" w:sz="4" w:space="0" w:color="auto"/>
              <w:right w:val="single" w:sz="4" w:space="0" w:color="auto"/>
            </w:tcBorders>
          </w:tcPr>
          <w:p w:rsidR="00324887" w:rsidRDefault="00324887" w:rsidP="00324887">
            <w:pPr>
              <w:pStyle w:val="Header"/>
              <w:numPr>
                <w:ilvl w:val="1"/>
                <w:numId w:val="16"/>
              </w:numPr>
              <w:tabs>
                <w:tab w:val="clear" w:pos="720"/>
                <w:tab w:val="clear" w:pos="4320"/>
                <w:tab w:val="clear" w:pos="8640"/>
                <w:tab w:val="num" w:pos="432"/>
              </w:tabs>
              <w:ind w:left="432"/>
              <w:rPr>
                <w:rFonts w:ascii="Arial" w:hAnsi="Arial" w:cs="Arial"/>
                <w:sz w:val="20"/>
              </w:rPr>
            </w:pPr>
            <w:r>
              <w:rPr>
                <w:rFonts w:ascii="Arial" w:hAnsi="Arial" w:cs="Arial"/>
                <w:sz w:val="20"/>
              </w:rPr>
              <w:t xml:space="preserve"> Advise City EOC, EMS and hospitals of possibility of mass casualties/contaminated victims.  </w:t>
            </w:r>
          </w:p>
        </w:tc>
        <w:tc>
          <w:tcPr>
            <w:tcW w:w="13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0"/>
                <w:szCs w:val="22"/>
              </w:rPr>
            </w:pPr>
          </w:p>
        </w:tc>
      </w:tr>
      <w:tr w:rsidR="00324887">
        <w:tblPrEx>
          <w:tblCellMar>
            <w:top w:w="0" w:type="dxa"/>
            <w:bottom w:w="0" w:type="dxa"/>
          </w:tblCellMar>
        </w:tblPrEx>
        <w:tc>
          <w:tcPr>
            <w:tcW w:w="4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2"/>
                <w:szCs w:val="22"/>
              </w:rPr>
            </w:pPr>
          </w:p>
        </w:tc>
        <w:tc>
          <w:tcPr>
            <w:tcW w:w="7740" w:type="dxa"/>
            <w:tcBorders>
              <w:top w:val="single" w:sz="4" w:space="0" w:color="auto"/>
              <w:left w:val="single" w:sz="4" w:space="0" w:color="auto"/>
              <w:bottom w:val="single" w:sz="4" w:space="0" w:color="auto"/>
              <w:right w:val="single" w:sz="4" w:space="0" w:color="auto"/>
            </w:tcBorders>
          </w:tcPr>
          <w:p w:rsidR="00324887" w:rsidRDefault="00324887" w:rsidP="00324887">
            <w:pPr>
              <w:pStyle w:val="Header"/>
              <w:numPr>
                <w:ilvl w:val="1"/>
                <w:numId w:val="16"/>
              </w:numPr>
              <w:tabs>
                <w:tab w:val="clear" w:pos="720"/>
                <w:tab w:val="clear" w:pos="4320"/>
                <w:tab w:val="clear" w:pos="8640"/>
                <w:tab w:val="num" w:pos="432"/>
              </w:tabs>
              <w:ind w:left="432"/>
              <w:rPr>
                <w:rFonts w:ascii="Arial" w:hAnsi="Arial" w:cs="Arial"/>
                <w:sz w:val="20"/>
              </w:rPr>
            </w:pPr>
            <w:r>
              <w:rPr>
                <w:rFonts w:ascii="Arial" w:hAnsi="Arial" w:cs="Arial"/>
                <w:sz w:val="20"/>
              </w:rPr>
              <w:t>Assist in establishing a site for patient triage, if deemed required by Emergency Response Agencies (Fire Department, Police etc.)</w:t>
            </w:r>
          </w:p>
        </w:tc>
        <w:tc>
          <w:tcPr>
            <w:tcW w:w="13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0"/>
                <w:szCs w:val="22"/>
              </w:rPr>
            </w:pPr>
          </w:p>
        </w:tc>
      </w:tr>
      <w:tr w:rsidR="00324887">
        <w:tblPrEx>
          <w:tblCellMar>
            <w:top w:w="0" w:type="dxa"/>
            <w:bottom w:w="0" w:type="dxa"/>
          </w:tblCellMar>
        </w:tblPrEx>
        <w:tc>
          <w:tcPr>
            <w:tcW w:w="4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2"/>
                <w:szCs w:val="22"/>
              </w:rPr>
            </w:pPr>
          </w:p>
        </w:tc>
        <w:tc>
          <w:tcPr>
            <w:tcW w:w="7740" w:type="dxa"/>
            <w:tcBorders>
              <w:top w:val="single" w:sz="4" w:space="0" w:color="auto"/>
              <w:left w:val="single" w:sz="4" w:space="0" w:color="auto"/>
              <w:bottom w:val="single" w:sz="4" w:space="0" w:color="auto"/>
              <w:right w:val="single" w:sz="4" w:space="0" w:color="auto"/>
            </w:tcBorders>
          </w:tcPr>
          <w:p w:rsidR="00324887" w:rsidRDefault="00324887" w:rsidP="00324887">
            <w:pPr>
              <w:pStyle w:val="Header"/>
              <w:numPr>
                <w:ilvl w:val="1"/>
                <w:numId w:val="16"/>
              </w:numPr>
              <w:tabs>
                <w:tab w:val="clear" w:pos="720"/>
                <w:tab w:val="clear" w:pos="4320"/>
                <w:tab w:val="clear" w:pos="8640"/>
                <w:tab w:val="num" w:pos="432"/>
              </w:tabs>
              <w:ind w:left="432"/>
              <w:rPr>
                <w:rFonts w:ascii="Arial" w:hAnsi="Arial" w:cs="Arial"/>
                <w:sz w:val="20"/>
              </w:rPr>
            </w:pPr>
            <w:r>
              <w:rPr>
                <w:rFonts w:ascii="Arial" w:hAnsi="Arial" w:cs="Arial"/>
                <w:sz w:val="20"/>
              </w:rPr>
              <w:t>Assist with identifying a site for gross decontamination (if requested by Emergency Responders.)</w:t>
            </w:r>
          </w:p>
        </w:tc>
        <w:tc>
          <w:tcPr>
            <w:tcW w:w="13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0"/>
                <w:szCs w:val="22"/>
              </w:rPr>
            </w:pPr>
          </w:p>
        </w:tc>
      </w:tr>
      <w:tr w:rsidR="00324887">
        <w:tblPrEx>
          <w:tblCellMar>
            <w:top w:w="0" w:type="dxa"/>
            <w:bottom w:w="0" w:type="dxa"/>
          </w:tblCellMar>
        </w:tblPrEx>
        <w:tc>
          <w:tcPr>
            <w:tcW w:w="4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2"/>
                <w:szCs w:val="22"/>
              </w:rPr>
            </w:pPr>
          </w:p>
        </w:tc>
        <w:tc>
          <w:tcPr>
            <w:tcW w:w="7740"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b/>
                <w:bCs/>
                <w:sz w:val="20"/>
                <w:szCs w:val="22"/>
              </w:rPr>
            </w:pPr>
            <w:r>
              <w:rPr>
                <w:rFonts w:ascii="Arial" w:hAnsi="Arial" w:cs="Arial"/>
                <w:b/>
                <w:bCs/>
                <w:sz w:val="20"/>
                <w:szCs w:val="22"/>
              </w:rPr>
              <w:t>FATALITY MANAGEMENT:</w:t>
            </w:r>
          </w:p>
        </w:tc>
        <w:tc>
          <w:tcPr>
            <w:tcW w:w="13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0"/>
                <w:szCs w:val="22"/>
              </w:rPr>
            </w:pPr>
            <w:r>
              <w:rPr>
                <w:rFonts w:ascii="Arial" w:hAnsi="Arial" w:cs="Arial"/>
                <w:b/>
                <w:bCs/>
                <w:sz w:val="20"/>
                <w:szCs w:val="22"/>
              </w:rPr>
              <w:t>Assigned</w:t>
            </w:r>
          </w:p>
        </w:tc>
      </w:tr>
      <w:tr w:rsidR="00324887">
        <w:tblPrEx>
          <w:tblCellMar>
            <w:top w:w="0" w:type="dxa"/>
            <w:bottom w:w="0" w:type="dxa"/>
          </w:tblCellMar>
        </w:tblPrEx>
        <w:tc>
          <w:tcPr>
            <w:tcW w:w="4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2"/>
                <w:szCs w:val="22"/>
              </w:rPr>
            </w:pPr>
          </w:p>
        </w:tc>
        <w:tc>
          <w:tcPr>
            <w:tcW w:w="7740" w:type="dxa"/>
            <w:tcBorders>
              <w:top w:val="single" w:sz="4" w:space="0" w:color="auto"/>
              <w:left w:val="single" w:sz="4" w:space="0" w:color="auto"/>
              <w:bottom w:val="single" w:sz="4" w:space="0" w:color="auto"/>
              <w:right w:val="single" w:sz="4" w:space="0" w:color="auto"/>
            </w:tcBorders>
          </w:tcPr>
          <w:p w:rsidR="00324887" w:rsidRDefault="00324887" w:rsidP="00324887">
            <w:pPr>
              <w:numPr>
                <w:ilvl w:val="1"/>
                <w:numId w:val="30"/>
              </w:numPr>
              <w:tabs>
                <w:tab w:val="clear" w:pos="720"/>
                <w:tab w:val="num" w:pos="252"/>
              </w:tabs>
              <w:ind w:left="252" w:hanging="252"/>
              <w:rPr>
                <w:rFonts w:ascii="Arial" w:hAnsi="Arial" w:cs="Arial"/>
                <w:sz w:val="20"/>
                <w:szCs w:val="22"/>
              </w:rPr>
            </w:pPr>
            <w:r>
              <w:rPr>
                <w:rFonts w:ascii="Arial" w:hAnsi="Arial" w:cs="Arial"/>
                <w:sz w:val="20"/>
                <w:szCs w:val="22"/>
              </w:rPr>
              <w:t>Alert any immediate family member and arrange for temporary holding facilities for bodies, if necessary</w:t>
            </w:r>
            <w:r>
              <w:rPr>
                <w:b/>
                <w:bCs/>
                <w:sz w:val="20"/>
              </w:rPr>
              <w:t xml:space="preserve">.   </w:t>
            </w:r>
            <w:r>
              <w:rPr>
                <w:rFonts w:ascii="Arial" w:hAnsi="Arial" w:cs="Arial"/>
                <w:sz w:val="20"/>
                <w:szCs w:val="22"/>
              </w:rPr>
              <w:t>Highlight need to preserve evidence.</w:t>
            </w:r>
          </w:p>
        </w:tc>
        <w:tc>
          <w:tcPr>
            <w:tcW w:w="13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0"/>
                <w:szCs w:val="22"/>
              </w:rPr>
            </w:pPr>
          </w:p>
        </w:tc>
      </w:tr>
      <w:tr w:rsidR="00324887">
        <w:tblPrEx>
          <w:tblCellMar>
            <w:top w:w="0" w:type="dxa"/>
            <w:bottom w:w="0" w:type="dxa"/>
          </w:tblCellMar>
        </w:tblPrEx>
        <w:tc>
          <w:tcPr>
            <w:tcW w:w="4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2"/>
                <w:szCs w:val="22"/>
              </w:rPr>
            </w:pPr>
          </w:p>
        </w:tc>
        <w:tc>
          <w:tcPr>
            <w:tcW w:w="7740" w:type="dxa"/>
            <w:tcBorders>
              <w:top w:val="single" w:sz="4" w:space="0" w:color="auto"/>
              <w:left w:val="single" w:sz="4" w:space="0" w:color="auto"/>
              <w:bottom w:val="single" w:sz="4" w:space="0" w:color="auto"/>
              <w:right w:val="single" w:sz="4" w:space="0" w:color="auto"/>
            </w:tcBorders>
          </w:tcPr>
          <w:p w:rsidR="00324887" w:rsidRDefault="00324887">
            <w:pPr>
              <w:pStyle w:val="Header"/>
              <w:tabs>
                <w:tab w:val="clear" w:pos="4320"/>
                <w:tab w:val="clear" w:pos="8640"/>
              </w:tabs>
              <w:rPr>
                <w:rFonts w:ascii="Arial" w:hAnsi="Arial" w:cs="Arial"/>
                <w:b/>
                <w:bCs/>
                <w:sz w:val="20"/>
              </w:rPr>
            </w:pPr>
            <w:r>
              <w:rPr>
                <w:rFonts w:ascii="Arial" w:hAnsi="Arial" w:cs="Arial"/>
                <w:b/>
                <w:bCs/>
                <w:sz w:val="20"/>
              </w:rPr>
              <w:t>OTHER RESPONSE ACTIONS THAT MAYBE REQUIRED:</w:t>
            </w:r>
          </w:p>
        </w:tc>
        <w:tc>
          <w:tcPr>
            <w:tcW w:w="13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0"/>
                <w:szCs w:val="22"/>
              </w:rPr>
            </w:pPr>
            <w:r>
              <w:rPr>
                <w:rFonts w:ascii="Arial" w:hAnsi="Arial" w:cs="Arial"/>
                <w:b/>
                <w:bCs/>
                <w:sz w:val="20"/>
                <w:szCs w:val="22"/>
              </w:rPr>
              <w:t>Assigned</w:t>
            </w:r>
          </w:p>
        </w:tc>
      </w:tr>
      <w:tr w:rsidR="00324887">
        <w:tblPrEx>
          <w:tblCellMar>
            <w:top w:w="0" w:type="dxa"/>
            <w:bottom w:w="0" w:type="dxa"/>
          </w:tblCellMar>
        </w:tblPrEx>
        <w:tc>
          <w:tcPr>
            <w:tcW w:w="4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2"/>
                <w:szCs w:val="22"/>
              </w:rPr>
            </w:pPr>
          </w:p>
        </w:tc>
        <w:tc>
          <w:tcPr>
            <w:tcW w:w="7740" w:type="dxa"/>
            <w:tcBorders>
              <w:top w:val="single" w:sz="4" w:space="0" w:color="auto"/>
              <w:left w:val="single" w:sz="4" w:space="0" w:color="auto"/>
              <w:bottom w:val="single" w:sz="4" w:space="0" w:color="auto"/>
              <w:right w:val="single" w:sz="4" w:space="0" w:color="auto"/>
            </w:tcBorders>
          </w:tcPr>
          <w:p w:rsidR="00324887" w:rsidRDefault="00324887" w:rsidP="00324887">
            <w:pPr>
              <w:numPr>
                <w:ilvl w:val="1"/>
                <w:numId w:val="15"/>
              </w:numPr>
              <w:tabs>
                <w:tab w:val="clear" w:pos="720"/>
                <w:tab w:val="num" w:pos="252"/>
              </w:tabs>
              <w:ind w:left="252" w:hanging="252"/>
              <w:rPr>
                <w:rFonts w:ascii="Arial" w:hAnsi="Arial" w:cs="Arial"/>
                <w:sz w:val="20"/>
                <w:szCs w:val="22"/>
              </w:rPr>
            </w:pPr>
            <w:r>
              <w:rPr>
                <w:rFonts w:ascii="Arial" w:hAnsi="Arial" w:cs="Arial"/>
                <w:sz w:val="20"/>
                <w:szCs w:val="22"/>
              </w:rPr>
              <w:t>Request additional response resources, if needed.</w:t>
            </w:r>
          </w:p>
          <w:p w:rsidR="00324887" w:rsidRDefault="00324887" w:rsidP="00324887">
            <w:pPr>
              <w:pStyle w:val="Header"/>
              <w:numPr>
                <w:ilvl w:val="0"/>
                <w:numId w:val="55"/>
              </w:numPr>
              <w:tabs>
                <w:tab w:val="clear" w:pos="4320"/>
                <w:tab w:val="clear" w:pos="8640"/>
              </w:tabs>
              <w:ind w:left="720"/>
              <w:rPr>
                <w:rFonts w:ascii="Arial" w:hAnsi="Arial" w:cs="Arial"/>
                <w:sz w:val="20"/>
              </w:rPr>
            </w:pPr>
            <w:r>
              <w:rPr>
                <w:rFonts w:ascii="Arial" w:hAnsi="Arial" w:cs="Arial"/>
                <w:sz w:val="20"/>
              </w:rPr>
              <w:t>Activate mutual aid agreements</w:t>
            </w:r>
          </w:p>
          <w:p w:rsidR="00324887" w:rsidRDefault="00324887" w:rsidP="00324887">
            <w:pPr>
              <w:numPr>
                <w:ilvl w:val="0"/>
                <w:numId w:val="56"/>
              </w:numPr>
              <w:ind w:left="720"/>
              <w:rPr>
                <w:rFonts w:ascii="Arial" w:hAnsi="Arial" w:cs="Arial"/>
                <w:sz w:val="20"/>
                <w:szCs w:val="22"/>
              </w:rPr>
            </w:pPr>
            <w:r>
              <w:rPr>
                <w:rFonts w:ascii="Arial" w:hAnsi="Arial" w:cs="Arial"/>
                <w:sz w:val="20"/>
                <w:szCs w:val="22"/>
              </w:rPr>
              <w:t>Request state or federal assistance, as needed</w:t>
            </w:r>
          </w:p>
        </w:tc>
        <w:tc>
          <w:tcPr>
            <w:tcW w:w="13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0"/>
                <w:szCs w:val="22"/>
              </w:rPr>
            </w:pPr>
          </w:p>
        </w:tc>
      </w:tr>
      <w:tr w:rsidR="00324887">
        <w:tblPrEx>
          <w:tblCellMar>
            <w:top w:w="0" w:type="dxa"/>
            <w:bottom w:w="0" w:type="dxa"/>
          </w:tblCellMar>
        </w:tblPrEx>
        <w:tc>
          <w:tcPr>
            <w:tcW w:w="4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2"/>
                <w:szCs w:val="22"/>
              </w:rPr>
            </w:pPr>
          </w:p>
        </w:tc>
        <w:tc>
          <w:tcPr>
            <w:tcW w:w="7740" w:type="dxa"/>
            <w:tcBorders>
              <w:top w:val="single" w:sz="4" w:space="0" w:color="auto"/>
              <w:left w:val="single" w:sz="4" w:space="0" w:color="auto"/>
              <w:bottom w:val="single" w:sz="4" w:space="0" w:color="auto"/>
              <w:right w:val="single" w:sz="4" w:space="0" w:color="auto"/>
            </w:tcBorders>
          </w:tcPr>
          <w:p w:rsidR="00324887" w:rsidRDefault="00324887" w:rsidP="00324887">
            <w:pPr>
              <w:numPr>
                <w:ilvl w:val="1"/>
                <w:numId w:val="15"/>
              </w:numPr>
              <w:tabs>
                <w:tab w:val="clear" w:pos="720"/>
                <w:tab w:val="num" w:pos="252"/>
              </w:tabs>
              <w:ind w:left="252" w:hanging="252"/>
              <w:rPr>
                <w:rFonts w:ascii="Arial" w:hAnsi="Arial" w:cs="Arial"/>
                <w:sz w:val="20"/>
                <w:szCs w:val="22"/>
              </w:rPr>
            </w:pPr>
            <w:r>
              <w:rPr>
                <w:rFonts w:ascii="Arial" w:hAnsi="Arial" w:cs="Arial"/>
                <w:sz w:val="20"/>
                <w:szCs w:val="22"/>
              </w:rPr>
              <w:t>Designate staging areas for incoming resources from other jurisdictions, state and federal agencies, and volunteer groups separate from operational staging area.</w:t>
            </w:r>
          </w:p>
        </w:tc>
        <w:tc>
          <w:tcPr>
            <w:tcW w:w="13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0"/>
                <w:szCs w:val="22"/>
              </w:rPr>
            </w:pPr>
          </w:p>
        </w:tc>
      </w:tr>
      <w:tr w:rsidR="00324887">
        <w:tblPrEx>
          <w:tblCellMar>
            <w:top w:w="0" w:type="dxa"/>
            <w:bottom w:w="0" w:type="dxa"/>
          </w:tblCellMar>
        </w:tblPrEx>
        <w:tc>
          <w:tcPr>
            <w:tcW w:w="4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2"/>
                <w:szCs w:val="22"/>
              </w:rPr>
            </w:pPr>
          </w:p>
        </w:tc>
        <w:tc>
          <w:tcPr>
            <w:tcW w:w="7740" w:type="dxa"/>
            <w:tcBorders>
              <w:top w:val="single" w:sz="4" w:space="0" w:color="auto"/>
              <w:left w:val="single" w:sz="4" w:space="0" w:color="auto"/>
              <w:bottom w:val="single" w:sz="4" w:space="0" w:color="auto"/>
              <w:right w:val="single" w:sz="4" w:space="0" w:color="auto"/>
            </w:tcBorders>
          </w:tcPr>
          <w:p w:rsidR="00324887" w:rsidRDefault="00324887" w:rsidP="00324887">
            <w:pPr>
              <w:numPr>
                <w:ilvl w:val="1"/>
                <w:numId w:val="15"/>
              </w:numPr>
              <w:tabs>
                <w:tab w:val="clear" w:pos="720"/>
                <w:tab w:val="num" w:pos="252"/>
              </w:tabs>
              <w:ind w:left="252" w:hanging="252"/>
              <w:rPr>
                <w:rFonts w:ascii="Arial" w:hAnsi="Arial" w:cs="Arial"/>
                <w:sz w:val="20"/>
                <w:szCs w:val="22"/>
              </w:rPr>
            </w:pPr>
            <w:r>
              <w:rPr>
                <w:rFonts w:ascii="Arial" w:hAnsi="Arial" w:cs="Arial"/>
                <w:sz w:val="20"/>
                <w:szCs w:val="22"/>
              </w:rPr>
              <w:t>If evacuation has been recommended, notify residents.</w:t>
            </w:r>
          </w:p>
        </w:tc>
        <w:tc>
          <w:tcPr>
            <w:tcW w:w="13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0"/>
                <w:szCs w:val="22"/>
              </w:rPr>
            </w:pPr>
          </w:p>
        </w:tc>
      </w:tr>
      <w:tr w:rsidR="00324887">
        <w:tblPrEx>
          <w:tblCellMar>
            <w:top w:w="0" w:type="dxa"/>
            <w:bottom w:w="0" w:type="dxa"/>
          </w:tblCellMar>
        </w:tblPrEx>
        <w:tc>
          <w:tcPr>
            <w:tcW w:w="4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2"/>
                <w:szCs w:val="22"/>
              </w:rPr>
            </w:pPr>
          </w:p>
        </w:tc>
        <w:tc>
          <w:tcPr>
            <w:tcW w:w="7740" w:type="dxa"/>
            <w:tcBorders>
              <w:top w:val="single" w:sz="4" w:space="0" w:color="auto"/>
              <w:left w:val="single" w:sz="4" w:space="0" w:color="auto"/>
              <w:bottom w:val="single" w:sz="4" w:space="0" w:color="auto"/>
              <w:right w:val="single" w:sz="4" w:space="0" w:color="auto"/>
            </w:tcBorders>
          </w:tcPr>
          <w:p w:rsidR="00324887" w:rsidRDefault="00324887" w:rsidP="00324887">
            <w:pPr>
              <w:numPr>
                <w:ilvl w:val="1"/>
                <w:numId w:val="15"/>
              </w:numPr>
              <w:tabs>
                <w:tab w:val="clear" w:pos="720"/>
                <w:tab w:val="num" w:pos="252"/>
              </w:tabs>
              <w:ind w:left="252" w:hanging="252"/>
              <w:rPr>
                <w:rFonts w:ascii="Arial" w:hAnsi="Arial" w:cs="Arial"/>
                <w:sz w:val="20"/>
                <w:szCs w:val="22"/>
              </w:rPr>
            </w:pPr>
            <w:r>
              <w:rPr>
                <w:rFonts w:ascii="Arial" w:hAnsi="Arial" w:cs="Arial"/>
                <w:sz w:val="20"/>
                <w:szCs w:val="22"/>
              </w:rPr>
              <w:t>Provide security in evacuated areas, if feasible.</w:t>
            </w:r>
          </w:p>
        </w:tc>
        <w:tc>
          <w:tcPr>
            <w:tcW w:w="13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0"/>
                <w:szCs w:val="22"/>
              </w:rPr>
            </w:pPr>
          </w:p>
        </w:tc>
      </w:tr>
      <w:tr w:rsidR="00324887">
        <w:tblPrEx>
          <w:tblCellMar>
            <w:top w:w="0" w:type="dxa"/>
            <w:bottom w:w="0" w:type="dxa"/>
          </w:tblCellMar>
        </w:tblPrEx>
        <w:tc>
          <w:tcPr>
            <w:tcW w:w="4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2"/>
                <w:szCs w:val="22"/>
              </w:rPr>
            </w:pPr>
          </w:p>
        </w:tc>
        <w:tc>
          <w:tcPr>
            <w:tcW w:w="7740" w:type="dxa"/>
            <w:tcBorders>
              <w:top w:val="single" w:sz="4" w:space="0" w:color="auto"/>
              <w:left w:val="single" w:sz="4" w:space="0" w:color="auto"/>
              <w:bottom w:val="single" w:sz="4" w:space="0" w:color="auto"/>
              <w:right w:val="single" w:sz="4" w:space="0" w:color="auto"/>
            </w:tcBorders>
          </w:tcPr>
          <w:p w:rsidR="00324887" w:rsidRDefault="00324887" w:rsidP="00324887">
            <w:pPr>
              <w:numPr>
                <w:ilvl w:val="1"/>
                <w:numId w:val="15"/>
              </w:numPr>
              <w:tabs>
                <w:tab w:val="clear" w:pos="720"/>
                <w:tab w:val="num" w:pos="252"/>
              </w:tabs>
              <w:ind w:left="252" w:hanging="252"/>
              <w:rPr>
                <w:rFonts w:ascii="Arial" w:hAnsi="Arial" w:cs="Arial"/>
                <w:sz w:val="20"/>
                <w:szCs w:val="22"/>
              </w:rPr>
            </w:pPr>
            <w:r>
              <w:rPr>
                <w:rFonts w:ascii="Arial" w:hAnsi="Arial" w:cs="Arial"/>
                <w:sz w:val="20"/>
                <w:szCs w:val="22"/>
              </w:rPr>
              <w:t>Establish and operate access control points.</w:t>
            </w:r>
          </w:p>
        </w:tc>
        <w:tc>
          <w:tcPr>
            <w:tcW w:w="13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0"/>
                <w:szCs w:val="22"/>
              </w:rPr>
            </w:pPr>
          </w:p>
        </w:tc>
      </w:tr>
      <w:tr w:rsidR="00324887">
        <w:tblPrEx>
          <w:tblCellMar>
            <w:top w:w="0" w:type="dxa"/>
            <w:bottom w:w="0" w:type="dxa"/>
          </w:tblCellMar>
        </w:tblPrEx>
        <w:tc>
          <w:tcPr>
            <w:tcW w:w="4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2"/>
                <w:szCs w:val="22"/>
              </w:rPr>
            </w:pPr>
          </w:p>
        </w:tc>
        <w:tc>
          <w:tcPr>
            <w:tcW w:w="7740" w:type="dxa"/>
            <w:tcBorders>
              <w:top w:val="single" w:sz="4" w:space="0" w:color="auto"/>
              <w:left w:val="single" w:sz="4" w:space="0" w:color="auto"/>
              <w:bottom w:val="single" w:sz="4" w:space="0" w:color="auto"/>
              <w:right w:val="single" w:sz="4" w:space="0" w:color="auto"/>
            </w:tcBorders>
          </w:tcPr>
          <w:p w:rsidR="00324887" w:rsidRDefault="00324887" w:rsidP="00324887">
            <w:pPr>
              <w:numPr>
                <w:ilvl w:val="1"/>
                <w:numId w:val="15"/>
              </w:numPr>
              <w:tabs>
                <w:tab w:val="clear" w:pos="720"/>
                <w:tab w:val="num" w:pos="252"/>
              </w:tabs>
              <w:ind w:left="252" w:hanging="252"/>
              <w:rPr>
                <w:rFonts w:ascii="Arial" w:hAnsi="Arial" w:cs="Arial"/>
                <w:sz w:val="20"/>
                <w:szCs w:val="22"/>
              </w:rPr>
            </w:pPr>
            <w:r>
              <w:rPr>
                <w:rFonts w:ascii="Arial" w:hAnsi="Arial" w:cs="Arial"/>
                <w:sz w:val="20"/>
                <w:szCs w:val="22"/>
              </w:rPr>
              <w:t>For incidents involving biological agents, consider measures to restrict person-to-person transmission of disease such as quarantine and restrictions on mass gatherings or meetings.</w:t>
            </w:r>
          </w:p>
        </w:tc>
        <w:tc>
          <w:tcPr>
            <w:tcW w:w="13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0"/>
                <w:szCs w:val="22"/>
              </w:rPr>
            </w:pPr>
          </w:p>
        </w:tc>
      </w:tr>
      <w:tr w:rsidR="00324887">
        <w:tblPrEx>
          <w:tblCellMar>
            <w:top w:w="0" w:type="dxa"/>
            <w:bottom w:w="0" w:type="dxa"/>
          </w:tblCellMar>
        </w:tblPrEx>
        <w:tc>
          <w:tcPr>
            <w:tcW w:w="4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2"/>
                <w:szCs w:val="22"/>
              </w:rPr>
            </w:pPr>
          </w:p>
        </w:tc>
        <w:tc>
          <w:tcPr>
            <w:tcW w:w="7740" w:type="dxa"/>
            <w:tcBorders>
              <w:top w:val="single" w:sz="4" w:space="0" w:color="auto"/>
              <w:left w:val="single" w:sz="4" w:space="0" w:color="auto"/>
              <w:bottom w:val="single" w:sz="4" w:space="0" w:color="auto"/>
              <w:right w:val="single" w:sz="4" w:space="0" w:color="auto"/>
            </w:tcBorders>
          </w:tcPr>
          <w:p w:rsidR="00324887" w:rsidRDefault="00324887" w:rsidP="00324887">
            <w:pPr>
              <w:numPr>
                <w:ilvl w:val="1"/>
                <w:numId w:val="15"/>
              </w:numPr>
              <w:tabs>
                <w:tab w:val="clear" w:pos="720"/>
                <w:tab w:val="num" w:pos="252"/>
              </w:tabs>
              <w:ind w:left="252" w:hanging="252"/>
              <w:rPr>
                <w:rFonts w:ascii="Arial" w:hAnsi="Arial" w:cs="Arial"/>
                <w:sz w:val="20"/>
                <w:szCs w:val="22"/>
              </w:rPr>
            </w:pPr>
            <w:r>
              <w:rPr>
                <w:rFonts w:ascii="Arial" w:hAnsi="Arial" w:cs="Arial"/>
                <w:sz w:val="20"/>
                <w:szCs w:val="22"/>
              </w:rPr>
              <w:t>Alert human resources agencies to provide disaster mental health services and human services support to victims.</w:t>
            </w:r>
          </w:p>
        </w:tc>
        <w:tc>
          <w:tcPr>
            <w:tcW w:w="13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0"/>
                <w:szCs w:val="22"/>
              </w:rPr>
            </w:pPr>
          </w:p>
        </w:tc>
      </w:tr>
      <w:tr w:rsidR="00324887">
        <w:tblPrEx>
          <w:tblCellMar>
            <w:top w:w="0" w:type="dxa"/>
            <w:bottom w:w="0" w:type="dxa"/>
          </w:tblCellMar>
        </w:tblPrEx>
        <w:tc>
          <w:tcPr>
            <w:tcW w:w="4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2"/>
                <w:szCs w:val="22"/>
              </w:rPr>
            </w:pPr>
          </w:p>
        </w:tc>
        <w:tc>
          <w:tcPr>
            <w:tcW w:w="7740" w:type="dxa"/>
            <w:tcBorders>
              <w:top w:val="single" w:sz="4" w:space="0" w:color="auto"/>
              <w:left w:val="single" w:sz="4" w:space="0" w:color="auto"/>
              <w:bottom w:val="single" w:sz="4" w:space="0" w:color="auto"/>
              <w:right w:val="single" w:sz="4" w:space="0" w:color="auto"/>
            </w:tcBorders>
          </w:tcPr>
          <w:p w:rsidR="00324887" w:rsidRDefault="00324887" w:rsidP="00324887">
            <w:pPr>
              <w:numPr>
                <w:ilvl w:val="1"/>
                <w:numId w:val="15"/>
              </w:numPr>
              <w:tabs>
                <w:tab w:val="clear" w:pos="720"/>
                <w:tab w:val="num" w:pos="252"/>
              </w:tabs>
              <w:ind w:left="252" w:hanging="252"/>
              <w:rPr>
                <w:rFonts w:ascii="Arial" w:hAnsi="Arial" w:cs="Arial"/>
                <w:sz w:val="20"/>
                <w:szCs w:val="22"/>
              </w:rPr>
            </w:pPr>
            <w:r>
              <w:rPr>
                <w:rFonts w:ascii="Arial" w:hAnsi="Arial" w:cs="Arial"/>
                <w:sz w:val="20"/>
                <w:szCs w:val="22"/>
              </w:rPr>
              <w:t>Determine how pets, livestock, and other animals left in evacuated or contaminated areas will be handled.</w:t>
            </w:r>
          </w:p>
        </w:tc>
        <w:tc>
          <w:tcPr>
            <w:tcW w:w="13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0"/>
                <w:szCs w:val="22"/>
              </w:rPr>
            </w:pPr>
          </w:p>
        </w:tc>
      </w:tr>
      <w:tr w:rsidR="00324887">
        <w:tblPrEx>
          <w:tblCellMar>
            <w:top w:w="0" w:type="dxa"/>
            <w:bottom w:w="0" w:type="dxa"/>
          </w:tblCellMar>
        </w:tblPrEx>
        <w:tc>
          <w:tcPr>
            <w:tcW w:w="4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2"/>
                <w:szCs w:val="22"/>
              </w:rPr>
            </w:pPr>
          </w:p>
        </w:tc>
        <w:tc>
          <w:tcPr>
            <w:tcW w:w="7740" w:type="dxa"/>
            <w:tcBorders>
              <w:top w:val="single" w:sz="4" w:space="0" w:color="auto"/>
              <w:left w:val="single" w:sz="4" w:space="0" w:color="auto"/>
              <w:bottom w:val="single" w:sz="4" w:space="0" w:color="auto"/>
              <w:right w:val="single" w:sz="4" w:space="0" w:color="auto"/>
            </w:tcBorders>
          </w:tcPr>
          <w:p w:rsidR="00324887" w:rsidRDefault="00324887" w:rsidP="00324887">
            <w:pPr>
              <w:numPr>
                <w:ilvl w:val="1"/>
                <w:numId w:val="15"/>
              </w:numPr>
              <w:tabs>
                <w:tab w:val="clear" w:pos="720"/>
                <w:tab w:val="num" w:pos="252"/>
              </w:tabs>
              <w:ind w:left="252" w:hanging="252"/>
              <w:rPr>
                <w:rFonts w:ascii="Arial" w:hAnsi="Arial" w:cs="Arial"/>
                <w:sz w:val="20"/>
                <w:szCs w:val="22"/>
              </w:rPr>
            </w:pPr>
            <w:r>
              <w:rPr>
                <w:rFonts w:ascii="Arial" w:hAnsi="Arial" w:cs="Arial"/>
                <w:sz w:val="20"/>
                <w:szCs w:val="22"/>
              </w:rPr>
              <w:t>Request assistance to decontaminate essential facilities and equipment, if feasible.</w:t>
            </w:r>
          </w:p>
        </w:tc>
        <w:tc>
          <w:tcPr>
            <w:tcW w:w="13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0"/>
                <w:szCs w:val="22"/>
              </w:rPr>
            </w:pPr>
          </w:p>
        </w:tc>
      </w:tr>
      <w:tr w:rsidR="00324887">
        <w:tblPrEx>
          <w:tblCellMar>
            <w:top w:w="0" w:type="dxa"/>
            <w:bottom w:w="0" w:type="dxa"/>
          </w:tblCellMar>
        </w:tblPrEx>
        <w:tc>
          <w:tcPr>
            <w:tcW w:w="4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2"/>
                <w:szCs w:val="22"/>
              </w:rPr>
            </w:pPr>
          </w:p>
        </w:tc>
        <w:tc>
          <w:tcPr>
            <w:tcW w:w="7740" w:type="dxa"/>
            <w:tcBorders>
              <w:top w:val="single" w:sz="4" w:space="0" w:color="auto"/>
              <w:left w:val="single" w:sz="4" w:space="0" w:color="auto"/>
              <w:bottom w:val="single" w:sz="4" w:space="0" w:color="auto"/>
              <w:right w:val="single" w:sz="4" w:space="0" w:color="auto"/>
            </w:tcBorders>
          </w:tcPr>
          <w:p w:rsidR="00324887" w:rsidRDefault="00324887" w:rsidP="00324887">
            <w:pPr>
              <w:numPr>
                <w:ilvl w:val="1"/>
                <w:numId w:val="15"/>
              </w:numPr>
              <w:tabs>
                <w:tab w:val="clear" w:pos="720"/>
                <w:tab w:val="num" w:pos="252"/>
              </w:tabs>
              <w:ind w:left="252" w:hanging="252"/>
              <w:rPr>
                <w:rFonts w:ascii="Arial" w:hAnsi="Arial" w:cs="Arial"/>
                <w:sz w:val="20"/>
                <w:szCs w:val="22"/>
              </w:rPr>
            </w:pPr>
            <w:r>
              <w:rPr>
                <w:rFonts w:ascii="Arial" w:hAnsi="Arial" w:cs="Arial"/>
                <w:sz w:val="20"/>
                <w:szCs w:val="22"/>
              </w:rPr>
              <w:t>Request technical assistance in assessing environmental effects.</w:t>
            </w:r>
          </w:p>
        </w:tc>
        <w:tc>
          <w:tcPr>
            <w:tcW w:w="1368" w:type="dxa"/>
            <w:tcBorders>
              <w:top w:val="single" w:sz="4" w:space="0" w:color="auto"/>
              <w:left w:val="single" w:sz="4" w:space="0" w:color="auto"/>
              <w:bottom w:val="single" w:sz="4" w:space="0" w:color="auto"/>
              <w:right w:val="single" w:sz="4" w:space="0" w:color="auto"/>
            </w:tcBorders>
          </w:tcPr>
          <w:p w:rsidR="00324887" w:rsidRDefault="00324887">
            <w:pPr>
              <w:rPr>
                <w:rFonts w:ascii="Arial" w:hAnsi="Arial" w:cs="Arial"/>
                <w:sz w:val="20"/>
                <w:szCs w:val="22"/>
              </w:rPr>
            </w:pPr>
          </w:p>
        </w:tc>
      </w:tr>
    </w:tbl>
    <w:p w:rsidR="00324887" w:rsidRDefault="00324887">
      <w:pPr>
        <w:rPr>
          <w:rFonts w:ascii="Arial" w:hAnsi="Arial" w:cs="Arial"/>
          <w:sz w:val="20"/>
          <w:szCs w:val="22"/>
        </w:rPr>
      </w:pPr>
    </w:p>
    <w:p w:rsidR="00324887" w:rsidRDefault="00324887">
      <w:pPr>
        <w:rPr>
          <w:rFonts w:ascii="Arial" w:hAnsi="Arial" w:cs="Arial"/>
          <w:sz w:val="20"/>
          <w:szCs w:val="22"/>
        </w:rPr>
      </w:pPr>
    </w:p>
    <w:p w:rsidR="00324887" w:rsidRDefault="00324887">
      <w:pPr>
        <w:pStyle w:val="Heading4"/>
        <w:rPr>
          <w:rFonts w:ascii="Arial" w:hAnsi="Arial" w:cs="Arial"/>
        </w:rPr>
      </w:pPr>
      <w:r>
        <w:rPr>
          <w:rFonts w:ascii="Arial" w:hAnsi="Arial" w:cs="Arial"/>
        </w:rPr>
        <w:t>USEFUL POINTS OF CONTACT</w:t>
      </w:r>
    </w:p>
    <w:p w:rsidR="00324887" w:rsidRDefault="00324887">
      <w:pPr>
        <w:jc w:val="center"/>
        <w:rPr>
          <w:rFonts w:ascii="Arial" w:hAnsi="Arial" w:cs="Arial"/>
          <w:b/>
          <w:bCs/>
          <w:sz w:val="20"/>
          <w:szCs w:val="22"/>
        </w:rPr>
      </w:pPr>
    </w:p>
    <w:p w:rsidR="00324887" w:rsidRDefault="00324887">
      <w:pPr>
        <w:tabs>
          <w:tab w:val="left" w:pos="2880"/>
        </w:tabs>
        <w:jc w:val="both"/>
        <w:rPr>
          <w:rFonts w:ascii="Arial" w:hAnsi="Arial" w:cs="Arial"/>
          <w:sz w:val="2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4860"/>
        <w:gridCol w:w="1908"/>
      </w:tblGrid>
      <w:tr w:rsidR="00324887">
        <w:tblPrEx>
          <w:tblCellMar>
            <w:top w:w="0" w:type="dxa"/>
            <w:bottom w:w="0" w:type="dxa"/>
          </w:tblCellMar>
        </w:tblPrEx>
        <w:tc>
          <w:tcPr>
            <w:tcW w:w="2808" w:type="dxa"/>
            <w:tcBorders>
              <w:top w:val="single" w:sz="4" w:space="0" w:color="auto"/>
              <w:left w:val="single" w:sz="4" w:space="0" w:color="auto"/>
              <w:bottom w:val="single" w:sz="4" w:space="0" w:color="auto"/>
              <w:right w:val="single" w:sz="4" w:space="0" w:color="auto"/>
            </w:tcBorders>
          </w:tcPr>
          <w:p w:rsidR="00324887" w:rsidRDefault="00324887">
            <w:pPr>
              <w:pStyle w:val="Heading4"/>
              <w:tabs>
                <w:tab w:val="left" w:pos="2880"/>
              </w:tabs>
              <w:rPr>
                <w:rFonts w:ascii="Arial" w:hAnsi="Arial" w:cs="Arial"/>
              </w:rPr>
            </w:pPr>
            <w:r>
              <w:rPr>
                <w:rFonts w:ascii="Arial" w:hAnsi="Arial" w:cs="Arial"/>
              </w:rPr>
              <w:t>Organization</w:t>
            </w:r>
          </w:p>
        </w:tc>
        <w:tc>
          <w:tcPr>
            <w:tcW w:w="4860" w:type="dxa"/>
            <w:tcBorders>
              <w:top w:val="single" w:sz="4" w:space="0" w:color="auto"/>
              <w:left w:val="single" w:sz="4" w:space="0" w:color="auto"/>
              <w:bottom w:val="single" w:sz="4" w:space="0" w:color="auto"/>
              <w:right w:val="single" w:sz="4" w:space="0" w:color="auto"/>
            </w:tcBorders>
          </w:tcPr>
          <w:p w:rsidR="00324887" w:rsidRDefault="00324887">
            <w:pPr>
              <w:pStyle w:val="Heading4"/>
              <w:tabs>
                <w:tab w:val="left" w:pos="2880"/>
              </w:tabs>
              <w:rPr>
                <w:rFonts w:ascii="Arial" w:hAnsi="Arial" w:cs="Arial"/>
              </w:rPr>
            </w:pPr>
            <w:r>
              <w:rPr>
                <w:rFonts w:ascii="Arial" w:hAnsi="Arial" w:cs="Arial"/>
              </w:rPr>
              <w:t>Provides</w:t>
            </w:r>
          </w:p>
        </w:tc>
        <w:tc>
          <w:tcPr>
            <w:tcW w:w="1908" w:type="dxa"/>
            <w:tcBorders>
              <w:top w:val="single" w:sz="4" w:space="0" w:color="auto"/>
              <w:left w:val="single" w:sz="4" w:space="0" w:color="auto"/>
              <w:bottom w:val="single" w:sz="4" w:space="0" w:color="auto"/>
              <w:right w:val="single" w:sz="4" w:space="0" w:color="auto"/>
            </w:tcBorders>
          </w:tcPr>
          <w:p w:rsidR="00324887" w:rsidRDefault="00324887">
            <w:pPr>
              <w:tabs>
                <w:tab w:val="left" w:pos="2880"/>
              </w:tabs>
              <w:jc w:val="center"/>
              <w:rPr>
                <w:rFonts w:ascii="Arial" w:hAnsi="Arial" w:cs="Arial"/>
                <w:b/>
                <w:bCs/>
                <w:sz w:val="22"/>
                <w:szCs w:val="22"/>
              </w:rPr>
            </w:pPr>
            <w:r>
              <w:rPr>
                <w:rFonts w:ascii="Arial" w:hAnsi="Arial" w:cs="Arial"/>
                <w:b/>
                <w:bCs/>
                <w:sz w:val="22"/>
                <w:szCs w:val="22"/>
              </w:rPr>
              <w:t>Contact No.</w:t>
            </w:r>
          </w:p>
        </w:tc>
      </w:tr>
      <w:tr w:rsidR="00324887">
        <w:tblPrEx>
          <w:tblCellMar>
            <w:top w:w="0" w:type="dxa"/>
            <w:bottom w:w="0" w:type="dxa"/>
          </w:tblCellMar>
        </w:tblPrEx>
        <w:tc>
          <w:tcPr>
            <w:tcW w:w="2808" w:type="dxa"/>
            <w:tcBorders>
              <w:top w:val="single" w:sz="4" w:space="0" w:color="auto"/>
              <w:left w:val="single" w:sz="4" w:space="0" w:color="auto"/>
              <w:bottom w:val="single" w:sz="4" w:space="0" w:color="auto"/>
              <w:right w:val="single" w:sz="4" w:space="0" w:color="auto"/>
            </w:tcBorders>
          </w:tcPr>
          <w:p w:rsidR="00324887" w:rsidRDefault="00324887">
            <w:pPr>
              <w:tabs>
                <w:tab w:val="left" w:pos="2880"/>
              </w:tabs>
              <w:jc w:val="both"/>
              <w:rPr>
                <w:rFonts w:ascii="Arial" w:hAnsi="Arial" w:cs="Arial"/>
                <w:sz w:val="20"/>
                <w:szCs w:val="22"/>
              </w:rPr>
            </w:pPr>
          </w:p>
        </w:tc>
        <w:tc>
          <w:tcPr>
            <w:tcW w:w="4860" w:type="dxa"/>
            <w:tcBorders>
              <w:top w:val="single" w:sz="4" w:space="0" w:color="auto"/>
              <w:left w:val="single" w:sz="4" w:space="0" w:color="auto"/>
              <w:bottom w:val="single" w:sz="4" w:space="0" w:color="auto"/>
              <w:right w:val="single" w:sz="4" w:space="0" w:color="auto"/>
            </w:tcBorders>
          </w:tcPr>
          <w:p w:rsidR="00324887" w:rsidRDefault="00324887">
            <w:pPr>
              <w:tabs>
                <w:tab w:val="left" w:pos="2880"/>
              </w:tabs>
              <w:jc w:val="both"/>
              <w:rPr>
                <w:rFonts w:ascii="Arial" w:hAnsi="Arial" w:cs="Arial"/>
                <w:sz w:val="20"/>
                <w:szCs w:val="22"/>
              </w:rPr>
            </w:pPr>
          </w:p>
        </w:tc>
        <w:tc>
          <w:tcPr>
            <w:tcW w:w="1908" w:type="dxa"/>
            <w:tcBorders>
              <w:top w:val="single" w:sz="4" w:space="0" w:color="auto"/>
              <w:left w:val="single" w:sz="4" w:space="0" w:color="auto"/>
              <w:bottom w:val="single" w:sz="4" w:space="0" w:color="auto"/>
              <w:right w:val="single" w:sz="4" w:space="0" w:color="auto"/>
            </w:tcBorders>
          </w:tcPr>
          <w:p w:rsidR="00324887" w:rsidRDefault="00324887">
            <w:pPr>
              <w:tabs>
                <w:tab w:val="left" w:pos="2880"/>
              </w:tabs>
              <w:jc w:val="both"/>
              <w:rPr>
                <w:rFonts w:ascii="Arial" w:hAnsi="Arial" w:cs="Arial"/>
                <w:sz w:val="20"/>
                <w:szCs w:val="22"/>
              </w:rPr>
            </w:pPr>
          </w:p>
        </w:tc>
      </w:tr>
      <w:tr w:rsidR="00324887">
        <w:tblPrEx>
          <w:tblCellMar>
            <w:top w:w="0" w:type="dxa"/>
            <w:bottom w:w="0" w:type="dxa"/>
          </w:tblCellMar>
        </w:tblPrEx>
        <w:tc>
          <w:tcPr>
            <w:tcW w:w="2808" w:type="dxa"/>
            <w:tcBorders>
              <w:top w:val="single" w:sz="4" w:space="0" w:color="auto"/>
              <w:left w:val="single" w:sz="4" w:space="0" w:color="auto"/>
              <w:bottom w:val="single" w:sz="4" w:space="0" w:color="auto"/>
              <w:right w:val="single" w:sz="4" w:space="0" w:color="auto"/>
            </w:tcBorders>
          </w:tcPr>
          <w:p w:rsidR="00324887" w:rsidRDefault="00324887">
            <w:pPr>
              <w:tabs>
                <w:tab w:val="left" w:pos="2880"/>
              </w:tabs>
              <w:jc w:val="both"/>
              <w:rPr>
                <w:rFonts w:ascii="Arial" w:hAnsi="Arial" w:cs="Arial"/>
                <w:sz w:val="20"/>
                <w:szCs w:val="22"/>
              </w:rPr>
            </w:pPr>
            <w:r>
              <w:rPr>
                <w:rFonts w:ascii="Arial" w:hAnsi="Arial" w:cs="Arial"/>
                <w:sz w:val="20"/>
                <w:szCs w:val="22"/>
              </w:rPr>
              <w:t>CHEMTREC</w:t>
            </w:r>
          </w:p>
        </w:tc>
        <w:tc>
          <w:tcPr>
            <w:tcW w:w="4860" w:type="dxa"/>
            <w:tcBorders>
              <w:top w:val="single" w:sz="4" w:space="0" w:color="auto"/>
              <w:left w:val="single" w:sz="4" w:space="0" w:color="auto"/>
              <w:bottom w:val="single" w:sz="4" w:space="0" w:color="auto"/>
              <w:right w:val="single" w:sz="4" w:space="0" w:color="auto"/>
            </w:tcBorders>
          </w:tcPr>
          <w:p w:rsidR="00324887" w:rsidRDefault="00324887">
            <w:pPr>
              <w:pStyle w:val="Footer"/>
              <w:tabs>
                <w:tab w:val="clear" w:pos="4320"/>
                <w:tab w:val="clear" w:pos="8640"/>
                <w:tab w:val="left" w:pos="2880"/>
              </w:tabs>
              <w:autoSpaceDE/>
              <w:autoSpaceDN/>
              <w:rPr>
                <w:rFonts w:ascii="Arial" w:hAnsi="Arial" w:cs="Arial"/>
                <w:szCs w:val="22"/>
              </w:rPr>
            </w:pPr>
            <w:r>
              <w:rPr>
                <w:rFonts w:ascii="Arial" w:hAnsi="Arial" w:cs="Arial"/>
                <w:szCs w:val="22"/>
              </w:rPr>
              <w:t>Technical assistance for hazardous materials incidents.</w:t>
            </w:r>
          </w:p>
        </w:tc>
        <w:tc>
          <w:tcPr>
            <w:tcW w:w="1908" w:type="dxa"/>
            <w:tcBorders>
              <w:top w:val="single" w:sz="4" w:space="0" w:color="auto"/>
              <w:left w:val="single" w:sz="4" w:space="0" w:color="auto"/>
              <w:bottom w:val="single" w:sz="4" w:space="0" w:color="auto"/>
              <w:right w:val="single" w:sz="4" w:space="0" w:color="auto"/>
            </w:tcBorders>
          </w:tcPr>
          <w:p w:rsidR="00324887" w:rsidRDefault="00324887">
            <w:pPr>
              <w:tabs>
                <w:tab w:val="left" w:pos="2880"/>
              </w:tabs>
              <w:jc w:val="both"/>
              <w:rPr>
                <w:rFonts w:ascii="Arial" w:hAnsi="Arial" w:cs="Arial"/>
                <w:sz w:val="20"/>
                <w:szCs w:val="22"/>
              </w:rPr>
            </w:pPr>
            <w:r>
              <w:rPr>
                <w:rFonts w:ascii="Arial" w:hAnsi="Arial" w:cs="Arial"/>
                <w:sz w:val="20"/>
                <w:szCs w:val="22"/>
              </w:rPr>
              <w:t>1-800-424-9300</w:t>
            </w:r>
          </w:p>
          <w:p w:rsidR="00324887" w:rsidRDefault="00324887">
            <w:pPr>
              <w:tabs>
                <w:tab w:val="left" w:pos="2880"/>
              </w:tabs>
              <w:jc w:val="both"/>
              <w:rPr>
                <w:rFonts w:ascii="Arial" w:hAnsi="Arial" w:cs="Arial"/>
                <w:sz w:val="20"/>
                <w:szCs w:val="22"/>
              </w:rPr>
            </w:pPr>
            <w:r>
              <w:rPr>
                <w:rFonts w:ascii="Arial" w:hAnsi="Arial" w:cs="Arial"/>
                <w:sz w:val="20"/>
                <w:szCs w:val="22"/>
              </w:rPr>
              <w:t>(24 hours)</w:t>
            </w:r>
          </w:p>
        </w:tc>
      </w:tr>
      <w:tr w:rsidR="00324887">
        <w:tblPrEx>
          <w:tblCellMar>
            <w:top w:w="0" w:type="dxa"/>
            <w:bottom w:w="0" w:type="dxa"/>
          </w:tblCellMar>
        </w:tblPrEx>
        <w:tc>
          <w:tcPr>
            <w:tcW w:w="2808" w:type="dxa"/>
            <w:tcBorders>
              <w:top w:val="single" w:sz="4" w:space="0" w:color="auto"/>
              <w:left w:val="single" w:sz="4" w:space="0" w:color="auto"/>
              <w:bottom w:val="single" w:sz="4" w:space="0" w:color="auto"/>
              <w:right w:val="single" w:sz="4" w:space="0" w:color="auto"/>
            </w:tcBorders>
          </w:tcPr>
          <w:p w:rsidR="00324887" w:rsidRDefault="00324887">
            <w:pPr>
              <w:pStyle w:val="Header"/>
              <w:tabs>
                <w:tab w:val="clear" w:pos="4320"/>
                <w:tab w:val="clear" w:pos="8640"/>
                <w:tab w:val="left" w:pos="2880"/>
              </w:tabs>
              <w:rPr>
                <w:rFonts w:ascii="Arial" w:hAnsi="Arial" w:cs="Arial"/>
                <w:sz w:val="20"/>
              </w:rPr>
            </w:pPr>
            <w:r>
              <w:rPr>
                <w:rFonts w:ascii="Arial" w:hAnsi="Arial" w:cs="Arial"/>
                <w:sz w:val="20"/>
              </w:rPr>
              <w:t>CHEM-TEL</w:t>
            </w:r>
          </w:p>
        </w:tc>
        <w:tc>
          <w:tcPr>
            <w:tcW w:w="4860" w:type="dxa"/>
            <w:tcBorders>
              <w:top w:val="single" w:sz="4" w:space="0" w:color="auto"/>
              <w:left w:val="single" w:sz="4" w:space="0" w:color="auto"/>
              <w:bottom w:val="single" w:sz="4" w:space="0" w:color="auto"/>
              <w:right w:val="single" w:sz="4" w:space="0" w:color="auto"/>
            </w:tcBorders>
          </w:tcPr>
          <w:p w:rsidR="00324887" w:rsidRDefault="00324887">
            <w:pPr>
              <w:pStyle w:val="Footer"/>
              <w:tabs>
                <w:tab w:val="clear" w:pos="4320"/>
                <w:tab w:val="clear" w:pos="8640"/>
                <w:tab w:val="left" w:pos="2880"/>
              </w:tabs>
              <w:autoSpaceDE/>
              <w:autoSpaceDN/>
              <w:rPr>
                <w:rFonts w:ascii="Arial" w:hAnsi="Arial" w:cs="Arial"/>
                <w:szCs w:val="22"/>
              </w:rPr>
            </w:pPr>
            <w:r>
              <w:rPr>
                <w:rFonts w:ascii="Arial" w:hAnsi="Arial" w:cs="Arial"/>
                <w:szCs w:val="22"/>
              </w:rPr>
              <w:t>Technical assistance for hazardous materials incidents.</w:t>
            </w:r>
          </w:p>
        </w:tc>
        <w:tc>
          <w:tcPr>
            <w:tcW w:w="1908" w:type="dxa"/>
            <w:tcBorders>
              <w:top w:val="single" w:sz="4" w:space="0" w:color="auto"/>
              <w:left w:val="single" w:sz="4" w:space="0" w:color="auto"/>
              <w:bottom w:val="single" w:sz="4" w:space="0" w:color="auto"/>
              <w:right w:val="single" w:sz="4" w:space="0" w:color="auto"/>
            </w:tcBorders>
          </w:tcPr>
          <w:p w:rsidR="00324887" w:rsidRDefault="00324887">
            <w:pPr>
              <w:tabs>
                <w:tab w:val="left" w:pos="2880"/>
              </w:tabs>
              <w:jc w:val="both"/>
              <w:rPr>
                <w:rFonts w:ascii="Arial" w:hAnsi="Arial" w:cs="Arial"/>
                <w:sz w:val="20"/>
                <w:szCs w:val="22"/>
              </w:rPr>
            </w:pPr>
            <w:r>
              <w:rPr>
                <w:rFonts w:ascii="Arial" w:hAnsi="Arial" w:cs="Arial"/>
                <w:sz w:val="20"/>
                <w:szCs w:val="22"/>
              </w:rPr>
              <w:t>1-800-255-3924</w:t>
            </w:r>
          </w:p>
          <w:p w:rsidR="00324887" w:rsidRDefault="00324887">
            <w:pPr>
              <w:tabs>
                <w:tab w:val="left" w:pos="2880"/>
              </w:tabs>
              <w:jc w:val="both"/>
              <w:rPr>
                <w:rFonts w:ascii="Arial" w:hAnsi="Arial" w:cs="Arial"/>
                <w:sz w:val="20"/>
                <w:szCs w:val="22"/>
              </w:rPr>
            </w:pPr>
            <w:r>
              <w:rPr>
                <w:rFonts w:ascii="Arial" w:hAnsi="Arial" w:cs="Arial"/>
                <w:sz w:val="20"/>
                <w:szCs w:val="22"/>
              </w:rPr>
              <w:t>(24 hours)</w:t>
            </w:r>
          </w:p>
        </w:tc>
      </w:tr>
      <w:tr w:rsidR="00324887">
        <w:tblPrEx>
          <w:tblCellMar>
            <w:top w:w="0" w:type="dxa"/>
            <w:bottom w:w="0" w:type="dxa"/>
          </w:tblCellMar>
        </w:tblPrEx>
        <w:tc>
          <w:tcPr>
            <w:tcW w:w="2808" w:type="dxa"/>
            <w:tcBorders>
              <w:top w:val="single" w:sz="4" w:space="0" w:color="auto"/>
              <w:left w:val="single" w:sz="4" w:space="0" w:color="auto"/>
              <w:bottom w:val="single" w:sz="4" w:space="0" w:color="auto"/>
              <w:right w:val="single" w:sz="4" w:space="0" w:color="auto"/>
            </w:tcBorders>
          </w:tcPr>
          <w:p w:rsidR="00324887" w:rsidRDefault="00324887">
            <w:pPr>
              <w:pStyle w:val="Header"/>
              <w:tabs>
                <w:tab w:val="clear" w:pos="4320"/>
                <w:tab w:val="clear" w:pos="8640"/>
                <w:tab w:val="left" w:pos="2880"/>
              </w:tabs>
              <w:rPr>
                <w:rFonts w:ascii="Arial" w:hAnsi="Arial" w:cs="Arial"/>
                <w:sz w:val="20"/>
              </w:rPr>
            </w:pPr>
            <w:r>
              <w:rPr>
                <w:rFonts w:ascii="Arial" w:hAnsi="Arial" w:cs="Arial"/>
                <w:sz w:val="20"/>
              </w:rPr>
              <w:t>Chem-Bio Help Line</w:t>
            </w:r>
          </w:p>
          <w:p w:rsidR="00324887" w:rsidRDefault="00324887">
            <w:pPr>
              <w:pStyle w:val="Header"/>
              <w:tabs>
                <w:tab w:val="clear" w:pos="4320"/>
                <w:tab w:val="clear" w:pos="8640"/>
                <w:tab w:val="left" w:pos="2880"/>
              </w:tabs>
              <w:rPr>
                <w:rFonts w:ascii="Arial" w:hAnsi="Arial" w:cs="Arial"/>
                <w:sz w:val="20"/>
              </w:rPr>
            </w:pPr>
            <w:r>
              <w:rPr>
                <w:rFonts w:ascii="Arial" w:hAnsi="Arial" w:cs="Arial"/>
                <w:sz w:val="20"/>
              </w:rPr>
              <w:t>(Non-emergency)</w:t>
            </w:r>
          </w:p>
        </w:tc>
        <w:tc>
          <w:tcPr>
            <w:tcW w:w="4860" w:type="dxa"/>
            <w:tcBorders>
              <w:top w:val="single" w:sz="4" w:space="0" w:color="auto"/>
              <w:left w:val="single" w:sz="4" w:space="0" w:color="auto"/>
              <w:bottom w:val="single" w:sz="4" w:space="0" w:color="auto"/>
              <w:right w:val="single" w:sz="4" w:space="0" w:color="auto"/>
            </w:tcBorders>
          </w:tcPr>
          <w:p w:rsidR="00324887" w:rsidRDefault="00324887">
            <w:pPr>
              <w:tabs>
                <w:tab w:val="left" w:pos="2880"/>
              </w:tabs>
              <w:jc w:val="both"/>
              <w:rPr>
                <w:rFonts w:ascii="Arial" w:hAnsi="Arial" w:cs="Arial"/>
                <w:sz w:val="20"/>
                <w:szCs w:val="22"/>
              </w:rPr>
            </w:pPr>
            <w:r>
              <w:rPr>
                <w:rFonts w:ascii="Arial" w:hAnsi="Arial" w:cs="Arial"/>
                <w:sz w:val="20"/>
                <w:szCs w:val="22"/>
              </w:rPr>
              <w:t>Information on chemical &amp; biological agents for state and local emergency planners.</w:t>
            </w:r>
          </w:p>
        </w:tc>
        <w:tc>
          <w:tcPr>
            <w:tcW w:w="1908" w:type="dxa"/>
            <w:tcBorders>
              <w:top w:val="single" w:sz="4" w:space="0" w:color="auto"/>
              <w:left w:val="single" w:sz="4" w:space="0" w:color="auto"/>
              <w:bottom w:val="single" w:sz="4" w:space="0" w:color="auto"/>
              <w:right w:val="single" w:sz="4" w:space="0" w:color="auto"/>
            </w:tcBorders>
          </w:tcPr>
          <w:p w:rsidR="00324887" w:rsidRDefault="00324887">
            <w:pPr>
              <w:tabs>
                <w:tab w:val="left" w:pos="2880"/>
              </w:tabs>
              <w:jc w:val="both"/>
              <w:rPr>
                <w:rFonts w:ascii="Arial" w:hAnsi="Arial" w:cs="Arial"/>
                <w:sz w:val="20"/>
                <w:szCs w:val="22"/>
              </w:rPr>
            </w:pPr>
            <w:r>
              <w:rPr>
                <w:rFonts w:ascii="Arial" w:hAnsi="Arial" w:cs="Arial"/>
                <w:sz w:val="20"/>
                <w:szCs w:val="22"/>
              </w:rPr>
              <w:t>1-800-368-6498</w:t>
            </w:r>
          </w:p>
          <w:p w:rsidR="00324887" w:rsidRDefault="00324887">
            <w:pPr>
              <w:pStyle w:val="Header"/>
              <w:tabs>
                <w:tab w:val="clear" w:pos="4320"/>
                <w:tab w:val="clear" w:pos="8640"/>
                <w:tab w:val="left" w:pos="2880"/>
              </w:tabs>
              <w:rPr>
                <w:rFonts w:ascii="Arial" w:hAnsi="Arial" w:cs="Arial"/>
                <w:sz w:val="20"/>
              </w:rPr>
            </w:pPr>
            <w:r>
              <w:rPr>
                <w:rFonts w:ascii="Arial" w:hAnsi="Arial" w:cs="Arial"/>
                <w:sz w:val="20"/>
              </w:rPr>
              <w:t>(normal work hours only)</w:t>
            </w:r>
          </w:p>
        </w:tc>
      </w:tr>
      <w:tr w:rsidR="00324887">
        <w:tblPrEx>
          <w:tblCellMar>
            <w:top w:w="0" w:type="dxa"/>
            <w:bottom w:w="0" w:type="dxa"/>
          </w:tblCellMar>
        </w:tblPrEx>
        <w:tc>
          <w:tcPr>
            <w:tcW w:w="2808" w:type="dxa"/>
            <w:tcBorders>
              <w:top w:val="single" w:sz="4" w:space="0" w:color="auto"/>
              <w:left w:val="single" w:sz="4" w:space="0" w:color="auto"/>
              <w:bottom w:val="single" w:sz="4" w:space="0" w:color="auto"/>
              <w:right w:val="single" w:sz="4" w:space="0" w:color="auto"/>
            </w:tcBorders>
          </w:tcPr>
          <w:p w:rsidR="00324887" w:rsidRDefault="00324887">
            <w:pPr>
              <w:tabs>
                <w:tab w:val="left" w:pos="2880"/>
              </w:tabs>
              <w:jc w:val="both"/>
              <w:rPr>
                <w:rFonts w:ascii="Arial" w:hAnsi="Arial" w:cs="Arial"/>
                <w:sz w:val="20"/>
                <w:szCs w:val="22"/>
              </w:rPr>
            </w:pPr>
            <w:r>
              <w:rPr>
                <w:rFonts w:ascii="Arial" w:hAnsi="Arial" w:cs="Arial"/>
                <w:sz w:val="20"/>
                <w:szCs w:val="22"/>
              </w:rPr>
              <w:t>Chem-Bio Hot Line</w:t>
            </w:r>
          </w:p>
          <w:p w:rsidR="00324887" w:rsidRDefault="00324887">
            <w:pPr>
              <w:tabs>
                <w:tab w:val="left" w:pos="2880"/>
              </w:tabs>
              <w:jc w:val="both"/>
              <w:rPr>
                <w:rFonts w:ascii="Arial" w:hAnsi="Arial" w:cs="Arial"/>
                <w:sz w:val="20"/>
                <w:szCs w:val="22"/>
              </w:rPr>
            </w:pPr>
            <w:r>
              <w:rPr>
                <w:rFonts w:ascii="Arial" w:hAnsi="Arial" w:cs="Arial"/>
                <w:sz w:val="20"/>
                <w:szCs w:val="22"/>
              </w:rPr>
              <w:t>(Emergencies)</w:t>
            </w:r>
          </w:p>
        </w:tc>
        <w:tc>
          <w:tcPr>
            <w:tcW w:w="4860" w:type="dxa"/>
            <w:tcBorders>
              <w:top w:val="single" w:sz="4" w:space="0" w:color="auto"/>
              <w:left w:val="single" w:sz="4" w:space="0" w:color="auto"/>
              <w:bottom w:val="single" w:sz="4" w:space="0" w:color="auto"/>
              <w:right w:val="single" w:sz="4" w:space="0" w:color="auto"/>
            </w:tcBorders>
          </w:tcPr>
          <w:p w:rsidR="00324887" w:rsidRDefault="00324887">
            <w:pPr>
              <w:tabs>
                <w:tab w:val="left" w:pos="2880"/>
              </w:tabs>
              <w:jc w:val="both"/>
              <w:rPr>
                <w:rFonts w:ascii="Arial" w:hAnsi="Arial" w:cs="Arial"/>
                <w:sz w:val="20"/>
                <w:szCs w:val="22"/>
              </w:rPr>
            </w:pPr>
            <w:r>
              <w:rPr>
                <w:rFonts w:ascii="Arial" w:hAnsi="Arial" w:cs="Arial"/>
                <w:sz w:val="20"/>
                <w:szCs w:val="22"/>
              </w:rPr>
              <w:t>Technical assistance regarding chemical &amp; biological agents for state and local emergency responders.</w:t>
            </w:r>
          </w:p>
        </w:tc>
        <w:tc>
          <w:tcPr>
            <w:tcW w:w="1908" w:type="dxa"/>
            <w:tcBorders>
              <w:top w:val="single" w:sz="4" w:space="0" w:color="auto"/>
              <w:left w:val="single" w:sz="4" w:space="0" w:color="auto"/>
              <w:bottom w:val="single" w:sz="4" w:space="0" w:color="auto"/>
              <w:right w:val="single" w:sz="4" w:space="0" w:color="auto"/>
            </w:tcBorders>
          </w:tcPr>
          <w:p w:rsidR="00324887" w:rsidRDefault="00324887">
            <w:pPr>
              <w:tabs>
                <w:tab w:val="left" w:pos="2880"/>
              </w:tabs>
              <w:jc w:val="both"/>
              <w:rPr>
                <w:rFonts w:ascii="Arial" w:hAnsi="Arial" w:cs="Arial"/>
                <w:sz w:val="20"/>
                <w:szCs w:val="22"/>
              </w:rPr>
            </w:pPr>
            <w:r>
              <w:rPr>
                <w:rFonts w:ascii="Arial" w:hAnsi="Arial" w:cs="Arial"/>
                <w:sz w:val="20"/>
                <w:szCs w:val="22"/>
              </w:rPr>
              <w:t>1-800-424-8802</w:t>
            </w:r>
          </w:p>
          <w:p w:rsidR="00324887" w:rsidRDefault="00324887">
            <w:pPr>
              <w:tabs>
                <w:tab w:val="left" w:pos="2880"/>
              </w:tabs>
              <w:jc w:val="both"/>
              <w:rPr>
                <w:rFonts w:ascii="Arial" w:hAnsi="Arial" w:cs="Arial"/>
                <w:sz w:val="20"/>
                <w:szCs w:val="22"/>
              </w:rPr>
            </w:pPr>
            <w:r>
              <w:rPr>
                <w:rFonts w:ascii="Arial" w:hAnsi="Arial" w:cs="Arial"/>
                <w:sz w:val="20"/>
                <w:szCs w:val="22"/>
              </w:rPr>
              <w:t>(24 hours)</w:t>
            </w:r>
          </w:p>
        </w:tc>
      </w:tr>
      <w:tr w:rsidR="00324887">
        <w:tblPrEx>
          <w:tblCellMar>
            <w:top w:w="0" w:type="dxa"/>
            <w:bottom w:w="0" w:type="dxa"/>
          </w:tblCellMar>
        </w:tblPrEx>
        <w:tc>
          <w:tcPr>
            <w:tcW w:w="2808" w:type="dxa"/>
            <w:tcBorders>
              <w:top w:val="single" w:sz="4" w:space="0" w:color="auto"/>
              <w:left w:val="single" w:sz="4" w:space="0" w:color="auto"/>
              <w:bottom w:val="single" w:sz="4" w:space="0" w:color="auto"/>
              <w:right w:val="single" w:sz="4" w:space="0" w:color="auto"/>
            </w:tcBorders>
          </w:tcPr>
          <w:p w:rsidR="00324887" w:rsidRDefault="00324887">
            <w:pPr>
              <w:pStyle w:val="Header"/>
              <w:tabs>
                <w:tab w:val="clear" w:pos="4320"/>
                <w:tab w:val="clear" w:pos="8640"/>
                <w:tab w:val="left" w:pos="2880"/>
              </w:tabs>
              <w:autoSpaceDE/>
              <w:autoSpaceDN/>
              <w:rPr>
                <w:rFonts w:ascii="Arial" w:hAnsi="Arial" w:cs="Arial"/>
                <w:sz w:val="20"/>
              </w:rPr>
            </w:pPr>
            <w:r>
              <w:rPr>
                <w:rFonts w:ascii="Arial" w:hAnsi="Arial" w:cs="Arial"/>
                <w:sz w:val="20"/>
              </w:rPr>
              <w:t>Bureau of Radiation Control, Texas Dept. of Health</w:t>
            </w:r>
          </w:p>
        </w:tc>
        <w:tc>
          <w:tcPr>
            <w:tcW w:w="4860" w:type="dxa"/>
            <w:tcBorders>
              <w:top w:val="single" w:sz="4" w:space="0" w:color="auto"/>
              <w:left w:val="single" w:sz="4" w:space="0" w:color="auto"/>
              <w:bottom w:val="single" w:sz="4" w:space="0" w:color="auto"/>
              <w:right w:val="single" w:sz="4" w:space="0" w:color="auto"/>
            </w:tcBorders>
          </w:tcPr>
          <w:p w:rsidR="00324887" w:rsidRDefault="00324887">
            <w:pPr>
              <w:pStyle w:val="Header"/>
              <w:tabs>
                <w:tab w:val="clear" w:pos="4320"/>
                <w:tab w:val="clear" w:pos="8640"/>
                <w:tab w:val="left" w:pos="2880"/>
              </w:tabs>
              <w:autoSpaceDE/>
              <w:autoSpaceDN/>
              <w:rPr>
                <w:rFonts w:ascii="Arial" w:hAnsi="Arial" w:cs="Arial"/>
                <w:sz w:val="20"/>
              </w:rPr>
            </w:pPr>
            <w:r>
              <w:rPr>
                <w:rFonts w:ascii="Arial" w:hAnsi="Arial" w:cs="Arial"/>
                <w:sz w:val="20"/>
              </w:rPr>
              <w:t>Technical assistance for emergency responders for incidents involving radiological materials.</w:t>
            </w:r>
          </w:p>
        </w:tc>
        <w:tc>
          <w:tcPr>
            <w:tcW w:w="1908" w:type="dxa"/>
            <w:tcBorders>
              <w:top w:val="single" w:sz="4" w:space="0" w:color="auto"/>
              <w:left w:val="single" w:sz="4" w:space="0" w:color="auto"/>
              <w:bottom w:val="single" w:sz="4" w:space="0" w:color="auto"/>
              <w:right w:val="single" w:sz="4" w:space="0" w:color="auto"/>
            </w:tcBorders>
          </w:tcPr>
          <w:p w:rsidR="00324887" w:rsidRDefault="00324887">
            <w:pPr>
              <w:tabs>
                <w:tab w:val="left" w:pos="2880"/>
              </w:tabs>
              <w:jc w:val="both"/>
              <w:rPr>
                <w:rFonts w:ascii="Arial" w:hAnsi="Arial" w:cs="Arial"/>
                <w:sz w:val="20"/>
                <w:szCs w:val="22"/>
              </w:rPr>
            </w:pPr>
            <w:r>
              <w:rPr>
                <w:rFonts w:ascii="Arial" w:hAnsi="Arial" w:cs="Arial"/>
                <w:sz w:val="20"/>
                <w:szCs w:val="22"/>
              </w:rPr>
              <w:t>512-458-7460</w:t>
            </w:r>
          </w:p>
          <w:p w:rsidR="00324887" w:rsidRDefault="00324887">
            <w:pPr>
              <w:tabs>
                <w:tab w:val="left" w:pos="2880"/>
              </w:tabs>
              <w:jc w:val="both"/>
              <w:rPr>
                <w:rFonts w:ascii="Arial" w:hAnsi="Arial" w:cs="Arial"/>
                <w:sz w:val="20"/>
                <w:szCs w:val="22"/>
              </w:rPr>
            </w:pPr>
            <w:r>
              <w:rPr>
                <w:rFonts w:ascii="Arial" w:hAnsi="Arial" w:cs="Arial"/>
                <w:sz w:val="20"/>
                <w:szCs w:val="22"/>
              </w:rPr>
              <w:t>(24 hours)</w:t>
            </w:r>
          </w:p>
        </w:tc>
      </w:tr>
      <w:tr w:rsidR="00324887">
        <w:tblPrEx>
          <w:tblCellMar>
            <w:top w:w="0" w:type="dxa"/>
            <w:bottom w:w="0" w:type="dxa"/>
          </w:tblCellMar>
        </w:tblPrEx>
        <w:tc>
          <w:tcPr>
            <w:tcW w:w="2808" w:type="dxa"/>
            <w:tcBorders>
              <w:top w:val="single" w:sz="4" w:space="0" w:color="auto"/>
              <w:left w:val="single" w:sz="4" w:space="0" w:color="auto"/>
              <w:bottom w:val="single" w:sz="4" w:space="0" w:color="auto"/>
              <w:right w:val="single" w:sz="4" w:space="0" w:color="auto"/>
            </w:tcBorders>
          </w:tcPr>
          <w:p w:rsidR="00324887" w:rsidRDefault="00324887">
            <w:pPr>
              <w:tabs>
                <w:tab w:val="left" w:pos="2880"/>
              </w:tabs>
              <w:jc w:val="both"/>
              <w:rPr>
                <w:rFonts w:ascii="Arial" w:hAnsi="Arial" w:cs="Arial"/>
                <w:sz w:val="20"/>
                <w:szCs w:val="22"/>
              </w:rPr>
            </w:pPr>
            <w:r>
              <w:rPr>
                <w:rFonts w:ascii="Arial" w:hAnsi="Arial" w:cs="Arial"/>
                <w:sz w:val="20"/>
                <w:szCs w:val="22"/>
              </w:rPr>
              <w:t>City EOC</w:t>
            </w:r>
          </w:p>
        </w:tc>
        <w:tc>
          <w:tcPr>
            <w:tcW w:w="4860" w:type="dxa"/>
            <w:tcBorders>
              <w:top w:val="single" w:sz="4" w:space="0" w:color="auto"/>
              <w:left w:val="single" w:sz="4" w:space="0" w:color="auto"/>
              <w:bottom w:val="single" w:sz="4" w:space="0" w:color="auto"/>
              <w:right w:val="single" w:sz="4" w:space="0" w:color="auto"/>
            </w:tcBorders>
          </w:tcPr>
          <w:p w:rsidR="00324887" w:rsidRDefault="00324887">
            <w:pPr>
              <w:tabs>
                <w:tab w:val="left" w:pos="2880"/>
              </w:tabs>
              <w:jc w:val="both"/>
              <w:rPr>
                <w:rFonts w:ascii="Arial" w:hAnsi="Arial" w:cs="Arial"/>
                <w:sz w:val="20"/>
                <w:szCs w:val="22"/>
              </w:rPr>
            </w:pPr>
            <w:r>
              <w:rPr>
                <w:rFonts w:ascii="Arial" w:hAnsi="Arial" w:cs="Arial"/>
                <w:sz w:val="20"/>
                <w:szCs w:val="22"/>
              </w:rPr>
              <w:t>Emergency Management</w:t>
            </w:r>
          </w:p>
        </w:tc>
        <w:tc>
          <w:tcPr>
            <w:tcW w:w="1908" w:type="dxa"/>
            <w:tcBorders>
              <w:top w:val="single" w:sz="4" w:space="0" w:color="auto"/>
              <w:left w:val="single" w:sz="4" w:space="0" w:color="auto"/>
              <w:bottom w:val="single" w:sz="4" w:space="0" w:color="auto"/>
              <w:right w:val="single" w:sz="4" w:space="0" w:color="auto"/>
            </w:tcBorders>
          </w:tcPr>
          <w:p w:rsidR="00324887" w:rsidRDefault="00324887">
            <w:pPr>
              <w:tabs>
                <w:tab w:val="left" w:pos="2880"/>
              </w:tabs>
              <w:jc w:val="both"/>
              <w:rPr>
                <w:rFonts w:ascii="Arial" w:hAnsi="Arial" w:cs="Arial"/>
                <w:sz w:val="20"/>
                <w:szCs w:val="22"/>
              </w:rPr>
            </w:pPr>
            <w:r>
              <w:rPr>
                <w:rFonts w:ascii="Arial" w:hAnsi="Arial" w:cs="Arial"/>
                <w:sz w:val="20"/>
                <w:szCs w:val="22"/>
              </w:rPr>
              <w:t>361-826-1100</w:t>
            </w:r>
          </w:p>
        </w:tc>
      </w:tr>
      <w:tr w:rsidR="00324887">
        <w:tblPrEx>
          <w:tblCellMar>
            <w:top w:w="0" w:type="dxa"/>
            <w:bottom w:w="0" w:type="dxa"/>
          </w:tblCellMar>
        </w:tblPrEx>
        <w:tc>
          <w:tcPr>
            <w:tcW w:w="2808" w:type="dxa"/>
            <w:tcBorders>
              <w:top w:val="single" w:sz="4" w:space="0" w:color="auto"/>
              <w:left w:val="single" w:sz="4" w:space="0" w:color="auto"/>
              <w:bottom w:val="single" w:sz="4" w:space="0" w:color="auto"/>
              <w:right w:val="single" w:sz="4" w:space="0" w:color="auto"/>
            </w:tcBorders>
          </w:tcPr>
          <w:p w:rsidR="00324887" w:rsidRDefault="00324887">
            <w:pPr>
              <w:pStyle w:val="Header"/>
              <w:tabs>
                <w:tab w:val="clear" w:pos="4320"/>
                <w:tab w:val="clear" w:pos="8640"/>
                <w:tab w:val="left" w:pos="2880"/>
              </w:tabs>
              <w:autoSpaceDE/>
              <w:autoSpaceDN/>
              <w:rPr>
                <w:rFonts w:ascii="Arial" w:hAnsi="Arial" w:cs="Arial"/>
                <w:sz w:val="20"/>
              </w:rPr>
            </w:pPr>
            <w:r>
              <w:rPr>
                <w:rFonts w:ascii="Arial" w:hAnsi="Arial" w:cs="Arial"/>
                <w:sz w:val="20"/>
              </w:rPr>
              <w:t>Texas Emergency Response Center</w:t>
            </w:r>
          </w:p>
        </w:tc>
        <w:tc>
          <w:tcPr>
            <w:tcW w:w="4860" w:type="dxa"/>
            <w:tcBorders>
              <w:top w:val="single" w:sz="4" w:space="0" w:color="auto"/>
              <w:left w:val="single" w:sz="4" w:space="0" w:color="auto"/>
              <w:bottom w:val="single" w:sz="4" w:space="0" w:color="auto"/>
              <w:right w:val="single" w:sz="4" w:space="0" w:color="auto"/>
            </w:tcBorders>
          </w:tcPr>
          <w:p w:rsidR="00324887" w:rsidRDefault="00324887">
            <w:pPr>
              <w:tabs>
                <w:tab w:val="left" w:pos="2880"/>
              </w:tabs>
              <w:jc w:val="both"/>
              <w:rPr>
                <w:rFonts w:ascii="Arial" w:hAnsi="Arial" w:cs="Arial"/>
                <w:sz w:val="20"/>
                <w:szCs w:val="22"/>
              </w:rPr>
            </w:pPr>
            <w:r>
              <w:rPr>
                <w:rFonts w:ascii="Arial" w:hAnsi="Arial" w:cs="Arial"/>
                <w:sz w:val="20"/>
                <w:szCs w:val="22"/>
              </w:rPr>
              <w:t>HAZMAT Spills</w:t>
            </w:r>
          </w:p>
        </w:tc>
        <w:tc>
          <w:tcPr>
            <w:tcW w:w="1908" w:type="dxa"/>
            <w:tcBorders>
              <w:top w:val="single" w:sz="4" w:space="0" w:color="auto"/>
              <w:left w:val="single" w:sz="4" w:space="0" w:color="auto"/>
              <w:bottom w:val="single" w:sz="4" w:space="0" w:color="auto"/>
              <w:right w:val="single" w:sz="4" w:space="0" w:color="auto"/>
            </w:tcBorders>
          </w:tcPr>
          <w:p w:rsidR="00324887" w:rsidRDefault="00324887">
            <w:pPr>
              <w:tabs>
                <w:tab w:val="left" w:pos="2880"/>
              </w:tabs>
              <w:jc w:val="both"/>
              <w:rPr>
                <w:rFonts w:ascii="Arial" w:hAnsi="Arial" w:cs="Arial"/>
                <w:sz w:val="20"/>
                <w:szCs w:val="22"/>
              </w:rPr>
            </w:pPr>
            <w:r>
              <w:rPr>
                <w:rFonts w:ascii="Arial" w:hAnsi="Arial" w:cs="Arial"/>
                <w:sz w:val="20"/>
                <w:szCs w:val="22"/>
              </w:rPr>
              <w:t>1-800-832-8224</w:t>
            </w:r>
          </w:p>
        </w:tc>
      </w:tr>
      <w:tr w:rsidR="00324887">
        <w:tblPrEx>
          <w:tblCellMar>
            <w:top w:w="0" w:type="dxa"/>
            <w:bottom w:w="0" w:type="dxa"/>
          </w:tblCellMar>
        </w:tblPrEx>
        <w:tc>
          <w:tcPr>
            <w:tcW w:w="2808" w:type="dxa"/>
            <w:tcBorders>
              <w:top w:val="single" w:sz="4" w:space="0" w:color="auto"/>
              <w:left w:val="single" w:sz="4" w:space="0" w:color="auto"/>
              <w:bottom w:val="single" w:sz="4" w:space="0" w:color="auto"/>
              <w:right w:val="single" w:sz="4" w:space="0" w:color="auto"/>
            </w:tcBorders>
          </w:tcPr>
          <w:p w:rsidR="00324887" w:rsidRDefault="00324887">
            <w:pPr>
              <w:tabs>
                <w:tab w:val="left" w:pos="2880"/>
              </w:tabs>
              <w:jc w:val="both"/>
              <w:rPr>
                <w:rFonts w:ascii="Arial" w:hAnsi="Arial" w:cs="Arial"/>
                <w:sz w:val="20"/>
                <w:szCs w:val="22"/>
              </w:rPr>
            </w:pPr>
            <w:r>
              <w:rPr>
                <w:rFonts w:ascii="Arial" w:hAnsi="Arial" w:cs="Arial"/>
                <w:sz w:val="20"/>
                <w:szCs w:val="22"/>
              </w:rPr>
              <w:t>HUD SA</w:t>
            </w:r>
          </w:p>
        </w:tc>
        <w:tc>
          <w:tcPr>
            <w:tcW w:w="4860" w:type="dxa"/>
            <w:tcBorders>
              <w:top w:val="single" w:sz="4" w:space="0" w:color="auto"/>
              <w:left w:val="single" w:sz="4" w:space="0" w:color="auto"/>
              <w:bottom w:val="single" w:sz="4" w:space="0" w:color="auto"/>
              <w:right w:val="single" w:sz="4" w:space="0" w:color="auto"/>
            </w:tcBorders>
          </w:tcPr>
          <w:p w:rsidR="00324887" w:rsidRDefault="00324887">
            <w:pPr>
              <w:tabs>
                <w:tab w:val="left" w:pos="2880"/>
              </w:tabs>
              <w:jc w:val="both"/>
              <w:rPr>
                <w:rFonts w:ascii="Arial" w:hAnsi="Arial" w:cs="Arial"/>
                <w:sz w:val="20"/>
                <w:szCs w:val="22"/>
              </w:rPr>
            </w:pPr>
          </w:p>
        </w:tc>
        <w:tc>
          <w:tcPr>
            <w:tcW w:w="1908" w:type="dxa"/>
            <w:tcBorders>
              <w:top w:val="single" w:sz="4" w:space="0" w:color="auto"/>
              <w:left w:val="single" w:sz="4" w:space="0" w:color="auto"/>
              <w:bottom w:val="single" w:sz="4" w:space="0" w:color="auto"/>
              <w:right w:val="single" w:sz="4" w:space="0" w:color="auto"/>
            </w:tcBorders>
          </w:tcPr>
          <w:p w:rsidR="00324887" w:rsidRDefault="00324887">
            <w:pPr>
              <w:tabs>
                <w:tab w:val="left" w:pos="2880"/>
              </w:tabs>
              <w:jc w:val="both"/>
              <w:rPr>
                <w:rFonts w:ascii="Arial" w:hAnsi="Arial" w:cs="Arial"/>
                <w:sz w:val="20"/>
                <w:szCs w:val="22"/>
              </w:rPr>
            </w:pPr>
            <w:r>
              <w:rPr>
                <w:rFonts w:ascii="Arial" w:hAnsi="Arial" w:cs="Arial"/>
                <w:sz w:val="20"/>
                <w:szCs w:val="22"/>
              </w:rPr>
              <w:t>(210)475-6800</w:t>
            </w:r>
          </w:p>
        </w:tc>
      </w:tr>
      <w:tr w:rsidR="00324887">
        <w:tblPrEx>
          <w:tblCellMar>
            <w:top w:w="0" w:type="dxa"/>
            <w:bottom w:w="0" w:type="dxa"/>
          </w:tblCellMar>
        </w:tblPrEx>
        <w:tc>
          <w:tcPr>
            <w:tcW w:w="2808" w:type="dxa"/>
            <w:tcBorders>
              <w:top w:val="single" w:sz="4" w:space="0" w:color="auto"/>
              <w:left w:val="single" w:sz="4" w:space="0" w:color="auto"/>
              <w:bottom w:val="single" w:sz="4" w:space="0" w:color="auto"/>
              <w:right w:val="single" w:sz="4" w:space="0" w:color="auto"/>
            </w:tcBorders>
          </w:tcPr>
          <w:p w:rsidR="00324887" w:rsidRDefault="00324887">
            <w:pPr>
              <w:tabs>
                <w:tab w:val="left" w:pos="2880"/>
              </w:tabs>
              <w:jc w:val="both"/>
              <w:rPr>
                <w:rFonts w:ascii="Arial" w:hAnsi="Arial" w:cs="Arial"/>
                <w:sz w:val="20"/>
                <w:szCs w:val="22"/>
              </w:rPr>
            </w:pPr>
            <w:r>
              <w:rPr>
                <w:rFonts w:ascii="Arial" w:hAnsi="Arial" w:cs="Arial"/>
                <w:sz w:val="20"/>
                <w:szCs w:val="22"/>
              </w:rPr>
              <w:t>Local/Nearest DPS Office</w:t>
            </w:r>
          </w:p>
        </w:tc>
        <w:tc>
          <w:tcPr>
            <w:tcW w:w="4860" w:type="dxa"/>
            <w:tcBorders>
              <w:top w:val="single" w:sz="4" w:space="0" w:color="auto"/>
              <w:left w:val="single" w:sz="4" w:space="0" w:color="auto"/>
              <w:bottom w:val="single" w:sz="4" w:space="0" w:color="auto"/>
              <w:right w:val="single" w:sz="4" w:space="0" w:color="auto"/>
            </w:tcBorders>
          </w:tcPr>
          <w:p w:rsidR="00324887" w:rsidRDefault="00324887">
            <w:pPr>
              <w:tabs>
                <w:tab w:val="left" w:pos="2880"/>
              </w:tabs>
              <w:jc w:val="both"/>
              <w:rPr>
                <w:rFonts w:ascii="Arial" w:hAnsi="Arial" w:cs="Arial"/>
                <w:sz w:val="20"/>
                <w:szCs w:val="22"/>
              </w:rPr>
            </w:pPr>
            <w:r>
              <w:rPr>
                <w:rFonts w:ascii="Arial" w:hAnsi="Arial" w:cs="Arial"/>
                <w:sz w:val="20"/>
                <w:szCs w:val="22"/>
              </w:rPr>
              <w:t>State law enforcement assistance.</w:t>
            </w:r>
          </w:p>
        </w:tc>
        <w:tc>
          <w:tcPr>
            <w:tcW w:w="1908" w:type="dxa"/>
            <w:tcBorders>
              <w:top w:val="single" w:sz="4" w:space="0" w:color="auto"/>
              <w:left w:val="single" w:sz="4" w:space="0" w:color="auto"/>
              <w:bottom w:val="single" w:sz="4" w:space="0" w:color="auto"/>
              <w:right w:val="single" w:sz="4" w:space="0" w:color="auto"/>
            </w:tcBorders>
            <w:shd w:val="clear" w:color="auto" w:fill="auto"/>
          </w:tcPr>
          <w:p w:rsidR="00324887" w:rsidRDefault="000F181A">
            <w:pPr>
              <w:tabs>
                <w:tab w:val="left" w:pos="2880"/>
              </w:tabs>
              <w:jc w:val="both"/>
              <w:rPr>
                <w:rFonts w:ascii="Arial" w:hAnsi="Arial" w:cs="Arial"/>
                <w:sz w:val="20"/>
                <w:szCs w:val="22"/>
              </w:rPr>
            </w:pPr>
            <w:r>
              <w:rPr>
                <w:rFonts w:ascii="Arial" w:hAnsi="Arial" w:cs="Arial"/>
                <w:sz w:val="20"/>
                <w:szCs w:val="22"/>
              </w:rPr>
              <w:t>(361)698-5500</w:t>
            </w:r>
          </w:p>
        </w:tc>
      </w:tr>
      <w:tr w:rsidR="00324887">
        <w:tblPrEx>
          <w:tblCellMar>
            <w:top w:w="0" w:type="dxa"/>
            <w:bottom w:w="0" w:type="dxa"/>
          </w:tblCellMar>
        </w:tblPrEx>
        <w:tc>
          <w:tcPr>
            <w:tcW w:w="2808" w:type="dxa"/>
            <w:tcBorders>
              <w:top w:val="single" w:sz="4" w:space="0" w:color="auto"/>
              <w:left w:val="single" w:sz="4" w:space="0" w:color="auto"/>
              <w:bottom w:val="single" w:sz="4" w:space="0" w:color="auto"/>
              <w:right w:val="single" w:sz="4" w:space="0" w:color="auto"/>
            </w:tcBorders>
          </w:tcPr>
          <w:p w:rsidR="00324887" w:rsidRDefault="00324887">
            <w:pPr>
              <w:tabs>
                <w:tab w:val="left" w:pos="2880"/>
              </w:tabs>
              <w:jc w:val="both"/>
              <w:rPr>
                <w:rFonts w:ascii="Arial" w:hAnsi="Arial" w:cs="Arial"/>
                <w:sz w:val="20"/>
                <w:szCs w:val="22"/>
              </w:rPr>
            </w:pPr>
            <w:r>
              <w:rPr>
                <w:rFonts w:ascii="Arial" w:hAnsi="Arial" w:cs="Arial"/>
                <w:sz w:val="20"/>
                <w:szCs w:val="22"/>
              </w:rPr>
              <w:t>FBI Office</w:t>
            </w:r>
          </w:p>
        </w:tc>
        <w:tc>
          <w:tcPr>
            <w:tcW w:w="4860" w:type="dxa"/>
            <w:tcBorders>
              <w:top w:val="single" w:sz="4" w:space="0" w:color="auto"/>
              <w:left w:val="single" w:sz="4" w:space="0" w:color="auto"/>
              <w:bottom w:val="single" w:sz="4" w:space="0" w:color="auto"/>
              <w:right w:val="single" w:sz="4" w:space="0" w:color="auto"/>
            </w:tcBorders>
          </w:tcPr>
          <w:p w:rsidR="00324887" w:rsidRDefault="00324887">
            <w:pPr>
              <w:tabs>
                <w:tab w:val="left" w:pos="2880"/>
              </w:tabs>
              <w:jc w:val="both"/>
              <w:rPr>
                <w:rFonts w:ascii="Arial" w:hAnsi="Arial" w:cs="Arial"/>
                <w:sz w:val="20"/>
                <w:szCs w:val="22"/>
              </w:rPr>
            </w:pPr>
            <w:r>
              <w:rPr>
                <w:rFonts w:ascii="Arial" w:hAnsi="Arial" w:cs="Arial"/>
                <w:sz w:val="20"/>
                <w:szCs w:val="22"/>
              </w:rPr>
              <w:t>Federal law enforcement assistance.</w:t>
            </w:r>
          </w:p>
        </w:tc>
        <w:tc>
          <w:tcPr>
            <w:tcW w:w="1908" w:type="dxa"/>
            <w:tcBorders>
              <w:top w:val="single" w:sz="4" w:space="0" w:color="auto"/>
              <w:left w:val="single" w:sz="4" w:space="0" w:color="auto"/>
              <w:bottom w:val="single" w:sz="4" w:space="0" w:color="auto"/>
              <w:right w:val="single" w:sz="4" w:space="0" w:color="auto"/>
            </w:tcBorders>
          </w:tcPr>
          <w:p w:rsidR="00324887" w:rsidRDefault="00324887">
            <w:pPr>
              <w:tabs>
                <w:tab w:val="left" w:pos="2880"/>
              </w:tabs>
              <w:jc w:val="both"/>
              <w:rPr>
                <w:rFonts w:ascii="Arial" w:hAnsi="Arial" w:cs="Arial"/>
                <w:sz w:val="20"/>
                <w:szCs w:val="22"/>
              </w:rPr>
            </w:pPr>
            <w:r>
              <w:rPr>
                <w:rFonts w:ascii="Arial" w:hAnsi="Arial" w:cs="Arial"/>
                <w:sz w:val="20"/>
                <w:szCs w:val="22"/>
              </w:rPr>
              <w:t>1-361-883-8671</w:t>
            </w:r>
          </w:p>
        </w:tc>
      </w:tr>
      <w:tr w:rsidR="00324887">
        <w:tblPrEx>
          <w:tblCellMar>
            <w:top w:w="0" w:type="dxa"/>
            <w:bottom w:w="0" w:type="dxa"/>
          </w:tblCellMar>
        </w:tblPrEx>
        <w:tc>
          <w:tcPr>
            <w:tcW w:w="2808" w:type="dxa"/>
            <w:tcBorders>
              <w:top w:val="single" w:sz="4" w:space="0" w:color="auto"/>
              <w:left w:val="single" w:sz="4" w:space="0" w:color="auto"/>
              <w:bottom w:val="single" w:sz="4" w:space="0" w:color="auto"/>
              <w:right w:val="single" w:sz="4" w:space="0" w:color="auto"/>
            </w:tcBorders>
          </w:tcPr>
          <w:p w:rsidR="00324887" w:rsidRDefault="00324887">
            <w:pPr>
              <w:tabs>
                <w:tab w:val="left" w:pos="2880"/>
              </w:tabs>
              <w:jc w:val="both"/>
              <w:rPr>
                <w:rFonts w:ascii="Arial" w:hAnsi="Arial" w:cs="Arial"/>
                <w:sz w:val="20"/>
                <w:szCs w:val="22"/>
              </w:rPr>
            </w:pPr>
            <w:r>
              <w:rPr>
                <w:rFonts w:ascii="Arial" w:hAnsi="Arial" w:cs="Arial"/>
                <w:sz w:val="20"/>
                <w:szCs w:val="22"/>
              </w:rPr>
              <w:t>Nearest Bomb Squad</w:t>
            </w:r>
          </w:p>
        </w:tc>
        <w:tc>
          <w:tcPr>
            <w:tcW w:w="4860" w:type="dxa"/>
            <w:tcBorders>
              <w:top w:val="single" w:sz="4" w:space="0" w:color="auto"/>
              <w:left w:val="single" w:sz="4" w:space="0" w:color="auto"/>
              <w:bottom w:val="single" w:sz="4" w:space="0" w:color="auto"/>
              <w:right w:val="single" w:sz="4" w:space="0" w:color="auto"/>
            </w:tcBorders>
          </w:tcPr>
          <w:p w:rsidR="00324887" w:rsidRDefault="00324887">
            <w:pPr>
              <w:tabs>
                <w:tab w:val="left" w:pos="2880"/>
              </w:tabs>
              <w:jc w:val="both"/>
              <w:rPr>
                <w:rFonts w:ascii="Arial" w:hAnsi="Arial" w:cs="Arial"/>
                <w:sz w:val="20"/>
                <w:szCs w:val="22"/>
              </w:rPr>
            </w:pPr>
            <w:r>
              <w:rPr>
                <w:rFonts w:ascii="Arial" w:hAnsi="Arial" w:cs="Arial"/>
                <w:sz w:val="20"/>
                <w:szCs w:val="22"/>
              </w:rPr>
              <w:t>Explosive ordnance disposal assistance.</w:t>
            </w:r>
          </w:p>
        </w:tc>
        <w:tc>
          <w:tcPr>
            <w:tcW w:w="1908" w:type="dxa"/>
            <w:tcBorders>
              <w:top w:val="single" w:sz="4" w:space="0" w:color="auto"/>
              <w:left w:val="single" w:sz="4" w:space="0" w:color="auto"/>
              <w:bottom w:val="single" w:sz="4" w:space="0" w:color="auto"/>
              <w:right w:val="single" w:sz="4" w:space="0" w:color="auto"/>
            </w:tcBorders>
          </w:tcPr>
          <w:p w:rsidR="00324887" w:rsidRDefault="00324887">
            <w:pPr>
              <w:tabs>
                <w:tab w:val="left" w:pos="2880"/>
              </w:tabs>
              <w:jc w:val="both"/>
              <w:rPr>
                <w:rFonts w:ascii="Arial" w:hAnsi="Arial" w:cs="Arial"/>
                <w:sz w:val="20"/>
                <w:szCs w:val="22"/>
              </w:rPr>
            </w:pPr>
            <w:r>
              <w:rPr>
                <w:rFonts w:ascii="Arial" w:hAnsi="Arial" w:cs="Arial"/>
                <w:sz w:val="20"/>
                <w:szCs w:val="22"/>
              </w:rPr>
              <w:t>911</w:t>
            </w:r>
          </w:p>
        </w:tc>
      </w:tr>
    </w:tbl>
    <w:p w:rsidR="00324887" w:rsidRDefault="00324887">
      <w:pPr>
        <w:tabs>
          <w:tab w:val="left" w:pos="2880"/>
        </w:tabs>
        <w:jc w:val="center"/>
        <w:rPr>
          <w:rFonts w:ascii="Arial" w:hAnsi="Arial" w:cs="Arial"/>
          <w:sz w:val="20"/>
          <w:szCs w:val="22"/>
        </w:rPr>
      </w:pPr>
      <w:r>
        <w:rPr>
          <w:rFonts w:ascii="Arial" w:hAnsi="Arial" w:cs="Arial"/>
          <w:sz w:val="20"/>
          <w:szCs w:val="22"/>
        </w:rPr>
        <w:br/>
      </w:r>
      <w:r>
        <w:t>(Appendix A, Page 2, Chapter 3 EMH)</w:t>
      </w:r>
    </w:p>
    <w:p w:rsidR="00324887" w:rsidRDefault="00324887">
      <w:pPr>
        <w:pStyle w:val="Title"/>
      </w:pPr>
      <w:r>
        <w:rPr>
          <w:sz w:val="20"/>
        </w:rPr>
        <w:br w:type="page"/>
      </w:r>
      <w:r>
        <w:lastRenderedPageBreak/>
        <w:t xml:space="preserve">TERRORIST WEAPONS, EFFECTS, &amp; EMERGENCY RESPONSE NEEDS </w:t>
      </w:r>
    </w:p>
    <w:p w:rsidR="00324887" w:rsidRDefault="00324887">
      <w:pPr>
        <w:pStyle w:val="Title"/>
        <w:rPr>
          <w:rFonts w:ascii="Times New Roman" w:hAnsi="Times New Roman" w:cs="Times New Roman"/>
          <w:b w:val="0"/>
          <w:bCs w:val="0"/>
          <w:sz w:val="24"/>
        </w:rPr>
      </w:pPr>
      <w:r>
        <w:rPr>
          <w:rFonts w:ascii="Times New Roman" w:hAnsi="Times New Roman" w:cs="Times New Roman"/>
          <w:b w:val="0"/>
          <w:bCs w:val="0"/>
          <w:sz w:val="24"/>
        </w:rPr>
        <w:t>(Appendix B, Page 1, Chapter 3 EMH)</w:t>
      </w:r>
    </w:p>
    <w:p w:rsidR="00324887" w:rsidRDefault="00324887">
      <w:pPr>
        <w:jc w:val="center"/>
        <w:rPr>
          <w:rFonts w:ascii="Arial" w:hAnsi="Arial" w:cs="Arial"/>
          <w:b/>
          <w:bCs/>
          <w:sz w:val="22"/>
          <w:szCs w:val="22"/>
        </w:rPr>
      </w:pPr>
    </w:p>
    <w:p w:rsidR="00324887" w:rsidRDefault="00324887">
      <w:pPr>
        <w:rPr>
          <w:rFonts w:ascii="Arial" w:hAnsi="Arial" w:cs="Arial"/>
          <w:sz w:val="22"/>
          <w:szCs w:val="22"/>
        </w:rPr>
      </w:pPr>
    </w:p>
    <w:p w:rsidR="00324887" w:rsidRDefault="00324887">
      <w:pPr>
        <w:numPr>
          <w:ilvl w:val="0"/>
          <w:numId w:val="125"/>
        </w:numPr>
        <w:rPr>
          <w:rFonts w:ascii="Arial" w:hAnsi="Arial" w:cs="Arial"/>
          <w:b/>
          <w:bCs/>
          <w:sz w:val="22"/>
          <w:szCs w:val="22"/>
        </w:rPr>
      </w:pPr>
      <w:r>
        <w:rPr>
          <w:rFonts w:ascii="Arial" w:hAnsi="Arial" w:cs="Arial"/>
          <w:b/>
          <w:bCs/>
          <w:sz w:val="22"/>
          <w:szCs w:val="22"/>
        </w:rPr>
        <w:t>Conventional Weapons, Explosives &amp; Incendiary Devices</w:t>
      </w:r>
    </w:p>
    <w:p w:rsidR="00324887" w:rsidRDefault="00324887">
      <w:pPr>
        <w:rPr>
          <w:rFonts w:ascii="Arial" w:hAnsi="Arial" w:cs="Arial"/>
          <w:sz w:val="20"/>
          <w:szCs w:val="22"/>
        </w:rPr>
      </w:pPr>
    </w:p>
    <w:p w:rsidR="00324887" w:rsidRDefault="00324887">
      <w:pPr>
        <w:numPr>
          <w:ilvl w:val="1"/>
          <w:numId w:val="126"/>
        </w:numPr>
        <w:rPr>
          <w:rFonts w:ascii="Arial" w:hAnsi="Arial" w:cs="Arial"/>
          <w:sz w:val="20"/>
          <w:szCs w:val="22"/>
        </w:rPr>
      </w:pPr>
      <w:r>
        <w:rPr>
          <w:rFonts w:ascii="Arial" w:hAnsi="Arial" w:cs="Arial"/>
          <w:sz w:val="20"/>
          <w:szCs w:val="22"/>
        </w:rPr>
        <w:t>Weapon Types</w:t>
      </w:r>
    </w:p>
    <w:p w:rsidR="00324887" w:rsidRDefault="00324887">
      <w:pPr>
        <w:rPr>
          <w:rFonts w:ascii="Arial" w:hAnsi="Arial" w:cs="Arial"/>
          <w:sz w:val="20"/>
          <w:szCs w:val="22"/>
        </w:rPr>
      </w:pPr>
    </w:p>
    <w:p w:rsidR="00324887" w:rsidRDefault="00324887">
      <w:pPr>
        <w:numPr>
          <w:ilvl w:val="2"/>
          <w:numId w:val="126"/>
        </w:numPr>
        <w:rPr>
          <w:rFonts w:ascii="Arial" w:hAnsi="Arial" w:cs="Arial"/>
          <w:sz w:val="20"/>
          <w:szCs w:val="22"/>
        </w:rPr>
      </w:pPr>
      <w:r>
        <w:rPr>
          <w:rFonts w:ascii="Arial" w:hAnsi="Arial" w:cs="Arial"/>
          <w:sz w:val="20"/>
          <w:szCs w:val="22"/>
        </w:rPr>
        <w:t>Conventional Weapons &amp; Explosives.  Conventional weapons include guns, rocket-propelled grenades, and similar weapons.  Explosives include military and commercial explosives, such as RDX, Tritonol, dynamite, and ammonium nitrate – fuel oil (ANFO).  The casualty potential of conventional explosive devices may be increased by packing metallic materials such as bolts or nails around the explosive to generate lethal fragments that can inflict casualties at considerable distances.</w:t>
      </w:r>
    </w:p>
    <w:p w:rsidR="00324887" w:rsidRDefault="00324887">
      <w:pPr>
        <w:rPr>
          <w:rFonts w:ascii="Arial" w:hAnsi="Arial" w:cs="Arial"/>
          <w:sz w:val="20"/>
          <w:szCs w:val="22"/>
        </w:rPr>
      </w:pPr>
    </w:p>
    <w:p w:rsidR="00324887" w:rsidRDefault="00324887">
      <w:pPr>
        <w:numPr>
          <w:ilvl w:val="2"/>
          <w:numId w:val="126"/>
        </w:numPr>
        <w:rPr>
          <w:rFonts w:ascii="Arial" w:hAnsi="Arial" w:cs="Arial"/>
          <w:sz w:val="20"/>
          <w:szCs w:val="22"/>
        </w:rPr>
      </w:pPr>
      <w:r>
        <w:rPr>
          <w:rFonts w:ascii="Arial" w:hAnsi="Arial" w:cs="Arial"/>
          <w:sz w:val="20"/>
          <w:szCs w:val="22"/>
        </w:rPr>
        <w:t xml:space="preserve">Incendiary Devices.   Incendiary devices are designed to ignite fires.  They may use liquids, such as gasoline or kerosene, or gases, such as propane, as their fuel.   Incendiary devices have been a favorite weapon of terrorists due to the ready availability of materials needed to build such devices. </w:t>
      </w:r>
    </w:p>
    <w:p w:rsidR="00324887" w:rsidRDefault="00324887">
      <w:pPr>
        <w:rPr>
          <w:rFonts w:ascii="Arial" w:hAnsi="Arial" w:cs="Arial"/>
          <w:sz w:val="20"/>
          <w:szCs w:val="22"/>
        </w:rPr>
      </w:pPr>
    </w:p>
    <w:p w:rsidR="00324887" w:rsidRDefault="00324887">
      <w:pPr>
        <w:numPr>
          <w:ilvl w:val="2"/>
          <w:numId w:val="126"/>
        </w:numPr>
        <w:rPr>
          <w:rFonts w:ascii="Arial" w:hAnsi="Arial" w:cs="Arial"/>
          <w:sz w:val="20"/>
          <w:szCs w:val="22"/>
        </w:rPr>
      </w:pPr>
      <w:r>
        <w:rPr>
          <w:rFonts w:ascii="Arial" w:hAnsi="Arial" w:cs="Arial"/>
          <w:sz w:val="20"/>
          <w:szCs w:val="22"/>
        </w:rPr>
        <w:t>Combination Device.  Conventional explosive and incendiary materials may be used in combination to produce blast damage and fires.</w:t>
      </w:r>
    </w:p>
    <w:p w:rsidR="00324887" w:rsidRDefault="00324887">
      <w:pPr>
        <w:rPr>
          <w:rFonts w:ascii="Arial" w:hAnsi="Arial" w:cs="Arial"/>
          <w:sz w:val="20"/>
          <w:szCs w:val="22"/>
        </w:rPr>
      </w:pPr>
    </w:p>
    <w:p w:rsidR="00324887" w:rsidRDefault="00324887">
      <w:pPr>
        <w:numPr>
          <w:ilvl w:val="1"/>
          <w:numId w:val="127"/>
        </w:numPr>
        <w:rPr>
          <w:rFonts w:ascii="Arial" w:hAnsi="Arial" w:cs="Arial"/>
          <w:sz w:val="20"/>
          <w:szCs w:val="22"/>
        </w:rPr>
      </w:pPr>
      <w:r>
        <w:rPr>
          <w:rFonts w:ascii="Arial" w:hAnsi="Arial" w:cs="Arial"/>
          <w:sz w:val="20"/>
          <w:szCs w:val="22"/>
        </w:rPr>
        <w:t>Weapons Effects</w:t>
      </w:r>
    </w:p>
    <w:p w:rsidR="00324887" w:rsidRDefault="00324887">
      <w:pPr>
        <w:rPr>
          <w:rFonts w:ascii="Arial" w:hAnsi="Arial" w:cs="Arial"/>
          <w:sz w:val="20"/>
          <w:szCs w:val="22"/>
        </w:rPr>
      </w:pPr>
    </w:p>
    <w:p w:rsidR="00324887" w:rsidRDefault="00324887">
      <w:pPr>
        <w:numPr>
          <w:ilvl w:val="2"/>
          <w:numId w:val="127"/>
        </w:numPr>
        <w:rPr>
          <w:rFonts w:ascii="Arial" w:hAnsi="Arial" w:cs="Arial"/>
          <w:sz w:val="20"/>
          <w:szCs w:val="22"/>
        </w:rPr>
      </w:pPr>
      <w:r>
        <w:rPr>
          <w:rFonts w:ascii="Arial" w:hAnsi="Arial" w:cs="Arial"/>
          <w:sz w:val="20"/>
          <w:szCs w:val="22"/>
        </w:rPr>
        <w:t>Conventional Explosives</w:t>
      </w:r>
    </w:p>
    <w:p w:rsidR="00324887" w:rsidRDefault="00324887">
      <w:pPr>
        <w:ind w:left="1080"/>
        <w:rPr>
          <w:rFonts w:ascii="Arial" w:hAnsi="Arial" w:cs="Arial"/>
          <w:sz w:val="20"/>
          <w:szCs w:val="22"/>
        </w:rPr>
      </w:pPr>
    </w:p>
    <w:p w:rsidR="00324887" w:rsidRDefault="00324887">
      <w:pPr>
        <w:numPr>
          <w:ilvl w:val="3"/>
          <w:numId w:val="128"/>
        </w:numPr>
        <w:rPr>
          <w:rFonts w:ascii="Arial" w:hAnsi="Arial" w:cs="Arial"/>
          <w:sz w:val="20"/>
          <w:szCs w:val="22"/>
        </w:rPr>
      </w:pPr>
      <w:r>
        <w:rPr>
          <w:rFonts w:ascii="Arial" w:hAnsi="Arial" w:cs="Arial"/>
          <w:sz w:val="20"/>
          <w:szCs w:val="22"/>
        </w:rPr>
        <w:t>Significant blast damage to structures, including building and wall collapse, and blast casualties.</w:t>
      </w:r>
    </w:p>
    <w:p w:rsidR="00324887" w:rsidRDefault="00324887">
      <w:pPr>
        <w:numPr>
          <w:ilvl w:val="3"/>
          <w:numId w:val="128"/>
        </w:numPr>
        <w:rPr>
          <w:rFonts w:ascii="Arial" w:hAnsi="Arial" w:cs="Arial"/>
          <w:sz w:val="20"/>
          <w:szCs w:val="22"/>
        </w:rPr>
      </w:pPr>
      <w:r>
        <w:rPr>
          <w:rFonts w:ascii="Arial" w:hAnsi="Arial" w:cs="Arial"/>
          <w:sz w:val="20"/>
          <w:szCs w:val="22"/>
        </w:rPr>
        <w:t xml:space="preserve">Fragmentation casualties from bomb fragments, debris, and broken glass. </w:t>
      </w:r>
    </w:p>
    <w:p w:rsidR="00324887" w:rsidRDefault="00324887">
      <w:pPr>
        <w:numPr>
          <w:ilvl w:val="3"/>
          <w:numId w:val="128"/>
        </w:numPr>
        <w:rPr>
          <w:rFonts w:ascii="Arial" w:hAnsi="Arial" w:cs="Arial"/>
          <w:sz w:val="20"/>
          <w:szCs w:val="22"/>
        </w:rPr>
      </w:pPr>
      <w:r>
        <w:rPr>
          <w:rFonts w:ascii="Arial" w:hAnsi="Arial" w:cs="Arial"/>
          <w:sz w:val="20"/>
          <w:szCs w:val="22"/>
        </w:rPr>
        <w:t>Fires are possible.</w:t>
      </w:r>
    </w:p>
    <w:p w:rsidR="00324887" w:rsidRDefault="00324887">
      <w:pPr>
        <w:ind w:left="720"/>
        <w:rPr>
          <w:rFonts w:ascii="Arial" w:hAnsi="Arial" w:cs="Arial"/>
          <w:sz w:val="20"/>
          <w:szCs w:val="22"/>
        </w:rPr>
      </w:pPr>
    </w:p>
    <w:p w:rsidR="00324887" w:rsidRDefault="00324887">
      <w:pPr>
        <w:numPr>
          <w:ilvl w:val="2"/>
          <w:numId w:val="127"/>
        </w:numPr>
        <w:rPr>
          <w:rFonts w:ascii="Arial" w:hAnsi="Arial" w:cs="Arial"/>
          <w:sz w:val="20"/>
          <w:szCs w:val="22"/>
        </w:rPr>
      </w:pPr>
      <w:r>
        <w:rPr>
          <w:rFonts w:ascii="Arial" w:hAnsi="Arial" w:cs="Arial"/>
          <w:sz w:val="20"/>
          <w:szCs w:val="22"/>
        </w:rPr>
        <w:t>Incendiary Devices</w:t>
      </w:r>
    </w:p>
    <w:p w:rsidR="00324887" w:rsidRDefault="00324887">
      <w:pPr>
        <w:rPr>
          <w:rFonts w:ascii="Arial" w:hAnsi="Arial" w:cs="Arial"/>
          <w:sz w:val="20"/>
          <w:szCs w:val="22"/>
        </w:rPr>
      </w:pPr>
      <w:r>
        <w:rPr>
          <w:rFonts w:ascii="Arial" w:hAnsi="Arial" w:cs="Arial"/>
          <w:sz w:val="20"/>
          <w:szCs w:val="22"/>
        </w:rPr>
        <w:t xml:space="preserve">  </w:t>
      </w:r>
    </w:p>
    <w:p w:rsidR="00324887" w:rsidRDefault="00324887">
      <w:pPr>
        <w:numPr>
          <w:ilvl w:val="3"/>
          <w:numId w:val="129"/>
        </w:numPr>
        <w:rPr>
          <w:rFonts w:ascii="Arial" w:hAnsi="Arial" w:cs="Arial"/>
          <w:sz w:val="20"/>
          <w:szCs w:val="22"/>
        </w:rPr>
      </w:pPr>
      <w:r>
        <w:rPr>
          <w:rFonts w:ascii="Arial" w:hAnsi="Arial" w:cs="Arial"/>
          <w:sz w:val="20"/>
          <w:szCs w:val="22"/>
        </w:rPr>
        <w:t xml:space="preserve">Fires. </w:t>
      </w:r>
    </w:p>
    <w:p w:rsidR="00324887" w:rsidRDefault="00324887">
      <w:pPr>
        <w:numPr>
          <w:ilvl w:val="3"/>
          <w:numId w:val="129"/>
        </w:numPr>
        <w:rPr>
          <w:rFonts w:ascii="Arial" w:hAnsi="Arial" w:cs="Arial"/>
          <w:sz w:val="20"/>
          <w:szCs w:val="22"/>
        </w:rPr>
      </w:pPr>
      <w:r>
        <w:rPr>
          <w:rFonts w:ascii="Arial" w:hAnsi="Arial" w:cs="Arial"/>
          <w:sz w:val="20"/>
          <w:szCs w:val="22"/>
        </w:rPr>
        <w:t>Secondary explosions are possible.</w:t>
      </w:r>
    </w:p>
    <w:p w:rsidR="00324887" w:rsidRDefault="00324887">
      <w:pPr>
        <w:numPr>
          <w:ilvl w:val="3"/>
          <w:numId w:val="129"/>
        </w:numPr>
        <w:rPr>
          <w:rFonts w:ascii="Arial" w:hAnsi="Arial" w:cs="Arial"/>
          <w:sz w:val="20"/>
          <w:szCs w:val="22"/>
        </w:rPr>
      </w:pPr>
      <w:r>
        <w:rPr>
          <w:rFonts w:ascii="Arial" w:hAnsi="Arial" w:cs="Arial"/>
          <w:sz w:val="20"/>
          <w:szCs w:val="22"/>
        </w:rPr>
        <w:t>Burn casualties.</w:t>
      </w:r>
    </w:p>
    <w:p w:rsidR="00324887" w:rsidRDefault="00324887">
      <w:pPr>
        <w:rPr>
          <w:rFonts w:ascii="Arial" w:hAnsi="Arial" w:cs="Arial"/>
          <w:sz w:val="20"/>
          <w:szCs w:val="22"/>
        </w:rPr>
      </w:pPr>
    </w:p>
    <w:p w:rsidR="00324887" w:rsidRDefault="00324887">
      <w:pPr>
        <w:numPr>
          <w:ilvl w:val="2"/>
          <w:numId w:val="130"/>
        </w:numPr>
        <w:rPr>
          <w:rFonts w:ascii="Arial" w:hAnsi="Arial" w:cs="Arial"/>
          <w:sz w:val="20"/>
          <w:szCs w:val="22"/>
        </w:rPr>
      </w:pPr>
      <w:r>
        <w:rPr>
          <w:rFonts w:ascii="Arial" w:hAnsi="Arial" w:cs="Arial"/>
          <w:sz w:val="20"/>
          <w:szCs w:val="22"/>
        </w:rPr>
        <w:t>Combination Devices</w:t>
      </w:r>
    </w:p>
    <w:p w:rsidR="00324887" w:rsidRDefault="00324887">
      <w:pPr>
        <w:rPr>
          <w:rFonts w:ascii="Arial" w:hAnsi="Arial" w:cs="Arial"/>
          <w:sz w:val="20"/>
          <w:szCs w:val="22"/>
        </w:rPr>
      </w:pPr>
    </w:p>
    <w:p w:rsidR="00324887" w:rsidRDefault="00324887">
      <w:pPr>
        <w:numPr>
          <w:ilvl w:val="3"/>
          <w:numId w:val="131"/>
        </w:numPr>
        <w:rPr>
          <w:rFonts w:ascii="Arial" w:hAnsi="Arial" w:cs="Arial"/>
          <w:sz w:val="20"/>
          <w:szCs w:val="22"/>
        </w:rPr>
      </w:pPr>
      <w:r>
        <w:rPr>
          <w:rFonts w:ascii="Arial" w:hAnsi="Arial" w:cs="Arial"/>
          <w:sz w:val="20"/>
          <w:szCs w:val="22"/>
        </w:rPr>
        <w:t>Significant blast damage to structures, including building and wall collapse, and blast casualties.</w:t>
      </w:r>
    </w:p>
    <w:p w:rsidR="00324887" w:rsidRDefault="00324887">
      <w:pPr>
        <w:numPr>
          <w:ilvl w:val="3"/>
          <w:numId w:val="131"/>
        </w:numPr>
        <w:rPr>
          <w:rFonts w:ascii="Arial" w:hAnsi="Arial" w:cs="Arial"/>
          <w:sz w:val="20"/>
          <w:szCs w:val="22"/>
        </w:rPr>
      </w:pPr>
      <w:r>
        <w:rPr>
          <w:rFonts w:ascii="Arial" w:hAnsi="Arial" w:cs="Arial"/>
          <w:sz w:val="20"/>
          <w:szCs w:val="22"/>
        </w:rPr>
        <w:t>Fires.</w:t>
      </w:r>
    </w:p>
    <w:p w:rsidR="00324887" w:rsidRDefault="00324887">
      <w:pPr>
        <w:numPr>
          <w:ilvl w:val="3"/>
          <w:numId w:val="131"/>
        </w:numPr>
        <w:rPr>
          <w:rFonts w:ascii="Arial" w:hAnsi="Arial" w:cs="Arial"/>
          <w:sz w:val="20"/>
          <w:szCs w:val="22"/>
        </w:rPr>
      </w:pPr>
      <w:r>
        <w:rPr>
          <w:rFonts w:ascii="Arial" w:hAnsi="Arial" w:cs="Arial"/>
          <w:sz w:val="20"/>
          <w:szCs w:val="22"/>
        </w:rPr>
        <w:t xml:space="preserve">Fragmentation casualties from bomb fragments, debris, and broken glass. </w:t>
      </w:r>
    </w:p>
    <w:p w:rsidR="00324887" w:rsidRDefault="00324887">
      <w:pPr>
        <w:rPr>
          <w:rFonts w:ascii="Arial" w:hAnsi="Arial" w:cs="Arial"/>
          <w:sz w:val="20"/>
          <w:szCs w:val="22"/>
        </w:rPr>
      </w:pPr>
    </w:p>
    <w:p w:rsidR="00324887" w:rsidRDefault="00324887">
      <w:pPr>
        <w:numPr>
          <w:ilvl w:val="1"/>
          <w:numId w:val="127"/>
        </w:numPr>
        <w:rPr>
          <w:rFonts w:ascii="Arial" w:hAnsi="Arial" w:cs="Arial"/>
          <w:sz w:val="20"/>
          <w:szCs w:val="22"/>
        </w:rPr>
      </w:pPr>
      <w:r>
        <w:rPr>
          <w:rFonts w:ascii="Arial" w:hAnsi="Arial" w:cs="Arial"/>
          <w:sz w:val="20"/>
          <w:szCs w:val="22"/>
        </w:rPr>
        <w:t>Indications of Use</w:t>
      </w:r>
    </w:p>
    <w:p w:rsidR="00324887" w:rsidRDefault="00324887">
      <w:pPr>
        <w:ind w:left="360"/>
        <w:rPr>
          <w:rFonts w:ascii="Arial" w:hAnsi="Arial" w:cs="Arial"/>
          <w:sz w:val="20"/>
          <w:szCs w:val="22"/>
        </w:rPr>
      </w:pPr>
    </w:p>
    <w:p w:rsidR="00324887" w:rsidRDefault="00324887">
      <w:pPr>
        <w:pStyle w:val="BodyTextIndent"/>
        <w:numPr>
          <w:ilvl w:val="2"/>
          <w:numId w:val="132"/>
        </w:numPr>
        <w:jc w:val="left"/>
        <w:rPr>
          <w:rFonts w:ascii="Arial" w:hAnsi="Arial" w:cs="Arial"/>
          <w:sz w:val="20"/>
        </w:rPr>
      </w:pPr>
      <w:r>
        <w:rPr>
          <w:rFonts w:ascii="Arial" w:hAnsi="Arial" w:cs="Arial"/>
          <w:sz w:val="20"/>
        </w:rPr>
        <w:t>Conventional Explosives</w:t>
      </w:r>
    </w:p>
    <w:p w:rsidR="00324887" w:rsidRDefault="00324887">
      <w:pPr>
        <w:pStyle w:val="BodyTextIndent"/>
        <w:ind w:left="0"/>
        <w:rPr>
          <w:rFonts w:ascii="Arial" w:hAnsi="Arial" w:cs="Arial"/>
          <w:sz w:val="20"/>
        </w:rPr>
      </w:pPr>
    </w:p>
    <w:p w:rsidR="00324887" w:rsidRDefault="00324887">
      <w:pPr>
        <w:pStyle w:val="BodyTextIndent"/>
        <w:numPr>
          <w:ilvl w:val="3"/>
          <w:numId w:val="132"/>
        </w:numPr>
        <w:jc w:val="left"/>
        <w:rPr>
          <w:rFonts w:ascii="Arial" w:hAnsi="Arial" w:cs="Arial"/>
          <w:sz w:val="20"/>
        </w:rPr>
      </w:pPr>
      <w:r>
        <w:rPr>
          <w:rFonts w:ascii="Arial" w:hAnsi="Arial" w:cs="Arial"/>
          <w:sz w:val="20"/>
        </w:rPr>
        <w:t>Prior warning or threat.</w:t>
      </w:r>
    </w:p>
    <w:p w:rsidR="00324887" w:rsidRDefault="00324887">
      <w:pPr>
        <w:pStyle w:val="BodyTextIndent"/>
        <w:numPr>
          <w:ilvl w:val="3"/>
          <w:numId w:val="132"/>
        </w:numPr>
        <w:jc w:val="left"/>
        <w:rPr>
          <w:rFonts w:ascii="Arial" w:hAnsi="Arial" w:cs="Arial"/>
          <w:sz w:val="20"/>
        </w:rPr>
      </w:pPr>
      <w:r>
        <w:rPr>
          <w:rFonts w:ascii="Arial" w:hAnsi="Arial" w:cs="Arial"/>
          <w:sz w:val="20"/>
        </w:rPr>
        <w:t>Presence of triggering devices, such as blasting caps or timers.</w:t>
      </w:r>
    </w:p>
    <w:p w:rsidR="00324887" w:rsidRDefault="00324887">
      <w:pPr>
        <w:pStyle w:val="BodyTextIndent"/>
        <w:numPr>
          <w:ilvl w:val="3"/>
          <w:numId w:val="132"/>
        </w:numPr>
        <w:jc w:val="left"/>
      </w:pPr>
      <w:r>
        <w:t>Explosive residue at scene or results from detection instruments.</w:t>
      </w:r>
    </w:p>
    <w:p w:rsidR="00324887" w:rsidRDefault="00324887">
      <w:pPr>
        <w:pStyle w:val="BodyTextIndent"/>
        <w:numPr>
          <w:ilvl w:val="3"/>
          <w:numId w:val="132"/>
        </w:numPr>
        <w:jc w:val="left"/>
        <w:rPr>
          <w:rFonts w:ascii="Arial" w:hAnsi="Arial" w:cs="Arial"/>
          <w:sz w:val="20"/>
        </w:rPr>
      </w:pPr>
      <w:r>
        <w:t>Indications of deliberately introduced fragmentation materials.</w:t>
      </w:r>
    </w:p>
    <w:p w:rsidR="00324887" w:rsidRDefault="00324887">
      <w:pPr>
        <w:pStyle w:val="BodyTextIndent"/>
        <w:numPr>
          <w:ilvl w:val="2"/>
          <w:numId w:val="36"/>
        </w:numPr>
        <w:jc w:val="left"/>
        <w:rPr>
          <w:rFonts w:ascii="Arial" w:hAnsi="Arial" w:cs="Arial"/>
          <w:sz w:val="20"/>
        </w:rPr>
      </w:pPr>
      <w:r>
        <w:rPr>
          <w:rFonts w:ascii="Arial" w:hAnsi="Arial" w:cs="Arial"/>
          <w:sz w:val="20"/>
        </w:rPr>
        <w:lastRenderedPageBreak/>
        <w:t>Incendiary Devices</w:t>
      </w:r>
    </w:p>
    <w:p w:rsidR="00324887" w:rsidRDefault="00324887">
      <w:pPr>
        <w:pStyle w:val="BodyTextIndent"/>
        <w:ind w:left="0"/>
        <w:jc w:val="left"/>
        <w:rPr>
          <w:sz w:val="20"/>
        </w:rPr>
      </w:pPr>
    </w:p>
    <w:p w:rsidR="00324887" w:rsidRDefault="00324887">
      <w:pPr>
        <w:pStyle w:val="BodyTextIndent"/>
        <w:numPr>
          <w:ilvl w:val="3"/>
          <w:numId w:val="36"/>
        </w:numPr>
        <w:jc w:val="left"/>
        <w:rPr>
          <w:rFonts w:ascii="Arial" w:hAnsi="Arial" w:cs="Arial"/>
          <w:sz w:val="20"/>
        </w:rPr>
      </w:pPr>
      <w:r>
        <w:rPr>
          <w:rFonts w:ascii="Arial" w:hAnsi="Arial" w:cs="Arial"/>
          <w:sz w:val="20"/>
        </w:rPr>
        <w:t>Prior warning or threat.</w:t>
      </w:r>
    </w:p>
    <w:p w:rsidR="00324887" w:rsidRDefault="00324887">
      <w:pPr>
        <w:pStyle w:val="BodyTextIndent"/>
        <w:numPr>
          <w:ilvl w:val="3"/>
          <w:numId w:val="36"/>
        </w:numPr>
        <w:jc w:val="left"/>
        <w:rPr>
          <w:rFonts w:ascii="Arial" w:hAnsi="Arial" w:cs="Arial"/>
          <w:sz w:val="20"/>
        </w:rPr>
      </w:pPr>
      <w:r>
        <w:rPr>
          <w:rFonts w:ascii="Arial" w:hAnsi="Arial" w:cs="Arial"/>
          <w:sz w:val="20"/>
        </w:rPr>
        <w:t>Multiple fire locations.</w:t>
      </w:r>
    </w:p>
    <w:p w:rsidR="00324887" w:rsidRDefault="00324887">
      <w:pPr>
        <w:pStyle w:val="BodyTextIndent"/>
        <w:numPr>
          <w:ilvl w:val="3"/>
          <w:numId w:val="36"/>
        </w:numPr>
        <w:jc w:val="left"/>
        <w:rPr>
          <w:rFonts w:ascii="Arial" w:hAnsi="Arial" w:cs="Arial"/>
          <w:sz w:val="20"/>
        </w:rPr>
      </w:pPr>
      <w:r>
        <w:rPr>
          <w:rFonts w:ascii="Arial" w:hAnsi="Arial" w:cs="Arial"/>
          <w:sz w:val="20"/>
        </w:rPr>
        <w:t>Signs of accelerants or results from detection instruments.</w:t>
      </w:r>
    </w:p>
    <w:p w:rsidR="00324887" w:rsidRDefault="00324887">
      <w:pPr>
        <w:pStyle w:val="BodyTextIndent"/>
        <w:numPr>
          <w:ilvl w:val="3"/>
          <w:numId w:val="36"/>
        </w:numPr>
        <w:jc w:val="left"/>
        <w:rPr>
          <w:rFonts w:ascii="Arial" w:hAnsi="Arial" w:cs="Arial"/>
          <w:sz w:val="20"/>
        </w:rPr>
      </w:pPr>
      <w:r>
        <w:rPr>
          <w:rFonts w:ascii="Arial" w:hAnsi="Arial" w:cs="Arial"/>
          <w:sz w:val="20"/>
        </w:rPr>
        <w:t>Presence of propane/butane cylinders in other than typical locations</w:t>
      </w:r>
    </w:p>
    <w:p w:rsidR="00324887" w:rsidRDefault="00324887">
      <w:pPr>
        <w:pStyle w:val="BodyTextIndent"/>
        <w:numPr>
          <w:ilvl w:val="3"/>
          <w:numId w:val="36"/>
        </w:numPr>
        <w:jc w:val="left"/>
        <w:rPr>
          <w:rFonts w:ascii="Arial" w:hAnsi="Arial" w:cs="Arial"/>
          <w:sz w:val="20"/>
        </w:rPr>
      </w:pPr>
      <w:r>
        <w:rPr>
          <w:rFonts w:ascii="Arial" w:hAnsi="Arial" w:cs="Arial"/>
          <w:sz w:val="20"/>
        </w:rPr>
        <w:t>Presence of containers for flammable liquids.</w:t>
      </w:r>
    </w:p>
    <w:p w:rsidR="00324887" w:rsidRDefault="00324887">
      <w:pPr>
        <w:rPr>
          <w:rFonts w:ascii="Arial" w:hAnsi="Arial" w:cs="Arial"/>
          <w:sz w:val="20"/>
          <w:szCs w:val="22"/>
        </w:rPr>
      </w:pPr>
    </w:p>
    <w:p w:rsidR="00324887" w:rsidRDefault="00324887">
      <w:pPr>
        <w:numPr>
          <w:ilvl w:val="1"/>
          <w:numId w:val="37"/>
        </w:numPr>
        <w:rPr>
          <w:rFonts w:ascii="Arial" w:hAnsi="Arial" w:cs="Arial"/>
          <w:sz w:val="20"/>
          <w:szCs w:val="22"/>
        </w:rPr>
      </w:pPr>
      <w:r>
        <w:rPr>
          <w:rFonts w:ascii="Arial" w:hAnsi="Arial" w:cs="Arial"/>
          <w:sz w:val="20"/>
          <w:szCs w:val="22"/>
        </w:rPr>
        <w:t>Emergency Response Guidance</w:t>
      </w:r>
    </w:p>
    <w:p w:rsidR="00324887" w:rsidRDefault="00324887">
      <w:pPr>
        <w:pStyle w:val="Footer"/>
        <w:tabs>
          <w:tab w:val="clear" w:pos="4320"/>
          <w:tab w:val="clear" w:pos="8640"/>
        </w:tabs>
        <w:autoSpaceDE/>
        <w:autoSpaceDN/>
        <w:rPr>
          <w:rFonts w:ascii="Arial" w:hAnsi="Arial" w:cs="Arial"/>
          <w:szCs w:val="22"/>
        </w:rPr>
      </w:pPr>
    </w:p>
    <w:p w:rsidR="00324887" w:rsidRDefault="00324887">
      <w:pPr>
        <w:ind w:left="720"/>
        <w:rPr>
          <w:rFonts w:ascii="Arial" w:hAnsi="Arial" w:cs="Arial"/>
          <w:sz w:val="20"/>
          <w:szCs w:val="22"/>
        </w:rPr>
      </w:pPr>
      <w:r>
        <w:rPr>
          <w:rFonts w:ascii="Arial" w:hAnsi="Arial" w:cs="Arial"/>
          <w:sz w:val="20"/>
          <w:szCs w:val="22"/>
        </w:rPr>
        <w:t xml:space="preserve">If hazardous materials are encountered in the response to an attack with conventional explosives or incendiary devices, consult the US Department of Transportation </w:t>
      </w:r>
      <w:r>
        <w:rPr>
          <w:rFonts w:ascii="Arial" w:hAnsi="Arial" w:cs="Arial"/>
          <w:i/>
          <w:iCs/>
          <w:sz w:val="20"/>
          <w:szCs w:val="22"/>
        </w:rPr>
        <w:t>Emergency Response Guidebook</w:t>
      </w:r>
      <w:r>
        <w:rPr>
          <w:rFonts w:ascii="Arial" w:hAnsi="Arial" w:cs="Arial"/>
          <w:sz w:val="20"/>
          <w:szCs w:val="22"/>
        </w:rPr>
        <w:t xml:space="preserve"> (ERG).</w:t>
      </w:r>
    </w:p>
    <w:p w:rsidR="00324887" w:rsidRDefault="00324887">
      <w:pPr>
        <w:ind w:left="720"/>
        <w:rPr>
          <w:rFonts w:ascii="Arial" w:hAnsi="Arial" w:cs="Arial"/>
          <w:sz w:val="20"/>
          <w:szCs w:val="22"/>
        </w:rPr>
      </w:pPr>
    </w:p>
    <w:p w:rsidR="00324887" w:rsidRDefault="00324887">
      <w:pPr>
        <w:numPr>
          <w:ilvl w:val="1"/>
          <w:numId w:val="37"/>
        </w:numPr>
        <w:rPr>
          <w:rFonts w:ascii="Arial" w:hAnsi="Arial" w:cs="Arial"/>
          <w:sz w:val="20"/>
          <w:szCs w:val="22"/>
        </w:rPr>
      </w:pPr>
      <w:r>
        <w:rPr>
          <w:rFonts w:ascii="Arial" w:hAnsi="Arial" w:cs="Arial"/>
          <w:sz w:val="20"/>
          <w:szCs w:val="22"/>
        </w:rPr>
        <w:t>Response Needs</w:t>
      </w:r>
    </w:p>
    <w:p w:rsidR="00324887" w:rsidRDefault="00324887">
      <w:pPr>
        <w:rPr>
          <w:rFonts w:ascii="Arial" w:hAnsi="Arial" w:cs="Arial"/>
          <w:sz w:val="20"/>
          <w:szCs w:val="22"/>
        </w:rPr>
      </w:pPr>
    </w:p>
    <w:p w:rsidR="00324887" w:rsidRDefault="00324887">
      <w:pPr>
        <w:numPr>
          <w:ilvl w:val="2"/>
          <w:numId w:val="35"/>
        </w:numPr>
        <w:rPr>
          <w:rFonts w:ascii="Arial" w:hAnsi="Arial" w:cs="Arial"/>
          <w:sz w:val="20"/>
          <w:szCs w:val="22"/>
        </w:rPr>
      </w:pPr>
      <w:r>
        <w:rPr>
          <w:rFonts w:ascii="Arial" w:hAnsi="Arial" w:cs="Arial"/>
          <w:sz w:val="20"/>
          <w:szCs w:val="22"/>
        </w:rPr>
        <w:t>Personal protective equipment for emergency responders.</w:t>
      </w:r>
    </w:p>
    <w:p w:rsidR="00324887" w:rsidRDefault="00324887">
      <w:pPr>
        <w:numPr>
          <w:ilvl w:val="2"/>
          <w:numId w:val="35"/>
        </w:numPr>
        <w:rPr>
          <w:rFonts w:ascii="Arial" w:hAnsi="Arial" w:cs="Arial"/>
          <w:sz w:val="20"/>
          <w:szCs w:val="22"/>
        </w:rPr>
      </w:pPr>
      <w:r>
        <w:rPr>
          <w:rFonts w:ascii="Arial" w:hAnsi="Arial" w:cs="Arial"/>
          <w:sz w:val="20"/>
          <w:szCs w:val="22"/>
        </w:rPr>
        <w:t>Medical evacuation and treatment for mass casualties.</w:t>
      </w:r>
    </w:p>
    <w:p w:rsidR="00324887" w:rsidRDefault="00324887">
      <w:pPr>
        <w:numPr>
          <w:ilvl w:val="2"/>
          <w:numId w:val="35"/>
        </w:numPr>
        <w:rPr>
          <w:rFonts w:ascii="Arial" w:hAnsi="Arial" w:cs="Arial"/>
          <w:sz w:val="20"/>
          <w:szCs w:val="22"/>
        </w:rPr>
      </w:pPr>
      <w:r>
        <w:rPr>
          <w:rFonts w:ascii="Arial" w:hAnsi="Arial" w:cs="Arial"/>
          <w:sz w:val="20"/>
          <w:szCs w:val="22"/>
        </w:rPr>
        <w:t>Search and rescue teams for collapsed structures.</w:t>
      </w:r>
    </w:p>
    <w:p w:rsidR="00324887" w:rsidRDefault="00324887">
      <w:pPr>
        <w:numPr>
          <w:ilvl w:val="2"/>
          <w:numId w:val="35"/>
        </w:numPr>
        <w:rPr>
          <w:rFonts w:ascii="Arial" w:hAnsi="Arial" w:cs="Arial"/>
          <w:sz w:val="20"/>
          <w:szCs w:val="22"/>
        </w:rPr>
      </w:pPr>
      <w:r>
        <w:rPr>
          <w:rFonts w:ascii="Arial" w:hAnsi="Arial" w:cs="Arial"/>
          <w:sz w:val="20"/>
          <w:szCs w:val="22"/>
        </w:rPr>
        <w:t>Firefighting.</w:t>
      </w:r>
    </w:p>
    <w:p w:rsidR="00324887" w:rsidRDefault="00324887">
      <w:pPr>
        <w:numPr>
          <w:ilvl w:val="2"/>
          <w:numId w:val="35"/>
        </w:numPr>
        <w:rPr>
          <w:rFonts w:ascii="Arial" w:hAnsi="Arial" w:cs="Arial"/>
          <w:sz w:val="20"/>
          <w:szCs w:val="22"/>
        </w:rPr>
      </w:pPr>
      <w:r>
        <w:rPr>
          <w:rFonts w:ascii="Arial" w:hAnsi="Arial" w:cs="Arial"/>
          <w:sz w:val="20"/>
          <w:szCs w:val="22"/>
        </w:rPr>
        <w:t>Hazmat response team.</w:t>
      </w:r>
    </w:p>
    <w:p w:rsidR="00324887" w:rsidRDefault="00324887">
      <w:pPr>
        <w:pStyle w:val="Header"/>
        <w:numPr>
          <w:ilvl w:val="2"/>
          <w:numId w:val="35"/>
        </w:numPr>
        <w:tabs>
          <w:tab w:val="clear" w:pos="4320"/>
          <w:tab w:val="clear" w:pos="8640"/>
        </w:tabs>
        <w:rPr>
          <w:rFonts w:ascii="Arial" w:hAnsi="Arial" w:cs="Arial"/>
          <w:sz w:val="20"/>
        </w:rPr>
      </w:pPr>
      <w:r>
        <w:rPr>
          <w:rFonts w:ascii="Arial" w:hAnsi="Arial" w:cs="Arial"/>
          <w:sz w:val="20"/>
        </w:rPr>
        <w:t>Mortuary support for mass fatalities.</w:t>
      </w:r>
    </w:p>
    <w:p w:rsidR="00324887" w:rsidRDefault="00324887">
      <w:pPr>
        <w:numPr>
          <w:ilvl w:val="2"/>
          <w:numId w:val="35"/>
        </w:numPr>
        <w:rPr>
          <w:rFonts w:ascii="Arial" w:hAnsi="Arial" w:cs="Arial"/>
          <w:sz w:val="20"/>
          <w:szCs w:val="22"/>
        </w:rPr>
      </w:pPr>
      <w:r>
        <w:rPr>
          <w:rFonts w:ascii="Arial" w:hAnsi="Arial" w:cs="Arial"/>
          <w:sz w:val="20"/>
          <w:szCs w:val="22"/>
        </w:rPr>
        <w:t>Evacuation assistance.</w:t>
      </w:r>
    </w:p>
    <w:p w:rsidR="00324887" w:rsidRDefault="00324887">
      <w:pPr>
        <w:numPr>
          <w:ilvl w:val="2"/>
          <w:numId w:val="35"/>
        </w:numPr>
        <w:rPr>
          <w:rFonts w:ascii="Arial" w:hAnsi="Arial" w:cs="Arial"/>
          <w:sz w:val="20"/>
          <w:szCs w:val="22"/>
        </w:rPr>
      </w:pPr>
      <w:r>
        <w:rPr>
          <w:rFonts w:ascii="Arial" w:hAnsi="Arial" w:cs="Arial"/>
          <w:sz w:val="20"/>
          <w:szCs w:val="22"/>
        </w:rPr>
        <w:t xml:space="preserve">Access control for incident site. </w:t>
      </w:r>
    </w:p>
    <w:p w:rsidR="00324887" w:rsidRDefault="00324887">
      <w:pPr>
        <w:numPr>
          <w:ilvl w:val="2"/>
          <w:numId w:val="35"/>
        </w:numPr>
        <w:rPr>
          <w:rFonts w:ascii="Arial" w:hAnsi="Arial" w:cs="Arial"/>
          <w:sz w:val="20"/>
          <w:szCs w:val="22"/>
        </w:rPr>
      </w:pPr>
      <w:r>
        <w:rPr>
          <w:rFonts w:ascii="Arial" w:hAnsi="Arial" w:cs="Arial"/>
          <w:sz w:val="20"/>
          <w:szCs w:val="22"/>
        </w:rPr>
        <w:t>Shelter and mass care for evacuees.</w:t>
      </w:r>
    </w:p>
    <w:p w:rsidR="00324887" w:rsidRDefault="00324887">
      <w:pPr>
        <w:numPr>
          <w:ilvl w:val="2"/>
          <w:numId w:val="35"/>
        </w:numPr>
        <w:rPr>
          <w:rFonts w:ascii="Arial" w:hAnsi="Arial" w:cs="Arial"/>
          <w:sz w:val="20"/>
          <w:szCs w:val="22"/>
        </w:rPr>
      </w:pPr>
      <w:r>
        <w:rPr>
          <w:rFonts w:ascii="Arial" w:hAnsi="Arial" w:cs="Arial"/>
          <w:sz w:val="20"/>
          <w:szCs w:val="22"/>
        </w:rPr>
        <w:t xml:space="preserve"> Investigative resources</w:t>
      </w:r>
    </w:p>
    <w:p w:rsidR="00324887" w:rsidRDefault="00324887">
      <w:pPr>
        <w:rPr>
          <w:rFonts w:ascii="Arial" w:hAnsi="Arial" w:cs="Arial"/>
          <w:sz w:val="20"/>
          <w:szCs w:val="22"/>
        </w:rPr>
      </w:pPr>
    </w:p>
    <w:p w:rsidR="00324887" w:rsidRDefault="00324887">
      <w:pPr>
        <w:numPr>
          <w:ilvl w:val="0"/>
          <w:numId w:val="37"/>
        </w:numPr>
        <w:rPr>
          <w:rFonts w:ascii="Arial" w:hAnsi="Arial" w:cs="Arial"/>
          <w:sz w:val="20"/>
          <w:szCs w:val="22"/>
        </w:rPr>
      </w:pPr>
      <w:r>
        <w:rPr>
          <w:rFonts w:ascii="Arial" w:hAnsi="Arial" w:cs="Arial"/>
          <w:b/>
          <w:bCs/>
          <w:sz w:val="20"/>
          <w:szCs w:val="22"/>
        </w:rPr>
        <w:t>Nuclear Devices &amp; Materials</w:t>
      </w:r>
    </w:p>
    <w:p w:rsidR="00324887" w:rsidRDefault="00324887">
      <w:pPr>
        <w:rPr>
          <w:rFonts w:ascii="Arial" w:hAnsi="Arial" w:cs="Arial"/>
          <w:sz w:val="20"/>
          <w:szCs w:val="22"/>
        </w:rPr>
      </w:pPr>
    </w:p>
    <w:p w:rsidR="00324887" w:rsidRDefault="00324887">
      <w:pPr>
        <w:numPr>
          <w:ilvl w:val="1"/>
          <w:numId w:val="39"/>
        </w:numPr>
        <w:rPr>
          <w:rFonts w:ascii="Arial" w:hAnsi="Arial" w:cs="Arial"/>
          <w:sz w:val="20"/>
          <w:szCs w:val="22"/>
        </w:rPr>
      </w:pPr>
      <w:r>
        <w:rPr>
          <w:rFonts w:ascii="Arial" w:hAnsi="Arial" w:cs="Arial"/>
          <w:sz w:val="20"/>
          <w:szCs w:val="22"/>
        </w:rPr>
        <w:t>Weapons Types</w:t>
      </w:r>
    </w:p>
    <w:p w:rsidR="00324887" w:rsidRDefault="00324887">
      <w:pPr>
        <w:rPr>
          <w:rFonts w:ascii="Arial" w:hAnsi="Arial" w:cs="Arial"/>
          <w:sz w:val="20"/>
          <w:szCs w:val="22"/>
        </w:rPr>
      </w:pPr>
    </w:p>
    <w:p w:rsidR="00324887" w:rsidRDefault="00324887">
      <w:pPr>
        <w:numPr>
          <w:ilvl w:val="2"/>
          <w:numId w:val="39"/>
        </w:numPr>
        <w:rPr>
          <w:rFonts w:ascii="Arial" w:hAnsi="Arial" w:cs="Arial"/>
          <w:sz w:val="20"/>
          <w:szCs w:val="22"/>
        </w:rPr>
      </w:pPr>
      <w:r>
        <w:rPr>
          <w:rFonts w:ascii="Arial" w:hAnsi="Arial" w:cs="Arial"/>
          <w:sz w:val="20"/>
          <w:szCs w:val="22"/>
        </w:rPr>
        <w:t>Radiation Dispersal Device.  Radioactive materials in powder form are packed around conventional explosives.  When the explosive device detonates, it disperses</w:t>
      </w:r>
      <w:r>
        <w:rPr>
          <w:rFonts w:ascii="Arial" w:hAnsi="Arial" w:cs="Arial"/>
          <w:sz w:val="22"/>
          <w:szCs w:val="22"/>
        </w:rPr>
        <w:t xml:space="preserve"> </w:t>
      </w:r>
      <w:r>
        <w:rPr>
          <w:rFonts w:ascii="Arial" w:hAnsi="Arial" w:cs="Arial"/>
          <w:sz w:val="20"/>
          <w:szCs w:val="22"/>
        </w:rPr>
        <w:t>the radioactive material over a wide area.  Such devices do not require weapons grade radioactive materials; they may be constructed from materials obtained from medical or industrial equipment in common use.</w:t>
      </w:r>
    </w:p>
    <w:p w:rsidR="00324887" w:rsidRDefault="00324887">
      <w:pPr>
        <w:rPr>
          <w:rFonts w:ascii="Arial" w:hAnsi="Arial" w:cs="Arial"/>
          <w:sz w:val="20"/>
          <w:szCs w:val="22"/>
        </w:rPr>
      </w:pPr>
    </w:p>
    <w:p w:rsidR="00324887" w:rsidRDefault="00324887">
      <w:pPr>
        <w:numPr>
          <w:ilvl w:val="2"/>
          <w:numId w:val="39"/>
        </w:numPr>
        <w:rPr>
          <w:rFonts w:ascii="Arial" w:hAnsi="Arial" w:cs="Arial"/>
          <w:sz w:val="20"/>
          <w:szCs w:val="22"/>
        </w:rPr>
      </w:pPr>
      <w:r>
        <w:rPr>
          <w:rFonts w:ascii="Arial" w:hAnsi="Arial" w:cs="Arial"/>
          <w:sz w:val="20"/>
          <w:szCs w:val="22"/>
        </w:rPr>
        <w:t xml:space="preserve">Improvised Nuclear Device (nuclear bomb).  Use of this type of device is considered unlikely.  It would be extremely difficult for terrorists to build or acquire such a device because a substantial quantity of weapons-grade fissionable materials, extensive equipment, and technical expertise would be needed.  It would be extremely difficult to obtain the weapons grade fissionable material required to construct such a device. </w:t>
      </w:r>
    </w:p>
    <w:p w:rsidR="00324887" w:rsidRDefault="00324887">
      <w:pPr>
        <w:ind w:firstLine="720"/>
        <w:rPr>
          <w:rFonts w:ascii="Arial" w:hAnsi="Arial" w:cs="Arial"/>
          <w:sz w:val="20"/>
          <w:szCs w:val="22"/>
        </w:rPr>
      </w:pPr>
    </w:p>
    <w:p w:rsidR="00324887" w:rsidRDefault="00324887">
      <w:pPr>
        <w:numPr>
          <w:ilvl w:val="2"/>
          <w:numId w:val="39"/>
        </w:numPr>
        <w:rPr>
          <w:rFonts w:ascii="Arial" w:hAnsi="Arial" w:cs="Arial"/>
          <w:sz w:val="20"/>
          <w:szCs w:val="22"/>
        </w:rPr>
      </w:pPr>
      <w:r>
        <w:rPr>
          <w:rFonts w:ascii="Arial" w:hAnsi="Arial" w:cs="Arial"/>
          <w:sz w:val="20"/>
          <w:szCs w:val="22"/>
        </w:rPr>
        <w:t>Nuclear Weapon.   It is considered very unlikely that terrorists would use military nuclear weapons because such weapons are normally secured, strictly controlled, and frequently incorporate safety features to prohibit unauthorized use.</w:t>
      </w:r>
    </w:p>
    <w:p w:rsidR="00324887" w:rsidRDefault="00324887">
      <w:pPr>
        <w:pStyle w:val="Footer"/>
        <w:tabs>
          <w:tab w:val="clear" w:pos="4320"/>
          <w:tab w:val="clear" w:pos="8640"/>
        </w:tabs>
        <w:autoSpaceDE/>
        <w:autoSpaceDN/>
        <w:rPr>
          <w:rFonts w:ascii="Arial" w:hAnsi="Arial" w:cs="Arial"/>
          <w:szCs w:val="22"/>
        </w:rPr>
      </w:pPr>
    </w:p>
    <w:p w:rsidR="00324887" w:rsidRDefault="00324887">
      <w:pPr>
        <w:numPr>
          <w:ilvl w:val="1"/>
          <w:numId w:val="39"/>
        </w:numPr>
        <w:rPr>
          <w:rFonts w:ascii="Arial" w:hAnsi="Arial" w:cs="Arial"/>
          <w:sz w:val="20"/>
          <w:szCs w:val="22"/>
        </w:rPr>
      </w:pPr>
      <w:r>
        <w:rPr>
          <w:rFonts w:ascii="Arial" w:hAnsi="Arial" w:cs="Arial"/>
          <w:sz w:val="20"/>
          <w:szCs w:val="22"/>
        </w:rPr>
        <w:t>Weapons Effects</w:t>
      </w:r>
    </w:p>
    <w:p w:rsidR="00324887" w:rsidRDefault="00324887">
      <w:pPr>
        <w:ind w:left="720"/>
        <w:rPr>
          <w:rFonts w:ascii="Arial" w:hAnsi="Arial" w:cs="Arial"/>
          <w:sz w:val="20"/>
          <w:szCs w:val="22"/>
        </w:rPr>
      </w:pPr>
    </w:p>
    <w:p w:rsidR="00324887" w:rsidRDefault="00324887">
      <w:pPr>
        <w:pStyle w:val="BodyTextIndent"/>
        <w:ind w:left="720"/>
        <w:jc w:val="left"/>
        <w:rPr>
          <w:sz w:val="20"/>
        </w:rPr>
      </w:pPr>
      <w:r>
        <w:rPr>
          <w:sz w:val="20"/>
        </w:rPr>
        <w:t>All of the weapons listed could spread radioactive materials if detonated, which could pose immediate danger to life at high levels and long-term adverse health effects at lower levels.  In addition, each of these weapons can produce both immediate radiological effects and residual radioactive contamination.</w:t>
      </w:r>
    </w:p>
    <w:p w:rsidR="00324887" w:rsidRDefault="00324887">
      <w:pPr>
        <w:pStyle w:val="BodyText2"/>
        <w:rPr>
          <w:rFonts w:ascii="Arial" w:hAnsi="Arial" w:cs="Arial"/>
          <w:sz w:val="20"/>
          <w:szCs w:val="22"/>
        </w:rPr>
      </w:pPr>
      <w:r>
        <w:t>(Appendix B, Page 2, Chapter 3 EMH)</w:t>
      </w:r>
    </w:p>
    <w:p w:rsidR="00324887" w:rsidRDefault="00324887">
      <w:pPr>
        <w:numPr>
          <w:ilvl w:val="2"/>
          <w:numId w:val="39"/>
        </w:numPr>
        <w:rPr>
          <w:rFonts w:ascii="Arial" w:hAnsi="Arial" w:cs="Arial"/>
          <w:sz w:val="20"/>
          <w:szCs w:val="22"/>
        </w:rPr>
      </w:pPr>
      <w:r>
        <w:rPr>
          <w:rFonts w:ascii="Arial" w:hAnsi="Arial" w:cs="Arial"/>
          <w:sz w:val="20"/>
          <w:szCs w:val="22"/>
        </w:rPr>
        <w:lastRenderedPageBreak/>
        <w:t xml:space="preserve">Radiological Dispersal Device </w:t>
      </w:r>
    </w:p>
    <w:p w:rsidR="00324887" w:rsidRDefault="00324887">
      <w:pPr>
        <w:rPr>
          <w:rFonts w:ascii="Arial" w:hAnsi="Arial" w:cs="Arial"/>
          <w:sz w:val="20"/>
          <w:szCs w:val="22"/>
        </w:rPr>
      </w:pPr>
      <w:r>
        <w:rPr>
          <w:rFonts w:ascii="Arial" w:hAnsi="Arial" w:cs="Arial"/>
          <w:sz w:val="20"/>
          <w:szCs w:val="22"/>
        </w:rPr>
        <w:t xml:space="preserve"> </w:t>
      </w:r>
    </w:p>
    <w:p w:rsidR="00324887" w:rsidRDefault="00324887">
      <w:pPr>
        <w:numPr>
          <w:ilvl w:val="3"/>
          <w:numId w:val="53"/>
        </w:numPr>
        <w:rPr>
          <w:rFonts w:ascii="Arial" w:hAnsi="Arial" w:cs="Arial"/>
          <w:sz w:val="20"/>
          <w:szCs w:val="22"/>
        </w:rPr>
      </w:pPr>
      <w:r>
        <w:rPr>
          <w:rFonts w:ascii="Arial" w:hAnsi="Arial" w:cs="Arial"/>
          <w:sz w:val="20"/>
          <w:szCs w:val="22"/>
        </w:rPr>
        <w:t>Some blast damage to structures.</w:t>
      </w:r>
    </w:p>
    <w:p w:rsidR="00324887" w:rsidRDefault="00324887">
      <w:pPr>
        <w:numPr>
          <w:ilvl w:val="3"/>
          <w:numId w:val="53"/>
        </w:numPr>
        <w:rPr>
          <w:rFonts w:ascii="Arial" w:hAnsi="Arial" w:cs="Arial"/>
          <w:sz w:val="20"/>
          <w:szCs w:val="22"/>
        </w:rPr>
      </w:pPr>
      <w:r>
        <w:rPr>
          <w:rFonts w:ascii="Arial" w:hAnsi="Arial" w:cs="Arial"/>
          <w:sz w:val="20"/>
          <w:szCs w:val="22"/>
        </w:rPr>
        <w:t>Some blast casualties.</w:t>
      </w:r>
    </w:p>
    <w:p w:rsidR="00324887" w:rsidRDefault="00324887">
      <w:pPr>
        <w:numPr>
          <w:ilvl w:val="3"/>
          <w:numId w:val="53"/>
        </w:numPr>
        <w:rPr>
          <w:rFonts w:ascii="Arial" w:hAnsi="Arial" w:cs="Arial"/>
          <w:sz w:val="20"/>
          <w:szCs w:val="22"/>
        </w:rPr>
      </w:pPr>
      <w:r>
        <w:rPr>
          <w:rFonts w:ascii="Arial" w:hAnsi="Arial" w:cs="Arial"/>
          <w:sz w:val="20"/>
          <w:szCs w:val="22"/>
        </w:rPr>
        <w:t>Some fragmentation damage to structures and casualties among people.</w:t>
      </w:r>
    </w:p>
    <w:p w:rsidR="00324887" w:rsidRDefault="00324887">
      <w:pPr>
        <w:numPr>
          <w:ilvl w:val="3"/>
          <w:numId w:val="53"/>
        </w:numPr>
        <w:rPr>
          <w:rFonts w:ascii="Arial" w:hAnsi="Arial" w:cs="Arial"/>
          <w:sz w:val="20"/>
          <w:szCs w:val="22"/>
        </w:rPr>
      </w:pPr>
      <w:r>
        <w:rPr>
          <w:rFonts w:ascii="Arial" w:hAnsi="Arial" w:cs="Arial"/>
          <w:sz w:val="20"/>
          <w:szCs w:val="22"/>
        </w:rPr>
        <w:t>Localized radiological contamination</w:t>
      </w:r>
    </w:p>
    <w:p w:rsidR="00324887" w:rsidRDefault="00324887">
      <w:pPr>
        <w:numPr>
          <w:ilvl w:val="3"/>
          <w:numId w:val="53"/>
        </w:numPr>
        <w:rPr>
          <w:rFonts w:ascii="Arial" w:hAnsi="Arial" w:cs="Arial"/>
          <w:sz w:val="20"/>
          <w:szCs w:val="22"/>
        </w:rPr>
      </w:pPr>
      <w:r>
        <w:rPr>
          <w:rFonts w:ascii="Arial" w:hAnsi="Arial" w:cs="Arial"/>
          <w:sz w:val="20"/>
          <w:szCs w:val="22"/>
        </w:rPr>
        <w:t>Fires are possible.</w:t>
      </w:r>
    </w:p>
    <w:p w:rsidR="00324887" w:rsidRDefault="00324887">
      <w:pPr>
        <w:rPr>
          <w:rFonts w:ascii="Arial" w:hAnsi="Arial" w:cs="Arial"/>
          <w:sz w:val="20"/>
          <w:szCs w:val="22"/>
        </w:rPr>
      </w:pPr>
    </w:p>
    <w:p w:rsidR="00324887" w:rsidRDefault="00324887">
      <w:pPr>
        <w:numPr>
          <w:ilvl w:val="2"/>
          <w:numId w:val="39"/>
        </w:numPr>
        <w:rPr>
          <w:rFonts w:ascii="Arial" w:hAnsi="Arial" w:cs="Arial"/>
          <w:sz w:val="20"/>
          <w:szCs w:val="22"/>
        </w:rPr>
      </w:pPr>
      <w:r>
        <w:rPr>
          <w:rFonts w:ascii="Arial" w:hAnsi="Arial" w:cs="Arial"/>
          <w:sz w:val="20"/>
          <w:szCs w:val="22"/>
        </w:rPr>
        <w:t>Improvised Nuclear Device or Nuclear Weapon</w:t>
      </w:r>
    </w:p>
    <w:p w:rsidR="00324887" w:rsidRDefault="00324887">
      <w:pPr>
        <w:rPr>
          <w:rFonts w:ascii="Arial" w:hAnsi="Arial" w:cs="Arial"/>
          <w:sz w:val="20"/>
          <w:szCs w:val="22"/>
        </w:rPr>
      </w:pPr>
    </w:p>
    <w:p w:rsidR="00324887" w:rsidRDefault="00324887">
      <w:pPr>
        <w:numPr>
          <w:ilvl w:val="3"/>
          <w:numId w:val="54"/>
        </w:numPr>
        <w:rPr>
          <w:rFonts w:ascii="Arial" w:hAnsi="Arial" w:cs="Arial"/>
          <w:sz w:val="20"/>
          <w:szCs w:val="22"/>
        </w:rPr>
      </w:pPr>
      <w:r>
        <w:rPr>
          <w:rFonts w:ascii="Arial" w:hAnsi="Arial" w:cs="Arial"/>
          <w:sz w:val="20"/>
          <w:szCs w:val="22"/>
        </w:rPr>
        <w:t>Extensive blast damage to structures, including building and wall collapse</w:t>
      </w:r>
    </w:p>
    <w:p w:rsidR="00324887" w:rsidRDefault="00324887">
      <w:pPr>
        <w:numPr>
          <w:ilvl w:val="3"/>
          <w:numId w:val="54"/>
        </w:numPr>
        <w:rPr>
          <w:rFonts w:ascii="Arial" w:hAnsi="Arial" w:cs="Arial"/>
          <w:sz w:val="20"/>
          <w:szCs w:val="22"/>
        </w:rPr>
      </w:pPr>
      <w:r>
        <w:rPr>
          <w:rFonts w:ascii="Arial" w:hAnsi="Arial" w:cs="Arial"/>
          <w:sz w:val="20"/>
          <w:szCs w:val="22"/>
        </w:rPr>
        <w:t>Significant blast casualties.</w:t>
      </w:r>
    </w:p>
    <w:p w:rsidR="00324887" w:rsidRDefault="00324887">
      <w:pPr>
        <w:numPr>
          <w:ilvl w:val="3"/>
          <w:numId w:val="54"/>
        </w:numPr>
        <w:rPr>
          <w:rFonts w:ascii="Arial" w:hAnsi="Arial" w:cs="Arial"/>
          <w:sz w:val="20"/>
          <w:szCs w:val="22"/>
        </w:rPr>
      </w:pPr>
      <w:r>
        <w:rPr>
          <w:rFonts w:ascii="Arial" w:hAnsi="Arial" w:cs="Arial"/>
          <w:sz w:val="20"/>
          <w:szCs w:val="22"/>
        </w:rPr>
        <w:t xml:space="preserve">Significant fragmentation casualties from debris, broken glass, and other materials. </w:t>
      </w:r>
    </w:p>
    <w:p w:rsidR="00324887" w:rsidRDefault="00324887">
      <w:pPr>
        <w:numPr>
          <w:ilvl w:val="3"/>
          <w:numId w:val="54"/>
        </w:numPr>
        <w:rPr>
          <w:rFonts w:ascii="Arial" w:hAnsi="Arial" w:cs="Arial"/>
          <w:sz w:val="20"/>
          <w:szCs w:val="22"/>
        </w:rPr>
      </w:pPr>
      <w:r>
        <w:rPr>
          <w:rFonts w:ascii="Arial" w:hAnsi="Arial" w:cs="Arial"/>
          <w:sz w:val="20"/>
          <w:szCs w:val="22"/>
        </w:rPr>
        <w:t>Extensive radiological contamination.</w:t>
      </w:r>
    </w:p>
    <w:p w:rsidR="00324887" w:rsidRDefault="00324887">
      <w:pPr>
        <w:numPr>
          <w:ilvl w:val="3"/>
          <w:numId w:val="54"/>
        </w:numPr>
        <w:rPr>
          <w:rFonts w:ascii="Arial" w:hAnsi="Arial" w:cs="Arial"/>
          <w:sz w:val="20"/>
          <w:szCs w:val="22"/>
        </w:rPr>
      </w:pPr>
      <w:r>
        <w:rPr>
          <w:rFonts w:ascii="Arial" w:hAnsi="Arial" w:cs="Arial"/>
          <w:sz w:val="20"/>
          <w:szCs w:val="22"/>
        </w:rPr>
        <w:t xml:space="preserve">Extensive fire effects. </w:t>
      </w:r>
    </w:p>
    <w:p w:rsidR="00324887" w:rsidRDefault="00324887">
      <w:pPr>
        <w:rPr>
          <w:rFonts w:ascii="Arial" w:hAnsi="Arial" w:cs="Arial"/>
          <w:sz w:val="20"/>
          <w:szCs w:val="22"/>
        </w:rPr>
      </w:pPr>
    </w:p>
    <w:p w:rsidR="00324887" w:rsidRDefault="00324887">
      <w:pPr>
        <w:numPr>
          <w:ilvl w:val="1"/>
          <w:numId w:val="39"/>
        </w:numPr>
        <w:rPr>
          <w:rFonts w:ascii="Arial" w:hAnsi="Arial" w:cs="Arial"/>
          <w:sz w:val="20"/>
          <w:szCs w:val="22"/>
        </w:rPr>
      </w:pPr>
      <w:r>
        <w:rPr>
          <w:rFonts w:ascii="Arial" w:hAnsi="Arial" w:cs="Arial"/>
          <w:sz w:val="20"/>
          <w:szCs w:val="22"/>
        </w:rPr>
        <w:t>Indications of Use</w:t>
      </w:r>
    </w:p>
    <w:p w:rsidR="00324887" w:rsidRDefault="00324887">
      <w:pPr>
        <w:rPr>
          <w:rFonts w:ascii="Arial" w:hAnsi="Arial" w:cs="Arial"/>
          <w:sz w:val="20"/>
          <w:szCs w:val="22"/>
        </w:rPr>
      </w:pPr>
    </w:p>
    <w:p w:rsidR="00324887" w:rsidRDefault="00324887">
      <w:pPr>
        <w:pStyle w:val="BodyTextIndent"/>
        <w:numPr>
          <w:ilvl w:val="2"/>
          <w:numId w:val="43"/>
        </w:numPr>
        <w:jc w:val="left"/>
        <w:rPr>
          <w:sz w:val="20"/>
        </w:rPr>
      </w:pPr>
      <w:r>
        <w:rPr>
          <w:sz w:val="20"/>
        </w:rPr>
        <w:t>Prior warning or threat.</w:t>
      </w:r>
    </w:p>
    <w:p w:rsidR="00324887" w:rsidRDefault="00324887">
      <w:pPr>
        <w:pStyle w:val="BodyTextIndent"/>
        <w:numPr>
          <w:ilvl w:val="2"/>
          <w:numId w:val="43"/>
        </w:numPr>
        <w:jc w:val="left"/>
        <w:rPr>
          <w:sz w:val="20"/>
        </w:rPr>
      </w:pPr>
      <w:r>
        <w:rPr>
          <w:sz w:val="20"/>
        </w:rPr>
        <w:t>Reports of stolen radiological sources or nuclear materials.</w:t>
      </w:r>
    </w:p>
    <w:p w:rsidR="00324887" w:rsidRDefault="00324887">
      <w:pPr>
        <w:numPr>
          <w:ilvl w:val="2"/>
          <w:numId w:val="43"/>
        </w:numPr>
        <w:rPr>
          <w:rFonts w:ascii="Arial" w:hAnsi="Arial" w:cs="Arial"/>
          <w:sz w:val="20"/>
          <w:szCs w:val="22"/>
        </w:rPr>
      </w:pPr>
      <w:r>
        <w:rPr>
          <w:rFonts w:ascii="Arial" w:hAnsi="Arial" w:cs="Arial"/>
          <w:sz w:val="20"/>
          <w:szCs w:val="22"/>
        </w:rPr>
        <w:t>Use of these weapons may produce damage and casualties similar to that produced by a conventional high explosive bomb.   Radiological detection equipment will be needed to confirm the presence of radioactive materials.</w:t>
      </w:r>
    </w:p>
    <w:p w:rsidR="00324887" w:rsidRDefault="00324887">
      <w:pPr>
        <w:rPr>
          <w:rFonts w:ascii="Arial" w:hAnsi="Arial" w:cs="Arial"/>
          <w:sz w:val="20"/>
          <w:szCs w:val="22"/>
        </w:rPr>
      </w:pPr>
    </w:p>
    <w:p w:rsidR="00324887" w:rsidRDefault="00324887">
      <w:pPr>
        <w:numPr>
          <w:ilvl w:val="1"/>
          <w:numId w:val="44"/>
        </w:numPr>
        <w:rPr>
          <w:rFonts w:ascii="Arial" w:hAnsi="Arial" w:cs="Arial"/>
          <w:sz w:val="20"/>
          <w:szCs w:val="22"/>
        </w:rPr>
      </w:pPr>
      <w:r>
        <w:rPr>
          <w:rFonts w:ascii="Arial" w:hAnsi="Arial" w:cs="Arial"/>
          <w:sz w:val="20"/>
          <w:szCs w:val="22"/>
        </w:rPr>
        <w:t>Emergency Response Guidance</w:t>
      </w:r>
    </w:p>
    <w:p w:rsidR="00324887" w:rsidRDefault="00324887">
      <w:pPr>
        <w:rPr>
          <w:rFonts w:ascii="Arial" w:hAnsi="Arial" w:cs="Arial"/>
          <w:sz w:val="20"/>
          <w:szCs w:val="22"/>
        </w:rPr>
      </w:pPr>
    </w:p>
    <w:p w:rsidR="00324887" w:rsidRDefault="00324887">
      <w:pPr>
        <w:numPr>
          <w:ilvl w:val="2"/>
          <w:numId w:val="44"/>
        </w:numPr>
        <w:rPr>
          <w:rFonts w:ascii="Arial" w:hAnsi="Arial" w:cs="Arial"/>
          <w:sz w:val="20"/>
          <w:szCs w:val="22"/>
        </w:rPr>
      </w:pPr>
      <w:r>
        <w:rPr>
          <w:rFonts w:ascii="Arial" w:hAnsi="Arial" w:cs="Arial"/>
          <w:sz w:val="20"/>
          <w:szCs w:val="22"/>
        </w:rPr>
        <w:t>Radiation Dispersal Device – ERG Guide 163</w:t>
      </w:r>
    </w:p>
    <w:p w:rsidR="00324887" w:rsidRDefault="00324887">
      <w:pPr>
        <w:numPr>
          <w:ilvl w:val="2"/>
          <w:numId w:val="44"/>
        </w:numPr>
        <w:rPr>
          <w:rFonts w:ascii="Arial" w:hAnsi="Arial" w:cs="Arial"/>
          <w:sz w:val="20"/>
          <w:szCs w:val="22"/>
        </w:rPr>
      </w:pPr>
      <w:r>
        <w:rPr>
          <w:rFonts w:ascii="Arial" w:hAnsi="Arial" w:cs="Arial"/>
          <w:sz w:val="20"/>
          <w:szCs w:val="22"/>
        </w:rPr>
        <w:t>Improvised Nuclear Device or Nuclear Weapon – ERG Guide 165</w:t>
      </w:r>
    </w:p>
    <w:p w:rsidR="00324887" w:rsidRDefault="00324887">
      <w:pPr>
        <w:rPr>
          <w:rFonts w:ascii="Arial" w:hAnsi="Arial" w:cs="Arial"/>
          <w:sz w:val="20"/>
          <w:szCs w:val="22"/>
        </w:rPr>
      </w:pPr>
    </w:p>
    <w:p w:rsidR="00324887" w:rsidRDefault="00324887">
      <w:pPr>
        <w:numPr>
          <w:ilvl w:val="1"/>
          <w:numId w:val="45"/>
        </w:numPr>
        <w:rPr>
          <w:rFonts w:ascii="Arial" w:hAnsi="Arial" w:cs="Arial"/>
          <w:sz w:val="20"/>
          <w:szCs w:val="22"/>
        </w:rPr>
      </w:pPr>
      <w:r>
        <w:rPr>
          <w:rFonts w:ascii="Arial" w:hAnsi="Arial" w:cs="Arial"/>
          <w:sz w:val="20"/>
          <w:szCs w:val="22"/>
        </w:rPr>
        <w:t>Response Needs</w:t>
      </w:r>
    </w:p>
    <w:p w:rsidR="00324887" w:rsidRDefault="00324887">
      <w:pPr>
        <w:rPr>
          <w:rFonts w:ascii="Arial" w:hAnsi="Arial" w:cs="Arial"/>
          <w:sz w:val="20"/>
          <w:szCs w:val="22"/>
        </w:rPr>
      </w:pPr>
    </w:p>
    <w:p w:rsidR="00324887" w:rsidRDefault="00324887">
      <w:pPr>
        <w:numPr>
          <w:ilvl w:val="2"/>
          <w:numId w:val="38"/>
        </w:numPr>
        <w:rPr>
          <w:rFonts w:ascii="Arial" w:hAnsi="Arial" w:cs="Arial"/>
          <w:sz w:val="20"/>
          <w:szCs w:val="22"/>
        </w:rPr>
      </w:pPr>
      <w:r>
        <w:rPr>
          <w:rFonts w:ascii="Arial" w:hAnsi="Arial" w:cs="Arial"/>
          <w:sz w:val="20"/>
          <w:szCs w:val="22"/>
        </w:rPr>
        <w:t>Personal protective equipment for emergency responders.</w:t>
      </w:r>
    </w:p>
    <w:p w:rsidR="00324887" w:rsidRDefault="00324887">
      <w:pPr>
        <w:numPr>
          <w:ilvl w:val="2"/>
          <w:numId w:val="38"/>
        </w:numPr>
        <w:rPr>
          <w:rFonts w:ascii="Arial" w:hAnsi="Arial" w:cs="Arial"/>
          <w:sz w:val="20"/>
          <w:szCs w:val="22"/>
        </w:rPr>
      </w:pPr>
      <w:r>
        <w:rPr>
          <w:rFonts w:ascii="Arial" w:hAnsi="Arial" w:cs="Arial"/>
          <w:sz w:val="20"/>
          <w:szCs w:val="22"/>
        </w:rPr>
        <w:t>Mass personnel decontamination.</w:t>
      </w:r>
    </w:p>
    <w:p w:rsidR="00324887" w:rsidRDefault="00324887">
      <w:pPr>
        <w:numPr>
          <w:ilvl w:val="2"/>
          <w:numId w:val="38"/>
        </w:numPr>
        <w:rPr>
          <w:rFonts w:ascii="Arial" w:hAnsi="Arial" w:cs="Arial"/>
          <w:sz w:val="20"/>
          <w:szCs w:val="22"/>
        </w:rPr>
      </w:pPr>
      <w:r>
        <w:rPr>
          <w:rFonts w:ascii="Arial" w:hAnsi="Arial" w:cs="Arial"/>
          <w:sz w:val="20"/>
          <w:szCs w:val="22"/>
        </w:rPr>
        <w:t>Medical evacuation and treatment for mass casualties.</w:t>
      </w:r>
    </w:p>
    <w:p w:rsidR="00324887" w:rsidRDefault="00324887">
      <w:pPr>
        <w:numPr>
          <w:ilvl w:val="2"/>
          <w:numId w:val="38"/>
        </w:numPr>
        <w:rPr>
          <w:rFonts w:ascii="Arial" w:hAnsi="Arial" w:cs="Arial"/>
          <w:sz w:val="20"/>
          <w:szCs w:val="22"/>
        </w:rPr>
      </w:pPr>
      <w:r>
        <w:rPr>
          <w:rFonts w:ascii="Arial" w:hAnsi="Arial" w:cs="Arial"/>
          <w:sz w:val="20"/>
          <w:szCs w:val="22"/>
        </w:rPr>
        <w:t>Urban search and rescue teams for collapsed structures.</w:t>
      </w:r>
    </w:p>
    <w:p w:rsidR="00324887" w:rsidRDefault="00324887">
      <w:pPr>
        <w:numPr>
          <w:ilvl w:val="2"/>
          <w:numId w:val="38"/>
        </w:numPr>
        <w:rPr>
          <w:rFonts w:ascii="Arial" w:hAnsi="Arial" w:cs="Arial"/>
          <w:sz w:val="20"/>
          <w:szCs w:val="22"/>
        </w:rPr>
      </w:pPr>
      <w:r>
        <w:rPr>
          <w:rFonts w:ascii="Arial" w:hAnsi="Arial" w:cs="Arial"/>
          <w:sz w:val="20"/>
          <w:szCs w:val="22"/>
        </w:rPr>
        <w:t>Firefighting.</w:t>
      </w:r>
    </w:p>
    <w:p w:rsidR="00324887" w:rsidRDefault="00324887">
      <w:pPr>
        <w:numPr>
          <w:ilvl w:val="2"/>
          <w:numId w:val="38"/>
        </w:numPr>
        <w:rPr>
          <w:rFonts w:ascii="Arial" w:hAnsi="Arial" w:cs="Arial"/>
          <w:sz w:val="20"/>
          <w:szCs w:val="22"/>
        </w:rPr>
      </w:pPr>
      <w:r>
        <w:rPr>
          <w:rFonts w:ascii="Arial" w:hAnsi="Arial" w:cs="Arial"/>
          <w:sz w:val="20"/>
          <w:szCs w:val="22"/>
        </w:rPr>
        <w:t>Radiological monitoring and assessment teams.</w:t>
      </w:r>
    </w:p>
    <w:p w:rsidR="00324887" w:rsidRDefault="00324887">
      <w:pPr>
        <w:numPr>
          <w:ilvl w:val="2"/>
          <w:numId w:val="38"/>
        </w:numPr>
        <w:rPr>
          <w:rFonts w:ascii="Arial" w:hAnsi="Arial" w:cs="Arial"/>
          <w:sz w:val="20"/>
          <w:szCs w:val="22"/>
        </w:rPr>
      </w:pPr>
      <w:r>
        <w:rPr>
          <w:rFonts w:ascii="Arial" w:hAnsi="Arial" w:cs="Arial"/>
          <w:sz w:val="20"/>
          <w:szCs w:val="22"/>
        </w:rPr>
        <w:t>Mortuary support for mass fatalities.</w:t>
      </w:r>
    </w:p>
    <w:p w:rsidR="00324887" w:rsidRDefault="00324887">
      <w:pPr>
        <w:numPr>
          <w:ilvl w:val="2"/>
          <w:numId w:val="38"/>
        </w:numPr>
        <w:rPr>
          <w:rFonts w:ascii="Arial" w:hAnsi="Arial" w:cs="Arial"/>
          <w:sz w:val="20"/>
          <w:szCs w:val="22"/>
        </w:rPr>
      </w:pPr>
      <w:r>
        <w:rPr>
          <w:rFonts w:ascii="Arial" w:hAnsi="Arial" w:cs="Arial"/>
          <w:sz w:val="20"/>
          <w:szCs w:val="22"/>
        </w:rPr>
        <w:t>Evacuation assistance.</w:t>
      </w:r>
    </w:p>
    <w:p w:rsidR="00324887" w:rsidRDefault="00324887">
      <w:pPr>
        <w:numPr>
          <w:ilvl w:val="2"/>
          <w:numId w:val="38"/>
        </w:numPr>
        <w:rPr>
          <w:rFonts w:ascii="Arial" w:hAnsi="Arial" w:cs="Arial"/>
          <w:sz w:val="20"/>
          <w:szCs w:val="22"/>
        </w:rPr>
      </w:pPr>
      <w:r>
        <w:rPr>
          <w:rFonts w:ascii="Arial" w:hAnsi="Arial" w:cs="Arial"/>
          <w:sz w:val="20"/>
          <w:szCs w:val="22"/>
        </w:rPr>
        <w:t>Access control for incident site and contaminated areas.</w:t>
      </w:r>
    </w:p>
    <w:p w:rsidR="00324887" w:rsidRDefault="00324887">
      <w:pPr>
        <w:numPr>
          <w:ilvl w:val="2"/>
          <w:numId w:val="38"/>
        </w:numPr>
        <w:rPr>
          <w:rFonts w:ascii="Arial" w:hAnsi="Arial" w:cs="Arial"/>
          <w:sz w:val="20"/>
          <w:szCs w:val="22"/>
        </w:rPr>
      </w:pPr>
      <w:r>
        <w:rPr>
          <w:rFonts w:ascii="Arial" w:hAnsi="Arial" w:cs="Arial"/>
          <w:sz w:val="20"/>
          <w:szCs w:val="22"/>
        </w:rPr>
        <w:t xml:space="preserve">  Shelter and mass care for evacuees.</w:t>
      </w:r>
    </w:p>
    <w:p w:rsidR="00324887" w:rsidRDefault="00324887">
      <w:pPr>
        <w:rPr>
          <w:rFonts w:ascii="Arial" w:hAnsi="Arial" w:cs="Arial"/>
          <w:sz w:val="20"/>
          <w:szCs w:val="22"/>
        </w:rPr>
      </w:pPr>
    </w:p>
    <w:p w:rsidR="00324887" w:rsidRDefault="00324887">
      <w:pPr>
        <w:numPr>
          <w:ilvl w:val="0"/>
          <w:numId w:val="45"/>
        </w:numPr>
        <w:rPr>
          <w:rFonts w:ascii="Arial" w:hAnsi="Arial" w:cs="Arial"/>
          <w:b/>
          <w:bCs/>
          <w:sz w:val="22"/>
          <w:szCs w:val="22"/>
        </w:rPr>
      </w:pPr>
      <w:r>
        <w:rPr>
          <w:rFonts w:ascii="Arial" w:hAnsi="Arial" w:cs="Arial"/>
          <w:b/>
          <w:bCs/>
          <w:sz w:val="22"/>
          <w:szCs w:val="22"/>
        </w:rPr>
        <w:t>Chemical Weapons</w:t>
      </w:r>
    </w:p>
    <w:p w:rsidR="00324887" w:rsidRDefault="00324887">
      <w:pPr>
        <w:rPr>
          <w:rFonts w:ascii="Arial" w:hAnsi="Arial" w:cs="Arial"/>
          <w:sz w:val="20"/>
          <w:szCs w:val="22"/>
        </w:rPr>
      </w:pPr>
    </w:p>
    <w:p w:rsidR="00324887" w:rsidRDefault="00324887">
      <w:pPr>
        <w:numPr>
          <w:ilvl w:val="1"/>
          <w:numId w:val="48"/>
        </w:numPr>
        <w:rPr>
          <w:rFonts w:ascii="Arial" w:hAnsi="Arial" w:cs="Arial"/>
          <w:sz w:val="20"/>
          <w:szCs w:val="22"/>
        </w:rPr>
      </w:pPr>
      <w:r>
        <w:rPr>
          <w:rFonts w:ascii="Arial" w:hAnsi="Arial" w:cs="Arial"/>
          <w:sz w:val="20"/>
          <w:szCs w:val="22"/>
        </w:rPr>
        <w:t>Weapon Types.  Letters in parenthesis are military designators for these agents.</w:t>
      </w:r>
    </w:p>
    <w:p w:rsidR="00324887" w:rsidRDefault="00324887">
      <w:pPr>
        <w:rPr>
          <w:rFonts w:ascii="Arial" w:hAnsi="Arial" w:cs="Arial"/>
          <w:sz w:val="20"/>
          <w:szCs w:val="22"/>
        </w:rPr>
      </w:pPr>
    </w:p>
    <w:p w:rsidR="00324887" w:rsidRDefault="00324887">
      <w:pPr>
        <w:tabs>
          <w:tab w:val="left" w:pos="2880"/>
        </w:tabs>
        <w:jc w:val="both"/>
        <w:rPr>
          <w:rFonts w:ascii="Arial" w:hAnsi="Arial" w:cs="Arial"/>
          <w:sz w:val="20"/>
          <w:szCs w:val="22"/>
        </w:rPr>
      </w:pPr>
    </w:p>
    <w:p w:rsidR="00324887" w:rsidRDefault="00324887">
      <w:pPr>
        <w:numPr>
          <w:ilvl w:val="2"/>
          <w:numId w:val="40"/>
        </w:numPr>
        <w:rPr>
          <w:rFonts w:ascii="Arial" w:hAnsi="Arial" w:cs="Arial"/>
          <w:sz w:val="20"/>
          <w:szCs w:val="22"/>
        </w:rPr>
      </w:pPr>
      <w:r>
        <w:rPr>
          <w:rFonts w:ascii="Arial" w:hAnsi="Arial" w:cs="Arial"/>
          <w:sz w:val="20"/>
          <w:szCs w:val="22"/>
        </w:rPr>
        <w:t>Nerve Agents.  Nerve agents are some of the most toxic chemicals in the world; they are designed to cause death within minutes of exposure.  Lethal doses may be obtained by inhaling the agent in aerosol or vapor form or having the agent deposited on the skin in liquid form.  Examples include Sarin (GB), Soman (GD), and V agent (VX),</w:t>
      </w:r>
    </w:p>
    <w:p w:rsidR="00324887" w:rsidRDefault="00324887">
      <w:pPr>
        <w:rPr>
          <w:rFonts w:ascii="Arial" w:hAnsi="Arial" w:cs="Arial"/>
          <w:sz w:val="20"/>
          <w:szCs w:val="22"/>
        </w:rPr>
      </w:pPr>
    </w:p>
    <w:p w:rsidR="00324887" w:rsidRDefault="00324887">
      <w:pPr>
        <w:pStyle w:val="BodyText2"/>
        <w:rPr>
          <w:rFonts w:ascii="Arial" w:hAnsi="Arial" w:cs="Arial"/>
          <w:sz w:val="20"/>
          <w:szCs w:val="22"/>
        </w:rPr>
      </w:pPr>
      <w:r>
        <w:t>(Appendix B, Page 3, Chapter 3 EMH)</w:t>
      </w:r>
    </w:p>
    <w:p w:rsidR="00324887" w:rsidRDefault="00324887">
      <w:pPr>
        <w:numPr>
          <w:ilvl w:val="2"/>
          <w:numId w:val="40"/>
        </w:numPr>
        <w:rPr>
          <w:rFonts w:ascii="Arial" w:hAnsi="Arial" w:cs="Arial"/>
          <w:sz w:val="20"/>
          <w:szCs w:val="22"/>
        </w:rPr>
      </w:pPr>
      <w:r>
        <w:rPr>
          <w:rFonts w:ascii="Arial" w:hAnsi="Arial" w:cs="Arial"/>
          <w:sz w:val="20"/>
          <w:szCs w:val="22"/>
        </w:rPr>
        <w:t>Blister agents.  Blister agents cause blisters, skin irritation, damage to the eyes, respiratory damage, and gastrointestinal effects.  Their effect on exposed tissue is</w:t>
      </w:r>
      <w:r>
        <w:rPr>
          <w:rFonts w:ascii="Arial" w:hAnsi="Arial" w:cs="Arial"/>
          <w:sz w:val="22"/>
          <w:szCs w:val="22"/>
        </w:rPr>
        <w:t xml:space="preserve"> </w:t>
      </w:r>
      <w:r>
        <w:rPr>
          <w:rFonts w:ascii="Arial" w:hAnsi="Arial" w:cs="Arial"/>
          <w:sz w:val="20"/>
          <w:szCs w:val="22"/>
        </w:rPr>
        <w:t>somewhat similar to that of a corrosive chemical like lye or a strong acid.  Examples include Mustard (H) and Lewisite (L).</w:t>
      </w:r>
    </w:p>
    <w:p w:rsidR="00324887" w:rsidRDefault="00324887">
      <w:pPr>
        <w:rPr>
          <w:rFonts w:ascii="Arial" w:hAnsi="Arial" w:cs="Arial"/>
          <w:sz w:val="20"/>
          <w:szCs w:val="22"/>
        </w:rPr>
      </w:pPr>
    </w:p>
    <w:p w:rsidR="00324887" w:rsidRDefault="00324887">
      <w:pPr>
        <w:numPr>
          <w:ilvl w:val="2"/>
          <w:numId w:val="40"/>
        </w:numPr>
        <w:rPr>
          <w:rFonts w:ascii="Arial" w:hAnsi="Arial" w:cs="Arial"/>
          <w:sz w:val="22"/>
          <w:szCs w:val="22"/>
        </w:rPr>
      </w:pPr>
      <w:r>
        <w:rPr>
          <w:rFonts w:ascii="Arial" w:hAnsi="Arial" w:cs="Arial"/>
          <w:sz w:val="20"/>
          <w:szCs w:val="22"/>
        </w:rPr>
        <w:t>Blood Agents.  Blood agents disrupt the blood’s ability to carry oxygen and cause rapid respiratory arrest and death.  Examples include potassium cyanide and hydrogen cyanide (AC).</w:t>
      </w:r>
      <w:r>
        <w:rPr>
          <w:rFonts w:ascii="Arial" w:hAnsi="Arial" w:cs="Arial"/>
          <w:sz w:val="22"/>
          <w:szCs w:val="22"/>
        </w:rPr>
        <w:t xml:space="preserve">   </w:t>
      </w:r>
    </w:p>
    <w:p w:rsidR="00324887" w:rsidRDefault="00324887">
      <w:pPr>
        <w:rPr>
          <w:rFonts w:ascii="Arial" w:hAnsi="Arial" w:cs="Arial"/>
          <w:sz w:val="20"/>
          <w:szCs w:val="22"/>
        </w:rPr>
      </w:pPr>
    </w:p>
    <w:p w:rsidR="00324887" w:rsidRDefault="00324887">
      <w:pPr>
        <w:numPr>
          <w:ilvl w:val="2"/>
          <w:numId w:val="40"/>
        </w:numPr>
        <w:rPr>
          <w:rFonts w:ascii="Arial" w:hAnsi="Arial" w:cs="Arial"/>
          <w:sz w:val="20"/>
          <w:szCs w:val="22"/>
        </w:rPr>
      </w:pPr>
      <w:r>
        <w:rPr>
          <w:rFonts w:ascii="Arial" w:hAnsi="Arial" w:cs="Arial"/>
          <w:sz w:val="20"/>
          <w:szCs w:val="22"/>
        </w:rPr>
        <w:t xml:space="preserve">Choking Agents.  Choking agents cause eye and airway irritation, chest tightness, and damage to the lungs.  These agents include industrial chemicals such as chlorine (CL) and phosgene (CG). </w:t>
      </w:r>
    </w:p>
    <w:p w:rsidR="00324887" w:rsidRDefault="00324887">
      <w:pPr>
        <w:rPr>
          <w:rFonts w:ascii="Arial" w:hAnsi="Arial" w:cs="Arial"/>
          <w:sz w:val="20"/>
          <w:szCs w:val="22"/>
        </w:rPr>
      </w:pPr>
    </w:p>
    <w:p w:rsidR="00324887" w:rsidRDefault="00324887">
      <w:pPr>
        <w:numPr>
          <w:ilvl w:val="2"/>
          <w:numId w:val="40"/>
        </w:numPr>
        <w:rPr>
          <w:rFonts w:ascii="Arial" w:hAnsi="Arial" w:cs="Arial"/>
          <w:sz w:val="20"/>
          <w:szCs w:val="22"/>
        </w:rPr>
      </w:pPr>
      <w:r>
        <w:rPr>
          <w:rFonts w:ascii="Arial" w:hAnsi="Arial" w:cs="Arial"/>
          <w:sz w:val="20"/>
          <w:szCs w:val="22"/>
        </w:rPr>
        <w:t>Hallucinogens, Vomiting Agents, and Irritants.  These materials cause temporary symptoms such as hallucinations, vomiting, and burning and pain on exposed mucous membranes and skin, eye pain and tearing, and respiratory discomfort. The effects of these agents are typically short lived; they are generally designed to incapacitate people and typically do not pose a threat to life.</w:t>
      </w:r>
    </w:p>
    <w:p w:rsidR="00324887" w:rsidRDefault="00324887">
      <w:pPr>
        <w:rPr>
          <w:rFonts w:ascii="Arial" w:hAnsi="Arial" w:cs="Arial"/>
          <w:sz w:val="20"/>
          <w:szCs w:val="22"/>
        </w:rPr>
      </w:pPr>
    </w:p>
    <w:p w:rsidR="00324887" w:rsidRDefault="00324887">
      <w:pPr>
        <w:numPr>
          <w:ilvl w:val="1"/>
          <w:numId w:val="40"/>
        </w:numPr>
        <w:rPr>
          <w:rFonts w:ascii="Arial" w:hAnsi="Arial" w:cs="Arial"/>
          <w:sz w:val="20"/>
          <w:szCs w:val="22"/>
        </w:rPr>
      </w:pPr>
      <w:r>
        <w:rPr>
          <w:rFonts w:ascii="Arial" w:hAnsi="Arial" w:cs="Arial"/>
          <w:sz w:val="20"/>
          <w:szCs w:val="22"/>
        </w:rPr>
        <w:t>Other Emergency Response Considerations.</w:t>
      </w:r>
    </w:p>
    <w:p w:rsidR="00324887" w:rsidRDefault="00324887">
      <w:pPr>
        <w:rPr>
          <w:rFonts w:ascii="Arial" w:hAnsi="Arial" w:cs="Arial"/>
          <w:sz w:val="20"/>
          <w:szCs w:val="22"/>
        </w:rPr>
      </w:pPr>
    </w:p>
    <w:p w:rsidR="00324887" w:rsidRDefault="00324887">
      <w:pPr>
        <w:numPr>
          <w:ilvl w:val="2"/>
          <w:numId w:val="40"/>
        </w:numPr>
        <w:rPr>
          <w:rFonts w:ascii="Arial" w:hAnsi="Arial" w:cs="Arial"/>
          <w:sz w:val="20"/>
          <w:szCs w:val="22"/>
        </w:rPr>
      </w:pPr>
      <w:r>
        <w:rPr>
          <w:rFonts w:ascii="Arial" w:hAnsi="Arial" w:cs="Arial"/>
          <w:sz w:val="20"/>
          <w:szCs w:val="22"/>
        </w:rPr>
        <w:t>Agent Form</w:t>
      </w:r>
    </w:p>
    <w:p w:rsidR="00324887" w:rsidRDefault="00324887">
      <w:pPr>
        <w:rPr>
          <w:rFonts w:ascii="Arial" w:hAnsi="Arial" w:cs="Arial"/>
          <w:sz w:val="20"/>
          <w:szCs w:val="22"/>
        </w:rPr>
      </w:pPr>
    </w:p>
    <w:p w:rsidR="00324887" w:rsidRDefault="00324887">
      <w:pPr>
        <w:ind w:left="1080"/>
        <w:rPr>
          <w:rFonts w:ascii="Arial" w:hAnsi="Arial" w:cs="Arial"/>
          <w:sz w:val="20"/>
          <w:szCs w:val="22"/>
        </w:rPr>
      </w:pPr>
      <w:r>
        <w:rPr>
          <w:rFonts w:ascii="Arial" w:hAnsi="Arial" w:cs="Arial"/>
          <w:sz w:val="20"/>
          <w:szCs w:val="22"/>
        </w:rPr>
        <w:t>Some nerve and blister agents are normally in liquid form.  When used as weapons, most chemical agents are delivered in aerosol form to maximize the area covered, although some may be delivered as a liquid.  An aerosol is defined as a suspension or dispersion of small particles (solid or liquids) in a gaseous medium.  Dissemination methods range from spray bottles and backpack pesticide sprayers to sophisticated large-scale aerosol generators or spray systems.</w:t>
      </w:r>
    </w:p>
    <w:p w:rsidR="00324887" w:rsidRDefault="00324887">
      <w:pPr>
        <w:rPr>
          <w:rFonts w:ascii="Arial" w:hAnsi="Arial" w:cs="Arial"/>
          <w:sz w:val="20"/>
          <w:szCs w:val="22"/>
        </w:rPr>
      </w:pPr>
    </w:p>
    <w:p w:rsidR="00324887" w:rsidRDefault="00324887">
      <w:pPr>
        <w:numPr>
          <w:ilvl w:val="2"/>
          <w:numId w:val="41"/>
        </w:numPr>
        <w:rPr>
          <w:rFonts w:ascii="Arial" w:hAnsi="Arial" w:cs="Arial"/>
          <w:sz w:val="20"/>
          <w:szCs w:val="22"/>
        </w:rPr>
      </w:pPr>
      <w:r>
        <w:rPr>
          <w:rFonts w:ascii="Arial" w:hAnsi="Arial" w:cs="Arial"/>
          <w:sz w:val="20"/>
          <w:szCs w:val="22"/>
        </w:rPr>
        <w:t>Persistency</w:t>
      </w:r>
    </w:p>
    <w:p w:rsidR="00324887" w:rsidRDefault="00324887">
      <w:pPr>
        <w:rPr>
          <w:rFonts w:ascii="Arial" w:hAnsi="Arial" w:cs="Arial"/>
          <w:sz w:val="20"/>
          <w:szCs w:val="22"/>
        </w:rPr>
      </w:pPr>
    </w:p>
    <w:p w:rsidR="00324887" w:rsidRDefault="00324887">
      <w:pPr>
        <w:ind w:left="1080"/>
        <w:rPr>
          <w:rFonts w:ascii="Arial" w:hAnsi="Arial" w:cs="Arial"/>
          <w:sz w:val="20"/>
          <w:szCs w:val="22"/>
        </w:rPr>
      </w:pPr>
      <w:r>
        <w:rPr>
          <w:rFonts w:ascii="Arial" w:hAnsi="Arial" w:cs="Arial"/>
          <w:sz w:val="20"/>
          <w:szCs w:val="22"/>
        </w:rPr>
        <w:t xml:space="preserve">Chemical agents may be either persistent or non-persistent.  Non-persistent agents evaporate relatively quickly.  Persistent agents remain for longer periods of time.  Hazards from both vapor and liquid may exist for hours, days, or in exceptional cases, weeks, or months after dissemination of the agent. </w:t>
      </w:r>
    </w:p>
    <w:p w:rsidR="00324887" w:rsidRDefault="00324887">
      <w:pPr>
        <w:ind w:left="1080"/>
        <w:rPr>
          <w:rFonts w:ascii="Arial" w:hAnsi="Arial" w:cs="Arial"/>
          <w:sz w:val="20"/>
          <w:szCs w:val="22"/>
        </w:rPr>
      </w:pPr>
    </w:p>
    <w:p w:rsidR="00324887" w:rsidRDefault="00324887">
      <w:pPr>
        <w:numPr>
          <w:ilvl w:val="1"/>
          <w:numId w:val="42"/>
        </w:numPr>
        <w:rPr>
          <w:rFonts w:ascii="Arial" w:hAnsi="Arial" w:cs="Arial"/>
          <w:sz w:val="20"/>
          <w:szCs w:val="22"/>
        </w:rPr>
      </w:pPr>
      <w:r>
        <w:rPr>
          <w:rFonts w:ascii="Arial" w:hAnsi="Arial" w:cs="Arial"/>
          <w:sz w:val="20"/>
          <w:szCs w:val="22"/>
        </w:rPr>
        <w:t>Weapons Effects</w:t>
      </w:r>
    </w:p>
    <w:p w:rsidR="00324887" w:rsidRDefault="00324887">
      <w:pPr>
        <w:rPr>
          <w:rFonts w:ascii="Arial" w:hAnsi="Arial" w:cs="Arial"/>
          <w:sz w:val="20"/>
          <w:szCs w:val="22"/>
        </w:rPr>
      </w:pPr>
    </w:p>
    <w:p w:rsidR="00324887" w:rsidRDefault="00324887">
      <w:pPr>
        <w:pStyle w:val="BodyTextIndent"/>
        <w:ind w:left="720"/>
        <w:rPr>
          <w:sz w:val="20"/>
        </w:rPr>
      </w:pPr>
      <w:r>
        <w:rPr>
          <w:sz w:val="20"/>
        </w:rPr>
        <w:t>The primary effects of chemical agents are to incapacitate and kill people.</w:t>
      </w:r>
    </w:p>
    <w:p w:rsidR="00324887" w:rsidRDefault="00324887">
      <w:pPr>
        <w:ind w:left="720"/>
        <w:rPr>
          <w:rFonts w:ascii="Arial" w:hAnsi="Arial" w:cs="Arial"/>
          <w:sz w:val="20"/>
          <w:szCs w:val="22"/>
        </w:rPr>
      </w:pPr>
    </w:p>
    <w:p w:rsidR="00324887" w:rsidRDefault="00324887">
      <w:pPr>
        <w:numPr>
          <w:ilvl w:val="2"/>
          <w:numId w:val="42"/>
        </w:numPr>
      </w:pPr>
      <w:r>
        <w:rPr>
          <w:rFonts w:ascii="Arial" w:hAnsi="Arial" w:cs="Arial"/>
          <w:sz w:val="20"/>
          <w:szCs w:val="22"/>
        </w:rPr>
        <w:t>Minute doses of nerve agents cause pinpointing of the pupils (miosis), runny nose, and mild difficulty breathing.  Larger doses cause nausea, vomiting, uncontrolled movement, loss of consciousness, breathing stoppage, paralysis, and death in a matter of minutes.  G-agents are non-persistent, while V agents are persistent.</w:t>
      </w:r>
    </w:p>
    <w:p w:rsidR="00324887" w:rsidRDefault="00324887">
      <w:pPr>
        <w:numPr>
          <w:ilvl w:val="2"/>
          <w:numId w:val="42"/>
        </w:numPr>
        <w:rPr>
          <w:rFonts w:ascii="Arial" w:hAnsi="Arial" w:cs="Arial"/>
          <w:sz w:val="20"/>
          <w:szCs w:val="22"/>
        </w:rPr>
      </w:pPr>
      <w:r>
        <w:rPr>
          <w:rFonts w:ascii="Arial" w:hAnsi="Arial" w:cs="Arial"/>
          <w:sz w:val="20"/>
          <w:szCs w:val="22"/>
        </w:rPr>
        <w:t>Blister agents cause eye irritation and reddening of the skin in low doses.  Larger doses produce eye and skin blisters, airway damage, and lung damage, causing respiratory failure.  Some blister agents, such as mustards, are persistent in soil, while other blister agents are considered non-persistent.</w:t>
      </w:r>
    </w:p>
    <w:p w:rsidR="00324887" w:rsidRDefault="00324887">
      <w:pPr>
        <w:numPr>
          <w:ilvl w:val="2"/>
          <w:numId w:val="42"/>
        </w:numPr>
        <w:rPr>
          <w:rFonts w:ascii="Arial" w:hAnsi="Arial" w:cs="Arial"/>
          <w:sz w:val="20"/>
          <w:szCs w:val="22"/>
        </w:rPr>
      </w:pPr>
      <w:r>
        <w:rPr>
          <w:rFonts w:ascii="Arial" w:hAnsi="Arial" w:cs="Arial"/>
          <w:sz w:val="20"/>
          <w:szCs w:val="22"/>
        </w:rPr>
        <w:t>Blood agents inhibit the transfer of oxygen in the body and produce intense irritation of the eyes, nose, and throat, breathing tightness, convulsions, and respiratory arrest, causing death.  Blood agents are considered non-persistent.</w:t>
      </w:r>
    </w:p>
    <w:p w:rsidR="00324887" w:rsidRDefault="00324887">
      <w:pPr>
        <w:numPr>
          <w:ilvl w:val="2"/>
          <w:numId w:val="42"/>
        </w:numPr>
        <w:rPr>
          <w:rFonts w:ascii="Arial" w:hAnsi="Arial" w:cs="Arial"/>
          <w:sz w:val="22"/>
          <w:szCs w:val="22"/>
        </w:rPr>
      </w:pPr>
      <w:r>
        <w:rPr>
          <w:rFonts w:ascii="Arial" w:hAnsi="Arial" w:cs="Arial"/>
          <w:sz w:val="20"/>
          <w:szCs w:val="22"/>
        </w:rPr>
        <w:t>Choking agents produce eye and airway irritation and lung damage, which may lead to death.  Choking agents are generally non-persistent.</w:t>
      </w:r>
    </w:p>
    <w:p w:rsidR="00324887" w:rsidRDefault="00324887">
      <w:pPr>
        <w:ind w:left="720"/>
        <w:jc w:val="center"/>
        <w:rPr>
          <w:rFonts w:ascii="Arial" w:hAnsi="Arial" w:cs="Arial"/>
          <w:sz w:val="22"/>
          <w:szCs w:val="22"/>
        </w:rPr>
      </w:pPr>
      <w:r>
        <w:t>(Appendix B, Page 4, Chapter 3 EMH)</w:t>
      </w:r>
    </w:p>
    <w:p w:rsidR="00324887" w:rsidRDefault="00324887">
      <w:pPr>
        <w:numPr>
          <w:ilvl w:val="2"/>
          <w:numId w:val="42"/>
        </w:numPr>
        <w:rPr>
          <w:rFonts w:ascii="Arial" w:hAnsi="Arial" w:cs="Arial"/>
          <w:sz w:val="20"/>
          <w:szCs w:val="22"/>
        </w:rPr>
      </w:pPr>
      <w:r>
        <w:rPr>
          <w:rFonts w:ascii="Arial" w:hAnsi="Arial" w:cs="Arial"/>
          <w:sz w:val="20"/>
          <w:szCs w:val="22"/>
        </w:rPr>
        <w:t xml:space="preserve">Vomiting agents and Irritants have relatively short-term incapacitating effects.  These symptoms seldom persist more than a few minutes after exposure and the agents are considered non-persistent.  </w:t>
      </w:r>
    </w:p>
    <w:p w:rsidR="00324887" w:rsidRDefault="00324887">
      <w:pPr>
        <w:rPr>
          <w:rFonts w:ascii="Arial" w:hAnsi="Arial" w:cs="Arial"/>
          <w:sz w:val="16"/>
          <w:szCs w:val="22"/>
        </w:rPr>
      </w:pPr>
    </w:p>
    <w:p w:rsidR="00324887" w:rsidRDefault="00324887">
      <w:pPr>
        <w:numPr>
          <w:ilvl w:val="1"/>
          <w:numId w:val="42"/>
        </w:numPr>
        <w:rPr>
          <w:rFonts w:ascii="Arial" w:hAnsi="Arial" w:cs="Arial"/>
          <w:sz w:val="20"/>
          <w:szCs w:val="22"/>
        </w:rPr>
      </w:pPr>
      <w:r>
        <w:rPr>
          <w:rFonts w:ascii="Arial" w:hAnsi="Arial" w:cs="Arial"/>
          <w:sz w:val="20"/>
          <w:szCs w:val="22"/>
        </w:rPr>
        <w:t>Indications of Use</w:t>
      </w:r>
    </w:p>
    <w:p w:rsidR="00324887" w:rsidRDefault="00324887">
      <w:pPr>
        <w:rPr>
          <w:rFonts w:ascii="Arial" w:hAnsi="Arial" w:cs="Arial"/>
          <w:sz w:val="20"/>
          <w:szCs w:val="22"/>
        </w:rPr>
      </w:pPr>
    </w:p>
    <w:p w:rsidR="00324887" w:rsidRDefault="00324887">
      <w:pPr>
        <w:numPr>
          <w:ilvl w:val="2"/>
          <w:numId w:val="42"/>
        </w:numPr>
        <w:rPr>
          <w:rFonts w:ascii="Arial" w:hAnsi="Arial" w:cs="Arial"/>
          <w:sz w:val="20"/>
          <w:szCs w:val="22"/>
        </w:rPr>
      </w:pPr>
      <w:r>
        <w:rPr>
          <w:rFonts w:ascii="Arial" w:hAnsi="Arial" w:cs="Arial"/>
          <w:sz w:val="20"/>
          <w:szCs w:val="22"/>
        </w:rPr>
        <w:t>Prior warning or threat.</w:t>
      </w:r>
    </w:p>
    <w:p w:rsidR="00324887" w:rsidRDefault="00324887">
      <w:pPr>
        <w:numPr>
          <w:ilvl w:val="2"/>
          <w:numId w:val="42"/>
        </w:numPr>
        <w:rPr>
          <w:rFonts w:ascii="Arial" w:hAnsi="Arial" w:cs="Arial"/>
          <w:sz w:val="20"/>
          <w:szCs w:val="22"/>
        </w:rPr>
      </w:pPr>
      <w:r>
        <w:rPr>
          <w:rFonts w:ascii="Arial" w:hAnsi="Arial" w:cs="Arial"/>
          <w:sz w:val="20"/>
          <w:szCs w:val="22"/>
        </w:rPr>
        <w:t>Explosions that disperse mists, gases, or oily film.</w:t>
      </w:r>
    </w:p>
    <w:p w:rsidR="00324887" w:rsidRDefault="00324887">
      <w:pPr>
        <w:numPr>
          <w:ilvl w:val="2"/>
          <w:numId w:val="42"/>
        </w:numPr>
        <w:rPr>
          <w:rFonts w:ascii="Arial" w:hAnsi="Arial" w:cs="Arial"/>
          <w:sz w:val="20"/>
          <w:szCs w:val="22"/>
        </w:rPr>
      </w:pPr>
      <w:r>
        <w:rPr>
          <w:rFonts w:ascii="Arial" w:hAnsi="Arial" w:cs="Arial"/>
          <w:sz w:val="20"/>
          <w:szCs w:val="22"/>
        </w:rPr>
        <w:t>Presence of spray devices or pesticide/chemical containers.</w:t>
      </w:r>
    </w:p>
    <w:p w:rsidR="00324887" w:rsidRDefault="00324887">
      <w:pPr>
        <w:numPr>
          <w:ilvl w:val="2"/>
          <w:numId w:val="42"/>
        </w:numPr>
        <w:rPr>
          <w:rFonts w:ascii="Arial" w:hAnsi="Arial" w:cs="Arial"/>
          <w:sz w:val="20"/>
          <w:szCs w:val="22"/>
        </w:rPr>
      </w:pPr>
      <w:r>
        <w:rPr>
          <w:rFonts w:ascii="Arial" w:hAnsi="Arial" w:cs="Arial"/>
          <w:sz w:val="20"/>
          <w:szCs w:val="22"/>
        </w:rPr>
        <w:t>Unexplained mass casualties without obvious trauma.</w:t>
      </w:r>
    </w:p>
    <w:p w:rsidR="00324887" w:rsidRDefault="00324887">
      <w:pPr>
        <w:numPr>
          <w:ilvl w:val="2"/>
          <w:numId w:val="42"/>
        </w:numPr>
        <w:rPr>
          <w:rFonts w:ascii="Arial" w:hAnsi="Arial" w:cs="Arial"/>
          <w:sz w:val="20"/>
          <w:szCs w:val="22"/>
        </w:rPr>
      </w:pPr>
      <w:r>
        <w:rPr>
          <w:rFonts w:ascii="Arial" w:hAnsi="Arial" w:cs="Arial"/>
          <w:sz w:val="20"/>
          <w:szCs w:val="22"/>
        </w:rPr>
        <w:t>Casualties exhibit nausea, breathing difficulty, and/or convulsions.</w:t>
      </w:r>
    </w:p>
    <w:p w:rsidR="00324887" w:rsidRDefault="00324887">
      <w:pPr>
        <w:numPr>
          <w:ilvl w:val="2"/>
          <w:numId w:val="42"/>
        </w:numPr>
        <w:rPr>
          <w:rFonts w:ascii="Arial" w:hAnsi="Arial" w:cs="Arial"/>
          <w:sz w:val="20"/>
          <w:szCs w:val="22"/>
        </w:rPr>
      </w:pPr>
      <w:r>
        <w:rPr>
          <w:rFonts w:ascii="Arial" w:hAnsi="Arial" w:cs="Arial"/>
          <w:sz w:val="20"/>
          <w:szCs w:val="22"/>
        </w:rPr>
        <w:t>Odors of bleach, new mown grass, bitter almonds, or other unexplained odors.</w:t>
      </w:r>
    </w:p>
    <w:p w:rsidR="00324887" w:rsidRDefault="00324887">
      <w:pPr>
        <w:numPr>
          <w:ilvl w:val="2"/>
          <w:numId w:val="42"/>
        </w:numPr>
        <w:rPr>
          <w:rFonts w:ascii="Arial" w:hAnsi="Arial" w:cs="Arial"/>
          <w:sz w:val="20"/>
          <w:szCs w:val="22"/>
        </w:rPr>
      </w:pPr>
      <w:r>
        <w:rPr>
          <w:rFonts w:ascii="Arial" w:hAnsi="Arial" w:cs="Arial"/>
          <w:sz w:val="20"/>
          <w:szCs w:val="22"/>
        </w:rPr>
        <w:t>Dead birds, fish, or other animals and lack of insects at the incident site and areas downwind.</w:t>
      </w:r>
    </w:p>
    <w:p w:rsidR="00324887" w:rsidRDefault="00324887">
      <w:pPr>
        <w:numPr>
          <w:ilvl w:val="2"/>
          <w:numId w:val="42"/>
        </w:numPr>
        <w:rPr>
          <w:rFonts w:ascii="Arial" w:hAnsi="Arial" w:cs="Arial"/>
          <w:sz w:val="20"/>
          <w:szCs w:val="22"/>
        </w:rPr>
      </w:pPr>
      <w:r>
        <w:rPr>
          <w:rFonts w:ascii="Arial" w:hAnsi="Arial" w:cs="Arial"/>
          <w:sz w:val="20"/>
          <w:szCs w:val="22"/>
        </w:rPr>
        <w:t>Alarms by chemical detection systems.</w:t>
      </w:r>
    </w:p>
    <w:p w:rsidR="00324887" w:rsidRDefault="00324887">
      <w:pPr>
        <w:rPr>
          <w:rFonts w:ascii="Arial" w:hAnsi="Arial" w:cs="Arial"/>
          <w:sz w:val="20"/>
          <w:szCs w:val="22"/>
        </w:rPr>
      </w:pPr>
    </w:p>
    <w:p w:rsidR="00324887" w:rsidRDefault="00324887">
      <w:pPr>
        <w:numPr>
          <w:ilvl w:val="1"/>
          <w:numId w:val="42"/>
        </w:numPr>
        <w:rPr>
          <w:rFonts w:ascii="Arial" w:hAnsi="Arial" w:cs="Arial"/>
          <w:sz w:val="20"/>
          <w:szCs w:val="22"/>
        </w:rPr>
      </w:pPr>
      <w:r>
        <w:rPr>
          <w:rFonts w:ascii="Arial" w:hAnsi="Arial" w:cs="Arial"/>
          <w:sz w:val="20"/>
          <w:szCs w:val="22"/>
        </w:rPr>
        <w:t>Emergency Response Guidance</w:t>
      </w:r>
    </w:p>
    <w:p w:rsidR="00324887" w:rsidRDefault="00324887">
      <w:pPr>
        <w:rPr>
          <w:rFonts w:ascii="Arial" w:hAnsi="Arial" w:cs="Arial"/>
          <w:sz w:val="20"/>
          <w:szCs w:val="22"/>
        </w:rPr>
      </w:pPr>
    </w:p>
    <w:p w:rsidR="00324887" w:rsidRDefault="00324887">
      <w:pPr>
        <w:numPr>
          <w:ilvl w:val="2"/>
          <w:numId w:val="42"/>
        </w:numPr>
        <w:rPr>
          <w:rFonts w:ascii="Arial" w:hAnsi="Arial" w:cs="Arial"/>
          <w:sz w:val="20"/>
          <w:szCs w:val="22"/>
        </w:rPr>
      </w:pPr>
      <w:r>
        <w:rPr>
          <w:rFonts w:ascii="Arial" w:hAnsi="Arial" w:cs="Arial"/>
          <w:sz w:val="20"/>
          <w:szCs w:val="22"/>
        </w:rPr>
        <w:t>Nerve Agents.  Use ERG Guide 153.  Antidotes to nerve agents, including atropine and 2-PAM Chloride, must be given shortly after exposure to be effective.</w:t>
      </w:r>
    </w:p>
    <w:p w:rsidR="00324887" w:rsidRDefault="00324887">
      <w:pPr>
        <w:numPr>
          <w:ilvl w:val="2"/>
          <w:numId w:val="42"/>
        </w:numPr>
        <w:rPr>
          <w:rFonts w:ascii="Arial" w:hAnsi="Arial" w:cs="Arial"/>
          <w:sz w:val="20"/>
          <w:szCs w:val="22"/>
        </w:rPr>
      </w:pPr>
      <w:r>
        <w:rPr>
          <w:rFonts w:ascii="Arial" w:hAnsi="Arial" w:cs="Arial"/>
          <w:sz w:val="20"/>
          <w:szCs w:val="22"/>
        </w:rPr>
        <w:t>Blister Agents.   Use ERG Guide 153.</w:t>
      </w:r>
    </w:p>
    <w:p w:rsidR="00324887" w:rsidRDefault="00324887">
      <w:pPr>
        <w:numPr>
          <w:ilvl w:val="2"/>
          <w:numId w:val="42"/>
        </w:numPr>
        <w:rPr>
          <w:rFonts w:ascii="Arial" w:hAnsi="Arial" w:cs="Arial"/>
          <w:sz w:val="20"/>
          <w:szCs w:val="22"/>
        </w:rPr>
      </w:pPr>
      <w:r>
        <w:rPr>
          <w:rFonts w:ascii="Arial" w:hAnsi="Arial" w:cs="Arial"/>
          <w:sz w:val="20"/>
          <w:szCs w:val="22"/>
        </w:rPr>
        <w:t xml:space="preserve">Blood Agents  </w:t>
      </w:r>
    </w:p>
    <w:p w:rsidR="00324887" w:rsidRDefault="00324887">
      <w:pPr>
        <w:numPr>
          <w:ilvl w:val="3"/>
          <w:numId w:val="42"/>
        </w:numPr>
        <w:rPr>
          <w:rFonts w:ascii="Arial" w:hAnsi="Arial" w:cs="Arial"/>
          <w:sz w:val="20"/>
          <w:szCs w:val="22"/>
        </w:rPr>
      </w:pPr>
      <w:r>
        <w:rPr>
          <w:rFonts w:ascii="Arial" w:hAnsi="Arial" w:cs="Arial"/>
          <w:sz w:val="20"/>
          <w:szCs w:val="22"/>
        </w:rPr>
        <w:t xml:space="preserve">If the agent is positively identified as Cyanogen Chloride, use ERG Guide 125.  </w:t>
      </w:r>
    </w:p>
    <w:p w:rsidR="00324887" w:rsidRDefault="00324887">
      <w:pPr>
        <w:numPr>
          <w:ilvl w:val="3"/>
          <w:numId w:val="42"/>
        </w:numPr>
        <w:rPr>
          <w:rFonts w:ascii="Arial" w:hAnsi="Arial" w:cs="Arial"/>
          <w:sz w:val="20"/>
          <w:szCs w:val="22"/>
        </w:rPr>
      </w:pPr>
      <w:r>
        <w:rPr>
          <w:rFonts w:ascii="Arial" w:hAnsi="Arial" w:cs="Arial"/>
          <w:sz w:val="20"/>
          <w:szCs w:val="22"/>
        </w:rPr>
        <w:t xml:space="preserve">If the agent is positively identified as Hydrogen Cyanide, use ERG Guide 117.  </w:t>
      </w:r>
    </w:p>
    <w:p w:rsidR="00324887" w:rsidRDefault="00324887">
      <w:pPr>
        <w:numPr>
          <w:ilvl w:val="3"/>
          <w:numId w:val="42"/>
        </w:numPr>
        <w:rPr>
          <w:rFonts w:ascii="Arial" w:hAnsi="Arial" w:cs="Arial"/>
          <w:sz w:val="20"/>
          <w:szCs w:val="22"/>
        </w:rPr>
      </w:pPr>
      <w:r>
        <w:rPr>
          <w:rFonts w:ascii="Arial" w:hAnsi="Arial" w:cs="Arial"/>
          <w:sz w:val="20"/>
          <w:szCs w:val="22"/>
        </w:rPr>
        <w:t>If you suspect a blood agent has been used, but have not positively identified it, use ERG Guide 123.</w:t>
      </w:r>
    </w:p>
    <w:p w:rsidR="00324887" w:rsidRDefault="00324887">
      <w:pPr>
        <w:numPr>
          <w:ilvl w:val="2"/>
          <w:numId w:val="42"/>
        </w:numPr>
        <w:rPr>
          <w:rFonts w:ascii="Arial" w:hAnsi="Arial" w:cs="Arial"/>
          <w:sz w:val="20"/>
          <w:szCs w:val="22"/>
        </w:rPr>
      </w:pPr>
      <w:r>
        <w:rPr>
          <w:rFonts w:ascii="Arial" w:hAnsi="Arial" w:cs="Arial"/>
          <w:sz w:val="20"/>
          <w:szCs w:val="22"/>
        </w:rPr>
        <w:t xml:space="preserve">Choking Agents </w:t>
      </w:r>
    </w:p>
    <w:p w:rsidR="00324887" w:rsidRDefault="00324887">
      <w:pPr>
        <w:numPr>
          <w:ilvl w:val="3"/>
          <w:numId w:val="42"/>
        </w:numPr>
        <w:rPr>
          <w:rFonts w:ascii="Arial" w:hAnsi="Arial" w:cs="Arial"/>
          <w:sz w:val="20"/>
          <w:szCs w:val="22"/>
        </w:rPr>
      </w:pPr>
      <w:r>
        <w:rPr>
          <w:rFonts w:ascii="Arial" w:hAnsi="Arial" w:cs="Arial"/>
          <w:sz w:val="20"/>
          <w:szCs w:val="22"/>
        </w:rPr>
        <w:t>If the agent is positively identified as Chlorine, use ERG Guide 124.</w:t>
      </w:r>
    </w:p>
    <w:p w:rsidR="00324887" w:rsidRDefault="00324887">
      <w:pPr>
        <w:numPr>
          <w:ilvl w:val="3"/>
          <w:numId w:val="42"/>
        </w:numPr>
        <w:rPr>
          <w:rFonts w:ascii="Arial" w:hAnsi="Arial" w:cs="Arial"/>
          <w:sz w:val="20"/>
          <w:szCs w:val="22"/>
        </w:rPr>
      </w:pPr>
      <w:r>
        <w:rPr>
          <w:rFonts w:ascii="Arial" w:hAnsi="Arial" w:cs="Arial"/>
          <w:sz w:val="20"/>
          <w:szCs w:val="22"/>
        </w:rPr>
        <w:t>If the agent is positively identified as Phosgene, use ERG Guide 125.</w:t>
      </w:r>
    </w:p>
    <w:p w:rsidR="00324887" w:rsidRDefault="00324887">
      <w:pPr>
        <w:numPr>
          <w:ilvl w:val="3"/>
          <w:numId w:val="42"/>
        </w:numPr>
        <w:rPr>
          <w:rFonts w:ascii="Arial" w:hAnsi="Arial" w:cs="Arial"/>
          <w:sz w:val="20"/>
          <w:szCs w:val="22"/>
        </w:rPr>
      </w:pPr>
      <w:r>
        <w:rPr>
          <w:rFonts w:ascii="Arial" w:hAnsi="Arial" w:cs="Arial"/>
          <w:sz w:val="20"/>
          <w:szCs w:val="22"/>
        </w:rPr>
        <w:t>If you suspect a choking agent has been used, but have not positively identified it, use ERG Guide 123.</w:t>
      </w:r>
    </w:p>
    <w:p w:rsidR="00324887" w:rsidRDefault="00324887">
      <w:pPr>
        <w:numPr>
          <w:ilvl w:val="2"/>
          <w:numId w:val="42"/>
        </w:numPr>
        <w:rPr>
          <w:rFonts w:ascii="Arial" w:hAnsi="Arial" w:cs="Arial"/>
          <w:sz w:val="20"/>
          <w:szCs w:val="22"/>
        </w:rPr>
      </w:pPr>
      <w:r>
        <w:rPr>
          <w:rFonts w:ascii="Arial" w:hAnsi="Arial" w:cs="Arial"/>
          <w:sz w:val="20"/>
          <w:szCs w:val="22"/>
        </w:rPr>
        <w:t xml:space="preserve">Irritants </w:t>
      </w:r>
    </w:p>
    <w:p w:rsidR="00324887" w:rsidRDefault="00324887">
      <w:pPr>
        <w:numPr>
          <w:ilvl w:val="3"/>
          <w:numId w:val="42"/>
        </w:numPr>
        <w:rPr>
          <w:rFonts w:ascii="Arial" w:hAnsi="Arial" w:cs="Arial"/>
          <w:sz w:val="20"/>
          <w:szCs w:val="22"/>
        </w:rPr>
      </w:pPr>
      <w:r>
        <w:rPr>
          <w:rFonts w:ascii="Arial" w:hAnsi="Arial" w:cs="Arial"/>
          <w:sz w:val="20"/>
          <w:szCs w:val="22"/>
        </w:rPr>
        <w:t>For tear gas or pepper spray, use ERG Guide 159.</w:t>
      </w:r>
    </w:p>
    <w:p w:rsidR="00324887" w:rsidRDefault="00324887">
      <w:pPr>
        <w:numPr>
          <w:ilvl w:val="3"/>
          <w:numId w:val="42"/>
        </w:numPr>
        <w:rPr>
          <w:rFonts w:ascii="Arial" w:hAnsi="Arial" w:cs="Arial"/>
          <w:sz w:val="20"/>
          <w:szCs w:val="22"/>
        </w:rPr>
      </w:pPr>
      <w:r>
        <w:rPr>
          <w:rFonts w:ascii="Arial" w:hAnsi="Arial" w:cs="Arial"/>
          <w:sz w:val="20"/>
          <w:szCs w:val="22"/>
        </w:rPr>
        <w:t>For mace, use ERG Guide 153.</w:t>
      </w:r>
    </w:p>
    <w:p w:rsidR="00324887" w:rsidRDefault="00324887">
      <w:pPr>
        <w:rPr>
          <w:rFonts w:ascii="Arial" w:hAnsi="Arial" w:cs="Arial"/>
          <w:sz w:val="20"/>
          <w:szCs w:val="22"/>
        </w:rPr>
      </w:pPr>
    </w:p>
    <w:p w:rsidR="00324887" w:rsidRDefault="00324887">
      <w:pPr>
        <w:numPr>
          <w:ilvl w:val="1"/>
          <w:numId w:val="49"/>
        </w:numPr>
        <w:rPr>
          <w:rFonts w:ascii="Arial" w:hAnsi="Arial" w:cs="Arial"/>
          <w:sz w:val="20"/>
          <w:szCs w:val="22"/>
        </w:rPr>
      </w:pPr>
      <w:r>
        <w:rPr>
          <w:rFonts w:ascii="Arial" w:hAnsi="Arial" w:cs="Arial"/>
          <w:sz w:val="20"/>
          <w:szCs w:val="22"/>
        </w:rPr>
        <w:t>Response Needs</w:t>
      </w:r>
    </w:p>
    <w:p w:rsidR="00324887" w:rsidRDefault="00324887">
      <w:pPr>
        <w:rPr>
          <w:rFonts w:ascii="Arial" w:hAnsi="Arial" w:cs="Arial"/>
          <w:sz w:val="20"/>
          <w:szCs w:val="22"/>
        </w:rPr>
      </w:pPr>
    </w:p>
    <w:p w:rsidR="00324887" w:rsidRDefault="00324887">
      <w:pPr>
        <w:numPr>
          <w:ilvl w:val="2"/>
          <w:numId w:val="46"/>
        </w:numPr>
        <w:rPr>
          <w:rFonts w:ascii="Arial" w:hAnsi="Arial" w:cs="Arial"/>
          <w:sz w:val="20"/>
          <w:szCs w:val="22"/>
        </w:rPr>
      </w:pPr>
      <w:r>
        <w:rPr>
          <w:rFonts w:ascii="Arial" w:hAnsi="Arial" w:cs="Arial"/>
          <w:sz w:val="20"/>
          <w:szCs w:val="22"/>
        </w:rPr>
        <w:t>Personal protective equipment for emergency responders.</w:t>
      </w:r>
    </w:p>
    <w:p w:rsidR="00324887" w:rsidRDefault="00324887">
      <w:pPr>
        <w:numPr>
          <w:ilvl w:val="2"/>
          <w:numId w:val="46"/>
        </w:numPr>
        <w:rPr>
          <w:rFonts w:ascii="Arial" w:hAnsi="Arial" w:cs="Arial"/>
          <w:sz w:val="20"/>
          <w:szCs w:val="22"/>
        </w:rPr>
      </w:pPr>
      <w:r>
        <w:rPr>
          <w:rFonts w:ascii="Arial" w:hAnsi="Arial" w:cs="Arial"/>
          <w:sz w:val="20"/>
          <w:szCs w:val="22"/>
        </w:rPr>
        <w:t>Mass decontamination capability.</w:t>
      </w:r>
    </w:p>
    <w:p w:rsidR="00324887" w:rsidRDefault="00324887">
      <w:pPr>
        <w:numPr>
          <w:ilvl w:val="2"/>
          <w:numId w:val="46"/>
        </w:numPr>
        <w:rPr>
          <w:rFonts w:ascii="Arial" w:hAnsi="Arial" w:cs="Arial"/>
          <w:sz w:val="20"/>
          <w:szCs w:val="22"/>
        </w:rPr>
      </w:pPr>
      <w:r>
        <w:rPr>
          <w:rFonts w:ascii="Arial" w:hAnsi="Arial" w:cs="Arial"/>
          <w:sz w:val="20"/>
          <w:szCs w:val="22"/>
        </w:rPr>
        <w:t>Medical evacuation and treatment for mass casualties.</w:t>
      </w:r>
    </w:p>
    <w:p w:rsidR="00324887" w:rsidRDefault="00324887">
      <w:pPr>
        <w:numPr>
          <w:ilvl w:val="2"/>
          <w:numId w:val="46"/>
        </w:numPr>
        <w:rPr>
          <w:rFonts w:ascii="Arial" w:hAnsi="Arial" w:cs="Arial"/>
          <w:sz w:val="20"/>
          <w:szCs w:val="22"/>
        </w:rPr>
      </w:pPr>
      <w:r>
        <w:rPr>
          <w:rFonts w:ascii="Arial" w:hAnsi="Arial" w:cs="Arial"/>
          <w:sz w:val="20"/>
          <w:szCs w:val="22"/>
        </w:rPr>
        <w:t>Hazmat response teams.</w:t>
      </w:r>
    </w:p>
    <w:p w:rsidR="00324887" w:rsidRDefault="00324887">
      <w:pPr>
        <w:numPr>
          <w:ilvl w:val="2"/>
          <w:numId w:val="46"/>
        </w:numPr>
        <w:rPr>
          <w:rFonts w:ascii="Arial" w:hAnsi="Arial" w:cs="Arial"/>
          <w:sz w:val="20"/>
          <w:szCs w:val="22"/>
        </w:rPr>
      </w:pPr>
      <w:r>
        <w:rPr>
          <w:rFonts w:ascii="Arial" w:hAnsi="Arial" w:cs="Arial"/>
          <w:sz w:val="20"/>
          <w:szCs w:val="22"/>
        </w:rPr>
        <w:t>Mortuary support for mass fatalities.</w:t>
      </w:r>
    </w:p>
    <w:p w:rsidR="00324887" w:rsidRDefault="00324887">
      <w:pPr>
        <w:numPr>
          <w:ilvl w:val="2"/>
          <w:numId w:val="46"/>
        </w:numPr>
        <w:rPr>
          <w:rFonts w:ascii="Arial" w:hAnsi="Arial" w:cs="Arial"/>
          <w:sz w:val="20"/>
          <w:szCs w:val="22"/>
        </w:rPr>
      </w:pPr>
      <w:r>
        <w:rPr>
          <w:rFonts w:ascii="Arial" w:hAnsi="Arial" w:cs="Arial"/>
          <w:sz w:val="20"/>
          <w:szCs w:val="22"/>
        </w:rPr>
        <w:t>Evacuation assistance.</w:t>
      </w:r>
    </w:p>
    <w:p w:rsidR="00324887" w:rsidRDefault="00324887">
      <w:pPr>
        <w:numPr>
          <w:ilvl w:val="2"/>
          <w:numId w:val="46"/>
        </w:numPr>
        <w:rPr>
          <w:rFonts w:ascii="Arial" w:hAnsi="Arial" w:cs="Arial"/>
          <w:sz w:val="20"/>
          <w:szCs w:val="22"/>
        </w:rPr>
      </w:pPr>
      <w:r>
        <w:rPr>
          <w:rFonts w:ascii="Arial" w:hAnsi="Arial" w:cs="Arial"/>
          <w:sz w:val="20"/>
          <w:szCs w:val="22"/>
        </w:rPr>
        <w:t>Access control for incident site and contaminated areas.</w:t>
      </w:r>
    </w:p>
    <w:p w:rsidR="00324887" w:rsidRDefault="00324887">
      <w:pPr>
        <w:numPr>
          <w:ilvl w:val="2"/>
          <w:numId w:val="46"/>
        </w:numPr>
        <w:rPr>
          <w:rFonts w:ascii="Arial" w:hAnsi="Arial" w:cs="Arial"/>
          <w:sz w:val="20"/>
          <w:szCs w:val="22"/>
        </w:rPr>
      </w:pPr>
      <w:r>
        <w:rPr>
          <w:rFonts w:ascii="Arial" w:hAnsi="Arial" w:cs="Arial"/>
          <w:sz w:val="20"/>
          <w:szCs w:val="22"/>
        </w:rPr>
        <w:t>Shelter and mass care for evacuees.</w:t>
      </w:r>
    </w:p>
    <w:p w:rsidR="00324887" w:rsidRDefault="00324887">
      <w:pPr>
        <w:rPr>
          <w:rFonts w:ascii="Arial" w:hAnsi="Arial" w:cs="Arial"/>
          <w:sz w:val="20"/>
          <w:szCs w:val="22"/>
        </w:rPr>
      </w:pPr>
    </w:p>
    <w:p w:rsidR="00324887" w:rsidRDefault="00324887">
      <w:pPr>
        <w:rPr>
          <w:rFonts w:ascii="Arial" w:hAnsi="Arial" w:cs="Arial"/>
          <w:sz w:val="20"/>
          <w:szCs w:val="22"/>
        </w:rPr>
      </w:pPr>
    </w:p>
    <w:p w:rsidR="00324887" w:rsidRDefault="00324887">
      <w:pPr>
        <w:rPr>
          <w:rFonts w:ascii="Arial" w:hAnsi="Arial" w:cs="Arial"/>
          <w:sz w:val="20"/>
          <w:szCs w:val="22"/>
        </w:rPr>
      </w:pPr>
    </w:p>
    <w:p w:rsidR="00324887" w:rsidRDefault="00324887">
      <w:pPr>
        <w:pStyle w:val="BodyText2"/>
        <w:rPr>
          <w:rFonts w:ascii="Arial" w:hAnsi="Arial" w:cs="Arial"/>
          <w:sz w:val="20"/>
          <w:szCs w:val="22"/>
        </w:rPr>
      </w:pPr>
      <w:r>
        <w:t>(Appendix B, Page 5, Chapter 3 EMH)</w:t>
      </w:r>
    </w:p>
    <w:p w:rsidR="00324887" w:rsidRDefault="00324887">
      <w:pPr>
        <w:rPr>
          <w:rFonts w:ascii="Arial" w:hAnsi="Arial" w:cs="Arial"/>
          <w:sz w:val="20"/>
          <w:szCs w:val="22"/>
        </w:rPr>
      </w:pPr>
    </w:p>
    <w:p w:rsidR="00324887" w:rsidRDefault="00324887">
      <w:pPr>
        <w:rPr>
          <w:rFonts w:ascii="Arial" w:hAnsi="Arial" w:cs="Arial"/>
          <w:sz w:val="20"/>
          <w:szCs w:val="22"/>
        </w:rPr>
      </w:pPr>
    </w:p>
    <w:p w:rsidR="00324887" w:rsidRDefault="00324887">
      <w:pPr>
        <w:rPr>
          <w:rFonts w:ascii="Arial" w:hAnsi="Arial" w:cs="Arial"/>
          <w:sz w:val="20"/>
          <w:szCs w:val="22"/>
        </w:rPr>
      </w:pPr>
    </w:p>
    <w:p w:rsidR="00324887" w:rsidRDefault="00324887">
      <w:pPr>
        <w:rPr>
          <w:rFonts w:ascii="Arial" w:hAnsi="Arial" w:cs="Arial"/>
          <w:sz w:val="20"/>
          <w:szCs w:val="22"/>
        </w:rPr>
      </w:pPr>
    </w:p>
    <w:p w:rsidR="00324887" w:rsidRDefault="00324887">
      <w:pPr>
        <w:rPr>
          <w:rFonts w:ascii="Arial" w:hAnsi="Arial" w:cs="Arial"/>
          <w:sz w:val="20"/>
          <w:szCs w:val="22"/>
        </w:rPr>
      </w:pPr>
    </w:p>
    <w:p w:rsidR="00324887" w:rsidRDefault="00324887">
      <w:pPr>
        <w:rPr>
          <w:rFonts w:ascii="Arial" w:hAnsi="Arial" w:cs="Arial"/>
          <w:sz w:val="20"/>
          <w:szCs w:val="22"/>
        </w:rPr>
      </w:pPr>
    </w:p>
    <w:p w:rsidR="00324887" w:rsidRDefault="00324887">
      <w:pPr>
        <w:numPr>
          <w:ilvl w:val="0"/>
          <w:numId w:val="47"/>
        </w:numPr>
        <w:rPr>
          <w:rFonts w:ascii="Arial" w:hAnsi="Arial" w:cs="Arial"/>
          <w:b/>
          <w:bCs/>
          <w:sz w:val="20"/>
          <w:szCs w:val="22"/>
        </w:rPr>
      </w:pPr>
      <w:r>
        <w:rPr>
          <w:rFonts w:ascii="Arial" w:hAnsi="Arial" w:cs="Arial"/>
          <w:b/>
          <w:bCs/>
          <w:sz w:val="20"/>
          <w:szCs w:val="22"/>
        </w:rPr>
        <w:t>Biological Weapons</w:t>
      </w:r>
    </w:p>
    <w:p w:rsidR="00324887" w:rsidRDefault="00324887">
      <w:pPr>
        <w:rPr>
          <w:rFonts w:ascii="Arial" w:hAnsi="Arial" w:cs="Arial"/>
          <w:b/>
          <w:bCs/>
          <w:sz w:val="20"/>
          <w:szCs w:val="22"/>
        </w:rPr>
      </w:pPr>
    </w:p>
    <w:p w:rsidR="00324887" w:rsidRDefault="00324887">
      <w:pPr>
        <w:numPr>
          <w:ilvl w:val="1"/>
          <w:numId w:val="47"/>
        </w:numPr>
        <w:rPr>
          <w:rFonts w:ascii="Arial" w:hAnsi="Arial" w:cs="Arial"/>
          <w:sz w:val="20"/>
          <w:szCs w:val="22"/>
        </w:rPr>
      </w:pPr>
      <w:r>
        <w:rPr>
          <w:rFonts w:ascii="Arial" w:hAnsi="Arial" w:cs="Arial"/>
          <w:sz w:val="20"/>
          <w:szCs w:val="22"/>
        </w:rPr>
        <w:t>Weapon Types.   Biological agents are intended to disable or kill people by infecting them with diseases or introducing toxic substances into their bodies.  Such agents are generally classified in three groups:</w:t>
      </w:r>
    </w:p>
    <w:p w:rsidR="00324887" w:rsidRDefault="00324887">
      <w:pPr>
        <w:rPr>
          <w:rFonts w:ascii="Arial" w:hAnsi="Arial" w:cs="Arial"/>
          <w:sz w:val="20"/>
          <w:szCs w:val="22"/>
        </w:rPr>
      </w:pPr>
    </w:p>
    <w:p w:rsidR="00324887" w:rsidRDefault="00324887">
      <w:pPr>
        <w:numPr>
          <w:ilvl w:val="2"/>
          <w:numId w:val="50"/>
        </w:numPr>
        <w:rPr>
          <w:rFonts w:ascii="Arial" w:hAnsi="Arial" w:cs="Arial"/>
          <w:sz w:val="20"/>
          <w:szCs w:val="22"/>
        </w:rPr>
      </w:pPr>
      <w:r>
        <w:rPr>
          <w:rFonts w:ascii="Arial" w:hAnsi="Arial" w:cs="Arial"/>
          <w:sz w:val="20"/>
          <w:szCs w:val="22"/>
        </w:rPr>
        <w:t>Bacteria and Rickettsia.  Bacteria and rickettsia are single celled organisms which cause a variety of diseases in animals, plants and humans.  Bacteria are capable of reproducing outside of living cells, while rickettsia require a living host.  Both may  produce extremely potent toxins inside the human body.   Among the bacteria and rickettsia that have been or could be used as weapons are:</w:t>
      </w:r>
    </w:p>
    <w:p w:rsidR="00324887" w:rsidRDefault="00324887">
      <w:pPr>
        <w:rPr>
          <w:rFonts w:ascii="Arial" w:hAnsi="Arial" w:cs="Arial"/>
          <w:sz w:val="20"/>
          <w:szCs w:val="22"/>
        </w:rPr>
      </w:pPr>
    </w:p>
    <w:p w:rsidR="00324887" w:rsidRDefault="00324887">
      <w:pPr>
        <w:numPr>
          <w:ilvl w:val="3"/>
          <w:numId w:val="50"/>
        </w:numPr>
        <w:rPr>
          <w:rFonts w:ascii="Arial" w:hAnsi="Arial" w:cs="Arial"/>
          <w:sz w:val="20"/>
          <w:szCs w:val="22"/>
        </w:rPr>
      </w:pPr>
      <w:r>
        <w:rPr>
          <w:rFonts w:ascii="Arial" w:hAnsi="Arial" w:cs="Arial"/>
          <w:sz w:val="20"/>
          <w:szCs w:val="22"/>
        </w:rPr>
        <w:t>Anthrax</w:t>
      </w:r>
    </w:p>
    <w:p w:rsidR="00324887" w:rsidRDefault="00324887">
      <w:pPr>
        <w:numPr>
          <w:ilvl w:val="3"/>
          <w:numId w:val="50"/>
        </w:numPr>
        <w:rPr>
          <w:rFonts w:ascii="Arial" w:hAnsi="Arial" w:cs="Arial"/>
          <w:sz w:val="20"/>
          <w:szCs w:val="22"/>
        </w:rPr>
      </w:pPr>
      <w:r>
        <w:rPr>
          <w:rFonts w:ascii="Arial" w:hAnsi="Arial" w:cs="Arial"/>
          <w:sz w:val="20"/>
          <w:szCs w:val="22"/>
        </w:rPr>
        <w:t>Plague</w:t>
      </w:r>
    </w:p>
    <w:p w:rsidR="00324887" w:rsidRDefault="00324887">
      <w:pPr>
        <w:numPr>
          <w:ilvl w:val="3"/>
          <w:numId w:val="50"/>
        </w:numPr>
        <w:rPr>
          <w:rFonts w:ascii="Arial" w:hAnsi="Arial" w:cs="Arial"/>
          <w:sz w:val="20"/>
          <w:szCs w:val="22"/>
        </w:rPr>
      </w:pPr>
      <w:r>
        <w:rPr>
          <w:rFonts w:ascii="Arial" w:hAnsi="Arial" w:cs="Arial"/>
          <w:sz w:val="20"/>
          <w:szCs w:val="22"/>
        </w:rPr>
        <w:t>Tularemia or Rabbit Fever</w:t>
      </w:r>
    </w:p>
    <w:p w:rsidR="00324887" w:rsidRDefault="00324887">
      <w:pPr>
        <w:numPr>
          <w:ilvl w:val="3"/>
          <w:numId w:val="50"/>
        </w:numPr>
        <w:rPr>
          <w:rFonts w:ascii="Arial" w:hAnsi="Arial" w:cs="Arial"/>
          <w:sz w:val="20"/>
          <w:szCs w:val="22"/>
        </w:rPr>
      </w:pPr>
      <w:r>
        <w:rPr>
          <w:rFonts w:ascii="Arial" w:hAnsi="Arial" w:cs="Arial"/>
          <w:sz w:val="20"/>
          <w:szCs w:val="22"/>
        </w:rPr>
        <w:t>Q fever</w:t>
      </w:r>
    </w:p>
    <w:p w:rsidR="00324887" w:rsidRDefault="00324887">
      <w:pPr>
        <w:rPr>
          <w:rFonts w:ascii="Arial" w:hAnsi="Arial" w:cs="Arial"/>
          <w:sz w:val="20"/>
          <w:szCs w:val="22"/>
        </w:rPr>
      </w:pPr>
    </w:p>
    <w:p w:rsidR="00324887" w:rsidRDefault="00324887">
      <w:pPr>
        <w:numPr>
          <w:ilvl w:val="2"/>
          <w:numId w:val="50"/>
        </w:numPr>
        <w:rPr>
          <w:rFonts w:ascii="Arial" w:hAnsi="Arial" w:cs="Arial"/>
          <w:sz w:val="20"/>
          <w:szCs w:val="22"/>
        </w:rPr>
      </w:pPr>
      <w:r>
        <w:rPr>
          <w:rFonts w:ascii="Arial" w:hAnsi="Arial" w:cs="Arial"/>
          <w:sz w:val="20"/>
          <w:szCs w:val="22"/>
        </w:rPr>
        <w:t>Viruses.  Viruses are much smaller than bacteria and can only reproduce inside living cells.  Among the viruses that could be used as weapons are:</w:t>
      </w:r>
    </w:p>
    <w:p w:rsidR="00324887" w:rsidRDefault="00324887">
      <w:pPr>
        <w:rPr>
          <w:rFonts w:ascii="Arial" w:hAnsi="Arial" w:cs="Arial"/>
          <w:sz w:val="20"/>
          <w:szCs w:val="22"/>
        </w:rPr>
      </w:pPr>
    </w:p>
    <w:p w:rsidR="00324887" w:rsidRDefault="00324887">
      <w:pPr>
        <w:numPr>
          <w:ilvl w:val="3"/>
          <w:numId w:val="50"/>
        </w:numPr>
        <w:rPr>
          <w:rFonts w:ascii="Arial" w:hAnsi="Arial" w:cs="Arial"/>
          <w:sz w:val="20"/>
          <w:szCs w:val="22"/>
        </w:rPr>
      </w:pPr>
      <w:r>
        <w:rPr>
          <w:rFonts w:ascii="Arial" w:hAnsi="Arial" w:cs="Arial"/>
          <w:sz w:val="20"/>
          <w:szCs w:val="22"/>
        </w:rPr>
        <w:t>Smallpox</w:t>
      </w:r>
    </w:p>
    <w:p w:rsidR="00324887" w:rsidRDefault="00324887">
      <w:pPr>
        <w:numPr>
          <w:ilvl w:val="3"/>
          <w:numId w:val="50"/>
        </w:numPr>
        <w:rPr>
          <w:rFonts w:ascii="Arial" w:hAnsi="Arial" w:cs="Arial"/>
          <w:sz w:val="20"/>
          <w:szCs w:val="22"/>
        </w:rPr>
      </w:pPr>
      <w:r>
        <w:rPr>
          <w:rFonts w:ascii="Arial" w:hAnsi="Arial" w:cs="Arial"/>
          <w:sz w:val="20"/>
          <w:szCs w:val="22"/>
        </w:rPr>
        <w:t>Venezuelan Equine Encephalitis (VEE)</w:t>
      </w:r>
    </w:p>
    <w:p w:rsidR="00324887" w:rsidRDefault="00324887">
      <w:pPr>
        <w:numPr>
          <w:ilvl w:val="3"/>
          <w:numId w:val="50"/>
        </w:numPr>
        <w:rPr>
          <w:rFonts w:ascii="Arial" w:hAnsi="Arial" w:cs="Arial"/>
          <w:sz w:val="20"/>
          <w:szCs w:val="22"/>
        </w:rPr>
      </w:pPr>
      <w:r>
        <w:rPr>
          <w:rFonts w:ascii="Arial" w:hAnsi="Arial" w:cs="Arial"/>
          <w:sz w:val="20"/>
          <w:szCs w:val="22"/>
        </w:rPr>
        <w:t>Viral Hemorrahagic Fever (VHF)</w:t>
      </w:r>
    </w:p>
    <w:p w:rsidR="00324887" w:rsidRDefault="00324887">
      <w:pPr>
        <w:rPr>
          <w:rFonts w:ascii="Arial" w:hAnsi="Arial" w:cs="Arial"/>
          <w:sz w:val="20"/>
          <w:szCs w:val="22"/>
        </w:rPr>
      </w:pPr>
    </w:p>
    <w:p w:rsidR="00324887" w:rsidRDefault="00324887">
      <w:pPr>
        <w:numPr>
          <w:ilvl w:val="2"/>
          <w:numId w:val="50"/>
        </w:numPr>
        <w:jc w:val="both"/>
        <w:rPr>
          <w:rFonts w:ascii="Arial" w:hAnsi="Arial" w:cs="Arial"/>
          <w:sz w:val="20"/>
          <w:szCs w:val="22"/>
        </w:rPr>
      </w:pPr>
      <w:r>
        <w:rPr>
          <w:rFonts w:ascii="Arial" w:hAnsi="Arial" w:cs="Arial"/>
          <w:sz w:val="20"/>
          <w:szCs w:val="22"/>
        </w:rPr>
        <w:t>Toxins.  Toxins are potent poisons produced by a variety of living organisms including bacteria, plants, and animals.  Biological toxins are some of the most toxic substances known.  Among the toxins that have been or could be used as weapons are:</w:t>
      </w:r>
    </w:p>
    <w:p w:rsidR="00324887" w:rsidRDefault="00324887">
      <w:pPr>
        <w:jc w:val="both"/>
        <w:rPr>
          <w:rFonts w:ascii="Arial" w:hAnsi="Arial" w:cs="Arial"/>
          <w:sz w:val="20"/>
          <w:szCs w:val="22"/>
        </w:rPr>
      </w:pPr>
    </w:p>
    <w:p w:rsidR="00324887" w:rsidRDefault="00324887">
      <w:pPr>
        <w:numPr>
          <w:ilvl w:val="3"/>
          <w:numId w:val="50"/>
        </w:numPr>
        <w:jc w:val="both"/>
        <w:rPr>
          <w:rFonts w:ascii="Arial" w:hAnsi="Arial" w:cs="Arial"/>
          <w:sz w:val="20"/>
          <w:szCs w:val="22"/>
        </w:rPr>
      </w:pPr>
      <w:r>
        <w:rPr>
          <w:rFonts w:ascii="Arial" w:hAnsi="Arial" w:cs="Arial"/>
          <w:sz w:val="20"/>
          <w:szCs w:val="22"/>
        </w:rPr>
        <w:t>Botulinum toxins</w:t>
      </w:r>
    </w:p>
    <w:p w:rsidR="00324887" w:rsidRDefault="00324887">
      <w:pPr>
        <w:numPr>
          <w:ilvl w:val="3"/>
          <w:numId w:val="50"/>
        </w:numPr>
        <w:jc w:val="both"/>
        <w:rPr>
          <w:rFonts w:ascii="Arial" w:hAnsi="Arial" w:cs="Arial"/>
          <w:sz w:val="20"/>
          <w:szCs w:val="22"/>
        </w:rPr>
      </w:pPr>
      <w:r>
        <w:rPr>
          <w:rFonts w:ascii="Arial" w:hAnsi="Arial" w:cs="Arial"/>
          <w:sz w:val="20"/>
          <w:szCs w:val="22"/>
        </w:rPr>
        <w:t>Staphylococcal Enterotoxins</w:t>
      </w:r>
    </w:p>
    <w:p w:rsidR="00324887" w:rsidRDefault="00324887">
      <w:pPr>
        <w:numPr>
          <w:ilvl w:val="3"/>
          <w:numId w:val="50"/>
        </w:numPr>
        <w:jc w:val="both"/>
        <w:rPr>
          <w:rFonts w:ascii="Arial" w:hAnsi="Arial" w:cs="Arial"/>
          <w:sz w:val="20"/>
          <w:szCs w:val="22"/>
        </w:rPr>
      </w:pPr>
      <w:r>
        <w:rPr>
          <w:rFonts w:ascii="Arial" w:hAnsi="Arial" w:cs="Arial"/>
          <w:sz w:val="20"/>
          <w:szCs w:val="22"/>
        </w:rPr>
        <w:t>Ricin</w:t>
      </w:r>
    </w:p>
    <w:p w:rsidR="00324887" w:rsidRDefault="00324887">
      <w:pPr>
        <w:numPr>
          <w:ilvl w:val="3"/>
          <w:numId w:val="50"/>
        </w:numPr>
        <w:jc w:val="both"/>
        <w:rPr>
          <w:rFonts w:ascii="Arial" w:hAnsi="Arial" w:cs="Arial"/>
          <w:sz w:val="20"/>
          <w:szCs w:val="22"/>
        </w:rPr>
      </w:pPr>
      <w:r>
        <w:rPr>
          <w:rFonts w:ascii="Arial" w:hAnsi="Arial" w:cs="Arial"/>
          <w:sz w:val="20"/>
          <w:szCs w:val="22"/>
        </w:rPr>
        <w:t>Mycotoxins</w:t>
      </w:r>
    </w:p>
    <w:p w:rsidR="00324887" w:rsidRDefault="00324887">
      <w:pPr>
        <w:jc w:val="both"/>
        <w:rPr>
          <w:rFonts w:ascii="Arial" w:hAnsi="Arial" w:cs="Arial"/>
          <w:sz w:val="20"/>
          <w:szCs w:val="22"/>
        </w:rPr>
      </w:pPr>
    </w:p>
    <w:p w:rsidR="00324887" w:rsidRDefault="00324887">
      <w:pPr>
        <w:numPr>
          <w:ilvl w:val="1"/>
          <w:numId w:val="51"/>
        </w:numPr>
        <w:jc w:val="both"/>
        <w:rPr>
          <w:rFonts w:ascii="Arial" w:hAnsi="Arial" w:cs="Arial"/>
          <w:sz w:val="20"/>
          <w:szCs w:val="22"/>
        </w:rPr>
      </w:pPr>
      <w:r>
        <w:rPr>
          <w:rFonts w:ascii="Arial" w:hAnsi="Arial" w:cs="Arial"/>
          <w:sz w:val="20"/>
          <w:szCs w:val="22"/>
        </w:rPr>
        <w:t>Other Emergency Response Considerations</w:t>
      </w:r>
    </w:p>
    <w:p w:rsidR="00324887" w:rsidRDefault="00324887">
      <w:pPr>
        <w:jc w:val="both"/>
        <w:rPr>
          <w:rFonts w:ascii="Arial" w:hAnsi="Arial" w:cs="Arial"/>
          <w:sz w:val="20"/>
          <w:szCs w:val="22"/>
        </w:rPr>
      </w:pPr>
    </w:p>
    <w:p w:rsidR="00324887" w:rsidRDefault="00324887">
      <w:pPr>
        <w:numPr>
          <w:ilvl w:val="2"/>
          <w:numId w:val="51"/>
        </w:numPr>
        <w:jc w:val="both"/>
        <w:rPr>
          <w:rFonts w:ascii="Arial" w:hAnsi="Arial" w:cs="Arial"/>
          <w:sz w:val="20"/>
          <w:szCs w:val="22"/>
        </w:rPr>
      </w:pPr>
      <w:r>
        <w:rPr>
          <w:rFonts w:ascii="Arial" w:hAnsi="Arial" w:cs="Arial"/>
          <w:sz w:val="20"/>
          <w:szCs w:val="22"/>
        </w:rPr>
        <w:t>Means of Dissemination</w:t>
      </w:r>
    </w:p>
    <w:p w:rsidR="00324887" w:rsidRDefault="00324887">
      <w:pPr>
        <w:jc w:val="both"/>
        <w:rPr>
          <w:rFonts w:ascii="Arial" w:hAnsi="Arial" w:cs="Arial"/>
          <w:sz w:val="20"/>
          <w:szCs w:val="22"/>
        </w:rPr>
      </w:pPr>
    </w:p>
    <w:p w:rsidR="00324887" w:rsidRDefault="00324887">
      <w:pPr>
        <w:numPr>
          <w:ilvl w:val="3"/>
          <w:numId w:val="51"/>
        </w:numPr>
        <w:jc w:val="both"/>
        <w:rPr>
          <w:rFonts w:ascii="Arial" w:hAnsi="Arial" w:cs="Arial"/>
          <w:sz w:val="20"/>
          <w:szCs w:val="22"/>
        </w:rPr>
      </w:pPr>
      <w:r>
        <w:rPr>
          <w:rFonts w:ascii="Arial" w:hAnsi="Arial" w:cs="Arial"/>
          <w:sz w:val="20"/>
          <w:szCs w:val="22"/>
        </w:rPr>
        <w:t xml:space="preserve">Inhalation of agent in aerosol form.  An inhalation hazard may be created by spraying a biological agent.  Many biological agents, such as viruses, may also be readily transmitted from an affected person to others in aerosol form by coughing and sneezing.  This can result in the rapid spread of disease-causing agents.   </w:t>
      </w:r>
    </w:p>
    <w:p w:rsidR="00324887" w:rsidRDefault="00324887">
      <w:pPr>
        <w:numPr>
          <w:ilvl w:val="3"/>
          <w:numId w:val="51"/>
        </w:numPr>
        <w:jc w:val="both"/>
        <w:rPr>
          <w:rFonts w:ascii="Arial" w:hAnsi="Arial" w:cs="Arial"/>
          <w:sz w:val="20"/>
          <w:szCs w:val="22"/>
        </w:rPr>
      </w:pPr>
      <w:r>
        <w:rPr>
          <w:rFonts w:ascii="Arial" w:hAnsi="Arial" w:cs="Arial"/>
          <w:sz w:val="20"/>
          <w:szCs w:val="22"/>
        </w:rPr>
        <w:t>Ingestion in food, water, or other products than have been contaminated with agents.</w:t>
      </w:r>
    </w:p>
    <w:p w:rsidR="00324887" w:rsidRDefault="00324887">
      <w:pPr>
        <w:numPr>
          <w:ilvl w:val="3"/>
          <w:numId w:val="51"/>
        </w:numPr>
        <w:jc w:val="both"/>
        <w:rPr>
          <w:rFonts w:ascii="Arial" w:hAnsi="Arial" w:cs="Arial"/>
          <w:sz w:val="20"/>
          <w:szCs w:val="22"/>
        </w:rPr>
      </w:pPr>
      <w:r>
        <w:rPr>
          <w:rFonts w:ascii="Arial" w:hAnsi="Arial" w:cs="Arial"/>
          <w:sz w:val="20"/>
          <w:szCs w:val="22"/>
        </w:rPr>
        <w:t>Skin contact or injection.  Some agents may be transmitted by simple contact with the skin or by injection.</w:t>
      </w:r>
    </w:p>
    <w:p w:rsidR="00324887" w:rsidRDefault="00324887">
      <w:pPr>
        <w:jc w:val="both"/>
        <w:rPr>
          <w:rFonts w:ascii="Arial" w:hAnsi="Arial" w:cs="Arial"/>
          <w:sz w:val="20"/>
          <w:szCs w:val="22"/>
        </w:rPr>
      </w:pPr>
    </w:p>
    <w:p w:rsidR="00324887" w:rsidRDefault="00324887">
      <w:pPr>
        <w:numPr>
          <w:ilvl w:val="2"/>
          <w:numId w:val="51"/>
        </w:numPr>
        <w:jc w:val="both"/>
        <w:rPr>
          <w:rFonts w:ascii="Arial" w:hAnsi="Arial" w:cs="Arial"/>
          <w:sz w:val="20"/>
          <w:szCs w:val="22"/>
        </w:rPr>
      </w:pPr>
      <w:r>
        <w:rPr>
          <w:rFonts w:ascii="Arial" w:hAnsi="Arial" w:cs="Arial"/>
          <w:sz w:val="20"/>
          <w:szCs w:val="22"/>
        </w:rPr>
        <w:t>Unique Aspects of A Biological Agent Attack</w:t>
      </w:r>
    </w:p>
    <w:p w:rsidR="00324887" w:rsidRDefault="00324887">
      <w:pPr>
        <w:ind w:left="1080"/>
        <w:jc w:val="both"/>
        <w:rPr>
          <w:rFonts w:ascii="Arial" w:hAnsi="Arial" w:cs="Arial"/>
          <w:sz w:val="20"/>
          <w:szCs w:val="22"/>
        </w:rPr>
      </w:pPr>
    </w:p>
    <w:p w:rsidR="00324887" w:rsidRDefault="00324887">
      <w:pPr>
        <w:numPr>
          <w:ilvl w:val="3"/>
          <w:numId w:val="51"/>
        </w:numPr>
        <w:jc w:val="both"/>
        <w:rPr>
          <w:rFonts w:ascii="Arial" w:hAnsi="Arial" w:cs="Arial"/>
          <w:sz w:val="20"/>
          <w:szCs w:val="22"/>
        </w:rPr>
      </w:pPr>
      <w:r>
        <w:rPr>
          <w:rFonts w:ascii="Arial" w:hAnsi="Arial" w:cs="Arial"/>
          <w:sz w:val="20"/>
          <w:szCs w:val="22"/>
        </w:rPr>
        <w:t>As there are few detection systems for biological agents available, an attack with biological agents may not be discovered until public health authorities or medical facilities observe people becoming sick with unusual illnesses. Casualties may occur hours, days, or weeks after exposure.  Medical investigators will normally undertake to determine the source and cause of such illnesses and how it is spread.</w:t>
      </w:r>
    </w:p>
    <w:p w:rsidR="00324887" w:rsidRDefault="00324887">
      <w:pPr>
        <w:pStyle w:val="BodyText2"/>
        <w:rPr>
          <w:rFonts w:ascii="Arial" w:hAnsi="Arial" w:cs="Arial"/>
          <w:sz w:val="20"/>
          <w:szCs w:val="22"/>
        </w:rPr>
      </w:pPr>
      <w:r>
        <w:t>(Appendix B, Page 6, Chapter 3 EMH)</w:t>
      </w:r>
    </w:p>
    <w:p w:rsidR="00324887" w:rsidRDefault="00324887">
      <w:pPr>
        <w:jc w:val="both"/>
        <w:rPr>
          <w:rFonts w:ascii="Arial" w:hAnsi="Arial" w:cs="Arial"/>
          <w:sz w:val="20"/>
          <w:szCs w:val="22"/>
        </w:rPr>
      </w:pPr>
    </w:p>
    <w:p w:rsidR="00324887" w:rsidRDefault="00324887">
      <w:pPr>
        <w:numPr>
          <w:ilvl w:val="3"/>
          <w:numId w:val="51"/>
        </w:numPr>
        <w:jc w:val="both"/>
        <w:rPr>
          <w:rFonts w:ascii="Arial" w:hAnsi="Arial" w:cs="Arial"/>
          <w:sz w:val="20"/>
          <w:szCs w:val="22"/>
        </w:rPr>
      </w:pPr>
      <w:r>
        <w:rPr>
          <w:rFonts w:ascii="Arial" w:hAnsi="Arial" w:cs="Arial"/>
          <w:sz w:val="20"/>
          <w:szCs w:val="22"/>
        </w:rPr>
        <w:t xml:space="preserve">In the aftermath of an attack with biological agents, public health agencies will normally take the lead in determining actions that must be taken to protect the public, although state and local governments may implement those actions.  </w:t>
      </w:r>
    </w:p>
    <w:p w:rsidR="00324887" w:rsidRDefault="00324887">
      <w:pPr>
        <w:numPr>
          <w:ilvl w:val="3"/>
          <w:numId w:val="51"/>
        </w:numPr>
        <w:jc w:val="both"/>
        <w:rPr>
          <w:rFonts w:ascii="Arial" w:hAnsi="Arial" w:cs="Arial"/>
          <w:sz w:val="20"/>
          <w:szCs w:val="22"/>
        </w:rPr>
      </w:pPr>
      <w:r>
        <w:rPr>
          <w:rFonts w:ascii="Arial" w:hAnsi="Arial" w:cs="Arial"/>
          <w:sz w:val="20"/>
          <w:szCs w:val="22"/>
        </w:rPr>
        <w:t>There may be no local crime scene or incident site; the initial dissemination of the agent may have occurred in another city or another country and affected travelers may bring disease into the local area.</w:t>
      </w:r>
    </w:p>
    <w:p w:rsidR="00324887" w:rsidRDefault="00324887">
      <w:pPr>
        <w:numPr>
          <w:ilvl w:val="3"/>
          <w:numId w:val="51"/>
        </w:numPr>
        <w:jc w:val="both"/>
        <w:rPr>
          <w:rFonts w:ascii="Arial" w:hAnsi="Arial" w:cs="Arial"/>
          <w:sz w:val="20"/>
          <w:szCs w:val="22"/>
        </w:rPr>
      </w:pPr>
      <w:r>
        <w:rPr>
          <w:rFonts w:ascii="Arial" w:hAnsi="Arial" w:cs="Arial"/>
          <w:sz w:val="20"/>
          <w:szCs w:val="22"/>
        </w:rPr>
        <w:t>As people affected by some biological agents, such as viruses, are capable of spreading disease to others, the emergency response to a biological attack may have to include medical isolation of affected patients and quarantines or other restrictions on movement of people or animals.  It may also be necessary to restrict opportunities for person-to-person transmission by closing schools and businesses or curtailing mass gatherings such as sporting events.</w:t>
      </w:r>
    </w:p>
    <w:p w:rsidR="00324887" w:rsidRDefault="00324887">
      <w:pPr>
        <w:jc w:val="both"/>
        <w:rPr>
          <w:rFonts w:ascii="Arial" w:hAnsi="Arial" w:cs="Arial"/>
          <w:sz w:val="20"/>
          <w:szCs w:val="22"/>
        </w:rPr>
      </w:pPr>
    </w:p>
    <w:p w:rsidR="00324887" w:rsidRDefault="00324887">
      <w:pPr>
        <w:numPr>
          <w:ilvl w:val="1"/>
          <w:numId w:val="51"/>
        </w:numPr>
        <w:jc w:val="both"/>
        <w:rPr>
          <w:rFonts w:ascii="Arial" w:hAnsi="Arial" w:cs="Arial"/>
          <w:sz w:val="20"/>
          <w:szCs w:val="22"/>
        </w:rPr>
      </w:pPr>
      <w:r>
        <w:rPr>
          <w:rFonts w:ascii="Arial" w:hAnsi="Arial" w:cs="Arial"/>
          <w:sz w:val="20"/>
          <w:szCs w:val="22"/>
        </w:rPr>
        <w:t>Weapon Effects</w:t>
      </w:r>
    </w:p>
    <w:p w:rsidR="00324887" w:rsidRDefault="00324887">
      <w:pPr>
        <w:jc w:val="both"/>
        <w:rPr>
          <w:rFonts w:ascii="Arial" w:hAnsi="Arial" w:cs="Arial"/>
          <w:sz w:val="20"/>
          <w:szCs w:val="22"/>
        </w:rPr>
      </w:pPr>
    </w:p>
    <w:p w:rsidR="00324887" w:rsidRDefault="00324887">
      <w:pPr>
        <w:ind w:left="720"/>
        <w:jc w:val="both"/>
        <w:rPr>
          <w:rFonts w:ascii="Arial" w:hAnsi="Arial" w:cs="Arial"/>
          <w:sz w:val="20"/>
          <w:szCs w:val="22"/>
        </w:rPr>
      </w:pPr>
      <w:r>
        <w:rPr>
          <w:rFonts w:ascii="Arial" w:hAnsi="Arial" w:cs="Arial"/>
          <w:sz w:val="20"/>
          <w:szCs w:val="22"/>
        </w:rPr>
        <w:t>Biological agents are used to both incapacitate and to kill.  Some agents make people seriously ill, but rarely kill those affected; these may create a public health emergency.  Others, such as anthrax and many toxins, kill those affected and may create both a public health emergency and a mass fatality situation.</w:t>
      </w:r>
    </w:p>
    <w:p w:rsidR="00324887" w:rsidRDefault="00324887">
      <w:pPr>
        <w:jc w:val="both"/>
        <w:rPr>
          <w:rFonts w:ascii="Arial" w:hAnsi="Arial" w:cs="Arial"/>
          <w:sz w:val="20"/>
          <w:szCs w:val="22"/>
        </w:rPr>
      </w:pPr>
    </w:p>
    <w:p w:rsidR="00324887" w:rsidRDefault="00324887">
      <w:pPr>
        <w:numPr>
          <w:ilvl w:val="1"/>
          <w:numId w:val="51"/>
        </w:numPr>
        <w:jc w:val="both"/>
        <w:rPr>
          <w:rFonts w:ascii="Arial" w:hAnsi="Arial" w:cs="Arial"/>
          <w:sz w:val="20"/>
          <w:szCs w:val="22"/>
        </w:rPr>
      </w:pPr>
      <w:r>
        <w:rPr>
          <w:rFonts w:ascii="Arial" w:hAnsi="Arial" w:cs="Arial"/>
          <w:sz w:val="20"/>
          <w:szCs w:val="22"/>
        </w:rPr>
        <w:t>Indications of Use</w:t>
      </w:r>
    </w:p>
    <w:p w:rsidR="00324887" w:rsidRDefault="00324887">
      <w:pPr>
        <w:jc w:val="both"/>
        <w:rPr>
          <w:rFonts w:ascii="Arial" w:hAnsi="Arial" w:cs="Arial"/>
          <w:sz w:val="20"/>
          <w:szCs w:val="22"/>
        </w:rPr>
      </w:pPr>
    </w:p>
    <w:p w:rsidR="00324887" w:rsidRDefault="00324887">
      <w:pPr>
        <w:numPr>
          <w:ilvl w:val="2"/>
          <w:numId w:val="51"/>
        </w:numPr>
        <w:jc w:val="both"/>
        <w:rPr>
          <w:rFonts w:ascii="Arial" w:hAnsi="Arial" w:cs="Arial"/>
          <w:sz w:val="20"/>
          <w:szCs w:val="22"/>
        </w:rPr>
      </w:pPr>
      <w:r>
        <w:rPr>
          <w:rFonts w:ascii="Arial" w:hAnsi="Arial" w:cs="Arial"/>
          <w:sz w:val="20"/>
          <w:szCs w:val="22"/>
        </w:rPr>
        <w:t>If there is a local incident site, the following may be indicators of the use of biological weapons:</w:t>
      </w:r>
    </w:p>
    <w:p w:rsidR="00324887" w:rsidRDefault="00324887">
      <w:pPr>
        <w:jc w:val="both"/>
        <w:rPr>
          <w:rFonts w:ascii="Arial" w:hAnsi="Arial" w:cs="Arial"/>
          <w:sz w:val="20"/>
          <w:szCs w:val="22"/>
        </w:rPr>
      </w:pPr>
    </w:p>
    <w:p w:rsidR="00324887" w:rsidRDefault="00324887">
      <w:pPr>
        <w:numPr>
          <w:ilvl w:val="3"/>
          <w:numId w:val="51"/>
        </w:numPr>
        <w:jc w:val="both"/>
        <w:rPr>
          <w:rFonts w:ascii="Arial" w:hAnsi="Arial" w:cs="Arial"/>
          <w:sz w:val="20"/>
          <w:szCs w:val="22"/>
        </w:rPr>
      </w:pPr>
      <w:r>
        <w:rPr>
          <w:rFonts w:ascii="Arial" w:hAnsi="Arial" w:cs="Arial"/>
          <w:sz w:val="20"/>
          <w:szCs w:val="22"/>
        </w:rPr>
        <w:t>Advance warning or threat.</w:t>
      </w:r>
    </w:p>
    <w:p w:rsidR="00324887" w:rsidRDefault="00324887">
      <w:pPr>
        <w:numPr>
          <w:ilvl w:val="3"/>
          <w:numId w:val="51"/>
        </w:numPr>
        <w:jc w:val="both"/>
        <w:rPr>
          <w:rFonts w:ascii="Arial" w:hAnsi="Arial" w:cs="Arial"/>
          <w:sz w:val="20"/>
          <w:szCs w:val="22"/>
        </w:rPr>
      </w:pPr>
      <w:r>
        <w:rPr>
          <w:rFonts w:ascii="Arial" w:hAnsi="Arial" w:cs="Arial"/>
          <w:sz w:val="20"/>
          <w:szCs w:val="22"/>
        </w:rPr>
        <w:t>Unusual dead or dying animals</w:t>
      </w:r>
    </w:p>
    <w:p w:rsidR="00324887" w:rsidRDefault="00324887">
      <w:pPr>
        <w:numPr>
          <w:ilvl w:val="3"/>
          <w:numId w:val="51"/>
        </w:numPr>
        <w:jc w:val="both"/>
        <w:rPr>
          <w:rFonts w:ascii="Arial" w:hAnsi="Arial" w:cs="Arial"/>
          <w:sz w:val="20"/>
          <w:szCs w:val="22"/>
        </w:rPr>
      </w:pPr>
      <w:r>
        <w:rPr>
          <w:rFonts w:ascii="Arial" w:hAnsi="Arial" w:cs="Arial"/>
          <w:sz w:val="20"/>
          <w:szCs w:val="22"/>
        </w:rPr>
        <w:t>Unusual casualties – pattern inconsistent with natural disease or disease that does not typically occur in the local area.</w:t>
      </w:r>
    </w:p>
    <w:p w:rsidR="00324887" w:rsidRDefault="00324887">
      <w:pPr>
        <w:numPr>
          <w:ilvl w:val="3"/>
          <w:numId w:val="51"/>
        </w:numPr>
        <w:jc w:val="both"/>
        <w:rPr>
          <w:rFonts w:ascii="Arial" w:hAnsi="Arial" w:cs="Arial"/>
          <w:sz w:val="20"/>
          <w:szCs w:val="22"/>
        </w:rPr>
      </w:pPr>
      <w:r>
        <w:rPr>
          <w:rFonts w:ascii="Arial" w:hAnsi="Arial" w:cs="Arial"/>
          <w:sz w:val="20"/>
          <w:szCs w:val="22"/>
        </w:rPr>
        <w:t>Aerosol containers or spray devices found in other than typical locations of use.</w:t>
      </w:r>
    </w:p>
    <w:p w:rsidR="00324887" w:rsidRDefault="00324887">
      <w:pPr>
        <w:numPr>
          <w:ilvl w:val="3"/>
          <w:numId w:val="51"/>
        </w:numPr>
        <w:jc w:val="both"/>
        <w:rPr>
          <w:rFonts w:ascii="Arial" w:hAnsi="Arial" w:cs="Arial"/>
          <w:sz w:val="20"/>
          <w:szCs w:val="22"/>
        </w:rPr>
      </w:pPr>
      <w:r>
        <w:rPr>
          <w:rFonts w:ascii="Arial" w:hAnsi="Arial" w:cs="Arial"/>
          <w:sz w:val="20"/>
          <w:szCs w:val="22"/>
        </w:rPr>
        <w:t>Presence of laboratory glassware or specialized containers.</w:t>
      </w:r>
    </w:p>
    <w:p w:rsidR="00324887" w:rsidRDefault="00324887">
      <w:pPr>
        <w:numPr>
          <w:ilvl w:val="3"/>
          <w:numId w:val="51"/>
        </w:numPr>
        <w:jc w:val="both"/>
        <w:rPr>
          <w:rFonts w:ascii="Arial" w:hAnsi="Arial" w:cs="Arial"/>
          <w:sz w:val="20"/>
          <w:szCs w:val="22"/>
        </w:rPr>
      </w:pPr>
      <w:r>
        <w:rPr>
          <w:rFonts w:ascii="Arial" w:hAnsi="Arial" w:cs="Arial"/>
          <w:sz w:val="20"/>
          <w:szCs w:val="22"/>
        </w:rPr>
        <w:t>Biohazard labels on containers.</w:t>
      </w:r>
    </w:p>
    <w:p w:rsidR="00324887" w:rsidRDefault="00324887">
      <w:pPr>
        <w:numPr>
          <w:ilvl w:val="3"/>
          <w:numId w:val="51"/>
        </w:numPr>
        <w:jc w:val="both"/>
        <w:rPr>
          <w:rFonts w:ascii="Arial" w:hAnsi="Arial" w:cs="Arial"/>
          <w:sz w:val="20"/>
          <w:szCs w:val="22"/>
        </w:rPr>
      </w:pPr>
      <w:r>
        <w:rPr>
          <w:rFonts w:ascii="Arial" w:hAnsi="Arial" w:cs="Arial"/>
          <w:sz w:val="20"/>
          <w:szCs w:val="22"/>
        </w:rPr>
        <w:t>Evidence of tampering with foodstuffs and water distribution systems.</w:t>
      </w:r>
    </w:p>
    <w:p w:rsidR="00324887" w:rsidRDefault="00324887">
      <w:pPr>
        <w:numPr>
          <w:ilvl w:val="3"/>
          <w:numId w:val="51"/>
        </w:numPr>
        <w:jc w:val="both"/>
        <w:rPr>
          <w:rFonts w:ascii="Arial" w:hAnsi="Arial" w:cs="Arial"/>
          <w:sz w:val="20"/>
          <w:szCs w:val="22"/>
        </w:rPr>
      </w:pPr>
      <w:r>
        <w:rPr>
          <w:rFonts w:ascii="Arial" w:hAnsi="Arial" w:cs="Arial"/>
          <w:sz w:val="20"/>
          <w:szCs w:val="22"/>
        </w:rPr>
        <w:t>Indications of tampering with heating/air conditioning systems.</w:t>
      </w:r>
    </w:p>
    <w:p w:rsidR="00324887" w:rsidRDefault="00324887">
      <w:pPr>
        <w:jc w:val="both"/>
        <w:rPr>
          <w:rFonts w:ascii="Arial" w:hAnsi="Arial" w:cs="Arial"/>
          <w:sz w:val="20"/>
          <w:szCs w:val="22"/>
        </w:rPr>
      </w:pPr>
    </w:p>
    <w:p w:rsidR="00324887" w:rsidRDefault="00324887">
      <w:pPr>
        <w:numPr>
          <w:ilvl w:val="2"/>
          <w:numId w:val="51"/>
        </w:numPr>
        <w:jc w:val="both"/>
        <w:rPr>
          <w:rFonts w:ascii="Arial" w:hAnsi="Arial" w:cs="Arial"/>
          <w:sz w:val="20"/>
          <w:szCs w:val="22"/>
        </w:rPr>
      </w:pPr>
      <w:r>
        <w:rPr>
          <w:rFonts w:ascii="Arial" w:hAnsi="Arial" w:cs="Arial"/>
          <w:sz w:val="20"/>
          <w:szCs w:val="22"/>
        </w:rPr>
        <w:t xml:space="preserve">For many biological agent attacks, medical assessment of affected people, autopsy results, and follow-on medical investigation will be required to confirm the use of biological agents. </w:t>
      </w:r>
    </w:p>
    <w:p w:rsidR="00324887" w:rsidRDefault="00324887">
      <w:pPr>
        <w:jc w:val="both"/>
        <w:rPr>
          <w:rFonts w:ascii="Arial" w:hAnsi="Arial" w:cs="Arial"/>
          <w:sz w:val="20"/>
          <w:szCs w:val="22"/>
        </w:rPr>
      </w:pPr>
    </w:p>
    <w:p w:rsidR="00324887" w:rsidRDefault="00324887">
      <w:pPr>
        <w:numPr>
          <w:ilvl w:val="1"/>
          <w:numId w:val="51"/>
        </w:numPr>
        <w:jc w:val="both"/>
        <w:rPr>
          <w:rFonts w:ascii="Arial" w:hAnsi="Arial" w:cs="Arial"/>
          <w:sz w:val="20"/>
          <w:szCs w:val="22"/>
        </w:rPr>
      </w:pPr>
      <w:r>
        <w:rPr>
          <w:rFonts w:ascii="Arial" w:hAnsi="Arial" w:cs="Arial"/>
          <w:sz w:val="20"/>
          <w:szCs w:val="22"/>
        </w:rPr>
        <w:t>Emergency Response Needs</w:t>
      </w:r>
    </w:p>
    <w:p w:rsidR="00324887" w:rsidRDefault="00324887">
      <w:pPr>
        <w:jc w:val="both"/>
        <w:rPr>
          <w:rFonts w:ascii="Arial" w:hAnsi="Arial" w:cs="Arial"/>
          <w:sz w:val="20"/>
          <w:szCs w:val="22"/>
        </w:rPr>
      </w:pPr>
    </w:p>
    <w:p w:rsidR="00324887" w:rsidRDefault="00324887">
      <w:pPr>
        <w:numPr>
          <w:ilvl w:val="2"/>
          <w:numId w:val="52"/>
        </w:numPr>
        <w:rPr>
          <w:rFonts w:ascii="Arial" w:hAnsi="Arial" w:cs="Arial"/>
          <w:sz w:val="20"/>
          <w:szCs w:val="22"/>
        </w:rPr>
      </w:pPr>
      <w:r>
        <w:rPr>
          <w:rFonts w:ascii="Arial" w:hAnsi="Arial" w:cs="Arial"/>
          <w:sz w:val="20"/>
          <w:szCs w:val="22"/>
        </w:rPr>
        <w:t>Personal protective equipment for emergency responders.</w:t>
      </w:r>
    </w:p>
    <w:p w:rsidR="00324887" w:rsidRDefault="00324887">
      <w:pPr>
        <w:numPr>
          <w:ilvl w:val="2"/>
          <w:numId w:val="52"/>
        </w:numPr>
        <w:rPr>
          <w:rFonts w:ascii="Arial" w:hAnsi="Arial" w:cs="Arial"/>
          <w:sz w:val="20"/>
          <w:szCs w:val="22"/>
        </w:rPr>
      </w:pPr>
      <w:r>
        <w:rPr>
          <w:rFonts w:ascii="Arial" w:hAnsi="Arial" w:cs="Arial"/>
          <w:sz w:val="20"/>
          <w:szCs w:val="22"/>
        </w:rPr>
        <w:t>Decontamination capability.</w:t>
      </w:r>
    </w:p>
    <w:p w:rsidR="00324887" w:rsidRDefault="00324887">
      <w:pPr>
        <w:numPr>
          <w:ilvl w:val="2"/>
          <w:numId w:val="52"/>
        </w:numPr>
        <w:rPr>
          <w:rFonts w:ascii="Arial" w:hAnsi="Arial" w:cs="Arial"/>
          <w:sz w:val="20"/>
          <w:szCs w:val="22"/>
        </w:rPr>
      </w:pPr>
      <w:r>
        <w:rPr>
          <w:rFonts w:ascii="Arial" w:hAnsi="Arial" w:cs="Arial"/>
          <w:sz w:val="20"/>
          <w:szCs w:val="22"/>
        </w:rPr>
        <w:t>Specialized pharmaceuticals.</w:t>
      </w:r>
    </w:p>
    <w:p w:rsidR="00324887" w:rsidRDefault="00324887">
      <w:pPr>
        <w:numPr>
          <w:ilvl w:val="2"/>
          <w:numId w:val="52"/>
        </w:numPr>
        <w:rPr>
          <w:rFonts w:ascii="Arial" w:hAnsi="Arial" w:cs="Arial"/>
          <w:sz w:val="20"/>
          <w:szCs w:val="22"/>
        </w:rPr>
      </w:pPr>
      <w:r>
        <w:rPr>
          <w:rFonts w:ascii="Arial" w:hAnsi="Arial" w:cs="Arial"/>
          <w:sz w:val="20"/>
          <w:szCs w:val="22"/>
        </w:rPr>
        <w:t>Medical evacuation and treatment for mass casualties.</w:t>
      </w:r>
    </w:p>
    <w:p w:rsidR="00324887" w:rsidRDefault="00324887">
      <w:pPr>
        <w:numPr>
          <w:ilvl w:val="2"/>
          <w:numId w:val="52"/>
        </w:numPr>
        <w:rPr>
          <w:rFonts w:ascii="Arial" w:hAnsi="Arial" w:cs="Arial"/>
          <w:sz w:val="20"/>
          <w:szCs w:val="22"/>
        </w:rPr>
      </w:pPr>
      <w:r>
        <w:rPr>
          <w:rFonts w:ascii="Arial" w:hAnsi="Arial" w:cs="Arial"/>
          <w:sz w:val="20"/>
          <w:szCs w:val="22"/>
        </w:rPr>
        <w:t>Public health prevention programs.</w:t>
      </w:r>
    </w:p>
    <w:p w:rsidR="00324887" w:rsidRDefault="00324887">
      <w:pPr>
        <w:numPr>
          <w:ilvl w:val="2"/>
          <w:numId w:val="52"/>
        </w:numPr>
        <w:rPr>
          <w:rFonts w:ascii="Arial" w:hAnsi="Arial" w:cs="Arial"/>
          <w:sz w:val="20"/>
          <w:szCs w:val="22"/>
        </w:rPr>
      </w:pPr>
      <w:r>
        <w:rPr>
          <w:rFonts w:ascii="Arial" w:hAnsi="Arial" w:cs="Arial"/>
          <w:sz w:val="20"/>
          <w:szCs w:val="22"/>
        </w:rPr>
        <w:t>Mortuary support for mass fatalities.</w:t>
      </w:r>
    </w:p>
    <w:p w:rsidR="00324887" w:rsidRDefault="00324887">
      <w:pPr>
        <w:numPr>
          <w:ilvl w:val="2"/>
          <w:numId w:val="52"/>
        </w:numPr>
        <w:rPr>
          <w:rFonts w:ascii="Arial" w:hAnsi="Arial" w:cs="Arial"/>
          <w:sz w:val="20"/>
          <w:szCs w:val="22"/>
        </w:rPr>
      </w:pPr>
      <w:r>
        <w:rPr>
          <w:rFonts w:ascii="Arial" w:hAnsi="Arial" w:cs="Arial"/>
          <w:sz w:val="20"/>
          <w:szCs w:val="22"/>
        </w:rPr>
        <w:t>Access control for incident site, if one exists.</w:t>
      </w:r>
    </w:p>
    <w:p w:rsidR="00324887" w:rsidRDefault="00324887">
      <w:pPr>
        <w:numPr>
          <w:ilvl w:val="2"/>
          <w:numId w:val="52"/>
        </w:numPr>
      </w:pPr>
      <w:r>
        <w:rPr>
          <w:rFonts w:ascii="Arial" w:hAnsi="Arial" w:cs="Arial"/>
          <w:sz w:val="20"/>
          <w:szCs w:val="22"/>
        </w:rPr>
        <w:t>Personnel support for quarantine operations.</w:t>
      </w:r>
    </w:p>
    <w:p w:rsidR="00324887" w:rsidRDefault="00324887">
      <w:pPr>
        <w:numPr>
          <w:ilvl w:val="2"/>
          <w:numId w:val="52"/>
        </w:numPr>
      </w:pPr>
      <w:r>
        <w:rPr>
          <w:rFonts w:ascii="Arial" w:hAnsi="Arial" w:cs="Arial"/>
          <w:sz w:val="20"/>
          <w:szCs w:val="22"/>
        </w:rPr>
        <w:t>Public health investigative resources.</w:t>
      </w:r>
    </w:p>
    <w:p w:rsidR="00324887" w:rsidRDefault="00324887">
      <w:pPr>
        <w:rPr>
          <w:rFonts w:ascii="Arial" w:hAnsi="Arial" w:cs="Arial"/>
          <w:sz w:val="20"/>
          <w:szCs w:val="22"/>
        </w:rPr>
      </w:pPr>
    </w:p>
    <w:p w:rsidR="00324887" w:rsidRDefault="00324887">
      <w:pPr>
        <w:pStyle w:val="Heading4"/>
        <w:rPr>
          <w:rFonts w:ascii="Arial" w:hAnsi="Arial" w:cs="Arial"/>
        </w:rPr>
      </w:pPr>
      <w:r>
        <w:rPr>
          <w:rFonts w:ascii="Times New Roman" w:hAnsi="Times New Roman"/>
          <w:b w:val="0"/>
          <w:bCs w:val="0"/>
          <w:color w:val="000000"/>
          <w:sz w:val="24"/>
        </w:rPr>
        <w:t>(Appendix B, Page 7, Chapter 3 EMH)</w:t>
      </w:r>
      <w:r>
        <w:rPr>
          <w:rFonts w:ascii="Arial" w:hAnsi="Arial" w:cs="Arial"/>
          <w:szCs w:val="22"/>
        </w:rPr>
        <w:br w:type="page"/>
      </w:r>
      <w:r>
        <w:rPr>
          <w:rFonts w:ascii="Arial" w:hAnsi="Arial" w:cs="Arial"/>
        </w:rPr>
        <w:t xml:space="preserve">SPECIALIZED RESPONSE RESOURCES </w:t>
      </w:r>
    </w:p>
    <w:p w:rsidR="00324887" w:rsidRDefault="00324887">
      <w:pPr>
        <w:pStyle w:val="Heading4"/>
        <w:rPr>
          <w:rFonts w:ascii="Times New Roman" w:hAnsi="Times New Roman"/>
          <w:b w:val="0"/>
          <w:bCs w:val="0"/>
          <w:sz w:val="24"/>
        </w:rPr>
      </w:pPr>
      <w:r>
        <w:rPr>
          <w:rFonts w:ascii="Times New Roman" w:hAnsi="Times New Roman"/>
          <w:b w:val="0"/>
          <w:bCs w:val="0"/>
          <w:sz w:val="24"/>
        </w:rPr>
        <w:t>(Appendix C, Chapter 3 EMH)</w:t>
      </w:r>
    </w:p>
    <w:p w:rsidR="00324887" w:rsidRDefault="00324887">
      <w:pPr>
        <w:jc w:val="both"/>
        <w:rPr>
          <w:rFonts w:ascii="Arial" w:hAnsi="Arial" w:cs="Arial"/>
          <w:sz w:val="20"/>
          <w:szCs w:val="22"/>
        </w:rPr>
      </w:pPr>
    </w:p>
    <w:p w:rsidR="00324887" w:rsidRDefault="00324887">
      <w:pPr>
        <w:jc w:val="both"/>
        <w:rPr>
          <w:rFonts w:ascii="Arial" w:hAnsi="Arial" w:cs="Arial"/>
          <w:sz w:val="20"/>
          <w:szCs w:val="22"/>
        </w:rPr>
      </w:pPr>
      <w:r>
        <w:rPr>
          <w:rFonts w:ascii="Arial" w:hAnsi="Arial" w:cs="Arial"/>
          <w:sz w:val="20"/>
          <w:szCs w:val="22"/>
        </w:rPr>
        <w:t xml:space="preserve">During the response to a terrorist incident, the local resources used for most emergency situations will be used.  Because of the potentially great damage, contamination, casualties, and fatalities that may be generated by large-scale terrorist incidents, specialized response resources may be needed from the state and federal government to supplement those available locally.  Some of those resources are outlined below.  Requests for state or federal resources should be channeled through the Executive </w:t>
      </w:r>
      <w:r w:rsidR="000B37EE">
        <w:rPr>
          <w:rFonts w:ascii="Arial" w:hAnsi="Arial" w:cs="Arial"/>
          <w:sz w:val="20"/>
          <w:szCs w:val="22"/>
        </w:rPr>
        <w:t>Senior Vice President</w:t>
      </w:r>
      <w:r>
        <w:rPr>
          <w:rFonts w:ascii="Arial" w:hAnsi="Arial" w:cs="Arial"/>
          <w:sz w:val="20"/>
          <w:szCs w:val="22"/>
        </w:rPr>
        <w:t>.</w:t>
      </w:r>
    </w:p>
    <w:p w:rsidR="00324887" w:rsidRDefault="00324887">
      <w:pPr>
        <w:jc w:val="both"/>
        <w:rPr>
          <w:rFonts w:ascii="Arial" w:hAnsi="Arial" w:cs="Arial"/>
          <w:sz w:val="22"/>
          <w:szCs w:val="22"/>
        </w:rPr>
      </w:pPr>
    </w:p>
    <w:tbl>
      <w:tblPr>
        <w:tblW w:w="9576" w:type="dxa"/>
        <w:tblLayout w:type="fixed"/>
        <w:tblLook w:val="0000" w:firstRow="0" w:lastRow="0" w:firstColumn="0" w:lastColumn="0" w:noHBand="0" w:noVBand="0"/>
      </w:tblPr>
      <w:tblGrid>
        <w:gridCol w:w="2898"/>
        <w:gridCol w:w="1350"/>
        <w:gridCol w:w="5328"/>
      </w:tblGrid>
      <w:tr w:rsidR="00324887">
        <w:tblPrEx>
          <w:tblCellMar>
            <w:top w:w="0" w:type="dxa"/>
            <w:bottom w:w="0" w:type="dxa"/>
          </w:tblCellMar>
        </w:tblPrEx>
        <w:tc>
          <w:tcPr>
            <w:tcW w:w="2898" w:type="dxa"/>
            <w:tcBorders>
              <w:top w:val="nil"/>
              <w:left w:val="nil"/>
              <w:bottom w:val="nil"/>
              <w:right w:val="nil"/>
            </w:tcBorders>
          </w:tcPr>
          <w:p w:rsidR="00324887" w:rsidRDefault="00324887">
            <w:pPr>
              <w:jc w:val="both"/>
              <w:rPr>
                <w:rFonts w:ascii="Arial" w:hAnsi="Arial" w:cs="Arial"/>
                <w:sz w:val="22"/>
                <w:szCs w:val="22"/>
                <w:u w:val="single"/>
              </w:rPr>
            </w:pPr>
            <w:r>
              <w:rPr>
                <w:rFonts w:ascii="Arial" w:hAnsi="Arial" w:cs="Arial"/>
                <w:sz w:val="22"/>
                <w:szCs w:val="22"/>
                <w:u w:val="single"/>
              </w:rPr>
              <w:t>RESOURCE NEED</w:t>
            </w:r>
          </w:p>
        </w:tc>
        <w:tc>
          <w:tcPr>
            <w:tcW w:w="1350" w:type="dxa"/>
            <w:tcBorders>
              <w:top w:val="nil"/>
              <w:left w:val="nil"/>
              <w:bottom w:val="nil"/>
              <w:right w:val="nil"/>
            </w:tcBorders>
          </w:tcPr>
          <w:p w:rsidR="00324887" w:rsidRDefault="00324887">
            <w:pPr>
              <w:jc w:val="both"/>
              <w:rPr>
                <w:rFonts w:ascii="Arial" w:hAnsi="Arial" w:cs="Arial"/>
                <w:sz w:val="22"/>
                <w:szCs w:val="22"/>
                <w:u w:val="single"/>
              </w:rPr>
            </w:pPr>
            <w:r>
              <w:rPr>
                <w:rFonts w:ascii="Arial" w:hAnsi="Arial" w:cs="Arial"/>
                <w:sz w:val="22"/>
                <w:szCs w:val="22"/>
                <w:u w:val="single"/>
              </w:rPr>
              <w:t>SOURCE</w:t>
            </w:r>
          </w:p>
        </w:tc>
        <w:tc>
          <w:tcPr>
            <w:tcW w:w="5328" w:type="dxa"/>
            <w:tcBorders>
              <w:top w:val="nil"/>
              <w:left w:val="nil"/>
              <w:bottom w:val="nil"/>
              <w:right w:val="nil"/>
            </w:tcBorders>
          </w:tcPr>
          <w:p w:rsidR="00324887" w:rsidRDefault="00324887">
            <w:pPr>
              <w:jc w:val="both"/>
              <w:rPr>
                <w:rFonts w:ascii="Arial" w:hAnsi="Arial" w:cs="Arial"/>
                <w:sz w:val="22"/>
                <w:szCs w:val="22"/>
                <w:u w:val="single"/>
              </w:rPr>
            </w:pPr>
            <w:r>
              <w:rPr>
                <w:rFonts w:ascii="Arial" w:hAnsi="Arial" w:cs="Arial"/>
                <w:sz w:val="22"/>
                <w:szCs w:val="22"/>
                <w:u w:val="single"/>
              </w:rPr>
              <w:t>RESOURCES</w:t>
            </w:r>
          </w:p>
        </w:tc>
      </w:tr>
      <w:tr w:rsidR="00324887">
        <w:tblPrEx>
          <w:tblCellMar>
            <w:top w:w="0" w:type="dxa"/>
            <w:bottom w:w="0" w:type="dxa"/>
          </w:tblCellMar>
        </w:tblPrEx>
        <w:tc>
          <w:tcPr>
            <w:tcW w:w="2898" w:type="dxa"/>
            <w:tcBorders>
              <w:top w:val="nil"/>
              <w:left w:val="nil"/>
              <w:bottom w:val="nil"/>
              <w:right w:val="nil"/>
            </w:tcBorders>
          </w:tcPr>
          <w:p w:rsidR="00324887" w:rsidRDefault="00324887">
            <w:pPr>
              <w:jc w:val="both"/>
              <w:rPr>
                <w:rFonts w:ascii="Arial" w:hAnsi="Arial" w:cs="Arial"/>
                <w:sz w:val="22"/>
                <w:szCs w:val="22"/>
              </w:rPr>
            </w:pPr>
          </w:p>
        </w:tc>
        <w:tc>
          <w:tcPr>
            <w:tcW w:w="1350" w:type="dxa"/>
            <w:tcBorders>
              <w:top w:val="nil"/>
              <w:left w:val="nil"/>
              <w:bottom w:val="nil"/>
              <w:right w:val="nil"/>
            </w:tcBorders>
          </w:tcPr>
          <w:p w:rsidR="00324887" w:rsidRDefault="00324887">
            <w:pPr>
              <w:jc w:val="both"/>
              <w:rPr>
                <w:rFonts w:ascii="Arial" w:hAnsi="Arial" w:cs="Arial"/>
                <w:sz w:val="22"/>
                <w:szCs w:val="22"/>
              </w:rPr>
            </w:pPr>
          </w:p>
        </w:tc>
        <w:tc>
          <w:tcPr>
            <w:tcW w:w="5328" w:type="dxa"/>
            <w:tcBorders>
              <w:top w:val="nil"/>
              <w:left w:val="nil"/>
              <w:bottom w:val="nil"/>
              <w:right w:val="nil"/>
            </w:tcBorders>
          </w:tcPr>
          <w:p w:rsidR="00324887" w:rsidRDefault="00324887">
            <w:pPr>
              <w:jc w:val="both"/>
              <w:rPr>
                <w:rFonts w:ascii="Arial" w:hAnsi="Arial" w:cs="Arial"/>
                <w:sz w:val="22"/>
                <w:szCs w:val="22"/>
              </w:rPr>
            </w:pPr>
          </w:p>
        </w:tc>
      </w:tr>
      <w:tr w:rsidR="00324887">
        <w:tblPrEx>
          <w:tblCellMar>
            <w:top w:w="0" w:type="dxa"/>
            <w:bottom w:w="0" w:type="dxa"/>
          </w:tblCellMar>
        </w:tblPrEx>
        <w:tc>
          <w:tcPr>
            <w:tcW w:w="2898" w:type="dxa"/>
            <w:tcBorders>
              <w:top w:val="nil"/>
              <w:left w:val="nil"/>
              <w:bottom w:val="nil"/>
              <w:right w:val="nil"/>
            </w:tcBorders>
          </w:tcPr>
          <w:p w:rsidR="00324887" w:rsidRDefault="00324887">
            <w:pPr>
              <w:rPr>
                <w:rFonts w:ascii="Arial" w:hAnsi="Arial" w:cs="Arial"/>
                <w:sz w:val="20"/>
                <w:szCs w:val="22"/>
              </w:rPr>
            </w:pPr>
            <w:r>
              <w:rPr>
                <w:rFonts w:ascii="Arial" w:hAnsi="Arial" w:cs="Arial"/>
                <w:sz w:val="20"/>
                <w:szCs w:val="22"/>
              </w:rPr>
              <w:t>Assessment &amp; Technical Assistance</w:t>
            </w:r>
          </w:p>
        </w:tc>
        <w:tc>
          <w:tcPr>
            <w:tcW w:w="1350" w:type="dxa"/>
            <w:tcBorders>
              <w:top w:val="nil"/>
              <w:left w:val="nil"/>
              <w:bottom w:val="nil"/>
              <w:right w:val="nil"/>
            </w:tcBorders>
          </w:tcPr>
          <w:p w:rsidR="00324887" w:rsidRDefault="00324887">
            <w:pPr>
              <w:rPr>
                <w:rFonts w:ascii="Arial" w:hAnsi="Arial" w:cs="Arial"/>
                <w:sz w:val="20"/>
                <w:szCs w:val="22"/>
              </w:rPr>
            </w:pPr>
            <w:r>
              <w:rPr>
                <w:rFonts w:ascii="Arial" w:hAnsi="Arial" w:cs="Arial"/>
                <w:sz w:val="20"/>
                <w:szCs w:val="22"/>
              </w:rPr>
              <w:t>State:</w:t>
            </w:r>
          </w:p>
          <w:p w:rsidR="00324887" w:rsidRDefault="00324887">
            <w:pPr>
              <w:rPr>
                <w:rFonts w:ascii="Arial" w:hAnsi="Arial" w:cs="Arial"/>
                <w:sz w:val="20"/>
                <w:szCs w:val="22"/>
              </w:rPr>
            </w:pPr>
            <w:r>
              <w:rPr>
                <w:rFonts w:ascii="Arial" w:hAnsi="Arial" w:cs="Arial"/>
                <w:sz w:val="20"/>
                <w:szCs w:val="22"/>
              </w:rPr>
              <w:t>Other:</w:t>
            </w:r>
          </w:p>
          <w:p w:rsidR="00324887" w:rsidRDefault="00324887">
            <w:pPr>
              <w:rPr>
                <w:rFonts w:ascii="Arial" w:hAnsi="Arial" w:cs="Arial"/>
                <w:sz w:val="20"/>
                <w:szCs w:val="22"/>
              </w:rPr>
            </w:pPr>
            <w:r>
              <w:rPr>
                <w:rFonts w:ascii="Arial" w:hAnsi="Arial" w:cs="Arial"/>
                <w:sz w:val="20"/>
                <w:szCs w:val="22"/>
              </w:rPr>
              <w:t>Federal:</w:t>
            </w:r>
          </w:p>
        </w:tc>
        <w:tc>
          <w:tcPr>
            <w:tcW w:w="5328" w:type="dxa"/>
            <w:tcBorders>
              <w:top w:val="nil"/>
              <w:left w:val="nil"/>
              <w:bottom w:val="nil"/>
              <w:right w:val="nil"/>
            </w:tcBorders>
          </w:tcPr>
          <w:p w:rsidR="00324887" w:rsidRDefault="00324887">
            <w:pPr>
              <w:rPr>
                <w:rFonts w:ascii="Arial" w:hAnsi="Arial" w:cs="Arial"/>
                <w:sz w:val="20"/>
                <w:szCs w:val="22"/>
              </w:rPr>
            </w:pPr>
            <w:r>
              <w:rPr>
                <w:rFonts w:ascii="Arial" w:hAnsi="Arial" w:cs="Arial"/>
                <w:sz w:val="20"/>
                <w:szCs w:val="22"/>
              </w:rPr>
              <w:t>6</w:t>
            </w:r>
            <w:r>
              <w:rPr>
                <w:rFonts w:ascii="Arial" w:hAnsi="Arial" w:cs="Arial"/>
                <w:sz w:val="20"/>
                <w:szCs w:val="22"/>
                <w:vertAlign w:val="superscript"/>
              </w:rPr>
              <w:t>th</w:t>
            </w:r>
            <w:r>
              <w:rPr>
                <w:rFonts w:ascii="Arial" w:hAnsi="Arial" w:cs="Arial"/>
                <w:sz w:val="20"/>
                <w:szCs w:val="22"/>
              </w:rPr>
              <w:t xml:space="preserve"> WMD/Civil Support Team</w:t>
            </w:r>
          </w:p>
          <w:p w:rsidR="00324887" w:rsidRDefault="00324887">
            <w:pPr>
              <w:rPr>
                <w:rFonts w:ascii="Arial" w:hAnsi="Arial" w:cs="Arial"/>
                <w:sz w:val="20"/>
                <w:szCs w:val="22"/>
              </w:rPr>
            </w:pPr>
            <w:r>
              <w:rPr>
                <w:rFonts w:ascii="Arial" w:hAnsi="Arial" w:cs="Arial"/>
                <w:sz w:val="20"/>
                <w:szCs w:val="22"/>
              </w:rPr>
              <w:t>CHEMTREC (1-800-924-9300)</w:t>
            </w:r>
          </w:p>
          <w:p w:rsidR="00324887" w:rsidRDefault="00324887">
            <w:pPr>
              <w:rPr>
                <w:rFonts w:ascii="Arial" w:hAnsi="Arial" w:cs="Arial"/>
                <w:sz w:val="20"/>
                <w:szCs w:val="22"/>
              </w:rPr>
            </w:pPr>
            <w:r>
              <w:rPr>
                <w:rFonts w:ascii="Arial" w:hAnsi="Arial" w:cs="Arial"/>
                <w:sz w:val="20"/>
                <w:szCs w:val="22"/>
              </w:rPr>
              <w:t>Chemical/Biological Hotline (1-800-368-6498)</w:t>
            </w:r>
          </w:p>
          <w:p w:rsidR="00324887" w:rsidRDefault="00324887">
            <w:pPr>
              <w:rPr>
                <w:rFonts w:ascii="Arial" w:hAnsi="Arial" w:cs="Arial"/>
                <w:sz w:val="20"/>
                <w:szCs w:val="22"/>
              </w:rPr>
            </w:pPr>
            <w:r>
              <w:rPr>
                <w:rFonts w:ascii="Arial" w:hAnsi="Arial" w:cs="Arial"/>
                <w:sz w:val="20"/>
                <w:szCs w:val="22"/>
              </w:rPr>
              <w:t>Other WMD/Civil Support Teams</w:t>
            </w:r>
          </w:p>
          <w:p w:rsidR="00324887" w:rsidRDefault="00324887">
            <w:pPr>
              <w:rPr>
                <w:rFonts w:ascii="Arial" w:hAnsi="Arial" w:cs="Arial"/>
                <w:sz w:val="20"/>
                <w:szCs w:val="22"/>
              </w:rPr>
            </w:pPr>
            <w:r>
              <w:rPr>
                <w:rFonts w:ascii="Arial" w:hAnsi="Arial" w:cs="Arial"/>
                <w:sz w:val="20"/>
                <w:szCs w:val="22"/>
              </w:rPr>
              <w:t xml:space="preserve">Military Resources </w:t>
            </w:r>
          </w:p>
        </w:tc>
      </w:tr>
      <w:tr w:rsidR="00324887">
        <w:tblPrEx>
          <w:tblCellMar>
            <w:top w:w="0" w:type="dxa"/>
            <w:bottom w:w="0" w:type="dxa"/>
          </w:tblCellMar>
        </w:tblPrEx>
        <w:tc>
          <w:tcPr>
            <w:tcW w:w="2898" w:type="dxa"/>
            <w:tcBorders>
              <w:top w:val="nil"/>
              <w:left w:val="nil"/>
              <w:bottom w:val="nil"/>
              <w:right w:val="nil"/>
            </w:tcBorders>
          </w:tcPr>
          <w:p w:rsidR="00324887" w:rsidRDefault="00324887">
            <w:pPr>
              <w:rPr>
                <w:rFonts w:ascii="Arial" w:hAnsi="Arial" w:cs="Arial"/>
                <w:sz w:val="20"/>
                <w:szCs w:val="22"/>
              </w:rPr>
            </w:pPr>
          </w:p>
        </w:tc>
        <w:tc>
          <w:tcPr>
            <w:tcW w:w="1350" w:type="dxa"/>
            <w:tcBorders>
              <w:top w:val="nil"/>
              <w:left w:val="nil"/>
              <w:bottom w:val="nil"/>
              <w:right w:val="nil"/>
            </w:tcBorders>
          </w:tcPr>
          <w:p w:rsidR="00324887" w:rsidRDefault="00324887">
            <w:pPr>
              <w:rPr>
                <w:rFonts w:ascii="Arial" w:hAnsi="Arial" w:cs="Arial"/>
                <w:sz w:val="20"/>
                <w:szCs w:val="22"/>
              </w:rPr>
            </w:pPr>
          </w:p>
        </w:tc>
        <w:tc>
          <w:tcPr>
            <w:tcW w:w="5328" w:type="dxa"/>
            <w:tcBorders>
              <w:top w:val="nil"/>
              <w:left w:val="nil"/>
              <w:bottom w:val="nil"/>
              <w:right w:val="nil"/>
            </w:tcBorders>
          </w:tcPr>
          <w:p w:rsidR="00324887" w:rsidRDefault="00324887">
            <w:pPr>
              <w:rPr>
                <w:rFonts w:ascii="Arial" w:hAnsi="Arial" w:cs="Arial"/>
                <w:sz w:val="20"/>
                <w:szCs w:val="22"/>
              </w:rPr>
            </w:pPr>
          </w:p>
        </w:tc>
      </w:tr>
      <w:tr w:rsidR="00324887">
        <w:tblPrEx>
          <w:tblCellMar>
            <w:top w:w="0" w:type="dxa"/>
            <w:bottom w:w="0" w:type="dxa"/>
          </w:tblCellMar>
        </w:tblPrEx>
        <w:tc>
          <w:tcPr>
            <w:tcW w:w="2898" w:type="dxa"/>
            <w:tcBorders>
              <w:top w:val="nil"/>
              <w:left w:val="nil"/>
              <w:bottom w:val="nil"/>
              <w:right w:val="nil"/>
            </w:tcBorders>
          </w:tcPr>
          <w:p w:rsidR="00324887" w:rsidRDefault="00324887">
            <w:pPr>
              <w:rPr>
                <w:rFonts w:ascii="Arial" w:hAnsi="Arial" w:cs="Arial"/>
                <w:sz w:val="20"/>
                <w:szCs w:val="22"/>
              </w:rPr>
            </w:pPr>
            <w:r>
              <w:rPr>
                <w:rFonts w:ascii="Arial" w:hAnsi="Arial" w:cs="Arial"/>
                <w:sz w:val="20"/>
                <w:szCs w:val="22"/>
              </w:rPr>
              <w:t>Hazmat Response Support</w:t>
            </w:r>
          </w:p>
        </w:tc>
        <w:tc>
          <w:tcPr>
            <w:tcW w:w="1350" w:type="dxa"/>
            <w:tcBorders>
              <w:top w:val="nil"/>
              <w:left w:val="nil"/>
              <w:bottom w:val="nil"/>
              <w:right w:val="nil"/>
            </w:tcBorders>
          </w:tcPr>
          <w:p w:rsidR="00324887" w:rsidRDefault="00324887">
            <w:pPr>
              <w:rPr>
                <w:rFonts w:ascii="Arial" w:hAnsi="Arial" w:cs="Arial"/>
                <w:sz w:val="20"/>
                <w:szCs w:val="22"/>
              </w:rPr>
            </w:pPr>
            <w:r>
              <w:rPr>
                <w:rFonts w:ascii="Arial" w:hAnsi="Arial" w:cs="Arial"/>
                <w:sz w:val="20"/>
                <w:szCs w:val="22"/>
              </w:rPr>
              <w:t xml:space="preserve">State: </w:t>
            </w:r>
          </w:p>
          <w:p w:rsidR="00324887" w:rsidRDefault="00324887">
            <w:pPr>
              <w:rPr>
                <w:rFonts w:ascii="Arial" w:hAnsi="Arial" w:cs="Arial"/>
                <w:sz w:val="20"/>
                <w:szCs w:val="22"/>
              </w:rPr>
            </w:pPr>
            <w:r>
              <w:rPr>
                <w:rFonts w:ascii="Arial" w:hAnsi="Arial" w:cs="Arial"/>
                <w:sz w:val="20"/>
                <w:szCs w:val="22"/>
              </w:rPr>
              <w:t>Federal:</w:t>
            </w:r>
          </w:p>
        </w:tc>
        <w:tc>
          <w:tcPr>
            <w:tcW w:w="5328" w:type="dxa"/>
            <w:tcBorders>
              <w:top w:val="nil"/>
              <w:left w:val="nil"/>
              <w:bottom w:val="nil"/>
              <w:right w:val="nil"/>
            </w:tcBorders>
          </w:tcPr>
          <w:p w:rsidR="00324887" w:rsidRDefault="00324887">
            <w:pPr>
              <w:rPr>
                <w:rFonts w:ascii="Arial" w:hAnsi="Arial" w:cs="Arial"/>
                <w:sz w:val="20"/>
                <w:szCs w:val="22"/>
              </w:rPr>
            </w:pPr>
            <w:r>
              <w:rPr>
                <w:rFonts w:ascii="Arial" w:hAnsi="Arial" w:cs="Arial"/>
                <w:sz w:val="20"/>
                <w:szCs w:val="22"/>
              </w:rPr>
              <w:t>Texas Natural Resources Conservation Commission</w:t>
            </w:r>
          </w:p>
          <w:p w:rsidR="00324887" w:rsidRDefault="00324887">
            <w:pPr>
              <w:rPr>
                <w:rFonts w:ascii="Arial" w:hAnsi="Arial" w:cs="Arial"/>
                <w:sz w:val="20"/>
                <w:szCs w:val="22"/>
              </w:rPr>
            </w:pPr>
            <w:r>
              <w:rPr>
                <w:rFonts w:ascii="Arial" w:hAnsi="Arial" w:cs="Arial"/>
                <w:sz w:val="20"/>
                <w:szCs w:val="22"/>
              </w:rPr>
              <w:t>National Response Center</w:t>
            </w:r>
          </w:p>
          <w:p w:rsidR="00324887" w:rsidRDefault="00324887">
            <w:pPr>
              <w:rPr>
                <w:rFonts w:ascii="Arial" w:hAnsi="Arial" w:cs="Arial"/>
                <w:sz w:val="20"/>
                <w:szCs w:val="22"/>
              </w:rPr>
            </w:pPr>
            <w:r>
              <w:rPr>
                <w:rFonts w:ascii="Arial" w:hAnsi="Arial" w:cs="Arial"/>
                <w:sz w:val="20"/>
                <w:szCs w:val="22"/>
              </w:rPr>
              <w:t>Regional Response Teams</w:t>
            </w:r>
          </w:p>
        </w:tc>
      </w:tr>
      <w:tr w:rsidR="00324887">
        <w:tblPrEx>
          <w:tblCellMar>
            <w:top w:w="0" w:type="dxa"/>
            <w:bottom w:w="0" w:type="dxa"/>
          </w:tblCellMar>
        </w:tblPrEx>
        <w:tc>
          <w:tcPr>
            <w:tcW w:w="2898" w:type="dxa"/>
            <w:tcBorders>
              <w:top w:val="nil"/>
              <w:left w:val="nil"/>
              <w:bottom w:val="nil"/>
              <w:right w:val="nil"/>
            </w:tcBorders>
          </w:tcPr>
          <w:p w:rsidR="00324887" w:rsidRDefault="00324887">
            <w:pPr>
              <w:rPr>
                <w:rFonts w:ascii="Arial" w:hAnsi="Arial" w:cs="Arial"/>
                <w:sz w:val="22"/>
                <w:szCs w:val="22"/>
              </w:rPr>
            </w:pPr>
          </w:p>
        </w:tc>
        <w:tc>
          <w:tcPr>
            <w:tcW w:w="1350" w:type="dxa"/>
            <w:tcBorders>
              <w:top w:val="nil"/>
              <w:left w:val="nil"/>
              <w:bottom w:val="nil"/>
              <w:right w:val="nil"/>
            </w:tcBorders>
          </w:tcPr>
          <w:p w:rsidR="00324887" w:rsidRDefault="00324887">
            <w:pPr>
              <w:rPr>
                <w:rFonts w:ascii="Arial" w:hAnsi="Arial" w:cs="Arial"/>
                <w:sz w:val="22"/>
                <w:szCs w:val="22"/>
              </w:rPr>
            </w:pPr>
          </w:p>
        </w:tc>
        <w:tc>
          <w:tcPr>
            <w:tcW w:w="5328" w:type="dxa"/>
            <w:tcBorders>
              <w:top w:val="nil"/>
              <w:left w:val="nil"/>
              <w:bottom w:val="nil"/>
              <w:right w:val="nil"/>
            </w:tcBorders>
          </w:tcPr>
          <w:p w:rsidR="00324887" w:rsidRDefault="00324887">
            <w:pPr>
              <w:rPr>
                <w:rFonts w:ascii="Arial" w:hAnsi="Arial" w:cs="Arial"/>
                <w:sz w:val="22"/>
                <w:szCs w:val="22"/>
              </w:rPr>
            </w:pPr>
          </w:p>
        </w:tc>
      </w:tr>
      <w:tr w:rsidR="00324887">
        <w:tblPrEx>
          <w:tblCellMar>
            <w:top w:w="0" w:type="dxa"/>
            <w:bottom w:w="0" w:type="dxa"/>
          </w:tblCellMar>
        </w:tblPrEx>
        <w:tc>
          <w:tcPr>
            <w:tcW w:w="2898" w:type="dxa"/>
            <w:tcBorders>
              <w:top w:val="nil"/>
              <w:left w:val="nil"/>
              <w:bottom w:val="nil"/>
              <w:right w:val="nil"/>
            </w:tcBorders>
          </w:tcPr>
          <w:p w:rsidR="00324887" w:rsidRDefault="00324887">
            <w:pPr>
              <w:rPr>
                <w:rFonts w:ascii="Arial" w:hAnsi="Arial" w:cs="Arial"/>
                <w:sz w:val="20"/>
                <w:szCs w:val="22"/>
              </w:rPr>
            </w:pPr>
            <w:r>
              <w:rPr>
                <w:rFonts w:ascii="Arial" w:hAnsi="Arial" w:cs="Arial"/>
                <w:sz w:val="20"/>
                <w:szCs w:val="22"/>
              </w:rPr>
              <w:t>Medical Care &amp; Public Health Support</w:t>
            </w:r>
          </w:p>
        </w:tc>
        <w:tc>
          <w:tcPr>
            <w:tcW w:w="1350" w:type="dxa"/>
            <w:tcBorders>
              <w:top w:val="nil"/>
              <w:left w:val="nil"/>
              <w:bottom w:val="nil"/>
              <w:right w:val="nil"/>
            </w:tcBorders>
          </w:tcPr>
          <w:p w:rsidR="00324887" w:rsidRDefault="00324887">
            <w:pPr>
              <w:rPr>
                <w:rFonts w:ascii="Arial" w:hAnsi="Arial" w:cs="Arial"/>
                <w:sz w:val="20"/>
                <w:szCs w:val="22"/>
              </w:rPr>
            </w:pPr>
            <w:r>
              <w:rPr>
                <w:rFonts w:ascii="Arial" w:hAnsi="Arial" w:cs="Arial"/>
                <w:sz w:val="20"/>
                <w:szCs w:val="22"/>
              </w:rPr>
              <w:t>Federal:</w:t>
            </w:r>
          </w:p>
        </w:tc>
        <w:tc>
          <w:tcPr>
            <w:tcW w:w="5328" w:type="dxa"/>
            <w:tcBorders>
              <w:top w:val="nil"/>
              <w:left w:val="nil"/>
              <w:bottom w:val="nil"/>
              <w:right w:val="nil"/>
            </w:tcBorders>
          </w:tcPr>
          <w:p w:rsidR="00324887" w:rsidRDefault="00324887">
            <w:pPr>
              <w:rPr>
                <w:rFonts w:ascii="Arial" w:hAnsi="Arial" w:cs="Arial"/>
                <w:sz w:val="20"/>
                <w:szCs w:val="22"/>
              </w:rPr>
            </w:pPr>
            <w:r>
              <w:rPr>
                <w:rFonts w:ascii="Arial" w:hAnsi="Arial" w:cs="Arial"/>
                <w:sz w:val="20"/>
                <w:szCs w:val="22"/>
              </w:rPr>
              <w:t>Disaster Medical Assistance Teams (DMATs)</w:t>
            </w:r>
          </w:p>
          <w:p w:rsidR="00324887" w:rsidRDefault="00324887">
            <w:pPr>
              <w:rPr>
                <w:rFonts w:ascii="Arial" w:hAnsi="Arial" w:cs="Arial"/>
                <w:sz w:val="20"/>
                <w:szCs w:val="22"/>
              </w:rPr>
            </w:pPr>
            <w:r>
              <w:rPr>
                <w:rFonts w:ascii="Arial" w:hAnsi="Arial" w:cs="Arial"/>
                <w:sz w:val="20"/>
                <w:szCs w:val="22"/>
              </w:rPr>
              <w:t xml:space="preserve">Military medical units </w:t>
            </w:r>
          </w:p>
          <w:p w:rsidR="00324887" w:rsidRDefault="00324887">
            <w:pPr>
              <w:rPr>
                <w:rFonts w:ascii="Arial" w:hAnsi="Arial" w:cs="Arial"/>
                <w:sz w:val="20"/>
                <w:szCs w:val="22"/>
              </w:rPr>
            </w:pPr>
            <w:r>
              <w:rPr>
                <w:rFonts w:ascii="Arial" w:hAnsi="Arial" w:cs="Arial"/>
                <w:sz w:val="20"/>
                <w:szCs w:val="22"/>
              </w:rPr>
              <w:t>Military hospital support</w:t>
            </w:r>
          </w:p>
        </w:tc>
      </w:tr>
      <w:tr w:rsidR="00324887">
        <w:tblPrEx>
          <w:tblCellMar>
            <w:top w:w="0" w:type="dxa"/>
            <w:bottom w:w="0" w:type="dxa"/>
          </w:tblCellMar>
        </w:tblPrEx>
        <w:tc>
          <w:tcPr>
            <w:tcW w:w="2898" w:type="dxa"/>
            <w:tcBorders>
              <w:top w:val="nil"/>
              <w:left w:val="nil"/>
              <w:bottom w:val="nil"/>
              <w:right w:val="nil"/>
            </w:tcBorders>
          </w:tcPr>
          <w:p w:rsidR="00324887" w:rsidRDefault="00324887">
            <w:pPr>
              <w:rPr>
                <w:rFonts w:ascii="Arial" w:hAnsi="Arial" w:cs="Arial"/>
                <w:sz w:val="20"/>
                <w:szCs w:val="22"/>
              </w:rPr>
            </w:pPr>
          </w:p>
        </w:tc>
        <w:tc>
          <w:tcPr>
            <w:tcW w:w="1350" w:type="dxa"/>
            <w:tcBorders>
              <w:top w:val="nil"/>
              <w:left w:val="nil"/>
              <w:bottom w:val="nil"/>
              <w:right w:val="nil"/>
            </w:tcBorders>
          </w:tcPr>
          <w:p w:rsidR="00324887" w:rsidRDefault="00324887">
            <w:pPr>
              <w:rPr>
                <w:rFonts w:ascii="Arial" w:hAnsi="Arial" w:cs="Arial"/>
                <w:sz w:val="20"/>
                <w:szCs w:val="22"/>
              </w:rPr>
            </w:pPr>
          </w:p>
        </w:tc>
        <w:tc>
          <w:tcPr>
            <w:tcW w:w="5328" w:type="dxa"/>
            <w:tcBorders>
              <w:top w:val="nil"/>
              <w:left w:val="nil"/>
              <w:bottom w:val="nil"/>
              <w:right w:val="nil"/>
            </w:tcBorders>
          </w:tcPr>
          <w:p w:rsidR="00324887" w:rsidRDefault="00324887">
            <w:pPr>
              <w:rPr>
                <w:rFonts w:ascii="Arial" w:hAnsi="Arial" w:cs="Arial"/>
                <w:sz w:val="20"/>
                <w:szCs w:val="22"/>
              </w:rPr>
            </w:pPr>
          </w:p>
        </w:tc>
      </w:tr>
      <w:tr w:rsidR="00324887">
        <w:tblPrEx>
          <w:tblCellMar>
            <w:top w:w="0" w:type="dxa"/>
            <w:bottom w:w="0" w:type="dxa"/>
          </w:tblCellMar>
        </w:tblPrEx>
        <w:tc>
          <w:tcPr>
            <w:tcW w:w="2898" w:type="dxa"/>
            <w:tcBorders>
              <w:top w:val="nil"/>
              <w:left w:val="nil"/>
              <w:bottom w:val="nil"/>
              <w:right w:val="nil"/>
            </w:tcBorders>
          </w:tcPr>
          <w:p w:rsidR="00324887" w:rsidRDefault="00324887">
            <w:pPr>
              <w:rPr>
                <w:rFonts w:ascii="Arial" w:hAnsi="Arial" w:cs="Arial"/>
                <w:sz w:val="20"/>
                <w:szCs w:val="22"/>
              </w:rPr>
            </w:pPr>
            <w:r>
              <w:rPr>
                <w:rFonts w:ascii="Arial" w:hAnsi="Arial" w:cs="Arial"/>
                <w:sz w:val="20"/>
                <w:szCs w:val="22"/>
              </w:rPr>
              <w:t xml:space="preserve">Radiological Monitoring &amp; Assessment </w:t>
            </w:r>
          </w:p>
        </w:tc>
        <w:tc>
          <w:tcPr>
            <w:tcW w:w="1350" w:type="dxa"/>
            <w:tcBorders>
              <w:top w:val="nil"/>
              <w:left w:val="nil"/>
              <w:bottom w:val="nil"/>
              <w:right w:val="nil"/>
            </w:tcBorders>
          </w:tcPr>
          <w:p w:rsidR="00324887" w:rsidRDefault="00324887">
            <w:pPr>
              <w:rPr>
                <w:rFonts w:ascii="Arial" w:hAnsi="Arial" w:cs="Arial"/>
                <w:sz w:val="20"/>
                <w:szCs w:val="22"/>
              </w:rPr>
            </w:pPr>
            <w:r>
              <w:rPr>
                <w:rFonts w:ascii="Arial" w:hAnsi="Arial" w:cs="Arial"/>
                <w:sz w:val="20"/>
                <w:szCs w:val="22"/>
              </w:rPr>
              <w:t>State:</w:t>
            </w:r>
          </w:p>
          <w:p w:rsidR="00324887" w:rsidRDefault="00324887">
            <w:pPr>
              <w:rPr>
                <w:rFonts w:ascii="Arial" w:hAnsi="Arial" w:cs="Arial"/>
                <w:sz w:val="20"/>
                <w:szCs w:val="22"/>
              </w:rPr>
            </w:pPr>
            <w:r>
              <w:rPr>
                <w:rFonts w:ascii="Arial" w:hAnsi="Arial" w:cs="Arial"/>
                <w:sz w:val="20"/>
                <w:szCs w:val="22"/>
              </w:rPr>
              <w:t>Other:</w:t>
            </w:r>
          </w:p>
          <w:p w:rsidR="00324887" w:rsidRDefault="00324887">
            <w:pPr>
              <w:rPr>
                <w:rFonts w:ascii="Arial" w:hAnsi="Arial" w:cs="Arial"/>
                <w:sz w:val="20"/>
                <w:szCs w:val="22"/>
              </w:rPr>
            </w:pPr>
          </w:p>
          <w:p w:rsidR="00324887" w:rsidRDefault="00324887">
            <w:pPr>
              <w:rPr>
                <w:rFonts w:ascii="Arial" w:hAnsi="Arial" w:cs="Arial"/>
                <w:sz w:val="20"/>
                <w:szCs w:val="22"/>
              </w:rPr>
            </w:pPr>
            <w:r>
              <w:rPr>
                <w:rFonts w:ascii="Arial" w:hAnsi="Arial" w:cs="Arial"/>
                <w:sz w:val="20"/>
                <w:szCs w:val="22"/>
              </w:rPr>
              <w:t>Federal:</w:t>
            </w:r>
          </w:p>
        </w:tc>
        <w:tc>
          <w:tcPr>
            <w:tcW w:w="5328" w:type="dxa"/>
            <w:tcBorders>
              <w:top w:val="nil"/>
              <w:left w:val="nil"/>
              <w:bottom w:val="nil"/>
              <w:right w:val="nil"/>
            </w:tcBorders>
          </w:tcPr>
          <w:p w:rsidR="00324887" w:rsidRDefault="00324887">
            <w:pPr>
              <w:rPr>
                <w:rFonts w:ascii="Arial" w:hAnsi="Arial" w:cs="Arial"/>
                <w:sz w:val="20"/>
                <w:szCs w:val="22"/>
              </w:rPr>
            </w:pPr>
            <w:r>
              <w:rPr>
                <w:rFonts w:ascii="Arial" w:hAnsi="Arial" w:cs="Arial"/>
                <w:sz w:val="20"/>
                <w:szCs w:val="22"/>
              </w:rPr>
              <w:t>Dept. of Health/Bureau of Radiation Control team</w:t>
            </w:r>
          </w:p>
          <w:p w:rsidR="00324887" w:rsidRDefault="00324887">
            <w:pPr>
              <w:rPr>
                <w:rFonts w:ascii="Arial" w:hAnsi="Arial" w:cs="Arial"/>
                <w:sz w:val="20"/>
                <w:szCs w:val="22"/>
              </w:rPr>
            </w:pPr>
            <w:r>
              <w:rPr>
                <w:rFonts w:ascii="Arial" w:hAnsi="Arial" w:cs="Arial"/>
                <w:sz w:val="20"/>
                <w:szCs w:val="22"/>
              </w:rPr>
              <w:t>Assistance is available from other states pursuant to an interstate compact</w:t>
            </w:r>
          </w:p>
          <w:p w:rsidR="00324887" w:rsidRDefault="00324887">
            <w:pPr>
              <w:rPr>
                <w:rFonts w:ascii="Arial" w:hAnsi="Arial" w:cs="Arial"/>
                <w:sz w:val="20"/>
                <w:szCs w:val="22"/>
              </w:rPr>
            </w:pPr>
            <w:r>
              <w:rPr>
                <w:rFonts w:ascii="Arial" w:hAnsi="Arial" w:cs="Arial"/>
                <w:sz w:val="20"/>
                <w:szCs w:val="22"/>
              </w:rPr>
              <w:t>US Dept. of Energy Radiation Assistance Program</w:t>
            </w:r>
          </w:p>
          <w:p w:rsidR="00324887" w:rsidRDefault="00324887">
            <w:pPr>
              <w:rPr>
                <w:rFonts w:ascii="Arial" w:hAnsi="Arial" w:cs="Arial"/>
                <w:sz w:val="20"/>
                <w:szCs w:val="22"/>
              </w:rPr>
            </w:pPr>
            <w:r>
              <w:rPr>
                <w:rFonts w:ascii="Arial" w:hAnsi="Arial" w:cs="Arial"/>
                <w:sz w:val="20"/>
                <w:szCs w:val="22"/>
              </w:rPr>
              <w:t xml:space="preserve">US Dept. of Energy Federal Radiological Monitoring   </w:t>
            </w:r>
          </w:p>
          <w:p w:rsidR="00324887" w:rsidRDefault="00324887">
            <w:pPr>
              <w:rPr>
                <w:rFonts w:ascii="Arial" w:hAnsi="Arial" w:cs="Arial"/>
                <w:sz w:val="20"/>
                <w:szCs w:val="22"/>
              </w:rPr>
            </w:pPr>
            <w:r>
              <w:rPr>
                <w:rFonts w:ascii="Arial" w:hAnsi="Arial" w:cs="Arial"/>
                <w:sz w:val="20"/>
                <w:szCs w:val="22"/>
              </w:rPr>
              <w:t xml:space="preserve">    &amp; Assessment Center</w:t>
            </w:r>
          </w:p>
          <w:p w:rsidR="00324887" w:rsidRDefault="00324887">
            <w:pPr>
              <w:rPr>
                <w:rFonts w:ascii="Arial" w:hAnsi="Arial" w:cs="Arial"/>
                <w:sz w:val="20"/>
                <w:szCs w:val="22"/>
              </w:rPr>
            </w:pPr>
            <w:r>
              <w:rPr>
                <w:rFonts w:ascii="Arial" w:hAnsi="Arial" w:cs="Arial"/>
                <w:sz w:val="20"/>
                <w:szCs w:val="22"/>
              </w:rPr>
              <w:t xml:space="preserve">US Environmental Protection Agency Radiological   </w:t>
            </w:r>
          </w:p>
          <w:p w:rsidR="00324887" w:rsidRDefault="00324887">
            <w:pPr>
              <w:rPr>
                <w:rFonts w:ascii="Arial" w:hAnsi="Arial" w:cs="Arial"/>
                <w:sz w:val="20"/>
                <w:szCs w:val="22"/>
              </w:rPr>
            </w:pPr>
            <w:r>
              <w:rPr>
                <w:rFonts w:ascii="Arial" w:hAnsi="Arial" w:cs="Arial"/>
                <w:sz w:val="20"/>
                <w:szCs w:val="22"/>
              </w:rPr>
              <w:t xml:space="preserve">    Emergency Response Teams</w:t>
            </w:r>
          </w:p>
          <w:p w:rsidR="00324887" w:rsidRDefault="00324887">
            <w:pPr>
              <w:rPr>
                <w:rFonts w:ascii="Arial" w:hAnsi="Arial" w:cs="Arial"/>
                <w:sz w:val="20"/>
                <w:szCs w:val="22"/>
              </w:rPr>
            </w:pPr>
            <w:r>
              <w:rPr>
                <w:rFonts w:ascii="Arial" w:hAnsi="Arial" w:cs="Arial"/>
                <w:sz w:val="20"/>
                <w:szCs w:val="22"/>
              </w:rPr>
              <w:t xml:space="preserve">Military resources   </w:t>
            </w:r>
          </w:p>
        </w:tc>
      </w:tr>
      <w:tr w:rsidR="00324887">
        <w:tblPrEx>
          <w:tblCellMar>
            <w:top w:w="0" w:type="dxa"/>
            <w:bottom w:w="0" w:type="dxa"/>
          </w:tblCellMar>
        </w:tblPrEx>
        <w:tc>
          <w:tcPr>
            <w:tcW w:w="2898" w:type="dxa"/>
            <w:tcBorders>
              <w:top w:val="nil"/>
              <w:left w:val="nil"/>
              <w:bottom w:val="nil"/>
              <w:right w:val="nil"/>
            </w:tcBorders>
          </w:tcPr>
          <w:p w:rsidR="00324887" w:rsidRDefault="00324887">
            <w:pPr>
              <w:rPr>
                <w:rFonts w:ascii="Arial" w:hAnsi="Arial" w:cs="Arial"/>
                <w:sz w:val="20"/>
                <w:szCs w:val="22"/>
              </w:rPr>
            </w:pPr>
          </w:p>
        </w:tc>
        <w:tc>
          <w:tcPr>
            <w:tcW w:w="1350" w:type="dxa"/>
            <w:tcBorders>
              <w:top w:val="nil"/>
              <w:left w:val="nil"/>
              <w:bottom w:val="nil"/>
              <w:right w:val="nil"/>
            </w:tcBorders>
          </w:tcPr>
          <w:p w:rsidR="00324887" w:rsidRDefault="00324887">
            <w:pPr>
              <w:rPr>
                <w:rFonts w:ascii="Arial" w:hAnsi="Arial" w:cs="Arial"/>
                <w:sz w:val="20"/>
                <w:szCs w:val="22"/>
              </w:rPr>
            </w:pPr>
          </w:p>
        </w:tc>
        <w:tc>
          <w:tcPr>
            <w:tcW w:w="5328" w:type="dxa"/>
            <w:tcBorders>
              <w:top w:val="nil"/>
              <w:left w:val="nil"/>
              <w:bottom w:val="nil"/>
              <w:right w:val="nil"/>
            </w:tcBorders>
          </w:tcPr>
          <w:p w:rsidR="00324887" w:rsidRDefault="00324887">
            <w:pPr>
              <w:rPr>
                <w:rFonts w:ascii="Arial" w:hAnsi="Arial" w:cs="Arial"/>
                <w:sz w:val="20"/>
                <w:szCs w:val="22"/>
              </w:rPr>
            </w:pPr>
          </w:p>
        </w:tc>
      </w:tr>
      <w:tr w:rsidR="00324887">
        <w:tblPrEx>
          <w:tblCellMar>
            <w:top w:w="0" w:type="dxa"/>
            <w:bottom w:w="0" w:type="dxa"/>
          </w:tblCellMar>
        </w:tblPrEx>
        <w:tc>
          <w:tcPr>
            <w:tcW w:w="2898" w:type="dxa"/>
            <w:tcBorders>
              <w:top w:val="nil"/>
              <w:left w:val="nil"/>
              <w:bottom w:val="nil"/>
              <w:right w:val="nil"/>
            </w:tcBorders>
          </w:tcPr>
          <w:p w:rsidR="00324887" w:rsidRDefault="00324887">
            <w:pPr>
              <w:rPr>
                <w:rFonts w:ascii="Arial" w:hAnsi="Arial" w:cs="Arial"/>
                <w:sz w:val="20"/>
                <w:szCs w:val="22"/>
              </w:rPr>
            </w:pPr>
            <w:r>
              <w:rPr>
                <w:rFonts w:ascii="Arial" w:hAnsi="Arial" w:cs="Arial"/>
                <w:sz w:val="20"/>
                <w:szCs w:val="22"/>
              </w:rPr>
              <w:t>Urban Search &amp; Rescue</w:t>
            </w:r>
          </w:p>
        </w:tc>
        <w:tc>
          <w:tcPr>
            <w:tcW w:w="1350" w:type="dxa"/>
            <w:tcBorders>
              <w:top w:val="nil"/>
              <w:left w:val="nil"/>
              <w:bottom w:val="nil"/>
              <w:right w:val="nil"/>
            </w:tcBorders>
          </w:tcPr>
          <w:p w:rsidR="00324887" w:rsidRDefault="00324887">
            <w:pPr>
              <w:rPr>
                <w:rFonts w:ascii="Arial" w:hAnsi="Arial" w:cs="Arial"/>
                <w:sz w:val="20"/>
                <w:szCs w:val="22"/>
              </w:rPr>
            </w:pPr>
            <w:r>
              <w:rPr>
                <w:rFonts w:ascii="Arial" w:hAnsi="Arial" w:cs="Arial"/>
                <w:sz w:val="20"/>
                <w:szCs w:val="22"/>
              </w:rPr>
              <w:t xml:space="preserve">State: </w:t>
            </w:r>
          </w:p>
          <w:p w:rsidR="00324887" w:rsidRDefault="00324887">
            <w:pPr>
              <w:rPr>
                <w:rFonts w:ascii="Arial" w:hAnsi="Arial" w:cs="Arial"/>
                <w:sz w:val="20"/>
                <w:szCs w:val="22"/>
              </w:rPr>
            </w:pPr>
            <w:r>
              <w:rPr>
                <w:rFonts w:ascii="Arial" w:hAnsi="Arial" w:cs="Arial"/>
                <w:sz w:val="20"/>
                <w:szCs w:val="22"/>
              </w:rPr>
              <w:t>Federal:</w:t>
            </w:r>
          </w:p>
        </w:tc>
        <w:tc>
          <w:tcPr>
            <w:tcW w:w="5328" w:type="dxa"/>
            <w:tcBorders>
              <w:top w:val="nil"/>
              <w:left w:val="nil"/>
              <w:bottom w:val="nil"/>
              <w:right w:val="nil"/>
            </w:tcBorders>
          </w:tcPr>
          <w:p w:rsidR="00324887" w:rsidRDefault="00324887">
            <w:pPr>
              <w:rPr>
                <w:rFonts w:ascii="Arial" w:hAnsi="Arial" w:cs="Arial"/>
                <w:sz w:val="20"/>
                <w:szCs w:val="22"/>
              </w:rPr>
            </w:pPr>
            <w:r>
              <w:rPr>
                <w:rFonts w:ascii="Arial" w:hAnsi="Arial" w:cs="Arial"/>
                <w:sz w:val="20"/>
                <w:szCs w:val="22"/>
              </w:rPr>
              <w:t>Texas Search &amp; Rescue Task Force 1</w:t>
            </w:r>
          </w:p>
          <w:p w:rsidR="00324887" w:rsidRDefault="00324887">
            <w:pPr>
              <w:rPr>
                <w:rFonts w:ascii="Arial" w:hAnsi="Arial" w:cs="Arial"/>
                <w:sz w:val="20"/>
                <w:szCs w:val="22"/>
              </w:rPr>
            </w:pPr>
            <w:r>
              <w:rPr>
                <w:rFonts w:ascii="Arial" w:hAnsi="Arial" w:cs="Arial"/>
                <w:sz w:val="20"/>
                <w:szCs w:val="22"/>
              </w:rPr>
              <w:t xml:space="preserve">Other National Urban Search &amp; Rescue System </w:t>
            </w:r>
          </w:p>
          <w:p w:rsidR="00324887" w:rsidRDefault="00324887">
            <w:pPr>
              <w:rPr>
                <w:rFonts w:ascii="Arial" w:hAnsi="Arial" w:cs="Arial"/>
                <w:sz w:val="20"/>
                <w:szCs w:val="22"/>
              </w:rPr>
            </w:pPr>
            <w:r>
              <w:rPr>
                <w:rFonts w:ascii="Arial" w:hAnsi="Arial" w:cs="Arial"/>
                <w:sz w:val="20"/>
                <w:szCs w:val="22"/>
              </w:rPr>
              <w:t xml:space="preserve">    Task Forces </w:t>
            </w:r>
          </w:p>
        </w:tc>
      </w:tr>
      <w:tr w:rsidR="00324887">
        <w:tblPrEx>
          <w:tblCellMar>
            <w:top w:w="0" w:type="dxa"/>
            <w:bottom w:w="0" w:type="dxa"/>
          </w:tblCellMar>
        </w:tblPrEx>
        <w:tc>
          <w:tcPr>
            <w:tcW w:w="2898" w:type="dxa"/>
            <w:tcBorders>
              <w:top w:val="nil"/>
              <w:left w:val="nil"/>
              <w:bottom w:val="nil"/>
              <w:right w:val="nil"/>
            </w:tcBorders>
          </w:tcPr>
          <w:p w:rsidR="00324887" w:rsidRDefault="00324887">
            <w:pPr>
              <w:rPr>
                <w:rFonts w:ascii="Arial" w:hAnsi="Arial" w:cs="Arial"/>
                <w:sz w:val="20"/>
                <w:szCs w:val="22"/>
              </w:rPr>
            </w:pPr>
          </w:p>
        </w:tc>
        <w:tc>
          <w:tcPr>
            <w:tcW w:w="1350" w:type="dxa"/>
            <w:tcBorders>
              <w:top w:val="nil"/>
              <w:left w:val="nil"/>
              <w:bottom w:val="nil"/>
              <w:right w:val="nil"/>
            </w:tcBorders>
          </w:tcPr>
          <w:p w:rsidR="00324887" w:rsidRDefault="00324887">
            <w:pPr>
              <w:rPr>
                <w:rFonts w:ascii="Arial" w:hAnsi="Arial" w:cs="Arial"/>
                <w:sz w:val="20"/>
                <w:szCs w:val="22"/>
              </w:rPr>
            </w:pPr>
          </w:p>
        </w:tc>
        <w:tc>
          <w:tcPr>
            <w:tcW w:w="5328" w:type="dxa"/>
            <w:tcBorders>
              <w:top w:val="nil"/>
              <w:left w:val="nil"/>
              <w:bottom w:val="nil"/>
              <w:right w:val="nil"/>
            </w:tcBorders>
          </w:tcPr>
          <w:p w:rsidR="00324887" w:rsidRDefault="00324887">
            <w:pPr>
              <w:rPr>
                <w:rFonts w:ascii="Arial" w:hAnsi="Arial" w:cs="Arial"/>
                <w:sz w:val="20"/>
                <w:szCs w:val="22"/>
              </w:rPr>
            </w:pPr>
          </w:p>
        </w:tc>
      </w:tr>
      <w:tr w:rsidR="00324887">
        <w:tblPrEx>
          <w:tblCellMar>
            <w:top w:w="0" w:type="dxa"/>
            <w:bottom w:w="0" w:type="dxa"/>
          </w:tblCellMar>
        </w:tblPrEx>
        <w:tc>
          <w:tcPr>
            <w:tcW w:w="2898" w:type="dxa"/>
            <w:tcBorders>
              <w:top w:val="nil"/>
              <w:left w:val="nil"/>
              <w:bottom w:val="nil"/>
              <w:right w:val="nil"/>
            </w:tcBorders>
          </w:tcPr>
          <w:p w:rsidR="00324887" w:rsidRDefault="00324887">
            <w:pPr>
              <w:rPr>
                <w:rFonts w:ascii="Arial" w:hAnsi="Arial" w:cs="Arial"/>
                <w:sz w:val="20"/>
                <w:szCs w:val="22"/>
              </w:rPr>
            </w:pPr>
            <w:r>
              <w:rPr>
                <w:rFonts w:ascii="Arial" w:hAnsi="Arial" w:cs="Arial"/>
                <w:sz w:val="20"/>
                <w:szCs w:val="22"/>
              </w:rPr>
              <w:t>Security, Traffic Control, &amp; Access Control</w:t>
            </w:r>
          </w:p>
        </w:tc>
        <w:tc>
          <w:tcPr>
            <w:tcW w:w="1350" w:type="dxa"/>
            <w:tcBorders>
              <w:top w:val="nil"/>
              <w:left w:val="nil"/>
              <w:bottom w:val="nil"/>
              <w:right w:val="nil"/>
            </w:tcBorders>
          </w:tcPr>
          <w:p w:rsidR="00324887" w:rsidRDefault="00324887">
            <w:pPr>
              <w:rPr>
                <w:rFonts w:ascii="Arial" w:hAnsi="Arial" w:cs="Arial"/>
                <w:sz w:val="20"/>
                <w:szCs w:val="22"/>
              </w:rPr>
            </w:pPr>
            <w:r>
              <w:rPr>
                <w:rFonts w:ascii="Arial" w:hAnsi="Arial" w:cs="Arial"/>
                <w:sz w:val="20"/>
                <w:szCs w:val="22"/>
              </w:rPr>
              <w:t>State:</w:t>
            </w:r>
          </w:p>
          <w:p w:rsidR="00324887" w:rsidRDefault="00324887">
            <w:pPr>
              <w:rPr>
                <w:rFonts w:ascii="Arial" w:hAnsi="Arial" w:cs="Arial"/>
                <w:sz w:val="20"/>
                <w:szCs w:val="22"/>
              </w:rPr>
            </w:pPr>
          </w:p>
          <w:p w:rsidR="00324887" w:rsidRDefault="00324887">
            <w:pPr>
              <w:rPr>
                <w:rFonts w:ascii="Arial" w:hAnsi="Arial" w:cs="Arial"/>
                <w:sz w:val="20"/>
                <w:szCs w:val="22"/>
              </w:rPr>
            </w:pPr>
          </w:p>
          <w:p w:rsidR="00324887" w:rsidRDefault="00324887">
            <w:pPr>
              <w:rPr>
                <w:rFonts w:ascii="Arial" w:hAnsi="Arial" w:cs="Arial"/>
                <w:sz w:val="20"/>
                <w:szCs w:val="22"/>
              </w:rPr>
            </w:pPr>
          </w:p>
          <w:p w:rsidR="00324887" w:rsidRDefault="00324887">
            <w:pPr>
              <w:rPr>
                <w:rFonts w:ascii="Arial" w:hAnsi="Arial" w:cs="Arial"/>
                <w:sz w:val="20"/>
                <w:szCs w:val="22"/>
              </w:rPr>
            </w:pPr>
            <w:r>
              <w:rPr>
                <w:rFonts w:ascii="Arial" w:hAnsi="Arial" w:cs="Arial"/>
                <w:sz w:val="20"/>
                <w:szCs w:val="22"/>
              </w:rPr>
              <w:t>Federal:</w:t>
            </w:r>
          </w:p>
        </w:tc>
        <w:tc>
          <w:tcPr>
            <w:tcW w:w="5328" w:type="dxa"/>
            <w:tcBorders>
              <w:top w:val="nil"/>
              <w:left w:val="nil"/>
              <w:bottom w:val="nil"/>
              <w:right w:val="nil"/>
            </w:tcBorders>
          </w:tcPr>
          <w:p w:rsidR="00324887" w:rsidRDefault="00324887">
            <w:pPr>
              <w:rPr>
                <w:rFonts w:ascii="Arial" w:hAnsi="Arial" w:cs="Arial"/>
                <w:sz w:val="20"/>
                <w:szCs w:val="22"/>
              </w:rPr>
            </w:pPr>
            <w:r>
              <w:rPr>
                <w:rFonts w:ascii="Arial" w:hAnsi="Arial" w:cs="Arial"/>
                <w:sz w:val="20"/>
                <w:szCs w:val="22"/>
              </w:rPr>
              <w:t>Dept. of Public Safety</w:t>
            </w:r>
          </w:p>
          <w:p w:rsidR="00324887" w:rsidRDefault="00324887">
            <w:pPr>
              <w:rPr>
                <w:rFonts w:ascii="Arial" w:hAnsi="Arial" w:cs="Arial"/>
                <w:sz w:val="20"/>
                <w:szCs w:val="22"/>
              </w:rPr>
            </w:pPr>
            <w:r>
              <w:rPr>
                <w:rFonts w:ascii="Arial" w:hAnsi="Arial" w:cs="Arial"/>
                <w:sz w:val="20"/>
                <w:szCs w:val="22"/>
              </w:rPr>
              <w:t xml:space="preserve">Parks &amp; Wildlife Dept. </w:t>
            </w:r>
          </w:p>
          <w:p w:rsidR="00324887" w:rsidRDefault="00324887">
            <w:pPr>
              <w:rPr>
                <w:rFonts w:ascii="Arial" w:hAnsi="Arial" w:cs="Arial"/>
                <w:sz w:val="20"/>
                <w:szCs w:val="22"/>
              </w:rPr>
            </w:pPr>
            <w:r>
              <w:rPr>
                <w:rFonts w:ascii="Arial" w:hAnsi="Arial" w:cs="Arial"/>
                <w:sz w:val="20"/>
                <w:szCs w:val="22"/>
              </w:rPr>
              <w:t>Texas Forest Service</w:t>
            </w:r>
          </w:p>
          <w:p w:rsidR="00324887" w:rsidRDefault="00324887">
            <w:pPr>
              <w:rPr>
                <w:rFonts w:ascii="Arial" w:hAnsi="Arial" w:cs="Arial"/>
                <w:sz w:val="20"/>
                <w:szCs w:val="22"/>
              </w:rPr>
            </w:pPr>
            <w:r>
              <w:rPr>
                <w:rFonts w:ascii="Arial" w:hAnsi="Arial" w:cs="Arial"/>
                <w:sz w:val="20"/>
                <w:szCs w:val="22"/>
              </w:rPr>
              <w:t>National Guard</w:t>
            </w:r>
          </w:p>
          <w:p w:rsidR="00324887" w:rsidRDefault="00324887">
            <w:pPr>
              <w:rPr>
                <w:rFonts w:ascii="Arial" w:hAnsi="Arial" w:cs="Arial"/>
                <w:sz w:val="20"/>
                <w:szCs w:val="22"/>
              </w:rPr>
            </w:pPr>
            <w:r>
              <w:rPr>
                <w:rFonts w:ascii="Arial" w:hAnsi="Arial" w:cs="Arial"/>
                <w:sz w:val="20"/>
                <w:szCs w:val="22"/>
              </w:rPr>
              <w:t>Military resources</w:t>
            </w:r>
          </w:p>
        </w:tc>
      </w:tr>
      <w:tr w:rsidR="00324887">
        <w:tblPrEx>
          <w:tblCellMar>
            <w:top w:w="0" w:type="dxa"/>
            <w:bottom w:w="0" w:type="dxa"/>
          </w:tblCellMar>
        </w:tblPrEx>
        <w:tc>
          <w:tcPr>
            <w:tcW w:w="2898" w:type="dxa"/>
            <w:tcBorders>
              <w:top w:val="nil"/>
              <w:left w:val="nil"/>
              <w:bottom w:val="nil"/>
              <w:right w:val="nil"/>
            </w:tcBorders>
          </w:tcPr>
          <w:p w:rsidR="00324887" w:rsidRDefault="00324887">
            <w:pPr>
              <w:rPr>
                <w:rFonts w:ascii="Arial" w:hAnsi="Arial" w:cs="Arial"/>
                <w:sz w:val="20"/>
                <w:szCs w:val="22"/>
              </w:rPr>
            </w:pPr>
          </w:p>
        </w:tc>
        <w:tc>
          <w:tcPr>
            <w:tcW w:w="1350" w:type="dxa"/>
            <w:tcBorders>
              <w:top w:val="nil"/>
              <w:left w:val="nil"/>
              <w:bottom w:val="nil"/>
              <w:right w:val="nil"/>
            </w:tcBorders>
          </w:tcPr>
          <w:p w:rsidR="00324887" w:rsidRDefault="00324887">
            <w:pPr>
              <w:rPr>
                <w:rFonts w:ascii="Arial" w:hAnsi="Arial" w:cs="Arial"/>
                <w:sz w:val="20"/>
                <w:szCs w:val="22"/>
              </w:rPr>
            </w:pPr>
          </w:p>
        </w:tc>
        <w:tc>
          <w:tcPr>
            <w:tcW w:w="5328" w:type="dxa"/>
            <w:tcBorders>
              <w:top w:val="nil"/>
              <w:left w:val="nil"/>
              <w:bottom w:val="nil"/>
              <w:right w:val="nil"/>
            </w:tcBorders>
          </w:tcPr>
          <w:p w:rsidR="00324887" w:rsidRDefault="00324887">
            <w:pPr>
              <w:rPr>
                <w:rFonts w:ascii="Arial" w:hAnsi="Arial" w:cs="Arial"/>
                <w:sz w:val="20"/>
                <w:szCs w:val="22"/>
              </w:rPr>
            </w:pPr>
          </w:p>
        </w:tc>
      </w:tr>
      <w:tr w:rsidR="00324887">
        <w:tblPrEx>
          <w:tblCellMar>
            <w:top w:w="0" w:type="dxa"/>
            <w:bottom w:w="0" w:type="dxa"/>
          </w:tblCellMar>
        </w:tblPrEx>
        <w:tc>
          <w:tcPr>
            <w:tcW w:w="2898" w:type="dxa"/>
            <w:tcBorders>
              <w:top w:val="nil"/>
              <w:left w:val="nil"/>
              <w:bottom w:val="nil"/>
              <w:right w:val="nil"/>
            </w:tcBorders>
          </w:tcPr>
          <w:p w:rsidR="00324887" w:rsidRDefault="00324887">
            <w:pPr>
              <w:rPr>
                <w:rFonts w:ascii="Arial" w:hAnsi="Arial" w:cs="Arial"/>
                <w:sz w:val="20"/>
                <w:szCs w:val="22"/>
              </w:rPr>
            </w:pPr>
            <w:r>
              <w:rPr>
                <w:rFonts w:ascii="Arial" w:hAnsi="Arial" w:cs="Arial"/>
                <w:sz w:val="20"/>
                <w:szCs w:val="22"/>
              </w:rPr>
              <w:t>Victim Identification &amp; Mortuary Services</w:t>
            </w:r>
          </w:p>
        </w:tc>
        <w:tc>
          <w:tcPr>
            <w:tcW w:w="1350" w:type="dxa"/>
            <w:tcBorders>
              <w:top w:val="nil"/>
              <w:left w:val="nil"/>
              <w:bottom w:val="nil"/>
              <w:right w:val="nil"/>
            </w:tcBorders>
          </w:tcPr>
          <w:p w:rsidR="00324887" w:rsidRDefault="00324887">
            <w:pPr>
              <w:rPr>
                <w:rFonts w:ascii="Arial" w:hAnsi="Arial" w:cs="Arial"/>
                <w:sz w:val="20"/>
                <w:szCs w:val="22"/>
              </w:rPr>
            </w:pPr>
            <w:r>
              <w:rPr>
                <w:rFonts w:ascii="Arial" w:hAnsi="Arial" w:cs="Arial"/>
                <w:sz w:val="20"/>
                <w:szCs w:val="22"/>
              </w:rPr>
              <w:t>Federal:</w:t>
            </w:r>
          </w:p>
        </w:tc>
        <w:tc>
          <w:tcPr>
            <w:tcW w:w="5328" w:type="dxa"/>
            <w:tcBorders>
              <w:top w:val="nil"/>
              <w:left w:val="nil"/>
              <w:bottom w:val="nil"/>
              <w:right w:val="nil"/>
            </w:tcBorders>
          </w:tcPr>
          <w:p w:rsidR="00324887" w:rsidRDefault="00324887">
            <w:pPr>
              <w:rPr>
                <w:rFonts w:ascii="Arial" w:hAnsi="Arial" w:cs="Arial"/>
                <w:sz w:val="20"/>
                <w:szCs w:val="22"/>
              </w:rPr>
            </w:pPr>
            <w:r>
              <w:rPr>
                <w:rFonts w:ascii="Arial" w:hAnsi="Arial" w:cs="Arial"/>
                <w:sz w:val="20"/>
                <w:szCs w:val="22"/>
              </w:rPr>
              <w:t>FBI</w:t>
            </w:r>
          </w:p>
          <w:p w:rsidR="00324887" w:rsidRDefault="00324887">
            <w:pPr>
              <w:rPr>
                <w:rFonts w:ascii="Arial" w:hAnsi="Arial" w:cs="Arial"/>
                <w:sz w:val="20"/>
                <w:szCs w:val="22"/>
              </w:rPr>
            </w:pPr>
            <w:r>
              <w:rPr>
                <w:rFonts w:ascii="Arial" w:hAnsi="Arial" w:cs="Arial"/>
                <w:sz w:val="20"/>
                <w:szCs w:val="22"/>
              </w:rPr>
              <w:t>Disaster Mortuary Teams (DMORTs)</w:t>
            </w:r>
          </w:p>
        </w:tc>
      </w:tr>
    </w:tbl>
    <w:p w:rsidR="00324887" w:rsidRDefault="00324887">
      <w:pPr>
        <w:pStyle w:val="Header"/>
        <w:tabs>
          <w:tab w:val="clear" w:pos="4320"/>
          <w:tab w:val="clear" w:pos="8640"/>
        </w:tabs>
        <w:rPr>
          <w:rFonts w:ascii="Arial" w:hAnsi="Arial" w:cs="Arial"/>
        </w:rPr>
      </w:pPr>
    </w:p>
    <w:p w:rsidR="00324887" w:rsidRDefault="00324887">
      <w:pPr>
        <w:jc w:val="both"/>
        <w:rPr>
          <w:rFonts w:ascii="Arial" w:hAnsi="Arial" w:cs="Arial"/>
          <w:sz w:val="22"/>
          <w:szCs w:val="22"/>
        </w:rPr>
      </w:pPr>
      <w:r>
        <w:rPr>
          <w:rFonts w:ascii="Arial" w:hAnsi="Arial" w:cs="Arial"/>
          <w:sz w:val="20"/>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8856"/>
      </w:tblGrid>
      <w:tr w:rsidR="00324887">
        <w:tblPrEx>
          <w:tblCellMar>
            <w:top w:w="0" w:type="dxa"/>
            <w:bottom w:w="0" w:type="dxa"/>
          </w:tblCellMar>
        </w:tblPrEx>
        <w:tc>
          <w:tcPr>
            <w:tcW w:w="8856" w:type="dxa"/>
            <w:shd w:val="clear" w:color="auto" w:fill="C0C0C0"/>
          </w:tcPr>
          <w:p w:rsidR="00324887" w:rsidRDefault="00324887">
            <w:pPr>
              <w:pStyle w:val="Heading6"/>
            </w:pPr>
            <w:r>
              <w:t>CCHA Disaster Assessment Checklist</w:t>
            </w:r>
          </w:p>
        </w:tc>
      </w:tr>
    </w:tbl>
    <w:p w:rsidR="00324887" w:rsidRDefault="00324887">
      <w:pPr>
        <w:jc w:val="center"/>
        <w:rPr>
          <w:rFonts w:ascii="Copperplate Gothic Bold" w:hAnsi="Copperplate Gothic Bold"/>
          <w:b/>
          <w:bCs/>
          <w:color w:val="800080"/>
          <w:sz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8"/>
        <w:gridCol w:w="1260"/>
        <w:gridCol w:w="1080"/>
        <w:gridCol w:w="1260"/>
        <w:gridCol w:w="1260"/>
        <w:gridCol w:w="1368"/>
      </w:tblGrid>
      <w:tr w:rsidR="00324887">
        <w:tblPrEx>
          <w:tblCellMar>
            <w:top w:w="0" w:type="dxa"/>
            <w:bottom w:w="0" w:type="dxa"/>
          </w:tblCellMar>
        </w:tblPrEx>
        <w:trPr>
          <w:cantSplit/>
        </w:trPr>
        <w:tc>
          <w:tcPr>
            <w:tcW w:w="2628" w:type="dxa"/>
            <w:shd w:val="clear" w:color="auto" w:fill="F3F3F3"/>
          </w:tcPr>
          <w:p w:rsidR="00324887" w:rsidRDefault="00324887">
            <w:pPr>
              <w:pStyle w:val="Heading4"/>
              <w:jc w:val="left"/>
              <w:rPr>
                <w:rFonts w:ascii="Times New Roman" w:hAnsi="Times New Roman"/>
                <w:sz w:val="22"/>
              </w:rPr>
            </w:pPr>
            <w:r>
              <w:rPr>
                <w:rFonts w:ascii="Times New Roman" w:hAnsi="Times New Roman"/>
                <w:sz w:val="22"/>
              </w:rPr>
              <w:t>Type of Disaster/Response</w:t>
            </w:r>
          </w:p>
        </w:tc>
        <w:tc>
          <w:tcPr>
            <w:tcW w:w="1260" w:type="dxa"/>
          </w:tcPr>
          <w:p w:rsidR="00324887" w:rsidRDefault="00324887">
            <w:pPr>
              <w:rPr>
                <w:b/>
                <w:bCs/>
                <w:color w:val="800080"/>
                <w:sz w:val="16"/>
              </w:rPr>
            </w:pPr>
            <w:r>
              <w:rPr>
                <w:b/>
                <w:bCs/>
                <w:color w:val="800080"/>
                <w:sz w:val="16"/>
              </w:rPr>
              <w:t>Flooding</w:t>
            </w:r>
          </w:p>
        </w:tc>
        <w:tc>
          <w:tcPr>
            <w:tcW w:w="1080" w:type="dxa"/>
          </w:tcPr>
          <w:p w:rsidR="00324887" w:rsidRDefault="00324887">
            <w:pPr>
              <w:rPr>
                <w:b/>
                <w:bCs/>
                <w:color w:val="800080"/>
                <w:sz w:val="16"/>
              </w:rPr>
            </w:pPr>
            <w:r>
              <w:rPr>
                <w:b/>
                <w:bCs/>
                <w:color w:val="800080"/>
                <w:sz w:val="16"/>
              </w:rPr>
              <w:t>Fire</w:t>
            </w:r>
          </w:p>
        </w:tc>
        <w:tc>
          <w:tcPr>
            <w:tcW w:w="1260" w:type="dxa"/>
          </w:tcPr>
          <w:p w:rsidR="00324887" w:rsidRDefault="00324887">
            <w:pPr>
              <w:rPr>
                <w:b/>
                <w:bCs/>
                <w:color w:val="800080"/>
                <w:sz w:val="16"/>
              </w:rPr>
            </w:pPr>
            <w:r>
              <w:rPr>
                <w:b/>
                <w:bCs/>
                <w:color w:val="800080"/>
                <w:sz w:val="16"/>
              </w:rPr>
              <w:t>Tornado</w:t>
            </w:r>
          </w:p>
        </w:tc>
        <w:tc>
          <w:tcPr>
            <w:tcW w:w="1260" w:type="dxa"/>
          </w:tcPr>
          <w:p w:rsidR="00324887" w:rsidRDefault="00324887">
            <w:pPr>
              <w:rPr>
                <w:b/>
                <w:bCs/>
                <w:color w:val="800080"/>
                <w:sz w:val="16"/>
              </w:rPr>
            </w:pPr>
            <w:r>
              <w:rPr>
                <w:b/>
                <w:bCs/>
                <w:color w:val="800080"/>
                <w:sz w:val="16"/>
              </w:rPr>
              <w:t>Hurricane</w:t>
            </w:r>
          </w:p>
        </w:tc>
        <w:tc>
          <w:tcPr>
            <w:tcW w:w="1368" w:type="dxa"/>
          </w:tcPr>
          <w:p w:rsidR="00324887" w:rsidRDefault="00324887">
            <w:pPr>
              <w:rPr>
                <w:b/>
                <w:bCs/>
                <w:color w:val="800080"/>
                <w:sz w:val="16"/>
              </w:rPr>
            </w:pPr>
            <w:r>
              <w:rPr>
                <w:b/>
                <w:bCs/>
                <w:color w:val="800080"/>
                <w:sz w:val="16"/>
              </w:rPr>
              <w:t>Other</w:t>
            </w:r>
          </w:p>
        </w:tc>
      </w:tr>
      <w:tr w:rsidR="00324887">
        <w:tblPrEx>
          <w:tblCellMar>
            <w:top w:w="0" w:type="dxa"/>
            <w:bottom w:w="0" w:type="dxa"/>
          </w:tblCellMar>
        </w:tblPrEx>
        <w:trPr>
          <w:cantSplit/>
        </w:trPr>
        <w:tc>
          <w:tcPr>
            <w:tcW w:w="4968" w:type="dxa"/>
            <w:gridSpan w:val="3"/>
          </w:tcPr>
          <w:p w:rsidR="00324887" w:rsidRDefault="00324887">
            <w:pPr>
              <w:rPr>
                <w:b/>
                <w:bCs/>
                <w:color w:val="800080"/>
                <w:sz w:val="16"/>
              </w:rPr>
            </w:pPr>
            <w:r>
              <w:rPr>
                <w:b/>
                <w:bCs/>
                <w:color w:val="800080"/>
                <w:sz w:val="22"/>
              </w:rPr>
              <w:t>Development:</w:t>
            </w:r>
          </w:p>
        </w:tc>
        <w:tc>
          <w:tcPr>
            <w:tcW w:w="3888" w:type="dxa"/>
            <w:gridSpan w:val="3"/>
          </w:tcPr>
          <w:p w:rsidR="00324887" w:rsidRDefault="00324887">
            <w:pPr>
              <w:rPr>
                <w:b/>
                <w:bCs/>
                <w:color w:val="800080"/>
                <w:sz w:val="22"/>
              </w:rPr>
            </w:pPr>
            <w:r>
              <w:rPr>
                <w:b/>
                <w:bCs/>
                <w:color w:val="800080"/>
                <w:sz w:val="22"/>
              </w:rPr>
              <w:t>Date:</w:t>
            </w:r>
          </w:p>
        </w:tc>
      </w:tr>
    </w:tbl>
    <w:p w:rsidR="00324887" w:rsidRDefault="00324887">
      <w:pPr>
        <w:rPr>
          <w:rFonts w:ascii="Copperplate Gothic Bold" w:hAnsi="Copperplate Gothic Bold"/>
          <w:b/>
          <w:bCs/>
          <w:color w:val="800080"/>
          <w:sz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328"/>
        <w:gridCol w:w="839"/>
        <w:gridCol w:w="3320"/>
      </w:tblGrid>
      <w:tr w:rsidR="00324887">
        <w:tblPrEx>
          <w:tblCellMar>
            <w:top w:w="0" w:type="dxa"/>
            <w:bottom w:w="0" w:type="dxa"/>
          </w:tblCellMar>
        </w:tblPrEx>
        <w:tc>
          <w:tcPr>
            <w:tcW w:w="4756" w:type="dxa"/>
            <w:gridSpan w:val="2"/>
            <w:shd w:val="clear" w:color="auto" w:fill="E6E6E6"/>
          </w:tcPr>
          <w:p w:rsidR="00324887" w:rsidRDefault="00324887">
            <w:pPr>
              <w:jc w:val="center"/>
              <w:rPr>
                <w:rFonts w:ascii="Copperplate Gothic Bold" w:hAnsi="Copperplate Gothic Bold"/>
                <w:b/>
                <w:bCs/>
                <w:color w:val="993366"/>
              </w:rPr>
            </w:pPr>
            <w:r>
              <w:rPr>
                <w:rFonts w:ascii="Copperplate Gothic Bold" w:hAnsi="Copperplate Gothic Bold"/>
                <w:b/>
                <w:bCs/>
                <w:color w:val="993366"/>
              </w:rPr>
              <w:t>Check</w:t>
            </w:r>
          </w:p>
        </w:tc>
        <w:tc>
          <w:tcPr>
            <w:tcW w:w="780" w:type="dxa"/>
            <w:shd w:val="clear" w:color="auto" w:fill="E6E6E6"/>
          </w:tcPr>
          <w:p w:rsidR="00324887" w:rsidRDefault="00324887">
            <w:pPr>
              <w:jc w:val="center"/>
              <w:rPr>
                <w:rFonts w:ascii="Copperplate Gothic Bold" w:hAnsi="Copperplate Gothic Bold"/>
                <w:b/>
                <w:bCs/>
                <w:color w:val="800080"/>
              </w:rPr>
            </w:pPr>
            <w:r>
              <w:rPr>
                <w:rFonts w:ascii="Copperplate Gothic Bold" w:hAnsi="Copperplate Gothic Bold"/>
                <w:b/>
                <w:bCs/>
                <w:color w:val="800080"/>
              </w:rPr>
              <w:t>Y/N</w:t>
            </w:r>
          </w:p>
        </w:tc>
        <w:tc>
          <w:tcPr>
            <w:tcW w:w="3320" w:type="dxa"/>
            <w:shd w:val="clear" w:color="auto" w:fill="E6E6E6"/>
          </w:tcPr>
          <w:p w:rsidR="00324887" w:rsidRDefault="00324887">
            <w:pPr>
              <w:pStyle w:val="Heading2"/>
            </w:pPr>
            <w:r>
              <w:t>Comments</w:t>
            </w:r>
          </w:p>
        </w:tc>
      </w:tr>
      <w:tr w:rsidR="00324887">
        <w:tblPrEx>
          <w:tblCellMar>
            <w:top w:w="0" w:type="dxa"/>
            <w:bottom w:w="0" w:type="dxa"/>
          </w:tblCellMar>
        </w:tblPrEx>
        <w:tc>
          <w:tcPr>
            <w:tcW w:w="4756" w:type="dxa"/>
            <w:gridSpan w:val="2"/>
          </w:tcPr>
          <w:p w:rsidR="00324887" w:rsidRDefault="00324887">
            <w:pPr>
              <w:rPr>
                <w:color w:val="000000"/>
              </w:rPr>
            </w:pPr>
            <w:r>
              <w:rPr>
                <w:color w:val="000000"/>
              </w:rPr>
              <w:t>Electrical Power Available?</w:t>
            </w:r>
          </w:p>
        </w:tc>
        <w:tc>
          <w:tcPr>
            <w:tcW w:w="780" w:type="dxa"/>
          </w:tcPr>
          <w:p w:rsidR="00324887" w:rsidRDefault="00324887">
            <w:pPr>
              <w:jc w:val="center"/>
              <w:rPr>
                <w:rFonts w:ascii="Copperplate Gothic Bold" w:hAnsi="Copperplate Gothic Bold"/>
                <w:b/>
                <w:bCs/>
                <w:color w:val="800080"/>
              </w:rPr>
            </w:pPr>
          </w:p>
        </w:tc>
        <w:tc>
          <w:tcPr>
            <w:tcW w:w="3320" w:type="dxa"/>
          </w:tcPr>
          <w:p w:rsidR="00324887" w:rsidRDefault="00324887">
            <w:pPr>
              <w:rPr>
                <w:rFonts w:ascii="Copperplate Gothic Bold" w:hAnsi="Copperplate Gothic Bold"/>
                <w:b/>
                <w:bCs/>
                <w:color w:val="800080"/>
              </w:rPr>
            </w:pPr>
          </w:p>
        </w:tc>
      </w:tr>
      <w:tr w:rsidR="00324887">
        <w:tblPrEx>
          <w:tblCellMar>
            <w:top w:w="0" w:type="dxa"/>
            <w:bottom w:w="0" w:type="dxa"/>
          </w:tblCellMar>
        </w:tblPrEx>
        <w:tc>
          <w:tcPr>
            <w:tcW w:w="4756" w:type="dxa"/>
            <w:gridSpan w:val="2"/>
          </w:tcPr>
          <w:p w:rsidR="00324887" w:rsidRDefault="00324887">
            <w:pPr>
              <w:pStyle w:val="Heading1"/>
              <w:rPr>
                <w:rFonts w:ascii="Times New Roman" w:hAnsi="Times New Roman"/>
                <w:b w:val="0"/>
                <w:bCs w:val="0"/>
                <w:color w:val="000000"/>
              </w:rPr>
            </w:pPr>
            <w:r>
              <w:rPr>
                <w:rFonts w:ascii="Times New Roman" w:hAnsi="Times New Roman"/>
                <w:b w:val="0"/>
                <w:bCs w:val="0"/>
                <w:color w:val="000000"/>
              </w:rPr>
              <w:t>Are power lines intact?</w:t>
            </w:r>
          </w:p>
        </w:tc>
        <w:tc>
          <w:tcPr>
            <w:tcW w:w="780" w:type="dxa"/>
          </w:tcPr>
          <w:p w:rsidR="00324887" w:rsidRDefault="00324887">
            <w:pPr>
              <w:jc w:val="center"/>
              <w:rPr>
                <w:rFonts w:ascii="Copperplate Gothic Bold" w:hAnsi="Copperplate Gothic Bold"/>
                <w:b/>
                <w:bCs/>
                <w:color w:val="800080"/>
              </w:rPr>
            </w:pPr>
          </w:p>
        </w:tc>
        <w:tc>
          <w:tcPr>
            <w:tcW w:w="3320" w:type="dxa"/>
          </w:tcPr>
          <w:p w:rsidR="00324887" w:rsidRDefault="00324887">
            <w:pPr>
              <w:rPr>
                <w:rFonts w:ascii="Copperplate Gothic Bold" w:hAnsi="Copperplate Gothic Bold"/>
                <w:b/>
                <w:bCs/>
                <w:color w:val="800080"/>
              </w:rPr>
            </w:pPr>
          </w:p>
        </w:tc>
      </w:tr>
      <w:tr w:rsidR="00324887">
        <w:tblPrEx>
          <w:tblCellMar>
            <w:top w:w="0" w:type="dxa"/>
            <w:bottom w:w="0" w:type="dxa"/>
          </w:tblCellMar>
        </w:tblPrEx>
        <w:tc>
          <w:tcPr>
            <w:tcW w:w="4756" w:type="dxa"/>
            <w:gridSpan w:val="2"/>
          </w:tcPr>
          <w:p w:rsidR="00324887" w:rsidRDefault="00324887">
            <w:pPr>
              <w:rPr>
                <w:color w:val="000000"/>
              </w:rPr>
            </w:pPr>
            <w:r>
              <w:rPr>
                <w:color w:val="000000"/>
              </w:rPr>
              <w:t>Curb drains draining properly</w:t>
            </w:r>
          </w:p>
        </w:tc>
        <w:tc>
          <w:tcPr>
            <w:tcW w:w="780" w:type="dxa"/>
          </w:tcPr>
          <w:p w:rsidR="00324887" w:rsidRDefault="00324887">
            <w:pPr>
              <w:jc w:val="center"/>
              <w:rPr>
                <w:rFonts w:ascii="Copperplate Gothic Bold" w:hAnsi="Copperplate Gothic Bold"/>
                <w:b/>
                <w:bCs/>
                <w:color w:val="800080"/>
              </w:rPr>
            </w:pPr>
          </w:p>
        </w:tc>
        <w:tc>
          <w:tcPr>
            <w:tcW w:w="3320" w:type="dxa"/>
          </w:tcPr>
          <w:p w:rsidR="00324887" w:rsidRDefault="00324887">
            <w:pPr>
              <w:rPr>
                <w:rFonts w:ascii="Copperplate Gothic Bold" w:hAnsi="Copperplate Gothic Bold"/>
                <w:b/>
                <w:bCs/>
                <w:color w:val="800080"/>
              </w:rPr>
            </w:pPr>
          </w:p>
        </w:tc>
      </w:tr>
      <w:tr w:rsidR="00324887">
        <w:tblPrEx>
          <w:tblCellMar>
            <w:top w:w="0" w:type="dxa"/>
            <w:bottom w:w="0" w:type="dxa"/>
          </w:tblCellMar>
        </w:tblPrEx>
        <w:tc>
          <w:tcPr>
            <w:tcW w:w="4756" w:type="dxa"/>
            <w:gridSpan w:val="2"/>
          </w:tcPr>
          <w:p w:rsidR="00324887" w:rsidRDefault="00324887">
            <w:pPr>
              <w:rPr>
                <w:color w:val="000000"/>
              </w:rPr>
            </w:pPr>
            <w:r>
              <w:rPr>
                <w:color w:val="000000"/>
              </w:rPr>
              <w:t>Flooding present?</w:t>
            </w:r>
          </w:p>
        </w:tc>
        <w:tc>
          <w:tcPr>
            <w:tcW w:w="780" w:type="dxa"/>
          </w:tcPr>
          <w:p w:rsidR="00324887" w:rsidRDefault="00324887">
            <w:pPr>
              <w:jc w:val="center"/>
              <w:rPr>
                <w:rFonts w:ascii="Copperplate Gothic Bold" w:hAnsi="Copperplate Gothic Bold"/>
                <w:b/>
                <w:bCs/>
                <w:color w:val="800080"/>
              </w:rPr>
            </w:pPr>
          </w:p>
        </w:tc>
        <w:tc>
          <w:tcPr>
            <w:tcW w:w="3320" w:type="dxa"/>
          </w:tcPr>
          <w:p w:rsidR="00324887" w:rsidRDefault="00324887">
            <w:pPr>
              <w:rPr>
                <w:rFonts w:ascii="Copperplate Gothic Bold" w:hAnsi="Copperplate Gothic Bold"/>
                <w:b/>
                <w:bCs/>
                <w:color w:val="800080"/>
              </w:rPr>
            </w:pPr>
          </w:p>
        </w:tc>
      </w:tr>
      <w:tr w:rsidR="00324887">
        <w:tblPrEx>
          <w:tblCellMar>
            <w:top w:w="0" w:type="dxa"/>
            <w:bottom w:w="0" w:type="dxa"/>
          </w:tblCellMar>
        </w:tblPrEx>
        <w:tc>
          <w:tcPr>
            <w:tcW w:w="4756" w:type="dxa"/>
            <w:gridSpan w:val="2"/>
          </w:tcPr>
          <w:p w:rsidR="00324887" w:rsidRDefault="00324887">
            <w:pPr>
              <w:rPr>
                <w:color w:val="000000"/>
              </w:rPr>
            </w:pPr>
            <w:r>
              <w:rPr>
                <w:color w:val="000000"/>
              </w:rPr>
              <w:t>Trees down?</w:t>
            </w:r>
          </w:p>
        </w:tc>
        <w:tc>
          <w:tcPr>
            <w:tcW w:w="780" w:type="dxa"/>
          </w:tcPr>
          <w:p w:rsidR="00324887" w:rsidRDefault="00324887">
            <w:pPr>
              <w:jc w:val="center"/>
              <w:rPr>
                <w:rFonts w:ascii="Copperplate Gothic Bold" w:hAnsi="Copperplate Gothic Bold"/>
                <w:b/>
                <w:bCs/>
                <w:color w:val="800080"/>
              </w:rPr>
            </w:pPr>
          </w:p>
        </w:tc>
        <w:tc>
          <w:tcPr>
            <w:tcW w:w="3320" w:type="dxa"/>
          </w:tcPr>
          <w:p w:rsidR="00324887" w:rsidRDefault="00324887">
            <w:pPr>
              <w:rPr>
                <w:rFonts w:ascii="Copperplate Gothic Bold" w:hAnsi="Copperplate Gothic Bold"/>
                <w:b/>
                <w:bCs/>
                <w:color w:val="800080"/>
              </w:rPr>
            </w:pPr>
          </w:p>
        </w:tc>
      </w:tr>
      <w:tr w:rsidR="00324887">
        <w:tblPrEx>
          <w:tblCellMar>
            <w:top w:w="0" w:type="dxa"/>
            <w:bottom w:w="0" w:type="dxa"/>
          </w:tblCellMar>
        </w:tblPrEx>
        <w:tc>
          <w:tcPr>
            <w:tcW w:w="4756" w:type="dxa"/>
            <w:gridSpan w:val="2"/>
          </w:tcPr>
          <w:p w:rsidR="00324887" w:rsidRDefault="00324887">
            <w:pPr>
              <w:rPr>
                <w:color w:val="000000"/>
              </w:rPr>
            </w:pPr>
            <w:r>
              <w:rPr>
                <w:color w:val="000000"/>
              </w:rPr>
              <w:t>Water available?</w:t>
            </w:r>
          </w:p>
        </w:tc>
        <w:tc>
          <w:tcPr>
            <w:tcW w:w="780" w:type="dxa"/>
          </w:tcPr>
          <w:p w:rsidR="00324887" w:rsidRDefault="00324887">
            <w:pPr>
              <w:jc w:val="center"/>
              <w:rPr>
                <w:rFonts w:ascii="Copperplate Gothic Bold" w:hAnsi="Copperplate Gothic Bold"/>
                <w:b/>
                <w:bCs/>
                <w:color w:val="800080"/>
              </w:rPr>
            </w:pPr>
          </w:p>
        </w:tc>
        <w:tc>
          <w:tcPr>
            <w:tcW w:w="3320" w:type="dxa"/>
          </w:tcPr>
          <w:p w:rsidR="00324887" w:rsidRDefault="00324887">
            <w:pPr>
              <w:rPr>
                <w:rFonts w:ascii="Copperplate Gothic Bold" w:hAnsi="Copperplate Gothic Bold"/>
                <w:b/>
                <w:bCs/>
                <w:color w:val="800080"/>
              </w:rPr>
            </w:pPr>
          </w:p>
        </w:tc>
      </w:tr>
      <w:tr w:rsidR="00324887">
        <w:tblPrEx>
          <w:tblCellMar>
            <w:top w:w="0" w:type="dxa"/>
            <w:bottom w:w="0" w:type="dxa"/>
          </w:tblCellMar>
        </w:tblPrEx>
        <w:tc>
          <w:tcPr>
            <w:tcW w:w="4756" w:type="dxa"/>
            <w:gridSpan w:val="2"/>
          </w:tcPr>
          <w:p w:rsidR="00324887" w:rsidRDefault="00324887">
            <w:pPr>
              <w:rPr>
                <w:color w:val="000000"/>
              </w:rPr>
            </w:pPr>
            <w:r>
              <w:rPr>
                <w:color w:val="000000"/>
              </w:rPr>
              <w:t>Water leaks?</w:t>
            </w:r>
          </w:p>
        </w:tc>
        <w:tc>
          <w:tcPr>
            <w:tcW w:w="780" w:type="dxa"/>
          </w:tcPr>
          <w:p w:rsidR="00324887" w:rsidRDefault="00324887">
            <w:pPr>
              <w:jc w:val="center"/>
              <w:rPr>
                <w:rFonts w:ascii="Copperplate Gothic Bold" w:hAnsi="Copperplate Gothic Bold"/>
                <w:b/>
                <w:bCs/>
                <w:color w:val="800080"/>
              </w:rPr>
            </w:pPr>
          </w:p>
        </w:tc>
        <w:tc>
          <w:tcPr>
            <w:tcW w:w="3320" w:type="dxa"/>
          </w:tcPr>
          <w:p w:rsidR="00324887" w:rsidRDefault="00324887">
            <w:pPr>
              <w:rPr>
                <w:rFonts w:ascii="Copperplate Gothic Bold" w:hAnsi="Copperplate Gothic Bold"/>
                <w:b/>
                <w:bCs/>
                <w:color w:val="800080"/>
              </w:rPr>
            </w:pPr>
          </w:p>
        </w:tc>
      </w:tr>
      <w:tr w:rsidR="00324887">
        <w:tblPrEx>
          <w:tblCellMar>
            <w:top w:w="0" w:type="dxa"/>
            <w:bottom w:w="0" w:type="dxa"/>
          </w:tblCellMar>
        </w:tblPrEx>
        <w:tc>
          <w:tcPr>
            <w:tcW w:w="4756" w:type="dxa"/>
            <w:gridSpan w:val="2"/>
          </w:tcPr>
          <w:p w:rsidR="00324887" w:rsidRDefault="00324887">
            <w:pPr>
              <w:rPr>
                <w:color w:val="000000"/>
              </w:rPr>
            </w:pPr>
            <w:r>
              <w:rPr>
                <w:color w:val="000000"/>
              </w:rPr>
              <w:t>Other property damage or noticeable hazards?</w:t>
            </w:r>
          </w:p>
        </w:tc>
        <w:tc>
          <w:tcPr>
            <w:tcW w:w="780" w:type="dxa"/>
          </w:tcPr>
          <w:p w:rsidR="00324887" w:rsidRDefault="00324887">
            <w:pPr>
              <w:jc w:val="center"/>
              <w:rPr>
                <w:rFonts w:ascii="Copperplate Gothic Bold" w:hAnsi="Copperplate Gothic Bold"/>
                <w:b/>
                <w:bCs/>
                <w:color w:val="800080"/>
              </w:rPr>
            </w:pPr>
          </w:p>
        </w:tc>
        <w:tc>
          <w:tcPr>
            <w:tcW w:w="3320" w:type="dxa"/>
          </w:tcPr>
          <w:p w:rsidR="00324887" w:rsidRDefault="00324887">
            <w:pPr>
              <w:rPr>
                <w:rFonts w:ascii="Copperplate Gothic Bold" w:hAnsi="Copperplate Gothic Bold"/>
                <w:b/>
                <w:bCs/>
                <w:color w:val="800080"/>
              </w:rPr>
            </w:pPr>
          </w:p>
        </w:tc>
      </w:tr>
      <w:tr w:rsidR="00324887">
        <w:tblPrEx>
          <w:tblCellMar>
            <w:top w:w="0" w:type="dxa"/>
            <w:bottom w:w="0" w:type="dxa"/>
          </w:tblCellMar>
        </w:tblPrEx>
        <w:tc>
          <w:tcPr>
            <w:tcW w:w="4756" w:type="dxa"/>
            <w:gridSpan w:val="2"/>
          </w:tcPr>
          <w:p w:rsidR="00324887" w:rsidRDefault="00324887">
            <w:pPr>
              <w:rPr>
                <w:color w:val="000000"/>
              </w:rPr>
            </w:pPr>
            <w:r>
              <w:rPr>
                <w:color w:val="000000"/>
              </w:rPr>
              <w:t>Gas Available?</w:t>
            </w:r>
          </w:p>
        </w:tc>
        <w:tc>
          <w:tcPr>
            <w:tcW w:w="780" w:type="dxa"/>
          </w:tcPr>
          <w:p w:rsidR="00324887" w:rsidRDefault="00324887">
            <w:pPr>
              <w:jc w:val="center"/>
              <w:rPr>
                <w:rFonts w:ascii="Copperplate Gothic Bold" w:hAnsi="Copperplate Gothic Bold"/>
                <w:b/>
                <w:bCs/>
                <w:color w:val="800080"/>
              </w:rPr>
            </w:pPr>
          </w:p>
        </w:tc>
        <w:tc>
          <w:tcPr>
            <w:tcW w:w="3320" w:type="dxa"/>
          </w:tcPr>
          <w:p w:rsidR="00324887" w:rsidRDefault="00324887">
            <w:pPr>
              <w:rPr>
                <w:rFonts w:ascii="Copperplate Gothic Bold" w:hAnsi="Copperplate Gothic Bold"/>
                <w:b/>
                <w:bCs/>
                <w:color w:val="800080"/>
              </w:rPr>
            </w:pPr>
          </w:p>
        </w:tc>
      </w:tr>
      <w:tr w:rsidR="00324887">
        <w:tblPrEx>
          <w:tblCellMar>
            <w:top w:w="0" w:type="dxa"/>
            <w:bottom w:w="0" w:type="dxa"/>
          </w:tblCellMar>
        </w:tblPrEx>
        <w:tc>
          <w:tcPr>
            <w:tcW w:w="4756" w:type="dxa"/>
            <w:gridSpan w:val="2"/>
          </w:tcPr>
          <w:p w:rsidR="00324887" w:rsidRDefault="00324887">
            <w:pPr>
              <w:rPr>
                <w:color w:val="000000"/>
              </w:rPr>
            </w:pPr>
            <w:r>
              <w:rPr>
                <w:color w:val="000000"/>
              </w:rPr>
              <w:t>Security of development intact (Lights/fences)</w:t>
            </w:r>
          </w:p>
        </w:tc>
        <w:tc>
          <w:tcPr>
            <w:tcW w:w="780" w:type="dxa"/>
          </w:tcPr>
          <w:p w:rsidR="00324887" w:rsidRDefault="00324887">
            <w:pPr>
              <w:jc w:val="center"/>
              <w:rPr>
                <w:rFonts w:ascii="Copperplate Gothic Bold" w:hAnsi="Copperplate Gothic Bold"/>
                <w:b/>
                <w:bCs/>
                <w:color w:val="800080"/>
              </w:rPr>
            </w:pPr>
          </w:p>
        </w:tc>
        <w:tc>
          <w:tcPr>
            <w:tcW w:w="3320" w:type="dxa"/>
          </w:tcPr>
          <w:p w:rsidR="00324887" w:rsidRDefault="00324887">
            <w:pPr>
              <w:rPr>
                <w:rFonts w:ascii="Copperplate Gothic Bold" w:hAnsi="Copperplate Gothic Bold"/>
                <w:b/>
                <w:bCs/>
                <w:color w:val="800080"/>
              </w:rPr>
            </w:pPr>
          </w:p>
        </w:tc>
      </w:tr>
      <w:tr w:rsidR="00324887">
        <w:tblPrEx>
          <w:tblCellMar>
            <w:top w:w="0" w:type="dxa"/>
            <w:bottom w:w="0" w:type="dxa"/>
          </w:tblCellMar>
        </w:tblPrEx>
        <w:tc>
          <w:tcPr>
            <w:tcW w:w="4756" w:type="dxa"/>
            <w:gridSpan w:val="2"/>
          </w:tcPr>
          <w:p w:rsidR="00324887" w:rsidRDefault="00324887">
            <w:pPr>
              <w:rPr>
                <w:color w:val="000000"/>
              </w:rPr>
            </w:pPr>
            <w:r>
              <w:rPr>
                <w:color w:val="000000"/>
              </w:rPr>
              <w:t>Phone lines available?</w:t>
            </w:r>
          </w:p>
        </w:tc>
        <w:tc>
          <w:tcPr>
            <w:tcW w:w="780" w:type="dxa"/>
          </w:tcPr>
          <w:p w:rsidR="00324887" w:rsidRDefault="00324887">
            <w:pPr>
              <w:jc w:val="center"/>
              <w:rPr>
                <w:rFonts w:ascii="Copperplate Gothic Bold" w:hAnsi="Copperplate Gothic Bold"/>
                <w:b/>
                <w:bCs/>
                <w:color w:val="800080"/>
              </w:rPr>
            </w:pPr>
          </w:p>
        </w:tc>
        <w:tc>
          <w:tcPr>
            <w:tcW w:w="3320" w:type="dxa"/>
          </w:tcPr>
          <w:p w:rsidR="00324887" w:rsidRDefault="00324887">
            <w:pPr>
              <w:rPr>
                <w:rFonts w:ascii="Copperplate Gothic Bold" w:hAnsi="Copperplate Gothic Bold"/>
                <w:b/>
                <w:bCs/>
                <w:color w:val="800080"/>
              </w:rPr>
            </w:pPr>
          </w:p>
        </w:tc>
      </w:tr>
      <w:tr w:rsidR="00324887">
        <w:tblPrEx>
          <w:tblCellMar>
            <w:top w:w="0" w:type="dxa"/>
            <w:bottom w:w="0" w:type="dxa"/>
          </w:tblCellMar>
        </w:tblPrEx>
        <w:tc>
          <w:tcPr>
            <w:tcW w:w="4756" w:type="dxa"/>
            <w:gridSpan w:val="2"/>
          </w:tcPr>
          <w:p w:rsidR="00324887" w:rsidRDefault="00324887">
            <w:pPr>
              <w:rPr>
                <w:color w:val="000000"/>
              </w:rPr>
            </w:pPr>
            <w:r>
              <w:rPr>
                <w:color w:val="000000"/>
              </w:rPr>
              <w:t>Streets accessible?</w:t>
            </w:r>
          </w:p>
        </w:tc>
        <w:tc>
          <w:tcPr>
            <w:tcW w:w="780" w:type="dxa"/>
          </w:tcPr>
          <w:p w:rsidR="00324887" w:rsidRDefault="00324887">
            <w:pPr>
              <w:jc w:val="center"/>
              <w:rPr>
                <w:rFonts w:ascii="Copperplate Gothic Bold" w:hAnsi="Copperplate Gothic Bold"/>
                <w:b/>
                <w:bCs/>
                <w:color w:val="800080"/>
              </w:rPr>
            </w:pPr>
          </w:p>
        </w:tc>
        <w:tc>
          <w:tcPr>
            <w:tcW w:w="3320" w:type="dxa"/>
          </w:tcPr>
          <w:p w:rsidR="00324887" w:rsidRDefault="00324887">
            <w:pPr>
              <w:rPr>
                <w:rFonts w:ascii="Copperplate Gothic Bold" w:hAnsi="Copperplate Gothic Bold"/>
                <w:b/>
                <w:bCs/>
                <w:color w:val="800080"/>
              </w:rPr>
            </w:pPr>
          </w:p>
        </w:tc>
      </w:tr>
      <w:tr w:rsidR="00324887">
        <w:tblPrEx>
          <w:tblCellMar>
            <w:top w:w="0" w:type="dxa"/>
            <w:bottom w:w="0" w:type="dxa"/>
          </w:tblCellMar>
        </w:tblPrEx>
        <w:tc>
          <w:tcPr>
            <w:tcW w:w="4756" w:type="dxa"/>
            <w:gridSpan w:val="2"/>
          </w:tcPr>
          <w:p w:rsidR="00324887" w:rsidRDefault="00324887">
            <w:pPr>
              <w:rPr>
                <w:color w:val="000000"/>
              </w:rPr>
            </w:pPr>
            <w:r>
              <w:rPr>
                <w:color w:val="000000"/>
              </w:rPr>
              <w:t>Will temporary living shelters be required?</w:t>
            </w:r>
          </w:p>
        </w:tc>
        <w:tc>
          <w:tcPr>
            <w:tcW w:w="780" w:type="dxa"/>
          </w:tcPr>
          <w:p w:rsidR="00324887" w:rsidRDefault="00324887">
            <w:pPr>
              <w:jc w:val="center"/>
              <w:rPr>
                <w:rFonts w:ascii="Copperplate Gothic Bold" w:hAnsi="Copperplate Gothic Bold"/>
                <w:b/>
                <w:bCs/>
                <w:color w:val="800080"/>
              </w:rPr>
            </w:pPr>
          </w:p>
        </w:tc>
        <w:tc>
          <w:tcPr>
            <w:tcW w:w="3320" w:type="dxa"/>
          </w:tcPr>
          <w:p w:rsidR="00324887" w:rsidRDefault="00324887">
            <w:pPr>
              <w:rPr>
                <w:rFonts w:ascii="Copperplate Gothic Bold" w:hAnsi="Copperplate Gothic Bold"/>
                <w:b/>
                <w:bCs/>
                <w:color w:val="800080"/>
              </w:rPr>
            </w:pPr>
          </w:p>
        </w:tc>
      </w:tr>
      <w:tr w:rsidR="00324887">
        <w:tblPrEx>
          <w:tblCellMar>
            <w:top w:w="0" w:type="dxa"/>
            <w:bottom w:w="0" w:type="dxa"/>
          </w:tblCellMar>
        </w:tblPrEx>
        <w:tc>
          <w:tcPr>
            <w:tcW w:w="4756" w:type="dxa"/>
            <w:gridSpan w:val="2"/>
          </w:tcPr>
          <w:p w:rsidR="00324887" w:rsidRDefault="00324887">
            <w:pPr>
              <w:rPr>
                <w:color w:val="000000"/>
              </w:rPr>
            </w:pPr>
            <w:r>
              <w:rPr>
                <w:color w:val="000000"/>
              </w:rPr>
              <w:t>Report of flooding ( Use chart below)</w:t>
            </w:r>
          </w:p>
        </w:tc>
        <w:tc>
          <w:tcPr>
            <w:tcW w:w="780" w:type="dxa"/>
          </w:tcPr>
          <w:p w:rsidR="00324887" w:rsidRDefault="00324887">
            <w:pPr>
              <w:jc w:val="center"/>
              <w:rPr>
                <w:rFonts w:ascii="Copperplate Gothic Bold" w:hAnsi="Copperplate Gothic Bold"/>
                <w:b/>
                <w:bCs/>
                <w:color w:val="800080"/>
              </w:rPr>
            </w:pPr>
          </w:p>
        </w:tc>
        <w:tc>
          <w:tcPr>
            <w:tcW w:w="3320" w:type="dxa"/>
          </w:tcPr>
          <w:p w:rsidR="00324887" w:rsidRDefault="00324887">
            <w:pPr>
              <w:rPr>
                <w:rFonts w:ascii="Copperplate Gothic Bold" w:hAnsi="Copperplate Gothic Bold"/>
                <w:b/>
                <w:bCs/>
                <w:color w:val="800080"/>
              </w:rPr>
            </w:pPr>
          </w:p>
        </w:tc>
      </w:tr>
      <w:tr w:rsidR="00324887">
        <w:tblPrEx>
          <w:tblCellMar>
            <w:top w:w="0" w:type="dxa"/>
            <w:bottom w:w="0" w:type="dxa"/>
          </w:tblCellMar>
        </w:tblPrEx>
        <w:trPr>
          <w:cantSplit/>
          <w:trHeight w:val="4202"/>
        </w:trPr>
        <w:tc>
          <w:tcPr>
            <w:tcW w:w="4428" w:type="dxa"/>
          </w:tcPr>
          <w:p w:rsidR="00324887" w:rsidRDefault="00324887">
            <w:pPr>
              <w:rPr>
                <w:rFonts w:ascii="Copperplate Gothic Bold" w:hAnsi="Copperplate Gothic Bold"/>
                <w:b/>
                <w:bCs/>
                <w:color w:val="800080"/>
              </w:rPr>
            </w:pPr>
          </w:p>
          <w:p w:rsidR="00324887" w:rsidRDefault="008C51A7">
            <w:pPr>
              <w:rPr>
                <w:rFonts w:ascii="Copperplate Gothic Bold" w:hAnsi="Copperplate Gothic Bold"/>
                <w:b/>
                <w:bCs/>
                <w:color w:val="800080"/>
              </w:rPr>
            </w:pPr>
            <w:r>
              <w:rPr>
                <w:rFonts w:ascii="Copperplate Gothic Bold" w:hAnsi="Copperplate Gothic Bold"/>
                <w:b/>
                <w:bCs/>
                <w:noProof/>
                <w:color w:val="800080"/>
                <w:sz w:val="20"/>
              </w:rPr>
              <mc:AlternateContent>
                <mc:Choice Requires="wps">
                  <w:drawing>
                    <wp:anchor distT="0" distB="0" distL="114300" distR="114300" simplePos="0" relativeHeight="251653632" behindDoc="0" locked="0" layoutInCell="1" allowOverlap="1">
                      <wp:simplePos x="0" y="0"/>
                      <wp:positionH relativeFrom="column">
                        <wp:posOffset>1143000</wp:posOffset>
                      </wp:positionH>
                      <wp:positionV relativeFrom="paragraph">
                        <wp:posOffset>154305</wp:posOffset>
                      </wp:positionV>
                      <wp:extent cx="1371600" cy="571500"/>
                      <wp:effectExtent l="0" t="1905" r="12700" b="10795"/>
                      <wp:wrapNone/>
                      <wp:docPr id="99"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solidFill>
                                <a:srgbClr val="FFFFFF"/>
                              </a:solidFill>
                              <a:ln w="9525">
                                <a:solidFill>
                                  <a:srgbClr val="000000"/>
                                </a:solidFill>
                                <a:miter lim="800000"/>
                                <a:headEnd/>
                                <a:tailEnd/>
                              </a:ln>
                            </wps:spPr>
                            <wps:txbx>
                              <w:txbxContent>
                                <w:p w:rsidR="00D353F8" w:rsidRDefault="00D353F8">
                                  <w:pPr>
                                    <w:numPr>
                                      <w:ilvl w:val="0"/>
                                      <w:numId w:val="3"/>
                                    </w:numPr>
                                    <w:tabs>
                                      <w:tab w:val="clear" w:pos="720"/>
                                      <w:tab w:val="num" w:pos="180"/>
                                    </w:tabs>
                                    <w:ind w:left="180" w:hanging="180"/>
                                    <w:rPr>
                                      <w:rFonts w:ascii="Arial Narrow" w:hAnsi="Arial Narrow"/>
                                      <w:sz w:val="16"/>
                                    </w:rPr>
                                  </w:pPr>
                                  <w:r>
                                    <w:rPr>
                                      <w:rFonts w:ascii="Arial Narrow" w:hAnsi="Arial Narrow"/>
                                      <w:sz w:val="16"/>
                                    </w:rPr>
                                    <w:t>Higher than 36” is destroyed</w:t>
                                  </w:r>
                                </w:p>
                                <w:p w:rsidR="00D353F8" w:rsidRDefault="00D353F8">
                                  <w:pPr>
                                    <w:numPr>
                                      <w:ilvl w:val="0"/>
                                      <w:numId w:val="3"/>
                                    </w:numPr>
                                    <w:tabs>
                                      <w:tab w:val="clear" w:pos="720"/>
                                      <w:tab w:val="num" w:pos="180"/>
                                    </w:tabs>
                                    <w:ind w:left="180" w:hanging="180"/>
                                    <w:rPr>
                                      <w:rFonts w:ascii="Arial Narrow" w:hAnsi="Arial Narrow"/>
                                      <w:sz w:val="16"/>
                                    </w:rPr>
                                  </w:pPr>
                                  <w:r>
                                    <w:rPr>
                                      <w:rFonts w:ascii="Arial Narrow" w:hAnsi="Arial Narrow"/>
                                      <w:sz w:val="16"/>
                                    </w:rPr>
                                    <w:t>36” = Major Flooding</w:t>
                                  </w:r>
                                </w:p>
                                <w:p w:rsidR="00D353F8" w:rsidRDefault="00D353F8">
                                  <w:pPr>
                                    <w:numPr>
                                      <w:ilvl w:val="0"/>
                                      <w:numId w:val="3"/>
                                    </w:numPr>
                                    <w:tabs>
                                      <w:tab w:val="clear" w:pos="720"/>
                                      <w:tab w:val="num" w:pos="180"/>
                                    </w:tabs>
                                    <w:ind w:left="180" w:hanging="180"/>
                                    <w:rPr>
                                      <w:rFonts w:ascii="Arial Narrow" w:hAnsi="Arial Narrow"/>
                                      <w:sz w:val="16"/>
                                    </w:rPr>
                                  </w:pPr>
                                  <w:r>
                                    <w:rPr>
                                      <w:rFonts w:ascii="Arial Narrow" w:hAnsi="Arial Narrow"/>
                                      <w:sz w:val="16"/>
                                    </w:rPr>
                                    <w:t>6” = Minor Flooding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42" type="#_x0000_t202" style="position:absolute;margin-left:90pt;margin-top:12.15pt;width:108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">
                      <v:textbox>
                        <w:txbxContent>
                          <w:p w:rsidR="00D353F8" w:rsidRDefault="00D353F8">
                            <w:pPr>
                              <w:numPr>
                                <w:ilvl w:val="0"/>
                                <w:numId w:val="3"/>
                              </w:numPr>
                              <w:tabs>
                                <w:tab w:val="clear" w:pos="720"/>
                                <w:tab w:val="num" w:pos="180"/>
                              </w:tabs>
                              <w:ind w:left="180" w:hanging="180"/>
                              <w:rPr>
                                <w:rFonts w:ascii="Arial Narrow" w:hAnsi="Arial Narrow"/>
                                <w:sz w:val="16"/>
                              </w:rPr>
                            </w:pPr>
                            <w:r>
                              <w:rPr>
                                <w:rFonts w:ascii="Arial Narrow" w:hAnsi="Arial Narrow"/>
                                <w:sz w:val="16"/>
                              </w:rPr>
                              <w:t>Higher than 36” is destroyed</w:t>
                            </w:r>
                          </w:p>
                          <w:p w:rsidR="00D353F8" w:rsidRDefault="00D353F8">
                            <w:pPr>
                              <w:numPr>
                                <w:ilvl w:val="0"/>
                                <w:numId w:val="3"/>
                              </w:numPr>
                              <w:tabs>
                                <w:tab w:val="clear" w:pos="720"/>
                                <w:tab w:val="num" w:pos="180"/>
                              </w:tabs>
                              <w:ind w:left="180" w:hanging="180"/>
                              <w:rPr>
                                <w:rFonts w:ascii="Arial Narrow" w:hAnsi="Arial Narrow"/>
                                <w:sz w:val="16"/>
                              </w:rPr>
                            </w:pPr>
                            <w:r>
                              <w:rPr>
                                <w:rFonts w:ascii="Arial Narrow" w:hAnsi="Arial Narrow"/>
                                <w:sz w:val="16"/>
                              </w:rPr>
                              <w:t>36” = Major Flooding</w:t>
                            </w:r>
                          </w:p>
                          <w:p w:rsidR="00D353F8" w:rsidRDefault="00D353F8">
                            <w:pPr>
                              <w:numPr>
                                <w:ilvl w:val="0"/>
                                <w:numId w:val="3"/>
                              </w:numPr>
                              <w:tabs>
                                <w:tab w:val="clear" w:pos="720"/>
                                <w:tab w:val="num" w:pos="180"/>
                              </w:tabs>
                              <w:ind w:left="180" w:hanging="180"/>
                              <w:rPr>
                                <w:rFonts w:ascii="Arial Narrow" w:hAnsi="Arial Narrow"/>
                                <w:sz w:val="16"/>
                              </w:rPr>
                            </w:pPr>
                            <w:r>
                              <w:rPr>
                                <w:rFonts w:ascii="Arial Narrow" w:hAnsi="Arial Narrow"/>
                                <w:sz w:val="16"/>
                              </w:rPr>
                              <w:t>6” = Minor Flooding</w:t>
                            </w:r>
                          </w:p>
                        </w:txbxContent>
                      </v:textbox>
                    </v:shape>
                  </w:pict>
                </mc:Fallback>
              </mc:AlternateContent>
            </w:r>
          </w:p>
          <w:p w:rsidR="00324887" w:rsidRDefault="00324887">
            <w:pPr>
              <w:rPr>
                <w:rFonts w:ascii="Copperplate Gothic Bold" w:hAnsi="Copperplate Gothic Bold"/>
                <w:b/>
                <w:bCs/>
                <w:color w:val="800080"/>
              </w:rPr>
            </w:pPr>
          </w:p>
          <w:p w:rsidR="00324887" w:rsidRDefault="00324887">
            <w:pPr>
              <w:rPr>
                <w:rFonts w:ascii="Copperplate Gothic Bold" w:hAnsi="Copperplate Gothic Bold"/>
                <w:b/>
                <w:bCs/>
                <w:color w:val="800080"/>
              </w:rPr>
            </w:pPr>
          </w:p>
          <w:p w:rsidR="00324887" w:rsidRDefault="00324887">
            <w:pPr>
              <w:rPr>
                <w:rFonts w:ascii="Copperplate Gothic Bold" w:hAnsi="Copperplate Gothic Bold"/>
                <w:b/>
                <w:bCs/>
                <w:color w:val="800080"/>
              </w:rPr>
            </w:pPr>
          </w:p>
          <w:p w:rsidR="00324887" w:rsidRDefault="008C51A7">
            <w:pPr>
              <w:rPr>
                <w:rFonts w:ascii="Copperplate Gothic Bold" w:hAnsi="Copperplate Gothic Bold"/>
                <w:b/>
                <w:bCs/>
                <w:color w:val="800080"/>
              </w:rPr>
            </w:pPr>
            <w:r>
              <w:rPr>
                <w:rFonts w:ascii="Copperplate Gothic Bold" w:hAnsi="Copperplate Gothic Bold"/>
                <w:b/>
                <w:bCs/>
                <w:noProof/>
                <w:color w:val="800080"/>
                <w:sz w:val="20"/>
              </w:rPr>
              <mc:AlternateContent>
                <mc:Choice Requires="wps">
                  <w:drawing>
                    <wp:anchor distT="0" distB="0" distL="114300" distR="114300" simplePos="0" relativeHeight="251654656" behindDoc="0" locked="0" layoutInCell="1" allowOverlap="1">
                      <wp:simplePos x="0" y="0"/>
                      <wp:positionH relativeFrom="column">
                        <wp:posOffset>1943100</wp:posOffset>
                      </wp:positionH>
                      <wp:positionV relativeFrom="paragraph">
                        <wp:posOffset>47625</wp:posOffset>
                      </wp:positionV>
                      <wp:extent cx="685800" cy="571500"/>
                      <wp:effectExtent l="12700" t="9525" r="25400" b="28575"/>
                      <wp:wrapNone/>
                      <wp:docPr id="98"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3.75pt" to="207pt,48.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"/>
                  </w:pict>
                </mc:Fallback>
              </mc:AlternateContent>
            </w:r>
            <w:r w:rsidR="00324887">
              <w:rPr>
                <w:rFonts w:ascii="Copperplate Gothic Bold" w:hAnsi="Copperplate Gothic Bold"/>
                <w:b/>
                <w:bCs/>
                <w:color w:val="800080"/>
              </w:rPr>
              <w:t xml:space="preserve">  </w:t>
            </w:r>
          </w:p>
          <w:p w:rsidR="00324887" w:rsidRDefault="008C51A7">
            <w:pPr>
              <w:rPr>
                <w:rFonts w:ascii="Copperplate Gothic Bold" w:hAnsi="Copperplate Gothic Bold"/>
                <w:b/>
                <w:bCs/>
                <w:color w:val="800080"/>
              </w:rPr>
            </w:pPr>
            <w:r>
              <w:rPr>
                <w:rFonts w:ascii="Copperplate Gothic Bold" w:hAnsi="Copperplate Gothic Bold"/>
                <w:b/>
                <w:bCs/>
                <w:noProof/>
                <w:color w:val="800080"/>
                <w:sz w:val="20"/>
              </w:rPr>
              <mc:AlternateContent>
                <mc:Choice Requires="wps">
                  <w:drawing>
                    <wp:anchor distT="0" distB="0" distL="114300" distR="114300" simplePos="0" relativeHeight="251644416" behindDoc="0" locked="0" layoutInCell="1" allowOverlap="1">
                      <wp:simplePos x="0" y="0"/>
                      <wp:positionH relativeFrom="column">
                        <wp:posOffset>1714500</wp:posOffset>
                      </wp:positionH>
                      <wp:positionV relativeFrom="paragraph">
                        <wp:posOffset>154305</wp:posOffset>
                      </wp:positionV>
                      <wp:extent cx="457200" cy="342900"/>
                      <wp:effectExtent l="12700" t="14605" r="25400" b="23495"/>
                      <wp:wrapNone/>
                      <wp:docPr id="97"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2.15pt" to="171pt,39.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"/>
                  </w:pict>
                </mc:Fallback>
              </mc:AlternateContent>
            </w:r>
            <w:r>
              <w:rPr>
                <w:rFonts w:ascii="Copperplate Gothic Bold" w:hAnsi="Copperplate Gothic Bold"/>
                <w:b/>
                <w:bCs/>
                <w:noProof/>
                <w:color w:val="800080"/>
                <w:sz w:val="20"/>
              </w:rPr>
              <mc:AlternateContent>
                <mc:Choice Requires="wps">
                  <w:drawing>
                    <wp:anchor distT="0" distB="0" distL="114300" distR="114300" simplePos="0" relativeHeight="251643392" behindDoc="0" locked="0" layoutInCell="1" allowOverlap="1">
                      <wp:simplePos x="0" y="0"/>
                      <wp:positionH relativeFrom="column">
                        <wp:posOffset>571500</wp:posOffset>
                      </wp:positionH>
                      <wp:positionV relativeFrom="paragraph">
                        <wp:posOffset>154305</wp:posOffset>
                      </wp:positionV>
                      <wp:extent cx="1143000" cy="0"/>
                      <wp:effectExtent l="12700" t="14605" r="25400" b="23495"/>
                      <wp:wrapNone/>
                      <wp:docPr id="96"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2.15pt" to="135pt,12.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"/>
                  </w:pict>
                </mc:Fallback>
              </mc:AlternateContent>
            </w:r>
            <w:r>
              <w:rPr>
                <w:rFonts w:ascii="Copperplate Gothic Bold" w:hAnsi="Copperplate Gothic Bold"/>
                <w:b/>
                <w:bCs/>
                <w:noProof/>
                <w:color w:val="800080"/>
                <w:sz w:val="20"/>
              </w:rPr>
              <mc:AlternateContent>
                <mc:Choice Requires="wps">
                  <w:drawing>
                    <wp:anchor distT="0" distB="0" distL="114300" distR="114300" simplePos="0" relativeHeight="251642368" behindDoc="0" locked="0" layoutInCell="1" allowOverlap="1">
                      <wp:simplePos x="0" y="0"/>
                      <wp:positionH relativeFrom="column">
                        <wp:posOffset>1258570</wp:posOffset>
                      </wp:positionH>
                      <wp:positionV relativeFrom="paragraph">
                        <wp:posOffset>159385</wp:posOffset>
                      </wp:positionV>
                      <wp:extent cx="457200" cy="342900"/>
                      <wp:effectExtent l="13970" t="6985" r="24130" b="31115"/>
                      <wp:wrapNone/>
                      <wp:docPr id="95"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 o:spid="_x0000_s1026" style="position:absolute;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1pt,12.55pt" to="135.1pt,39.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"/>
                  </w:pict>
                </mc:Fallback>
              </mc:AlternateContent>
            </w:r>
            <w:r>
              <w:rPr>
                <w:rFonts w:ascii="Copperplate Gothic Bold" w:hAnsi="Copperplate Gothic Bold"/>
                <w:b/>
                <w:bCs/>
                <w:noProof/>
                <w:color w:val="800080"/>
                <w:sz w:val="20"/>
              </w:rPr>
              <mc:AlternateContent>
                <mc:Choice Requires="wps">
                  <w:drawing>
                    <wp:anchor distT="0" distB="0" distL="114300" distR="114300" simplePos="0" relativeHeight="251641344" behindDoc="0" locked="0" layoutInCell="1" allowOverlap="1">
                      <wp:simplePos x="0" y="0"/>
                      <wp:positionH relativeFrom="column">
                        <wp:posOffset>114300</wp:posOffset>
                      </wp:positionH>
                      <wp:positionV relativeFrom="paragraph">
                        <wp:posOffset>154305</wp:posOffset>
                      </wp:positionV>
                      <wp:extent cx="457200" cy="342900"/>
                      <wp:effectExtent l="12700" t="14605" r="25400" b="23495"/>
                      <wp:wrapNone/>
                      <wp:docPr id="94"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 o:spid="_x0000_s1026" style="position:absolute;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15pt" to="45pt,39.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"/>
                  </w:pict>
                </mc:Fallback>
              </mc:AlternateContent>
            </w:r>
          </w:p>
          <w:p w:rsidR="00324887" w:rsidRDefault="00324887">
            <w:pPr>
              <w:rPr>
                <w:rFonts w:ascii="Copperplate Gothic Bold" w:hAnsi="Copperplate Gothic Bold"/>
                <w:b/>
                <w:bCs/>
                <w:color w:val="800080"/>
              </w:rPr>
            </w:pPr>
          </w:p>
          <w:p w:rsidR="00324887" w:rsidRDefault="008C51A7">
            <w:pPr>
              <w:rPr>
                <w:rFonts w:ascii="Copperplate Gothic Bold" w:hAnsi="Copperplate Gothic Bold"/>
                <w:b/>
                <w:bCs/>
                <w:color w:val="800080"/>
              </w:rPr>
            </w:pPr>
            <w:r>
              <w:rPr>
                <w:rFonts w:ascii="Copperplate Gothic Bold" w:hAnsi="Copperplate Gothic Bold"/>
                <w:b/>
                <w:bCs/>
                <w:noProof/>
                <w:color w:val="800080"/>
                <w:sz w:val="20"/>
              </w:rPr>
              <mc:AlternateContent>
                <mc:Choice Requires="wps">
                  <w:drawing>
                    <wp:anchor distT="0" distB="0" distL="114300" distR="114300" simplePos="0" relativeHeight="251655680" behindDoc="0" locked="0" layoutInCell="1" allowOverlap="1">
                      <wp:simplePos x="0" y="0"/>
                      <wp:positionH relativeFrom="column">
                        <wp:posOffset>2400300</wp:posOffset>
                      </wp:positionH>
                      <wp:positionV relativeFrom="paragraph">
                        <wp:posOffset>110490</wp:posOffset>
                      </wp:positionV>
                      <wp:extent cx="228600" cy="342900"/>
                      <wp:effectExtent l="12700" t="8890" r="25400" b="29210"/>
                      <wp:wrapNone/>
                      <wp:docPr id="93"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8.7pt" to="207pt,3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">
                      <v:stroke endarrow="block"/>
                    </v:line>
                  </w:pict>
                </mc:Fallback>
              </mc:AlternateContent>
            </w:r>
          </w:p>
          <w:p w:rsidR="00324887" w:rsidRDefault="008C51A7">
            <w:pPr>
              <w:rPr>
                <w:rFonts w:ascii="Copperplate Gothic Bold" w:hAnsi="Copperplate Gothic Bold"/>
                <w:b/>
                <w:bCs/>
                <w:color w:val="800080"/>
              </w:rPr>
            </w:pPr>
            <w:r>
              <w:rPr>
                <w:noProof/>
                <w:color w:val="000000"/>
                <w:sz w:val="20"/>
              </w:rPr>
              <mc:AlternateContent>
                <mc:Choice Requires="wps">
                  <w:drawing>
                    <wp:anchor distT="0" distB="0" distL="114300" distR="114300" simplePos="0" relativeHeight="251652608" behindDoc="0" locked="0" layoutInCell="1" allowOverlap="1">
                      <wp:simplePos x="0" y="0"/>
                      <wp:positionH relativeFrom="column">
                        <wp:posOffset>2287270</wp:posOffset>
                      </wp:positionH>
                      <wp:positionV relativeFrom="paragraph">
                        <wp:posOffset>345440</wp:posOffset>
                      </wp:positionV>
                      <wp:extent cx="114300" cy="0"/>
                      <wp:effectExtent l="13970" t="15240" r="24130" b="22860"/>
                      <wp:wrapNone/>
                      <wp:docPr id="92"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1pt,27.2pt" to="189.1pt,2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"/>
                  </w:pict>
                </mc:Fallback>
              </mc:AlternateContent>
            </w:r>
            <w:r>
              <w:rPr>
                <w:noProof/>
                <w:color w:val="000000"/>
                <w:sz w:val="20"/>
              </w:rPr>
              <mc:AlternateContent>
                <mc:Choice Requires="wps">
                  <w:drawing>
                    <wp:anchor distT="0" distB="0" distL="114300" distR="114300" simplePos="0" relativeHeight="251651584" behindDoc="0" locked="0" layoutInCell="1" allowOverlap="1">
                      <wp:simplePos x="0" y="0"/>
                      <wp:positionH relativeFrom="column">
                        <wp:posOffset>2287270</wp:posOffset>
                      </wp:positionH>
                      <wp:positionV relativeFrom="paragraph">
                        <wp:posOffset>116840</wp:posOffset>
                      </wp:positionV>
                      <wp:extent cx="114300" cy="0"/>
                      <wp:effectExtent l="13970" t="15240" r="24130" b="22860"/>
                      <wp:wrapNone/>
                      <wp:docPr id="91"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1pt,9.2pt" to="189.1pt,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"/>
                  </w:pict>
                </mc:Fallback>
              </mc:AlternateContent>
            </w:r>
            <w:r>
              <w:rPr>
                <w:noProof/>
                <w:color w:val="000000"/>
                <w:sz w:val="20"/>
              </w:rPr>
              <mc:AlternateContent>
                <mc:Choice Requires="wps">
                  <w:drawing>
                    <wp:anchor distT="0" distB="0" distL="114300" distR="114300" simplePos="0" relativeHeight="251650560" behindDoc="0" locked="0" layoutInCell="1" allowOverlap="1">
                      <wp:simplePos x="0" y="0"/>
                      <wp:positionH relativeFrom="column">
                        <wp:posOffset>116840</wp:posOffset>
                      </wp:positionH>
                      <wp:positionV relativeFrom="paragraph">
                        <wp:posOffset>628650</wp:posOffset>
                      </wp:positionV>
                      <wp:extent cx="2057400" cy="288290"/>
                      <wp:effectExtent l="2540" t="6350" r="10160" b="10160"/>
                      <wp:wrapNone/>
                      <wp:docPr id="90"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88290"/>
                              </a:xfrm>
                              <a:prstGeom prst="rect">
                                <a:avLst/>
                              </a:prstGeom>
                              <a:solidFill>
                                <a:srgbClr val="C0C0C0"/>
                              </a:solidFill>
                              <a:ln w="9525">
                                <a:solidFill>
                                  <a:srgbClr val="000000"/>
                                </a:solidFill>
                                <a:miter lim="800000"/>
                                <a:headEnd/>
                                <a:tailEnd/>
                              </a:ln>
                            </wps:spPr>
                            <wps:txbx>
                              <w:txbxContent>
                                <w:p w:rsidR="00D353F8" w:rsidRDefault="00D353F8">
                                  <w:pPr>
                                    <w:shd w:val="clear" w:color="auto" w:fill="F3F3F3"/>
                                  </w:pPr>
                                  <w:r>
                                    <w:t>Home or Dwelling 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43" type="#_x0000_t202" style="position:absolute;margin-left:9.2pt;margin-top:49.5pt;width:162pt;height:2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" fillcolor="silver">
                      <v:textbox>
                        <w:txbxContent>
                          <w:p w:rsidR="00D353F8" w:rsidRDefault="00D353F8">
                            <w:pPr>
                              <w:shd w:val="clear" w:color="auto" w:fill="F3F3F3"/>
                            </w:pPr>
                            <w:r>
                              <w:t>Home or Dwelling assessment</w:t>
                            </w:r>
                          </w:p>
                        </w:txbxContent>
                      </v:textbox>
                    </v:shape>
                  </w:pict>
                </mc:Fallback>
              </mc:AlternateContent>
            </w:r>
            <w:r>
              <w:rPr>
                <w:rFonts w:ascii="Copperplate Gothic Bold" w:hAnsi="Copperplate Gothic Bold"/>
                <w:b/>
                <w:bCs/>
                <w:noProof/>
                <w:color w:val="800080"/>
                <w:sz w:val="20"/>
              </w:rPr>
              <mc:AlternateContent>
                <mc:Choice Requires="wps">
                  <w:drawing>
                    <wp:anchor distT="0" distB="0" distL="114300" distR="114300" simplePos="0" relativeHeight="251649536" behindDoc="0" locked="0" layoutInCell="1" allowOverlap="1">
                      <wp:simplePos x="0" y="0"/>
                      <wp:positionH relativeFrom="column">
                        <wp:posOffset>571500</wp:posOffset>
                      </wp:positionH>
                      <wp:positionV relativeFrom="paragraph">
                        <wp:posOffset>102870</wp:posOffset>
                      </wp:positionV>
                      <wp:extent cx="114300" cy="342900"/>
                      <wp:effectExtent l="0" t="1270" r="12700" b="11430"/>
                      <wp:wrapNone/>
                      <wp:docPr id="89"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29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 o:spid="_x0000_s1026" style="position:absolute;margin-left:45pt;margin-top:8.1pt;width:9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" fillcolor="silver"/>
                  </w:pict>
                </mc:Fallback>
              </mc:AlternateContent>
            </w:r>
            <w:r>
              <w:rPr>
                <w:rFonts w:ascii="Copperplate Gothic Bold" w:hAnsi="Copperplate Gothic Bold"/>
                <w:b/>
                <w:bCs/>
                <w:noProof/>
                <w:color w:val="800080"/>
                <w:sz w:val="20"/>
              </w:rPr>
              <mc:AlternateContent>
                <mc:Choice Requires="wps">
                  <w:drawing>
                    <wp:anchor distT="0" distB="0" distL="114300" distR="114300" simplePos="0" relativeHeight="251648512" behindDoc="0" locked="0" layoutInCell="1" allowOverlap="1">
                      <wp:simplePos x="0" y="0"/>
                      <wp:positionH relativeFrom="column">
                        <wp:posOffset>914400</wp:posOffset>
                      </wp:positionH>
                      <wp:positionV relativeFrom="paragraph">
                        <wp:posOffset>102870</wp:posOffset>
                      </wp:positionV>
                      <wp:extent cx="114300" cy="228600"/>
                      <wp:effectExtent l="0" t="1270" r="12700" b="11430"/>
                      <wp:wrapNone/>
                      <wp:docPr id="88"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9" o:spid="_x0000_s1026" style="position:absolute;margin-left:1in;margin-top:8.1pt;width:9pt;height:1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" fillcolor="silver"/>
                  </w:pict>
                </mc:Fallback>
              </mc:AlternateContent>
            </w:r>
            <w:r>
              <w:rPr>
                <w:rFonts w:ascii="Copperplate Gothic Bold" w:hAnsi="Copperplate Gothic Bold"/>
                <w:b/>
                <w:bCs/>
                <w:noProof/>
                <w:color w:val="800080"/>
                <w:sz w:val="20"/>
              </w:rPr>
              <mc:AlternateContent>
                <mc:Choice Requires="wps">
                  <w:drawing>
                    <wp:anchor distT="0" distB="0" distL="114300" distR="114300" simplePos="0" relativeHeight="251647488" behindDoc="0" locked="0" layoutInCell="1" allowOverlap="1">
                      <wp:simplePos x="0" y="0"/>
                      <wp:positionH relativeFrom="column">
                        <wp:posOffset>228600</wp:posOffset>
                      </wp:positionH>
                      <wp:positionV relativeFrom="paragraph">
                        <wp:posOffset>102870</wp:posOffset>
                      </wp:positionV>
                      <wp:extent cx="114300" cy="228600"/>
                      <wp:effectExtent l="0" t="1270" r="12700" b="11430"/>
                      <wp:wrapNone/>
                      <wp:docPr id="87"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8" o:spid="_x0000_s1026" style="position:absolute;margin-left:18pt;margin-top:8.1pt;width:9pt;height:1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" fillcolor="silver"/>
                  </w:pict>
                </mc:Fallback>
              </mc:AlternateContent>
            </w:r>
            <w:r>
              <w:rPr>
                <w:rFonts w:ascii="Copperplate Gothic Bold" w:hAnsi="Copperplate Gothic Bold"/>
                <w:b/>
                <w:bCs/>
                <w:noProof/>
                <w:color w:val="800080"/>
                <w:sz w:val="20"/>
              </w:rPr>
              <mc:AlternateContent>
                <mc:Choice Requires="wps">
                  <w:drawing>
                    <wp:anchor distT="0" distB="0" distL="114300" distR="114300" simplePos="0" relativeHeight="251645440" behindDoc="0" locked="0" layoutInCell="1" allowOverlap="1">
                      <wp:simplePos x="0" y="0"/>
                      <wp:positionH relativeFrom="column">
                        <wp:posOffset>1258570</wp:posOffset>
                      </wp:positionH>
                      <wp:positionV relativeFrom="paragraph">
                        <wp:posOffset>336550</wp:posOffset>
                      </wp:positionV>
                      <wp:extent cx="914400" cy="114300"/>
                      <wp:effectExtent l="13970" t="19050" r="24130" b="19050"/>
                      <wp:wrapNone/>
                      <wp:docPr id="86"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1pt,26.5pt" to="171.1pt,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"/>
                  </w:pict>
                </mc:Fallback>
              </mc:AlternateContent>
            </w:r>
            <w:r>
              <w:rPr>
                <w:rFonts w:ascii="Copperplate Gothic Bold" w:hAnsi="Copperplate Gothic Bold"/>
                <w:b/>
                <w:bCs/>
                <w:noProof/>
                <w:color w:val="800080"/>
                <w:sz w:val="20"/>
              </w:rPr>
              <mc:AlternateContent>
                <mc:Choice Requires="wps">
                  <w:drawing>
                    <wp:anchor distT="0" distB="0" distL="114300" distR="114300" simplePos="0" relativeHeight="251646464" behindDoc="0" locked="0" layoutInCell="1" allowOverlap="1">
                      <wp:simplePos x="0" y="0"/>
                      <wp:positionH relativeFrom="column">
                        <wp:posOffset>2172970</wp:posOffset>
                      </wp:positionH>
                      <wp:positionV relativeFrom="paragraph">
                        <wp:posOffset>-6350</wp:posOffset>
                      </wp:positionV>
                      <wp:extent cx="0" cy="342900"/>
                      <wp:effectExtent l="13970" t="6350" r="24130" b="19050"/>
                      <wp:wrapNone/>
                      <wp:docPr id="85"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7"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1pt,-.45pt" to="171.1pt,26.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"/>
                  </w:pict>
                </mc:Fallback>
              </mc:AlternateContent>
            </w:r>
            <w:r>
              <w:rPr>
                <w:rFonts w:ascii="Copperplate Gothic Bold" w:hAnsi="Copperplate Gothic Bold"/>
                <w:b/>
                <w:bCs/>
                <w:noProof/>
                <w:color w:val="800080"/>
                <w:sz w:val="20"/>
              </w:rPr>
              <mc:AlternateContent>
                <mc:Choice Requires="wps">
                  <w:drawing>
                    <wp:anchor distT="0" distB="0" distL="114300" distR="114300" simplePos="0" relativeHeight="251640320" behindDoc="0" locked="0" layoutInCell="1" allowOverlap="1">
                      <wp:simplePos x="0" y="0"/>
                      <wp:positionH relativeFrom="column">
                        <wp:posOffset>115570</wp:posOffset>
                      </wp:positionH>
                      <wp:positionV relativeFrom="paragraph">
                        <wp:posOffset>-6350</wp:posOffset>
                      </wp:positionV>
                      <wp:extent cx="1143000" cy="457200"/>
                      <wp:effectExtent l="1270" t="6350" r="11430" b="19050"/>
                      <wp:wrapNone/>
                      <wp:docPr id="84"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 o:spid="_x0000_s1026" style="position:absolute;margin-left:9.1pt;margin-top:-.45pt;width:90pt;height:3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"/>
                  </w:pict>
                </mc:Fallback>
              </mc:AlternateContent>
            </w:r>
          </w:p>
        </w:tc>
        <w:tc>
          <w:tcPr>
            <w:tcW w:w="4428" w:type="dxa"/>
            <w:gridSpan w:val="3"/>
          </w:tcPr>
          <w:p w:rsidR="00324887" w:rsidRDefault="00324887">
            <w:pPr>
              <w:pStyle w:val="Heading3"/>
              <w:rPr>
                <w:rFonts w:ascii="Times New Roman" w:hAnsi="Times New Roman"/>
                <w:color w:val="000000"/>
              </w:rPr>
            </w:pPr>
          </w:p>
          <w:p w:rsidR="00324887" w:rsidRDefault="00324887">
            <w:pPr>
              <w:pStyle w:val="Heading3"/>
              <w:rPr>
                <w:rFonts w:ascii="Times New Roman" w:hAnsi="Times New Roman"/>
                <w:color w:val="000000"/>
              </w:rPr>
            </w:pPr>
            <w:r>
              <w:rPr>
                <w:rFonts w:ascii="Times New Roman" w:hAnsi="Times New Roman"/>
                <w:color w:val="000000"/>
              </w:rPr>
              <w:t>Guide for determining water depth</w:t>
            </w:r>
          </w:p>
          <w:p w:rsidR="00324887" w:rsidRDefault="00324887">
            <w:pPr>
              <w:numPr>
                <w:ilvl w:val="0"/>
                <w:numId w:val="1"/>
              </w:numPr>
              <w:rPr>
                <w:sz w:val="16"/>
              </w:rPr>
            </w:pPr>
            <w:r>
              <w:rPr>
                <w:sz w:val="16"/>
              </w:rPr>
              <w:t xml:space="preserve">Brick: 2 ½” </w:t>
            </w:r>
          </w:p>
          <w:p w:rsidR="00324887" w:rsidRDefault="00324887">
            <w:pPr>
              <w:numPr>
                <w:ilvl w:val="0"/>
                <w:numId w:val="1"/>
              </w:numPr>
              <w:rPr>
                <w:sz w:val="16"/>
              </w:rPr>
            </w:pPr>
            <w:r>
              <w:rPr>
                <w:sz w:val="16"/>
              </w:rPr>
              <w:t>Concrete or cinder block: 8”</w:t>
            </w:r>
          </w:p>
          <w:p w:rsidR="00324887" w:rsidRDefault="00324887">
            <w:pPr>
              <w:numPr>
                <w:ilvl w:val="0"/>
                <w:numId w:val="1"/>
              </w:numPr>
              <w:rPr>
                <w:sz w:val="16"/>
              </w:rPr>
            </w:pPr>
            <w:r>
              <w:rPr>
                <w:sz w:val="16"/>
              </w:rPr>
              <w:t>Lap or aluminum siding: 4”</w:t>
            </w:r>
          </w:p>
          <w:p w:rsidR="00324887" w:rsidRDefault="00324887">
            <w:pPr>
              <w:numPr>
                <w:ilvl w:val="0"/>
                <w:numId w:val="1"/>
              </w:numPr>
              <w:rPr>
                <w:sz w:val="16"/>
              </w:rPr>
            </w:pPr>
            <w:r>
              <w:rPr>
                <w:sz w:val="16"/>
              </w:rPr>
              <w:t>Door knobs: 36”</w:t>
            </w:r>
          </w:p>
          <w:p w:rsidR="00324887" w:rsidRDefault="00324887">
            <w:pPr>
              <w:numPr>
                <w:ilvl w:val="0"/>
                <w:numId w:val="1"/>
              </w:numPr>
              <w:rPr>
                <w:sz w:val="16"/>
              </w:rPr>
            </w:pPr>
            <w:r>
              <w:rPr>
                <w:sz w:val="16"/>
              </w:rPr>
              <w:t>Stair risers: 7”</w:t>
            </w:r>
          </w:p>
          <w:p w:rsidR="00324887" w:rsidRDefault="00324887">
            <w:pPr>
              <w:numPr>
                <w:ilvl w:val="0"/>
                <w:numId w:val="1"/>
              </w:numPr>
              <w:rPr>
                <w:sz w:val="16"/>
              </w:rPr>
            </w:pPr>
            <w:r>
              <w:rPr>
                <w:sz w:val="16"/>
              </w:rPr>
              <w:t>Standard doors: 80”</w:t>
            </w:r>
          </w:p>
          <w:p w:rsidR="00324887" w:rsidRDefault="00324887">
            <w:pPr>
              <w:rPr>
                <w:sz w:val="16"/>
              </w:rPr>
            </w:pPr>
          </w:p>
          <w:p w:rsidR="00324887" w:rsidRDefault="00324887">
            <w:pPr>
              <w:rPr>
                <w:b/>
                <w:bCs/>
                <w:sz w:val="16"/>
              </w:rPr>
            </w:pPr>
            <w:r>
              <w:rPr>
                <w:b/>
                <w:bCs/>
                <w:sz w:val="16"/>
              </w:rPr>
              <w:t>Look for:</w:t>
            </w:r>
          </w:p>
          <w:p w:rsidR="00324887" w:rsidRDefault="00324887">
            <w:pPr>
              <w:rPr>
                <w:sz w:val="16"/>
              </w:rPr>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975"/>
            </w:tblGrid>
            <w:tr w:rsidR="00324887">
              <w:tblPrEx>
                <w:tblCellMar>
                  <w:top w:w="0" w:type="dxa"/>
                  <w:bottom w:w="0" w:type="dxa"/>
                </w:tblCellMar>
              </w:tblPrEx>
              <w:tc>
                <w:tcPr>
                  <w:tcW w:w="2160" w:type="dxa"/>
                </w:tcPr>
                <w:p w:rsidR="00324887" w:rsidRDefault="00324887">
                  <w:pPr>
                    <w:numPr>
                      <w:ilvl w:val="0"/>
                      <w:numId w:val="2"/>
                    </w:numPr>
                    <w:tabs>
                      <w:tab w:val="clear" w:pos="720"/>
                      <w:tab w:val="num" w:pos="72"/>
                    </w:tabs>
                    <w:ind w:left="72" w:hanging="108"/>
                    <w:rPr>
                      <w:sz w:val="16"/>
                    </w:rPr>
                  </w:pPr>
                  <w:r>
                    <w:rPr>
                      <w:sz w:val="16"/>
                    </w:rPr>
                    <w:t>Structural damage</w:t>
                  </w:r>
                </w:p>
              </w:tc>
              <w:tc>
                <w:tcPr>
                  <w:tcW w:w="1975" w:type="dxa"/>
                </w:tcPr>
                <w:p w:rsidR="00324887" w:rsidRDefault="00324887">
                  <w:pPr>
                    <w:numPr>
                      <w:ilvl w:val="0"/>
                      <w:numId w:val="2"/>
                    </w:numPr>
                    <w:tabs>
                      <w:tab w:val="clear" w:pos="720"/>
                      <w:tab w:val="num" w:pos="72"/>
                    </w:tabs>
                    <w:ind w:left="72" w:hanging="108"/>
                    <w:rPr>
                      <w:sz w:val="16"/>
                    </w:rPr>
                  </w:pPr>
                  <w:r>
                    <w:rPr>
                      <w:sz w:val="16"/>
                    </w:rPr>
                    <w:t>Broken windows (%)</w:t>
                  </w:r>
                </w:p>
              </w:tc>
            </w:tr>
            <w:tr w:rsidR="00324887">
              <w:tblPrEx>
                <w:tblCellMar>
                  <w:top w:w="0" w:type="dxa"/>
                  <w:bottom w:w="0" w:type="dxa"/>
                </w:tblCellMar>
              </w:tblPrEx>
              <w:tc>
                <w:tcPr>
                  <w:tcW w:w="2160" w:type="dxa"/>
                </w:tcPr>
                <w:p w:rsidR="00324887" w:rsidRDefault="00324887">
                  <w:pPr>
                    <w:numPr>
                      <w:ilvl w:val="0"/>
                      <w:numId w:val="2"/>
                    </w:numPr>
                    <w:tabs>
                      <w:tab w:val="clear" w:pos="720"/>
                      <w:tab w:val="num" w:pos="72"/>
                    </w:tabs>
                    <w:ind w:left="72" w:hanging="108"/>
                    <w:rPr>
                      <w:sz w:val="16"/>
                    </w:rPr>
                  </w:pPr>
                  <w:r>
                    <w:rPr>
                      <w:sz w:val="16"/>
                    </w:rPr>
                    <w:t>Foundation damage</w:t>
                  </w:r>
                </w:p>
              </w:tc>
              <w:tc>
                <w:tcPr>
                  <w:tcW w:w="1975" w:type="dxa"/>
                </w:tcPr>
                <w:p w:rsidR="00324887" w:rsidRDefault="00324887">
                  <w:pPr>
                    <w:numPr>
                      <w:ilvl w:val="0"/>
                      <w:numId w:val="2"/>
                    </w:numPr>
                    <w:tabs>
                      <w:tab w:val="clear" w:pos="720"/>
                      <w:tab w:val="num" w:pos="72"/>
                    </w:tabs>
                    <w:ind w:left="72" w:hanging="108"/>
                    <w:rPr>
                      <w:sz w:val="16"/>
                    </w:rPr>
                  </w:pPr>
                  <w:r>
                    <w:rPr>
                      <w:sz w:val="16"/>
                    </w:rPr>
                    <w:t>Sewage backup</w:t>
                  </w:r>
                </w:p>
              </w:tc>
            </w:tr>
            <w:tr w:rsidR="00324887">
              <w:tblPrEx>
                <w:tblCellMar>
                  <w:top w:w="0" w:type="dxa"/>
                  <w:bottom w:w="0" w:type="dxa"/>
                </w:tblCellMar>
              </w:tblPrEx>
              <w:tc>
                <w:tcPr>
                  <w:tcW w:w="2160" w:type="dxa"/>
                </w:tcPr>
                <w:p w:rsidR="00324887" w:rsidRDefault="00324887">
                  <w:pPr>
                    <w:numPr>
                      <w:ilvl w:val="0"/>
                      <w:numId w:val="2"/>
                    </w:numPr>
                    <w:tabs>
                      <w:tab w:val="clear" w:pos="720"/>
                      <w:tab w:val="num" w:pos="72"/>
                    </w:tabs>
                    <w:ind w:left="72" w:hanging="108"/>
                    <w:rPr>
                      <w:sz w:val="16"/>
                    </w:rPr>
                  </w:pPr>
                  <w:r>
                    <w:rPr>
                      <w:sz w:val="16"/>
                    </w:rPr>
                    <w:t>Flotation or shifting on or off foundation</w:t>
                  </w:r>
                </w:p>
              </w:tc>
              <w:tc>
                <w:tcPr>
                  <w:tcW w:w="1975" w:type="dxa"/>
                </w:tcPr>
                <w:p w:rsidR="00324887" w:rsidRDefault="00324887">
                  <w:pPr>
                    <w:numPr>
                      <w:ilvl w:val="0"/>
                      <w:numId w:val="2"/>
                    </w:numPr>
                    <w:tabs>
                      <w:tab w:val="clear" w:pos="720"/>
                      <w:tab w:val="num" w:pos="72"/>
                    </w:tabs>
                    <w:ind w:left="72" w:hanging="108"/>
                    <w:rPr>
                      <w:sz w:val="16"/>
                    </w:rPr>
                  </w:pPr>
                  <w:r>
                    <w:rPr>
                      <w:sz w:val="16"/>
                    </w:rPr>
                    <w:t>Wall collapse</w:t>
                  </w:r>
                </w:p>
              </w:tc>
            </w:tr>
            <w:tr w:rsidR="00324887">
              <w:tblPrEx>
                <w:tblCellMar>
                  <w:top w:w="0" w:type="dxa"/>
                  <w:bottom w:w="0" w:type="dxa"/>
                </w:tblCellMar>
              </w:tblPrEx>
              <w:tc>
                <w:tcPr>
                  <w:tcW w:w="2160" w:type="dxa"/>
                </w:tcPr>
                <w:p w:rsidR="00324887" w:rsidRDefault="00324887">
                  <w:pPr>
                    <w:numPr>
                      <w:ilvl w:val="0"/>
                      <w:numId w:val="2"/>
                    </w:numPr>
                    <w:tabs>
                      <w:tab w:val="clear" w:pos="720"/>
                      <w:tab w:val="num" w:pos="72"/>
                    </w:tabs>
                    <w:ind w:left="72" w:hanging="108"/>
                    <w:rPr>
                      <w:sz w:val="16"/>
                    </w:rPr>
                  </w:pPr>
                  <w:r>
                    <w:rPr>
                      <w:sz w:val="16"/>
                    </w:rPr>
                    <w:t>Walls bowed or bent</w:t>
                  </w:r>
                </w:p>
              </w:tc>
              <w:tc>
                <w:tcPr>
                  <w:tcW w:w="1975" w:type="dxa"/>
                </w:tcPr>
                <w:p w:rsidR="00324887" w:rsidRDefault="00324887">
                  <w:pPr>
                    <w:numPr>
                      <w:ilvl w:val="0"/>
                      <w:numId w:val="2"/>
                    </w:numPr>
                    <w:tabs>
                      <w:tab w:val="clear" w:pos="720"/>
                      <w:tab w:val="num" w:pos="72"/>
                    </w:tabs>
                    <w:ind w:left="72" w:hanging="108"/>
                    <w:rPr>
                      <w:sz w:val="16"/>
                    </w:rPr>
                  </w:pPr>
                  <w:r>
                    <w:rPr>
                      <w:sz w:val="16"/>
                    </w:rPr>
                    <w:t>Chimney exhaust pipe damaged (Heater and wtr heater)</w:t>
                  </w:r>
                </w:p>
              </w:tc>
            </w:tr>
            <w:tr w:rsidR="00324887">
              <w:tblPrEx>
                <w:tblCellMar>
                  <w:top w:w="0" w:type="dxa"/>
                  <w:bottom w:w="0" w:type="dxa"/>
                </w:tblCellMar>
              </w:tblPrEx>
              <w:tc>
                <w:tcPr>
                  <w:tcW w:w="2160" w:type="dxa"/>
                </w:tcPr>
                <w:p w:rsidR="00324887" w:rsidRDefault="00324887">
                  <w:pPr>
                    <w:numPr>
                      <w:ilvl w:val="0"/>
                      <w:numId w:val="2"/>
                    </w:numPr>
                    <w:tabs>
                      <w:tab w:val="clear" w:pos="720"/>
                      <w:tab w:val="num" w:pos="72"/>
                    </w:tabs>
                    <w:ind w:left="72" w:hanging="108"/>
                    <w:rPr>
                      <w:sz w:val="16"/>
                    </w:rPr>
                  </w:pPr>
                  <w:r>
                    <w:rPr>
                      <w:sz w:val="16"/>
                    </w:rPr>
                    <w:t>Roof damage</w:t>
                  </w:r>
                </w:p>
              </w:tc>
              <w:tc>
                <w:tcPr>
                  <w:tcW w:w="1975" w:type="dxa"/>
                </w:tcPr>
                <w:p w:rsidR="00324887" w:rsidRDefault="00324887">
                  <w:pPr>
                    <w:numPr>
                      <w:ilvl w:val="0"/>
                      <w:numId w:val="2"/>
                    </w:numPr>
                    <w:tabs>
                      <w:tab w:val="clear" w:pos="720"/>
                      <w:tab w:val="num" w:pos="72"/>
                    </w:tabs>
                    <w:ind w:left="72" w:hanging="108"/>
                    <w:rPr>
                      <w:sz w:val="16"/>
                    </w:rPr>
                  </w:pPr>
                  <w:r>
                    <w:rPr>
                      <w:sz w:val="16"/>
                    </w:rPr>
                    <w:t>Window leaks</w:t>
                  </w:r>
                </w:p>
              </w:tc>
            </w:tr>
          </w:tbl>
          <w:p w:rsidR="00324887" w:rsidRDefault="00324887">
            <w:pPr>
              <w:rPr>
                <w:sz w:val="16"/>
              </w:rPr>
            </w:pPr>
          </w:p>
        </w:tc>
      </w:tr>
      <w:tr w:rsidR="00324887">
        <w:tblPrEx>
          <w:tblCellMar>
            <w:top w:w="0" w:type="dxa"/>
            <w:bottom w:w="0" w:type="dxa"/>
          </w:tblCellMar>
        </w:tblPrEx>
        <w:trPr>
          <w:cantSplit/>
          <w:trHeight w:val="1790"/>
        </w:trPr>
        <w:tc>
          <w:tcPr>
            <w:tcW w:w="8856" w:type="dxa"/>
            <w:gridSpan w:val="4"/>
          </w:tcPr>
          <w:p w:rsidR="00324887" w:rsidRDefault="00324887">
            <w:pPr>
              <w:pStyle w:val="Heading3"/>
              <w:rPr>
                <w:rFonts w:ascii="Times New Roman" w:hAnsi="Times New Roman"/>
                <w:color w:val="000000"/>
              </w:rPr>
            </w:pPr>
            <w:r>
              <w:rPr>
                <w:rFonts w:ascii="Times New Roman" w:hAnsi="Times New Roman"/>
                <w:color w:val="000000"/>
              </w:rPr>
              <w:t>Comments:</w:t>
            </w:r>
          </w:p>
          <w:p w:rsidR="00324887" w:rsidRDefault="00324887"/>
          <w:p w:rsidR="00324887" w:rsidRDefault="00324887"/>
          <w:p w:rsidR="00324887" w:rsidRDefault="00324887"/>
          <w:p w:rsidR="00324887" w:rsidRDefault="00324887"/>
          <w:p w:rsidR="00324887" w:rsidRDefault="00324887">
            <w:r>
              <w:t>____________________________</w:t>
            </w:r>
          </w:p>
          <w:p w:rsidR="00324887" w:rsidRDefault="00324887">
            <w:r>
              <w:t>Signature</w:t>
            </w:r>
            <w:r w:rsidR="00773942">
              <w:t xml:space="preserve"> of Evaluator</w:t>
            </w:r>
          </w:p>
        </w:tc>
      </w:tr>
    </w:tbl>
    <w:p w:rsidR="00324887" w:rsidRDefault="00324887">
      <w:pPr>
        <w:pStyle w:val="Footer"/>
        <w:tabs>
          <w:tab w:val="clear" w:pos="4320"/>
          <w:tab w:val="clear" w:pos="8640"/>
        </w:tabs>
        <w:autoSpaceDE/>
        <w:autoSpaceDN/>
        <w:jc w:val="center"/>
        <w:rPr>
          <w:sz w:val="24"/>
          <w:szCs w:val="24"/>
        </w:rPr>
      </w:pPr>
      <w:r>
        <w:rPr>
          <w:sz w:val="24"/>
          <w:szCs w:val="24"/>
        </w:rPr>
        <w:t>Appendix D, Chapter 3 EMH</w:t>
      </w:r>
      <w:r>
        <w:rPr>
          <w:rFonts w:ascii="Arial" w:hAnsi="Arial" w:cs="Arial"/>
          <w:szCs w:val="22"/>
        </w:rPr>
        <w:t xml:space="preserve"> </w:t>
      </w:r>
      <w:r>
        <w:rPr>
          <w:rFonts w:ascii="Arial" w:hAnsi="Arial" w:cs="Arial"/>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firstRow="0" w:lastRow="0" w:firstColumn="0" w:lastColumn="0" w:noHBand="0" w:noVBand="0"/>
      </w:tblPr>
      <w:tblGrid>
        <w:gridCol w:w="9576"/>
      </w:tblGrid>
      <w:tr w:rsidR="00324887">
        <w:tblPrEx>
          <w:tblCellMar>
            <w:top w:w="0" w:type="dxa"/>
            <w:bottom w:w="0" w:type="dxa"/>
          </w:tblCellMar>
        </w:tblPrEx>
        <w:tc>
          <w:tcPr>
            <w:tcW w:w="9576" w:type="dxa"/>
            <w:tcBorders>
              <w:top w:val="threeDEmboss" w:sz="24" w:space="0" w:color="auto"/>
              <w:left w:val="threeDEmboss" w:sz="24" w:space="0" w:color="auto"/>
              <w:bottom w:val="threeDEmboss" w:sz="24" w:space="0" w:color="auto"/>
              <w:right w:val="threeDEmboss" w:sz="24" w:space="0" w:color="auto"/>
            </w:tcBorders>
            <w:shd w:val="clear" w:color="auto" w:fill="E6E6E6"/>
          </w:tcPr>
          <w:p w:rsidR="00324887" w:rsidRDefault="00324887">
            <w:pPr>
              <w:jc w:val="center"/>
              <w:rPr>
                <w:rFonts w:ascii="CentSchbook BT" w:hAnsi="CentSchbook BT"/>
                <w:b/>
                <w:bCs/>
                <w:sz w:val="36"/>
              </w:rPr>
            </w:pPr>
            <w:r>
              <w:rPr>
                <w:rFonts w:ascii="CentSchbook BT" w:hAnsi="CentSchbook BT"/>
                <w:b/>
                <w:bCs/>
                <w:sz w:val="36"/>
              </w:rPr>
              <w:t>Daily CCHA Disaster Situational Report</w:t>
            </w:r>
          </w:p>
        </w:tc>
      </w:tr>
    </w:tbl>
    <w:p w:rsidR="00324887" w:rsidRDefault="00324887">
      <w:pPr>
        <w:jc w:val="center"/>
        <w:rPr>
          <w:rFonts w:ascii="CentSchbook BT" w:hAnsi="CentSchbook BT"/>
          <w:b/>
          <w:bCs/>
          <w:sz w:val="36"/>
        </w:rPr>
      </w:pPr>
    </w:p>
    <w:p w:rsidR="00324887" w:rsidRDefault="00324887">
      <w:pPr>
        <w:pStyle w:val="NormalWeb"/>
        <w:spacing w:before="0" w:beforeAutospacing="0" w:after="0" w:afterAutospacing="0"/>
        <w:rPr>
          <w:rFonts w:ascii="CentSchbook BT" w:hAnsi="CentSchbook BT"/>
        </w:rPr>
      </w:pPr>
      <w:r>
        <w:rPr>
          <w:rFonts w:ascii="CentSchbook BT" w:hAnsi="CentSchbook BT"/>
        </w:rPr>
        <w:t>Day: _____  Date: __________ Report submitted by:________________</w:t>
      </w:r>
    </w:p>
    <w:p w:rsidR="00324887" w:rsidRDefault="00324887">
      <w:pPr>
        <w:rPr>
          <w:rFonts w:ascii="CentSchbook BT" w:hAnsi="CentSchbook BT"/>
        </w:rPr>
      </w:pPr>
    </w:p>
    <w:p w:rsidR="00324887" w:rsidRDefault="00324887">
      <w:pPr>
        <w:rPr>
          <w:rFonts w:ascii="CentSchbook BT" w:hAnsi="CentSchbook BT"/>
        </w:rPr>
      </w:pPr>
      <w:r>
        <w:rPr>
          <w:rFonts w:ascii="CentSchbook BT" w:hAnsi="CentSchbook BT"/>
        </w:rPr>
        <w:t xml:space="preserve">Weather:_________________  </w:t>
      </w:r>
    </w:p>
    <w:p w:rsidR="00324887" w:rsidRDefault="00324887">
      <w:pPr>
        <w:rPr>
          <w:rFonts w:ascii="CentSchbook BT" w:hAnsi="CentSchbook BT"/>
        </w:rPr>
      </w:pPr>
    </w:p>
    <w:p w:rsidR="00324887" w:rsidRDefault="00324887">
      <w:pPr>
        <w:rPr>
          <w:rFonts w:ascii="CentSchbook BT" w:hAnsi="CentSchbook BT"/>
          <w:u w:val="single"/>
        </w:rPr>
      </w:pPr>
      <w:r>
        <w:rPr>
          <w:rFonts w:ascii="CentSchbook BT" w:hAnsi="CentSchbook BT"/>
        </w:rPr>
        <w:t xml:space="preserve">Special Conditions: </w:t>
      </w:r>
      <w:r>
        <w:rPr>
          <w:rFonts w:ascii="CentSchbook BT" w:hAnsi="CentSchbook BT"/>
          <w:u w:val="single"/>
        </w:rPr>
        <w:tab/>
      </w:r>
      <w:r>
        <w:rPr>
          <w:rFonts w:ascii="CentSchbook BT" w:hAnsi="CentSchbook BT"/>
          <w:u w:val="single"/>
        </w:rPr>
        <w:tab/>
      </w:r>
      <w:r>
        <w:rPr>
          <w:rFonts w:ascii="CentSchbook BT" w:hAnsi="CentSchbook BT"/>
          <w:u w:val="single"/>
        </w:rPr>
        <w:tab/>
      </w:r>
      <w:r>
        <w:rPr>
          <w:rFonts w:ascii="CentSchbook BT" w:hAnsi="CentSchbook BT"/>
          <w:u w:val="single"/>
        </w:rPr>
        <w:tab/>
      </w:r>
      <w:r>
        <w:rPr>
          <w:rFonts w:ascii="CentSchbook BT" w:hAnsi="CentSchbook BT"/>
          <w:u w:val="single"/>
        </w:rPr>
        <w:tab/>
      </w:r>
      <w:r>
        <w:rPr>
          <w:rFonts w:ascii="CentSchbook BT" w:hAnsi="CentSchbook BT"/>
          <w:u w:val="single"/>
        </w:rPr>
        <w:tab/>
      </w:r>
      <w:r>
        <w:rPr>
          <w:rFonts w:ascii="CentSchbook BT" w:hAnsi="CentSchbook BT"/>
          <w:u w:val="single"/>
        </w:rPr>
        <w:tab/>
      </w:r>
      <w:r>
        <w:rPr>
          <w:rFonts w:ascii="CentSchbook BT" w:hAnsi="CentSchbook BT"/>
          <w:u w:val="single"/>
        </w:rPr>
        <w:tab/>
      </w:r>
      <w:r>
        <w:rPr>
          <w:rFonts w:ascii="CentSchbook BT" w:hAnsi="CentSchbook BT"/>
          <w:u w:val="single"/>
        </w:rPr>
        <w:tab/>
      </w:r>
      <w:r>
        <w:rPr>
          <w:rFonts w:ascii="CentSchbook BT" w:hAnsi="CentSchbook BT"/>
          <w:u w:val="single"/>
        </w:rPr>
        <w:tab/>
      </w:r>
      <w:r>
        <w:rPr>
          <w:rFonts w:ascii="CentSchbook BT" w:hAnsi="CentSchbook BT"/>
          <w:u w:val="single"/>
        </w:rPr>
        <w:tab/>
      </w:r>
      <w:r>
        <w:rPr>
          <w:rFonts w:ascii="CentSchbook BT" w:hAnsi="CentSchbook BT"/>
          <w:u w:val="single"/>
        </w:rPr>
        <w:tab/>
      </w:r>
      <w:r>
        <w:rPr>
          <w:rFonts w:ascii="CentSchbook BT" w:hAnsi="CentSchbook BT"/>
          <w:u w:val="single"/>
        </w:rPr>
        <w:tab/>
      </w:r>
      <w:r>
        <w:rPr>
          <w:rFonts w:ascii="CentSchbook BT" w:hAnsi="CentSchbook BT"/>
          <w:u w:val="single"/>
        </w:rPr>
        <w:tab/>
      </w:r>
      <w:r>
        <w:rPr>
          <w:rFonts w:ascii="CentSchbook BT" w:hAnsi="CentSchbook BT"/>
          <w:u w:val="single"/>
        </w:rPr>
        <w:tab/>
      </w:r>
      <w:r>
        <w:rPr>
          <w:rFonts w:ascii="CentSchbook BT" w:hAnsi="CentSchbook BT"/>
          <w:u w:val="single"/>
        </w:rPr>
        <w:tab/>
      </w:r>
      <w:r>
        <w:rPr>
          <w:rFonts w:ascii="CentSchbook BT" w:hAnsi="CentSchbook BT"/>
          <w:u w:val="single"/>
        </w:rPr>
        <w:tab/>
      </w:r>
      <w:r>
        <w:rPr>
          <w:rFonts w:ascii="CentSchbook BT" w:hAnsi="CentSchbook BT"/>
          <w:u w:val="single"/>
        </w:rPr>
        <w:tab/>
      </w:r>
      <w:r>
        <w:rPr>
          <w:rFonts w:ascii="CentSchbook BT" w:hAnsi="CentSchbook BT"/>
          <w:u w:val="single"/>
        </w:rPr>
        <w:tab/>
      </w:r>
      <w:r>
        <w:rPr>
          <w:rFonts w:ascii="CentSchbook BT" w:hAnsi="CentSchbook BT"/>
          <w:u w:val="single"/>
        </w:rPr>
        <w:tab/>
      </w:r>
      <w:r>
        <w:rPr>
          <w:rFonts w:ascii="CentSchbook BT" w:hAnsi="CentSchbook BT"/>
          <w:u w:val="single"/>
        </w:rPr>
        <w:tab/>
      </w:r>
      <w:r>
        <w:rPr>
          <w:rFonts w:ascii="CentSchbook BT" w:hAnsi="CentSchbook BT"/>
          <w:u w:val="single"/>
        </w:rPr>
        <w:tab/>
      </w:r>
      <w:r>
        <w:rPr>
          <w:rFonts w:ascii="CentSchbook BT" w:hAnsi="CentSchbook BT"/>
          <w:u w:val="single"/>
        </w:rPr>
        <w:tab/>
      </w:r>
    </w:p>
    <w:p w:rsidR="00324887" w:rsidRDefault="00324887">
      <w:pPr>
        <w:rPr>
          <w:rFonts w:ascii="CentSchbook BT" w:hAnsi="CentSchbook BT"/>
          <w:u w:val="single"/>
        </w:rPr>
      </w:pPr>
    </w:p>
    <w:p w:rsidR="00324887" w:rsidRDefault="00324887">
      <w:pPr>
        <w:pStyle w:val="NormalWeb"/>
        <w:spacing w:before="0" w:beforeAutospacing="0" w:after="0" w:afterAutospacing="0"/>
        <w:rPr>
          <w:rFonts w:ascii="CentSchbook BT" w:hAnsi="CentSchbook BT"/>
        </w:rPr>
      </w:pPr>
      <w:r>
        <w:rPr>
          <w:rFonts w:ascii="CentSchbook BT" w:hAnsi="CentSchbook BT"/>
        </w:rPr>
        <w:t>Homeland Security Advisory Level: _____</w:t>
      </w:r>
    </w:p>
    <w:p w:rsidR="00324887" w:rsidRDefault="00324887">
      <w:pPr>
        <w:rPr>
          <w:rFonts w:ascii="CentSchbook BT" w:hAnsi="CentSchbook B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9"/>
        <w:gridCol w:w="7677"/>
      </w:tblGrid>
      <w:tr w:rsidR="00324887">
        <w:tblPrEx>
          <w:tblCellMar>
            <w:top w:w="0" w:type="dxa"/>
            <w:bottom w:w="0" w:type="dxa"/>
          </w:tblCellMar>
        </w:tblPrEx>
        <w:trPr>
          <w:cantSplit/>
        </w:trPr>
        <w:tc>
          <w:tcPr>
            <w:tcW w:w="1856" w:type="dxa"/>
          </w:tcPr>
          <w:p w:rsidR="00324887" w:rsidRDefault="00324887">
            <w:pPr>
              <w:rPr>
                <w:rFonts w:ascii="CentSchbook BT" w:hAnsi="CentSchbook BT"/>
                <w:b/>
                <w:bCs/>
              </w:rPr>
            </w:pPr>
            <w:r>
              <w:rPr>
                <w:rFonts w:ascii="CentSchbook BT" w:hAnsi="CentSchbook BT"/>
                <w:b/>
                <w:bCs/>
              </w:rPr>
              <w:t>Development</w:t>
            </w:r>
          </w:p>
        </w:tc>
        <w:tc>
          <w:tcPr>
            <w:tcW w:w="7720" w:type="dxa"/>
          </w:tcPr>
          <w:p w:rsidR="00324887" w:rsidRDefault="00324887">
            <w:pPr>
              <w:jc w:val="center"/>
              <w:rPr>
                <w:rFonts w:ascii="CentSchbook BT" w:hAnsi="CentSchbook BT"/>
                <w:b/>
                <w:bCs/>
              </w:rPr>
            </w:pPr>
            <w:r>
              <w:rPr>
                <w:rFonts w:ascii="CentSchbook BT" w:hAnsi="CentSchbook BT"/>
                <w:b/>
                <w:bCs/>
              </w:rPr>
              <w:t>Comments/Updates</w:t>
            </w:r>
          </w:p>
        </w:tc>
      </w:tr>
      <w:tr w:rsidR="00324887">
        <w:tblPrEx>
          <w:tblCellMar>
            <w:top w:w="0" w:type="dxa"/>
            <w:bottom w:w="0" w:type="dxa"/>
          </w:tblCellMar>
        </w:tblPrEx>
        <w:trPr>
          <w:cantSplit/>
        </w:trPr>
        <w:tc>
          <w:tcPr>
            <w:tcW w:w="1856" w:type="dxa"/>
          </w:tcPr>
          <w:p w:rsidR="00324887" w:rsidRDefault="00324887">
            <w:pPr>
              <w:rPr>
                <w:rFonts w:ascii="CentSchbook BT" w:hAnsi="CentSchbook BT"/>
                <w:b/>
                <w:bCs/>
              </w:rPr>
            </w:pPr>
            <w:r>
              <w:rPr>
                <w:rFonts w:ascii="CentSchbook BT" w:hAnsi="CentSchbook BT"/>
                <w:b/>
                <w:bCs/>
                <w:sz w:val="20"/>
              </w:rPr>
              <w:t>Leathers</w:t>
            </w:r>
          </w:p>
        </w:tc>
        <w:tc>
          <w:tcPr>
            <w:tcW w:w="7720" w:type="dxa"/>
          </w:tcPr>
          <w:p w:rsidR="00324887" w:rsidRDefault="00324887">
            <w:pPr>
              <w:jc w:val="center"/>
              <w:rPr>
                <w:rFonts w:ascii="CentSchbook BT" w:hAnsi="CentSchbook BT"/>
                <w:b/>
                <w:bCs/>
              </w:rPr>
            </w:pPr>
          </w:p>
          <w:p w:rsidR="00324887" w:rsidRDefault="00324887">
            <w:pPr>
              <w:jc w:val="center"/>
              <w:rPr>
                <w:rFonts w:ascii="CentSchbook BT" w:hAnsi="CentSchbook BT"/>
                <w:b/>
                <w:bCs/>
              </w:rPr>
            </w:pPr>
          </w:p>
        </w:tc>
      </w:tr>
      <w:tr w:rsidR="00324887">
        <w:tblPrEx>
          <w:tblCellMar>
            <w:top w:w="0" w:type="dxa"/>
            <w:bottom w:w="0" w:type="dxa"/>
          </w:tblCellMar>
        </w:tblPrEx>
        <w:trPr>
          <w:cantSplit/>
        </w:trPr>
        <w:tc>
          <w:tcPr>
            <w:tcW w:w="1856" w:type="dxa"/>
          </w:tcPr>
          <w:p w:rsidR="00324887" w:rsidRDefault="00324887">
            <w:pPr>
              <w:rPr>
                <w:rFonts w:ascii="CentSchbook BT" w:hAnsi="CentSchbook BT"/>
                <w:b/>
                <w:bCs/>
              </w:rPr>
            </w:pPr>
            <w:r>
              <w:rPr>
                <w:rFonts w:ascii="CentSchbook BT" w:hAnsi="CentSchbook BT"/>
                <w:b/>
                <w:bCs/>
                <w:sz w:val="20"/>
              </w:rPr>
              <w:t>Navarro</w:t>
            </w:r>
          </w:p>
        </w:tc>
        <w:tc>
          <w:tcPr>
            <w:tcW w:w="7720" w:type="dxa"/>
          </w:tcPr>
          <w:p w:rsidR="00324887" w:rsidRDefault="00324887">
            <w:pPr>
              <w:jc w:val="center"/>
              <w:rPr>
                <w:rFonts w:ascii="CentSchbook BT" w:hAnsi="CentSchbook BT"/>
                <w:b/>
                <w:bCs/>
              </w:rPr>
            </w:pPr>
          </w:p>
          <w:p w:rsidR="00324887" w:rsidRDefault="00324887">
            <w:pPr>
              <w:jc w:val="center"/>
              <w:rPr>
                <w:rFonts w:ascii="CentSchbook BT" w:hAnsi="CentSchbook BT"/>
                <w:b/>
                <w:bCs/>
              </w:rPr>
            </w:pPr>
          </w:p>
        </w:tc>
      </w:tr>
      <w:tr w:rsidR="00324887">
        <w:tblPrEx>
          <w:tblCellMar>
            <w:top w:w="0" w:type="dxa"/>
            <w:bottom w:w="0" w:type="dxa"/>
          </w:tblCellMar>
        </w:tblPrEx>
        <w:trPr>
          <w:cantSplit/>
        </w:trPr>
        <w:tc>
          <w:tcPr>
            <w:tcW w:w="1856" w:type="dxa"/>
          </w:tcPr>
          <w:p w:rsidR="00324887" w:rsidRDefault="00324887">
            <w:pPr>
              <w:rPr>
                <w:rFonts w:ascii="CentSchbook BT" w:hAnsi="CentSchbook BT"/>
                <w:b/>
                <w:bCs/>
              </w:rPr>
            </w:pPr>
            <w:r>
              <w:rPr>
                <w:rFonts w:ascii="CentSchbook BT" w:hAnsi="CentSchbook BT"/>
                <w:b/>
                <w:bCs/>
                <w:sz w:val="20"/>
              </w:rPr>
              <w:t>Wiggins</w:t>
            </w:r>
          </w:p>
        </w:tc>
        <w:tc>
          <w:tcPr>
            <w:tcW w:w="7720" w:type="dxa"/>
          </w:tcPr>
          <w:p w:rsidR="00324887" w:rsidRDefault="00324887">
            <w:pPr>
              <w:jc w:val="center"/>
              <w:rPr>
                <w:rFonts w:ascii="CentSchbook BT" w:hAnsi="CentSchbook BT"/>
                <w:b/>
                <w:bCs/>
              </w:rPr>
            </w:pPr>
          </w:p>
          <w:p w:rsidR="00324887" w:rsidRDefault="00324887">
            <w:pPr>
              <w:jc w:val="center"/>
              <w:rPr>
                <w:rFonts w:ascii="CentSchbook BT" w:hAnsi="CentSchbook BT"/>
                <w:b/>
                <w:bCs/>
              </w:rPr>
            </w:pPr>
          </w:p>
        </w:tc>
      </w:tr>
      <w:tr w:rsidR="00324887">
        <w:tblPrEx>
          <w:tblCellMar>
            <w:top w:w="0" w:type="dxa"/>
            <w:bottom w:w="0" w:type="dxa"/>
          </w:tblCellMar>
        </w:tblPrEx>
        <w:trPr>
          <w:cantSplit/>
        </w:trPr>
        <w:tc>
          <w:tcPr>
            <w:tcW w:w="1856" w:type="dxa"/>
          </w:tcPr>
          <w:p w:rsidR="00324887" w:rsidRDefault="00324887">
            <w:pPr>
              <w:rPr>
                <w:rFonts w:ascii="CentSchbook BT" w:hAnsi="CentSchbook BT"/>
                <w:b/>
                <w:bCs/>
              </w:rPr>
            </w:pPr>
            <w:r>
              <w:rPr>
                <w:rFonts w:ascii="CentSchbook BT" w:hAnsi="CentSchbook BT"/>
                <w:b/>
                <w:bCs/>
                <w:sz w:val="20"/>
              </w:rPr>
              <w:t>LAI</w:t>
            </w:r>
          </w:p>
        </w:tc>
        <w:tc>
          <w:tcPr>
            <w:tcW w:w="7720" w:type="dxa"/>
          </w:tcPr>
          <w:p w:rsidR="00324887" w:rsidRDefault="00324887">
            <w:pPr>
              <w:jc w:val="center"/>
              <w:rPr>
                <w:rFonts w:ascii="CentSchbook BT" w:hAnsi="CentSchbook BT"/>
                <w:b/>
                <w:bCs/>
              </w:rPr>
            </w:pPr>
          </w:p>
          <w:p w:rsidR="00324887" w:rsidRDefault="00324887">
            <w:pPr>
              <w:jc w:val="center"/>
              <w:rPr>
                <w:rFonts w:ascii="CentSchbook BT" w:hAnsi="CentSchbook BT"/>
                <w:b/>
                <w:bCs/>
              </w:rPr>
            </w:pPr>
          </w:p>
        </w:tc>
      </w:tr>
      <w:tr w:rsidR="00324887">
        <w:tblPrEx>
          <w:tblCellMar>
            <w:top w:w="0" w:type="dxa"/>
            <w:bottom w:w="0" w:type="dxa"/>
          </w:tblCellMar>
        </w:tblPrEx>
        <w:trPr>
          <w:cantSplit/>
        </w:trPr>
        <w:tc>
          <w:tcPr>
            <w:tcW w:w="1856" w:type="dxa"/>
          </w:tcPr>
          <w:p w:rsidR="00324887" w:rsidRDefault="00324887">
            <w:pPr>
              <w:rPr>
                <w:rFonts w:ascii="CentSchbook BT" w:hAnsi="CentSchbook BT"/>
                <w:b/>
                <w:bCs/>
                <w:sz w:val="20"/>
              </w:rPr>
            </w:pPr>
            <w:r>
              <w:rPr>
                <w:rFonts w:ascii="CentSchbook BT" w:hAnsi="CentSchbook BT"/>
                <w:b/>
                <w:bCs/>
                <w:sz w:val="20"/>
              </w:rPr>
              <w:t>LAII</w:t>
            </w:r>
          </w:p>
        </w:tc>
        <w:tc>
          <w:tcPr>
            <w:tcW w:w="7720" w:type="dxa"/>
          </w:tcPr>
          <w:p w:rsidR="00324887" w:rsidRDefault="00324887">
            <w:pPr>
              <w:jc w:val="center"/>
              <w:rPr>
                <w:rFonts w:ascii="CentSchbook BT" w:hAnsi="CentSchbook BT"/>
                <w:b/>
                <w:bCs/>
              </w:rPr>
            </w:pPr>
          </w:p>
          <w:p w:rsidR="00324887" w:rsidRDefault="00324887">
            <w:pPr>
              <w:jc w:val="center"/>
              <w:rPr>
                <w:rFonts w:ascii="CentSchbook BT" w:hAnsi="CentSchbook BT"/>
                <w:b/>
                <w:bCs/>
              </w:rPr>
            </w:pPr>
          </w:p>
        </w:tc>
      </w:tr>
      <w:tr w:rsidR="00324887">
        <w:tblPrEx>
          <w:tblCellMar>
            <w:top w:w="0" w:type="dxa"/>
            <w:bottom w:w="0" w:type="dxa"/>
          </w:tblCellMar>
        </w:tblPrEx>
        <w:trPr>
          <w:cantSplit/>
        </w:trPr>
        <w:tc>
          <w:tcPr>
            <w:tcW w:w="1856" w:type="dxa"/>
          </w:tcPr>
          <w:p w:rsidR="00324887" w:rsidRDefault="00324887">
            <w:pPr>
              <w:rPr>
                <w:rFonts w:ascii="CentSchbook BT" w:hAnsi="CentSchbook BT"/>
                <w:b/>
                <w:bCs/>
                <w:sz w:val="20"/>
              </w:rPr>
            </w:pPr>
            <w:r>
              <w:rPr>
                <w:rFonts w:ascii="CentSchbook BT" w:hAnsi="CentSchbook BT"/>
                <w:b/>
                <w:bCs/>
                <w:sz w:val="20"/>
              </w:rPr>
              <w:t>LAIII</w:t>
            </w:r>
          </w:p>
        </w:tc>
        <w:tc>
          <w:tcPr>
            <w:tcW w:w="7720" w:type="dxa"/>
          </w:tcPr>
          <w:p w:rsidR="00324887" w:rsidRDefault="00324887">
            <w:pPr>
              <w:jc w:val="center"/>
              <w:rPr>
                <w:rFonts w:ascii="CentSchbook BT" w:hAnsi="CentSchbook BT"/>
                <w:b/>
                <w:bCs/>
              </w:rPr>
            </w:pPr>
          </w:p>
          <w:p w:rsidR="00324887" w:rsidRDefault="00324887">
            <w:pPr>
              <w:jc w:val="center"/>
              <w:rPr>
                <w:rFonts w:ascii="CentSchbook BT" w:hAnsi="CentSchbook BT"/>
                <w:b/>
                <w:bCs/>
              </w:rPr>
            </w:pPr>
          </w:p>
        </w:tc>
      </w:tr>
      <w:tr w:rsidR="00324887">
        <w:tblPrEx>
          <w:tblCellMar>
            <w:top w:w="0" w:type="dxa"/>
            <w:bottom w:w="0" w:type="dxa"/>
          </w:tblCellMar>
        </w:tblPrEx>
        <w:trPr>
          <w:cantSplit/>
        </w:trPr>
        <w:tc>
          <w:tcPr>
            <w:tcW w:w="1856" w:type="dxa"/>
          </w:tcPr>
          <w:p w:rsidR="00324887" w:rsidRDefault="00324887">
            <w:pPr>
              <w:rPr>
                <w:rFonts w:ascii="CentSchbook BT" w:hAnsi="CentSchbook BT"/>
                <w:b/>
                <w:bCs/>
                <w:sz w:val="20"/>
              </w:rPr>
            </w:pPr>
            <w:r>
              <w:rPr>
                <w:rFonts w:ascii="CentSchbook BT" w:hAnsi="CentSchbook BT"/>
                <w:b/>
                <w:bCs/>
                <w:sz w:val="20"/>
              </w:rPr>
              <w:t>Parkway</w:t>
            </w:r>
          </w:p>
        </w:tc>
        <w:tc>
          <w:tcPr>
            <w:tcW w:w="7720" w:type="dxa"/>
          </w:tcPr>
          <w:p w:rsidR="00324887" w:rsidRDefault="00324887">
            <w:pPr>
              <w:jc w:val="center"/>
              <w:rPr>
                <w:rFonts w:ascii="CentSchbook BT" w:hAnsi="CentSchbook BT"/>
                <w:b/>
                <w:bCs/>
              </w:rPr>
            </w:pPr>
          </w:p>
          <w:p w:rsidR="00324887" w:rsidRDefault="00324887">
            <w:pPr>
              <w:jc w:val="center"/>
              <w:rPr>
                <w:rFonts w:ascii="CentSchbook BT" w:hAnsi="CentSchbook BT"/>
                <w:b/>
                <w:bCs/>
              </w:rPr>
            </w:pPr>
          </w:p>
        </w:tc>
      </w:tr>
      <w:tr w:rsidR="00324887">
        <w:tblPrEx>
          <w:tblCellMar>
            <w:top w:w="0" w:type="dxa"/>
            <w:bottom w:w="0" w:type="dxa"/>
          </w:tblCellMar>
        </w:tblPrEx>
        <w:trPr>
          <w:cantSplit/>
        </w:trPr>
        <w:tc>
          <w:tcPr>
            <w:tcW w:w="1856" w:type="dxa"/>
          </w:tcPr>
          <w:p w:rsidR="00324887" w:rsidRDefault="00324887">
            <w:pPr>
              <w:rPr>
                <w:rFonts w:ascii="CentSchbook BT" w:hAnsi="CentSchbook BT"/>
                <w:b/>
                <w:bCs/>
                <w:sz w:val="20"/>
              </w:rPr>
            </w:pPr>
            <w:r>
              <w:rPr>
                <w:rFonts w:ascii="CentSchbook BT" w:hAnsi="CentSchbook BT"/>
                <w:b/>
                <w:bCs/>
                <w:sz w:val="20"/>
              </w:rPr>
              <w:t>RMP</w:t>
            </w:r>
          </w:p>
        </w:tc>
        <w:tc>
          <w:tcPr>
            <w:tcW w:w="7720" w:type="dxa"/>
          </w:tcPr>
          <w:p w:rsidR="00324887" w:rsidRDefault="00324887">
            <w:pPr>
              <w:jc w:val="center"/>
              <w:rPr>
                <w:rFonts w:ascii="CentSchbook BT" w:hAnsi="CentSchbook BT"/>
                <w:b/>
                <w:bCs/>
              </w:rPr>
            </w:pPr>
          </w:p>
          <w:p w:rsidR="00324887" w:rsidRDefault="00324887">
            <w:pPr>
              <w:jc w:val="center"/>
              <w:rPr>
                <w:rFonts w:ascii="CentSchbook BT" w:hAnsi="CentSchbook BT"/>
                <w:b/>
                <w:bCs/>
              </w:rPr>
            </w:pPr>
          </w:p>
        </w:tc>
      </w:tr>
      <w:tr w:rsidR="00324887">
        <w:tblPrEx>
          <w:tblCellMar>
            <w:top w:w="0" w:type="dxa"/>
            <w:bottom w:w="0" w:type="dxa"/>
          </w:tblCellMar>
        </w:tblPrEx>
        <w:trPr>
          <w:cantSplit/>
        </w:trPr>
        <w:tc>
          <w:tcPr>
            <w:tcW w:w="1856" w:type="dxa"/>
          </w:tcPr>
          <w:p w:rsidR="00324887" w:rsidRDefault="00324887">
            <w:pPr>
              <w:rPr>
                <w:rFonts w:ascii="CentSchbook BT" w:hAnsi="CentSchbook BT"/>
                <w:b/>
                <w:bCs/>
                <w:sz w:val="20"/>
              </w:rPr>
            </w:pPr>
            <w:r>
              <w:rPr>
                <w:rFonts w:ascii="CentSchbook BT" w:hAnsi="CentSchbook BT"/>
                <w:b/>
                <w:bCs/>
                <w:sz w:val="20"/>
              </w:rPr>
              <w:t>Treyway</w:t>
            </w:r>
          </w:p>
        </w:tc>
        <w:tc>
          <w:tcPr>
            <w:tcW w:w="7720" w:type="dxa"/>
          </w:tcPr>
          <w:p w:rsidR="00324887" w:rsidRDefault="00324887">
            <w:pPr>
              <w:jc w:val="center"/>
              <w:rPr>
                <w:rFonts w:ascii="CentSchbook BT" w:hAnsi="CentSchbook BT"/>
                <w:b/>
                <w:bCs/>
              </w:rPr>
            </w:pPr>
          </w:p>
          <w:p w:rsidR="00324887" w:rsidRDefault="00324887">
            <w:pPr>
              <w:jc w:val="center"/>
              <w:rPr>
                <w:rFonts w:ascii="CentSchbook BT" w:hAnsi="CentSchbook BT"/>
                <w:b/>
                <w:bCs/>
              </w:rPr>
            </w:pPr>
          </w:p>
        </w:tc>
      </w:tr>
      <w:tr w:rsidR="00324887">
        <w:tblPrEx>
          <w:tblCellMar>
            <w:top w:w="0" w:type="dxa"/>
            <w:bottom w:w="0" w:type="dxa"/>
          </w:tblCellMar>
        </w:tblPrEx>
        <w:trPr>
          <w:cantSplit/>
        </w:trPr>
        <w:tc>
          <w:tcPr>
            <w:tcW w:w="1856" w:type="dxa"/>
          </w:tcPr>
          <w:p w:rsidR="00324887" w:rsidRDefault="00324887">
            <w:pPr>
              <w:rPr>
                <w:rFonts w:ascii="CentSchbook BT" w:hAnsi="CentSchbook BT"/>
                <w:b/>
                <w:bCs/>
                <w:sz w:val="20"/>
              </w:rPr>
            </w:pPr>
            <w:r>
              <w:rPr>
                <w:rFonts w:ascii="CentSchbook BT" w:hAnsi="CentSchbook BT"/>
                <w:b/>
                <w:bCs/>
                <w:sz w:val="20"/>
              </w:rPr>
              <w:t>Leeward</w:t>
            </w:r>
          </w:p>
        </w:tc>
        <w:tc>
          <w:tcPr>
            <w:tcW w:w="7720" w:type="dxa"/>
          </w:tcPr>
          <w:p w:rsidR="00324887" w:rsidRDefault="00324887">
            <w:pPr>
              <w:jc w:val="center"/>
              <w:rPr>
                <w:rFonts w:ascii="CentSchbook BT" w:hAnsi="CentSchbook BT"/>
                <w:b/>
                <w:bCs/>
              </w:rPr>
            </w:pPr>
          </w:p>
          <w:p w:rsidR="00324887" w:rsidRDefault="00324887">
            <w:pPr>
              <w:jc w:val="center"/>
              <w:rPr>
                <w:rFonts w:ascii="CentSchbook BT" w:hAnsi="CentSchbook BT"/>
                <w:b/>
                <w:bCs/>
              </w:rPr>
            </w:pPr>
          </w:p>
        </w:tc>
      </w:tr>
      <w:tr w:rsidR="00324887">
        <w:tblPrEx>
          <w:tblCellMar>
            <w:top w:w="0" w:type="dxa"/>
            <w:bottom w:w="0" w:type="dxa"/>
          </w:tblCellMar>
        </w:tblPrEx>
        <w:trPr>
          <w:cantSplit/>
        </w:trPr>
        <w:tc>
          <w:tcPr>
            <w:tcW w:w="1856" w:type="dxa"/>
          </w:tcPr>
          <w:p w:rsidR="00324887" w:rsidRDefault="00324887">
            <w:pPr>
              <w:rPr>
                <w:rFonts w:ascii="CentSchbook BT" w:hAnsi="CentSchbook BT"/>
                <w:b/>
                <w:bCs/>
                <w:sz w:val="20"/>
              </w:rPr>
            </w:pPr>
            <w:r>
              <w:rPr>
                <w:rFonts w:ascii="CentSchbook BT" w:hAnsi="CentSchbook BT"/>
                <w:b/>
                <w:bCs/>
                <w:sz w:val="20"/>
              </w:rPr>
              <w:t>Mckenzie</w:t>
            </w:r>
          </w:p>
        </w:tc>
        <w:tc>
          <w:tcPr>
            <w:tcW w:w="7720" w:type="dxa"/>
          </w:tcPr>
          <w:p w:rsidR="00324887" w:rsidRDefault="00324887">
            <w:pPr>
              <w:jc w:val="center"/>
              <w:rPr>
                <w:rFonts w:ascii="CentSchbook BT" w:hAnsi="CentSchbook BT"/>
                <w:b/>
                <w:bCs/>
              </w:rPr>
            </w:pPr>
          </w:p>
          <w:p w:rsidR="00324887" w:rsidRDefault="00324887">
            <w:pPr>
              <w:jc w:val="center"/>
              <w:rPr>
                <w:rFonts w:ascii="CentSchbook BT" w:hAnsi="CentSchbook BT"/>
                <w:b/>
                <w:bCs/>
              </w:rPr>
            </w:pPr>
          </w:p>
        </w:tc>
      </w:tr>
      <w:tr w:rsidR="00324887">
        <w:tblPrEx>
          <w:tblCellMar>
            <w:top w:w="0" w:type="dxa"/>
            <w:bottom w:w="0" w:type="dxa"/>
          </w:tblCellMar>
        </w:tblPrEx>
        <w:trPr>
          <w:cantSplit/>
        </w:trPr>
        <w:tc>
          <w:tcPr>
            <w:tcW w:w="1856" w:type="dxa"/>
          </w:tcPr>
          <w:p w:rsidR="00324887" w:rsidRDefault="00324887">
            <w:pPr>
              <w:rPr>
                <w:rFonts w:ascii="CentSchbook BT" w:hAnsi="CentSchbook BT"/>
                <w:b/>
                <w:bCs/>
                <w:sz w:val="20"/>
              </w:rPr>
            </w:pPr>
            <w:r>
              <w:rPr>
                <w:rFonts w:ascii="CentSchbook BT" w:hAnsi="CentSchbook BT"/>
                <w:b/>
                <w:bCs/>
                <w:sz w:val="20"/>
              </w:rPr>
              <w:t>Alaniz</w:t>
            </w:r>
          </w:p>
        </w:tc>
        <w:tc>
          <w:tcPr>
            <w:tcW w:w="7720" w:type="dxa"/>
          </w:tcPr>
          <w:p w:rsidR="00324887" w:rsidRDefault="00324887">
            <w:pPr>
              <w:jc w:val="center"/>
              <w:rPr>
                <w:rFonts w:ascii="CentSchbook BT" w:hAnsi="CentSchbook BT"/>
                <w:b/>
                <w:bCs/>
              </w:rPr>
            </w:pPr>
          </w:p>
          <w:p w:rsidR="00324887" w:rsidRDefault="00324887">
            <w:pPr>
              <w:jc w:val="center"/>
              <w:rPr>
                <w:rFonts w:ascii="CentSchbook BT" w:hAnsi="CentSchbook BT"/>
                <w:b/>
                <w:bCs/>
              </w:rPr>
            </w:pPr>
          </w:p>
        </w:tc>
      </w:tr>
      <w:tr w:rsidR="00324887">
        <w:tblPrEx>
          <w:tblCellMar>
            <w:top w:w="0" w:type="dxa"/>
            <w:bottom w:w="0" w:type="dxa"/>
          </w:tblCellMar>
        </w:tblPrEx>
        <w:trPr>
          <w:cantSplit/>
        </w:trPr>
        <w:tc>
          <w:tcPr>
            <w:tcW w:w="1856" w:type="dxa"/>
          </w:tcPr>
          <w:p w:rsidR="00324887" w:rsidRDefault="00324887">
            <w:pPr>
              <w:rPr>
                <w:rFonts w:ascii="CentSchbook BT" w:hAnsi="CentSchbook BT"/>
                <w:b/>
                <w:bCs/>
                <w:sz w:val="20"/>
              </w:rPr>
            </w:pPr>
            <w:r>
              <w:rPr>
                <w:rFonts w:ascii="CentSchbook BT" w:hAnsi="CentSchbook BT"/>
                <w:b/>
                <w:bCs/>
                <w:sz w:val="20"/>
              </w:rPr>
              <w:t>Clairlaine</w:t>
            </w:r>
          </w:p>
        </w:tc>
        <w:tc>
          <w:tcPr>
            <w:tcW w:w="7720" w:type="dxa"/>
          </w:tcPr>
          <w:p w:rsidR="00324887" w:rsidRDefault="00324887">
            <w:pPr>
              <w:jc w:val="center"/>
              <w:rPr>
                <w:rFonts w:ascii="CentSchbook BT" w:hAnsi="CentSchbook BT"/>
                <w:b/>
                <w:bCs/>
              </w:rPr>
            </w:pPr>
          </w:p>
          <w:p w:rsidR="00324887" w:rsidRDefault="00324887">
            <w:pPr>
              <w:jc w:val="center"/>
              <w:rPr>
                <w:rFonts w:ascii="CentSchbook BT" w:hAnsi="CentSchbook BT"/>
                <w:b/>
                <w:bCs/>
              </w:rPr>
            </w:pPr>
          </w:p>
        </w:tc>
      </w:tr>
    </w:tbl>
    <w:p w:rsidR="00324887" w:rsidRDefault="00324887">
      <w:pPr>
        <w:pStyle w:val="Caption"/>
        <w:rPr>
          <w:rFonts w:ascii="Times New Roman" w:hAnsi="Times New Roman"/>
          <w:b w:val="0"/>
          <w:bCs w:val="0"/>
          <w:sz w:val="24"/>
        </w:rPr>
      </w:pPr>
      <w:r>
        <w:rPr>
          <w:rFonts w:ascii="Times New Roman" w:hAnsi="Times New Roman"/>
          <w:b w:val="0"/>
          <w:bCs w:val="0"/>
          <w:sz w:val="24"/>
        </w:rPr>
        <w:t>Appendix E, Chapter 3 EMH</w:t>
      </w:r>
    </w:p>
    <w:p w:rsidR="00324887" w:rsidRDefault="00324887">
      <w:pPr>
        <w:ind w:left="360"/>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firstRow="0" w:lastRow="0" w:firstColumn="0" w:lastColumn="0" w:noHBand="0" w:noVBand="0"/>
      </w:tblPr>
      <w:tblGrid>
        <w:gridCol w:w="9576"/>
      </w:tblGrid>
      <w:tr w:rsidR="00324887">
        <w:tblPrEx>
          <w:tblCellMar>
            <w:top w:w="0" w:type="dxa"/>
            <w:bottom w:w="0" w:type="dxa"/>
          </w:tblCellMar>
        </w:tblPrEx>
        <w:tc>
          <w:tcPr>
            <w:tcW w:w="9576" w:type="dxa"/>
            <w:tcBorders>
              <w:top w:val="threeDEmboss" w:sz="24" w:space="0" w:color="auto"/>
              <w:left w:val="threeDEmboss" w:sz="24" w:space="0" w:color="auto"/>
              <w:bottom w:val="threeDEmboss" w:sz="24" w:space="0" w:color="auto"/>
              <w:right w:val="threeDEmboss" w:sz="24" w:space="0" w:color="auto"/>
            </w:tcBorders>
            <w:shd w:val="clear" w:color="auto" w:fill="E6E6E6"/>
          </w:tcPr>
          <w:p w:rsidR="00324887" w:rsidRDefault="00324887">
            <w:pPr>
              <w:jc w:val="center"/>
              <w:rPr>
                <w:rFonts w:ascii="CentSchbook BT" w:hAnsi="CentSchbook BT"/>
                <w:b/>
                <w:bCs/>
                <w:sz w:val="36"/>
              </w:rPr>
            </w:pPr>
            <w:r>
              <w:rPr>
                <w:rFonts w:ascii="CentSchbook BT" w:hAnsi="CentSchbook BT"/>
                <w:b/>
                <w:bCs/>
                <w:sz w:val="36"/>
              </w:rPr>
              <w:t>Tool/Equipment Record of Issue During a Disaster</w:t>
            </w:r>
          </w:p>
        </w:tc>
      </w:tr>
    </w:tbl>
    <w:p w:rsidR="00324887" w:rsidRDefault="00324887">
      <w:pPr>
        <w:ind w:left="360"/>
      </w:pPr>
    </w:p>
    <w:tbl>
      <w:tblPr>
        <w:tblW w:w="0" w:type="auto"/>
        <w:tblInd w:w="-72"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BF" w:firstRow="1" w:lastRow="0" w:firstColumn="1" w:lastColumn="0" w:noHBand="0" w:noVBand="0"/>
      </w:tblPr>
      <w:tblGrid>
        <w:gridCol w:w="2520"/>
        <w:gridCol w:w="2520"/>
        <w:gridCol w:w="1440"/>
        <w:gridCol w:w="1324"/>
        <w:gridCol w:w="1844"/>
      </w:tblGrid>
      <w:tr w:rsidR="00324887">
        <w:tblPrEx>
          <w:tblCellMar>
            <w:top w:w="0" w:type="dxa"/>
            <w:bottom w:w="0" w:type="dxa"/>
          </w:tblCellMar>
        </w:tblPrEx>
        <w:tc>
          <w:tcPr>
            <w:tcW w:w="2520" w:type="dxa"/>
            <w:shd w:val="solid" w:color="000080" w:fill="FFFFFF"/>
          </w:tcPr>
          <w:p w:rsidR="00324887" w:rsidRDefault="00324887">
            <w:pPr>
              <w:jc w:val="center"/>
              <w:rPr>
                <w:b/>
                <w:bCs/>
                <w:color w:val="FFFFFF"/>
              </w:rPr>
            </w:pPr>
            <w:r>
              <w:rPr>
                <w:b/>
                <w:bCs/>
                <w:color w:val="FFFFFF"/>
              </w:rPr>
              <w:t>Issued by</w:t>
            </w:r>
          </w:p>
        </w:tc>
        <w:tc>
          <w:tcPr>
            <w:tcW w:w="2520" w:type="dxa"/>
            <w:shd w:val="solid" w:color="000080" w:fill="FFFFFF"/>
          </w:tcPr>
          <w:p w:rsidR="00324887" w:rsidRDefault="00324887">
            <w:pPr>
              <w:jc w:val="center"/>
              <w:rPr>
                <w:b/>
                <w:bCs/>
                <w:color w:val="FFFFFF"/>
              </w:rPr>
            </w:pPr>
            <w:r>
              <w:rPr>
                <w:b/>
                <w:bCs/>
                <w:color w:val="FFFFFF"/>
              </w:rPr>
              <w:t>Issued to</w:t>
            </w:r>
          </w:p>
        </w:tc>
        <w:tc>
          <w:tcPr>
            <w:tcW w:w="1440" w:type="dxa"/>
            <w:shd w:val="solid" w:color="000080" w:fill="FFFFFF"/>
          </w:tcPr>
          <w:p w:rsidR="00324887" w:rsidRDefault="00324887">
            <w:pPr>
              <w:jc w:val="center"/>
              <w:rPr>
                <w:b/>
                <w:bCs/>
                <w:color w:val="FFFFFF"/>
              </w:rPr>
            </w:pPr>
            <w:r>
              <w:rPr>
                <w:b/>
                <w:bCs/>
                <w:color w:val="FFFFFF"/>
              </w:rPr>
              <w:t>Date Out</w:t>
            </w:r>
          </w:p>
        </w:tc>
        <w:tc>
          <w:tcPr>
            <w:tcW w:w="1324" w:type="dxa"/>
            <w:shd w:val="solid" w:color="000080" w:fill="FFFFFF"/>
          </w:tcPr>
          <w:p w:rsidR="00324887" w:rsidRDefault="00324887">
            <w:pPr>
              <w:jc w:val="center"/>
              <w:rPr>
                <w:b/>
                <w:bCs/>
                <w:color w:val="FFFFFF"/>
              </w:rPr>
            </w:pPr>
            <w:r>
              <w:rPr>
                <w:b/>
                <w:bCs/>
                <w:color w:val="FFFFFF"/>
              </w:rPr>
              <w:t>Date In</w:t>
            </w:r>
          </w:p>
        </w:tc>
        <w:tc>
          <w:tcPr>
            <w:tcW w:w="1844" w:type="dxa"/>
            <w:shd w:val="solid" w:color="000080" w:fill="FFFFFF"/>
          </w:tcPr>
          <w:p w:rsidR="00324887" w:rsidRDefault="00324887">
            <w:pPr>
              <w:jc w:val="center"/>
              <w:rPr>
                <w:b/>
                <w:bCs/>
                <w:color w:val="FFFFFF"/>
              </w:rPr>
            </w:pPr>
            <w:r>
              <w:rPr>
                <w:b/>
                <w:bCs/>
                <w:color w:val="FFFFFF"/>
              </w:rPr>
              <w:t>Contact No.</w:t>
            </w:r>
          </w:p>
        </w:tc>
      </w:tr>
      <w:tr w:rsidR="00324887">
        <w:tblPrEx>
          <w:tblCellMar>
            <w:top w:w="0" w:type="dxa"/>
            <w:bottom w:w="0" w:type="dxa"/>
          </w:tblCellMar>
        </w:tblPrEx>
        <w:tc>
          <w:tcPr>
            <w:tcW w:w="2520" w:type="dxa"/>
          </w:tcPr>
          <w:p w:rsidR="00324887" w:rsidRDefault="00324887"/>
        </w:tc>
        <w:tc>
          <w:tcPr>
            <w:tcW w:w="2520" w:type="dxa"/>
          </w:tcPr>
          <w:p w:rsidR="00324887" w:rsidRDefault="00324887"/>
        </w:tc>
        <w:tc>
          <w:tcPr>
            <w:tcW w:w="1440" w:type="dxa"/>
          </w:tcPr>
          <w:p w:rsidR="00324887" w:rsidRDefault="00324887"/>
        </w:tc>
        <w:tc>
          <w:tcPr>
            <w:tcW w:w="1324" w:type="dxa"/>
          </w:tcPr>
          <w:p w:rsidR="00324887" w:rsidRDefault="00324887"/>
        </w:tc>
        <w:tc>
          <w:tcPr>
            <w:tcW w:w="1844" w:type="dxa"/>
          </w:tcPr>
          <w:p w:rsidR="00324887" w:rsidRDefault="00324887"/>
        </w:tc>
      </w:tr>
      <w:tr w:rsidR="00324887">
        <w:tblPrEx>
          <w:tblCellMar>
            <w:top w:w="0" w:type="dxa"/>
            <w:bottom w:w="0" w:type="dxa"/>
          </w:tblCellMar>
        </w:tblPrEx>
        <w:tc>
          <w:tcPr>
            <w:tcW w:w="2520" w:type="dxa"/>
          </w:tcPr>
          <w:p w:rsidR="00324887" w:rsidRDefault="00324887"/>
        </w:tc>
        <w:tc>
          <w:tcPr>
            <w:tcW w:w="2520" w:type="dxa"/>
          </w:tcPr>
          <w:p w:rsidR="00324887" w:rsidRDefault="00324887"/>
        </w:tc>
        <w:tc>
          <w:tcPr>
            <w:tcW w:w="1440" w:type="dxa"/>
          </w:tcPr>
          <w:p w:rsidR="00324887" w:rsidRDefault="00324887"/>
        </w:tc>
        <w:tc>
          <w:tcPr>
            <w:tcW w:w="1324" w:type="dxa"/>
          </w:tcPr>
          <w:p w:rsidR="00324887" w:rsidRDefault="00324887"/>
        </w:tc>
        <w:tc>
          <w:tcPr>
            <w:tcW w:w="1844" w:type="dxa"/>
          </w:tcPr>
          <w:p w:rsidR="00324887" w:rsidRDefault="00324887"/>
        </w:tc>
      </w:tr>
      <w:tr w:rsidR="00324887">
        <w:tblPrEx>
          <w:tblCellMar>
            <w:top w:w="0" w:type="dxa"/>
            <w:bottom w:w="0" w:type="dxa"/>
          </w:tblCellMar>
        </w:tblPrEx>
        <w:tc>
          <w:tcPr>
            <w:tcW w:w="2520" w:type="dxa"/>
          </w:tcPr>
          <w:p w:rsidR="00324887" w:rsidRDefault="00324887"/>
        </w:tc>
        <w:tc>
          <w:tcPr>
            <w:tcW w:w="2520" w:type="dxa"/>
          </w:tcPr>
          <w:p w:rsidR="00324887" w:rsidRDefault="00324887"/>
        </w:tc>
        <w:tc>
          <w:tcPr>
            <w:tcW w:w="1440" w:type="dxa"/>
          </w:tcPr>
          <w:p w:rsidR="00324887" w:rsidRDefault="00324887"/>
        </w:tc>
        <w:tc>
          <w:tcPr>
            <w:tcW w:w="1324" w:type="dxa"/>
          </w:tcPr>
          <w:p w:rsidR="00324887" w:rsidRDefault="00324887"/>
        </w:tc>
        <w:tc>
          <w:tcPr>
            <w:tcW w:w="1844" w:type="dxa"/>
          </w:tcPr>
          <w:p w:rsidR="00324887" w:rsidRDefault="00324887"/>
        </w:tc>
      </w:tr>
      <w:tr w:rsidR="00324887">
        <w:tblPrEx>
          <w:tblCellMar>
            <w:top w:w="0" w:type="dxa"/>
            <w:bottom w:w="0" w:type="dxa"/>
          </w:tblCellMar>
        </w:tblPrEx>
        <w:tc>
          <w:tcPr>
            <w:tcW w:w="2520" w:type="dxa"/>
          </w:tcPr>
          <w:p w:rsidR="00324887" w:rsidRDefault="00324887"/>
        </w:tc>
        <w:tc>
          <w:tcPr>
            <w:tcW w:w="2520" w:type="dxa"/>
          </w:tcPr>
          <w:p w:rsidR="00324887" w:rsidRDefault="00324887"/>
        </w:tc>
        <w:tc>
          <w:tcPr>
            <w:tcW w:w="1440" w:type="dxa"/>
          </w:tcPr>
          <w:p w:rsidR="00324887" w:rsidRDefault="00324887"/>
        </w:tc>
        <w:tc>
          <w:tcPr>
            <w:tcW w:w="1324" w:type="dxa"/>
          </w:tcPr>
          <w:p w:rsidR="00324887" w:rsidRDefault="00324887"/>
        </w:tc>
        <w:tc>
          <w:tcPr>
            <w:tcW w:w="1844" w:type="dxa"/>
          </w:tcPr>
          <w:p w:rsidR="00324887" w:rsidRDefault="00324887"/>
        </w:tc>
      </w:tr>
      <w:tr w:rsidR="00324887">
        <w:tblPrEx>
          <w:tblCellMar>
            <w:top w:w="0" w:type="dxa"/>
            <w:bottom w:w="0" w:type="dxa"/>
          </w:tblCellMar>
        </w:tblPrEx>
        <w:tc>
          <w:tcPr>
            <w:tcW w:w="2520" w:type="dxa"/>
          </w:tcPr>
          <w:p w:rsidR="00324887" w:rsidRDefault="00324887"/>
        </w:tc>
        <w:tc>
          <w:tcPr>
            <w:tcW w:w="2520" w:type="dxa"/>
          </w:tcPr>
          <w:p w:rsidR="00324887" w:rsidRDefault="00324887"/>
        </w:tc>
        <w:tc>
          <w:tcPr>
            <w:tcW w:w="1440" w:type="dxa"/>
          </w:tcPr>
          <w:p w:rsidR="00324887" w:rsidRDefault="00324887"/>
        </w:tc>
        <w:tc>
          <w:tcPr>
            <w:tcW w:w="1324" w:type="dxa"/>
          </w:tcPr>
          <w:p w:rsidR="00324887" w:rsidRDefault="00324887"/>
        </w:tc>
        <w:tc>
          <w:tcPr>
            <w:tcW w:w="1844" w:type="dxa"/>
          </w:tcPr>
          <w:p w:rsidR="00324887" w:rsidRDefault="00324887"/>
        </w:tc>
      </w:tr>
      <w:tr w:rsidR="00324887">
        <w:tblPrEx>
          <w:tblCellMar>
            <w:top w:w="0" w:type="dxa"/>
            <w:bottom w:w="0" w:type="dxa"/>
          </w:tblCellMar>
        </w:tblPrEx>
        <w:tc>
          <w:tcPr>
            <w:tcW w:w="2520" w:type="dxa"/>
          </w:tcPr>
          <w:p w:rsidR="00324887" w:rsidRDefault="00324887"/>
        </w:tc>
        <w:tc>
          <w:tcPr>
            <w:tcW w:w="2520" w:type="dxa"/>
          </w:tcPr>
          <w:p w:rsidR="00324887" w:rsidRDefault="00324887"/>
        </w:tc>
        <w:tc>
          <w:tcPr>
            <w:tcW w:w="1440" w:type="dxa"/>
          </w:tcPr>
          <w:p w:rsidR="00324887" w:rsidRDefault="00324887"/>
        </w:tc>
        <w:tc>
          <w:tcPr>
            <w:tcW w:w="1324" w:type="dxa"/>
          </w:tcPr>
          <w:p w:rsidR="00324887" w:rsidRDefault="00324887"/>
        </w:tc>
        <w:tc>
          <w:tcPr>
            <w:tcW w:w="1844" w:type="dxa"/>
          </w:tcPr>
          <w:p w:rsidR="00324887" w:rsidRDefault="00324887"/>
        </w:tc>
      </w:tr>
      <w:tr w:rsidR="00324887">
        <w:tblPrEx>
          <w:tblCellMar>
            <w:top w:w="0" w:type="dxa"/>
            <w:bottom w:w="0" w:type="dxa"/>
          </w:tblCellMar>
        </w:tblPrEx>
        <w:tc>
          <w:tcPr>
            <w:tcW w:w="2520" w:type="dxa"/>
          </w:tcPr>
          <w:p w:rsidR="00324887" w:rsidRDefault="00324887"/>
        </w:tc>
        <w:tc>
          <w:tcPr>
            <w:tcW w:w="2520" w:type="dxa"/>
          </w:tcPr>
          <w:p w:rsidR="00324887" w:rsidRDefault="00324887"/>
        </w:tc>
        <w:tc>
          <w:tcPr>
            <w:tcW w:w="1440" w:type="dxa"/>
          </w:tcPr>
          <w:p w:rsidR="00324887" w:rsidRDefault="00324887"/>
        </w:tc>
        <w:tc>
          <w:tcPr>
            <w:tcW w:w="1324" w:type="dxa"/>
          </w:tcPr>
          <w:p w:rsidR="00324887" w:rsidRDefault="00324887"/>
        </w:tc>
        <w:tc>
          <w:tcPr>
            <w:tcW w:w="1844" w:type="dxa"/>
          </w:tcPr>
          <w:p w:rsidR="00324887" w:rsidRDefault="00324887"/>
        </w:tc>
      </w:tr>
      <w:tr w:rsidR="00324887">
        <w:tblPrEx>
          <w:tblCellMar>
            <w:top w:w="0" w:type="dxa"/>
            <w:bottom w:w="0" w:type="dxa"/>
          </w:tblCellMar>
        </w:tblPrEx>
        <w:tc>
          <w:tcPr>
            <w:tcW w:w="2520" w:type="dxa"/>
          </w:tcPr>
          <w:p w:rsidR="00324887" w:rsidRDefault="00324887"/>
        </w:tc>
        <w:tc>
          <w:tcPr>
            <w:tcW w:w="2520" w:type="dxa"/>
          </w:tcPr>
          <w:p w:rsidR="00324887" w:rsidRDefault="00324887"/>
        </w:tc>
        <w:tc>
          <w:tcPr>
            <w:tcW w:w="1440" w:type="dxa"/>
          </w:tcPr>
          <w:p w:rsidR="00324887" w:rsidRDefault="00324887"/>
        </w:tc>
        <w:tc>
          <w:tcPr>
            <w:tcW w:w="1324" w:type="dxa"/>
          </w:tcPr>
          <w:p w:rsidR="00324887" w:rsidRDefault="00324887"/>
        </w:tc>
        <w:tc>
          <w:tcPr>
            <w:tcW w:w="1844" w:type="dxa"/>
          </w:tcPr>
          <w:p w:rsidR="00324887" w:rsidRDefault="00324887"/>
        </w:tc>
      </w:tr>
      <w:tr w:rsidR="00324887">
        <w:tblPrEx>
          <w:tblCellMar>
            <w:top w:w="0" w:type="dxa"/>
            <w:bottom w:w="0" w:type="dxa"/>
          </w:tblCellMar>
        </w:tblPrEx>
        <w:tc>
          <w:tcPr>
            <w:tcW w:w="2520" w:type="dxa"/>
          </w:tcPr>
          <w:p w:rsidR="00324887" w:rsidRDefault="00324887"/>
        </w:tc>
        <w:tc>
          <w:tcPr>
            <w:tcW w:w="2520" w:type="dxa"/>
          </w:tcPr>
          <w:p w:rsidR="00324887" w:rsidRDefault="00324887"/>
        </w:tc>
        <w:tc>
          <w:tcPr>
            <w:tcW w:w="1440" w:type="dxa"/>
          </w:tcPr>
          <w:p w:rsidR="00324887" w:rsidRDefault="00324887"/>
        </w:tc>
        <w:tc>
          <w:tcPr>
            <w:tcW w:w="1324" w:type="dxa"/>
          </w:tcPr>
          <w:p w:rsidR="00324887" w:rsidRDefault="00324887"/>
        </w:tc>
        <w:tc>
          <w:tcPr>
            <w:tcW w:w="1844" w:type="dxa"/>
          </w:tcPr>
          <w:p w:rsidR="00324887" w:rsidRDefault="00324887"/>
        </w:tc>
      </w:tr>
      <w:tr w:rsidR="00324887">
        <w:tblPrEx>
          <w:tblCellMar>
            <w:top w:w="0" w:type="dxa"/>
            <w:bottom w:w="0" w:type="dxa"/>
          </w:tblCellMar>
        </w:tblPrEx>
        <w:tc>
          <w:tcPr>
            <w:tcW w:w="2520" w:type="dxa"/>
          </w:tcPr>
          <w:p w:rsidR="00324887" w:rsidRDefault="00324887"/>
        </w:tc>
        <w:tc>
          <w:tcPr>
            <w:tcW w:w="2520" w:type="dxa"/>
          </w:tcPr>
          <w:p w:rsidR="00324887" w:rsidRDefault="00324887"/>
        </w:tc>
        <w:tc>
          <w:tcPr>
            <w:tcW w:w="1440" w:type="dxa"/>
          </w:tcPr>
          <w:p w:rsidR="00324887" w:rsidRDefault="00324887"/>
        </w:tc>
        <w:tc>
          <w:tcPr>
            <w:tcW w:w="1324" w:type="dxa"/>
          </w:tcPr>
          <w:p w:rsidR="00324887" w:rsidRDefault="00324887"/>
        </w:tc>
        <w:tc>
          <w:tcPr>
            <w:tcW w:w="1844" w:type="dxa"/>
          </w:tcPr>
          <w:p w:rsidR="00324887" w:rsidRDefault="00324887"/>
        </w:tc>
      </w:tr>
      <w:tr w:rsidR="00324887">
        <w:tblPrEx>
          <w:tblCellMar>
            <w:top w:w="0" w:type="dxa"/>
            <w:bottom w:w="0" w:type="dxa"/>
          </w:tblCellMar>
        </w:tblPrEx>
        <w:tc>
          <w:tcPr>
            <w:tcW w:w="2520" w:type="dxa"/>
          </w:tcPr>
          <w:p w:rsidR="00324887" w:rsidRDefault="00324887"/>
        </w:tc>
        <w:tc>
          <w:tcPr>
            <w:tcW w:w="2520" w:type="dxa"/>
          </w:tcPr>
          <w:p w:rsidR="00324887" w:rsidRDefault="00324887"/>
        </w:tc>
        <w:tc>
          <w:tcPr>
            <w:tcW w:w="1440" w:type="dxa"/>
          </w:tcPr>
          <w:p w:rsidR="00324887" w:rsidRDefault="00324887"/>
        </w:tc>
        <w:tc>
          <w:tcPr>
            <w:tcW w:w="1324" w:type="dxa"/>
          </w:tcPr>
          <w:p w:rsidR="00324887" w:rsidRDefault="00324887"/>
        </w:tc>
        <w:tc>
          <w:tcPr>
            <w:tcW w:w="1844" w:type="dxa"/>
          </w:tcPr>
          <w:p w:rsidR="00324887" w:rsidRDefault="00324887"/>
        </w:tc>
      </w:tr>
      <w:tr w:rsidR="00324887">
        <w:tblPrEx>
          <w:tblCellMar>
            <w:top w:w="0" w:type="dxa"/>
            <w:bottom w:w="0" w:type="dxa"/>
          </w:tblCellMar>
        </w:tblPrEx>
        <w:tc>
          <w:tcPr>
            <w:tcW w:w="2520" w:type="dxa"/>
          </w:tcPr>
          <w:p w:rsidR="00324887" w:rsidRDefault="00324887"/>
        </w:tc>
        <w:tc>
          <w:tcPr>
            <w:tcW w:w="2520" w:type="dxa"/>
          </w:tcPr>
          <w:p w:rsidR="00324887" w:rsidRDefault="00324887"/>
        </w:tc>
        <w:tc>
          <w:tcPr>
            <w:tcW w:w="1440" w:type="dxa"/>
          </w:tcPr>
          <w:p w:rsidR="00324887" w:rsidRDefault="00324887"/>
        </w:tc>
        <w:tc>
          <w:tcPr>
            <w:tcW w:w="1324" w:type="dxa"/>
          </w:tcPr>
          <w:p w:rsidR="00324887" w:rsidRDefault="00324887"/>
        </w:tc>
        <w:tc>
          <w:tcPr>
            <w:tcW w:w="1844" w:type="dxa"/>
          </w:tcPr>
          <w:p w:rsidR="00324887" w:rsidRDefault="00324887"/>
        </w:tc>
      </w:tr>
      <w:tr w:rsidR="00324887">
        <w:tblPrEx>
          <w:tblCellMar>
            <w:top w:w="0" w:type="dxa"/>
            <w:bottom w:w="0" w:type="dxa"/>
          </w:tblCellMar>
        </w:tblPrEx>
        <w:tc>
          <w:tcPr>
            <w:tcW w:w="2520" w:type="dxa"/>
          </w:tcPr>
          <w:p w:rsidR="00324887" w:rsidRDefault="00324887"/>
        </w:tc>
        <w:tc>
          <w:tcPr>
            <w:tcW w:w="2520" w:type="dxa"/>
          </w:tcPr>
          <w:p w:rsidR="00324887" w:rsidRDefault="00324887"/>
        </w:tc>
        <w:tc>
          <w:tcPr>
            <w:tcW w:w="1440" w:type="dxa"/>
          </w:tcPr>
          <w:p w:rsidR="00324887" w:rsidRDefault="00324887"/>
        </w:tc>
        <w:tc>
          <w:tcPr>
            <w:tcW w:w="1324" w:type="dxa"/>
          </w:tcPr>
          <w:p w:rsidR="00324887" w:rsidRDefault="00324887"/>
        </w:tc>
        <w:tc>
          <w:tcPr>
            <w:tcW w:w="1844" w:type="dxa"/>
          </w:tcPr>
          <w:p w:rsidR="00324887" w:rsidRDefault="00324887"/>
        </w:tc>
      </w:tr>
      <w:tr w:rsidR="00324887">
        <w:tblPrEx>
          <w:tblCellMar>
            <w:top w:w="0" w:type="dxa"/>
            <w:bottom w:w="0" w:type="dxa"/>
          </w:tblCellMar>
        </w:tblPrEx>
        <w:tc>
          <w:tcPr>
            <w:tcW w:w="2520" w:type="dxa"/>
          </w:tcPr>
          <w:p w:rsidR="00324887" w:rsidRDefault="00324887"/>
        </w:tc>
        <w:tc>
          <w:tcPr>
            <w:tcW w:w="2520" w:type="dxa"/>
          </w:tcPr>
          <w:p w:rsidR="00324887" w:rsidRDefault="00324887"/>
        </w:tc>
        <w:tc>
          <w:tcPr>
            <w:tcW w:w="1440" w:type="dxa"/>
          </w:tcPr>
          <w:p w:rsidR="00324887" w:rsidRDefault="00324887"/>
        </w:tc>
        <w:tc>
          <w:tcPr>
            <w:tcW w:w="1324" w:type="dxa"/>
          </w:tcPr>
          <w:p w:rsidR="00324887" w:rsidRDefault="00324887"/>
        </w:tc>
        <w:tc>
          <w:tcPr>
            <w:tcW w:w="1844" w:type="dxa"/>
          </w:tcPr>
          <w:p w:rsidR="00324887" w:rsidRDefault="00324887"/>
        </w:tc>
      </w:tr>
      <w:tr w:rsidR="00324887">
        <w:tblPrEx>
          <w:tblCellMar>
            <w:top w:w="0" w:type="dxa"/>
            <w:bottom w:w="0" w:type="dxa"/>
          </w:tblCellMar>
        </w:tblPrEx>
        <w:tc>
          <w:tcPr>
            <w:tcW w:w="2520" w:type="dxa"/>
          </w:tcPr>
          <w:p w:rsidR="00324887" w:rsidRDefault="00324887"/>
        </w:tc>
        <w:tc>
          <w:tcPr>
            <w:tcW w:w="2520" w:type="dxa"/>
          </w:tcPr>
          <w:p w:rsidR="00324887" w:rsidRDefault="00324887"/>
        </w:tc>
        <w:tc>
          <w:tcPr>
            <w:tcW w:w="1440" w:type="dxa"/>
          </w:tcPr>
          <w:p w:rsidR="00324887" w:rsidRDefault="00324887"/>
        </w:tc>
        <w:tc>
          <w:tcPr>
            <w:tcW w:w="1324" w:type="dxa"/>
          </w:tcPr>
          <w:p w:rsidR="00324887" w:rsidRDefault="00324887"/>
        </w:tc>
        <w:tc>
          <w:tcPr>
            <w:tcW w:w="1844" w:type="dxa"/>
          </w:tcPr>
          <w:p w:rsidR="00324887" w:rsidRDefault="00324887"/>
        </w:tc>
      </w:tr>
      <w:tr w:rsidR="00324887">
        <w:tblPrEx>
          <w:tblCellMar>
            <w:top w:w="0" w:type="dxa"/>
            <w:bottom w:w="0" w:type="dxa"/>
          </w:tblCellMar>
        </w:tblPrEx>
        <w:tc>
          <w:tcPr>
            <w:tcW w:w="2520" w:type="dxa"/>
          </w:tcPr>
          <w:p w:rsidR="00324887" w:rsidRDefault="00324887"/>
        </w:tc>
        <w:tc>
          <w:tcPr>
            <w:tcW w:w="2520" w:type="dxa"/>
          </w:tcPr>
          <w:p w:rsidR="00324887" w:rsidRDefault="00324887"/>
        </w:tc>
        <w:tc>
          <w:tcPr>
            <w:tcW w:w="1440" w:type="dxa"/>
          </w:tcPr>
          <w:p w:rsidR="00324887" w:rsidRDefault="00324887"/>
        </w:tc>
        <w:tc>
          <w:tcPr>
            <w:tcW w:w="1324" w:type="dxa"/>
          </w:tcPr>
          <w:p w:rsidR="00324887" w:rsidRDefault="00324887"/>
        </w:tc>
        <w:tc>
          <w:tcPr>
            <w:tcW w:w="1844" w:type="dxa"/>
          </w:tcPr>
          <w:p w:rsidR="00324887" w:rsidRDefault="00324887"/>
        </w:tc>
      </w:tr>
      <w:tr w:rsidR="00324887">
        <w:tblPrEx>
          <w:tblCellMar>
            <w:top w:w="0" w:type="dxa"/>
            <w:bottom w:w="0" w:type="dxa"/>
          </w:tblCellMar>
        </w:tblPrEx>
        <w:tc>
          <w:tcPr>
            <w:tcW w:w="2520" w:type="dxa"/>
          </w:tcPr>
          <w:p w:rsidR="00324887" w:rsidRDefault="00324887"/>
        </w:tc>
        <w:tc>
          <w:tcPr>
            <w:tcW w:w="2520" w:type="dxa"/>
          </w:tcPr>
          <w:p w:rsidR="00324887" w:rsidRDefault="00324887"/>
        </w:tc>
        <w:tc>
          <w:tcPr>
            <w:tcW w:w="1440" w:type="dxa"/>
          </w:tcPr>
          <w:p w:rsidR="00324887" w:rsidRDefault="00324887"/>
        </w:tc>
        <w:tc>
          <w:tcPr>
            <w:tcW w:w="1324" w:type="dxa"/>
          </w:tcPr>
          <w:p w:rsidR="00324887" w:rsidRDefault="00324887"/>
        </w:tc>
        <w:tc>
          <w:tcPr>
            <w:tcW w:w="1844" w:type="dxa"/>
          </w:tcPr>
          <w:p w:rsidR="00324887" w:rsidRDefault="00324887"/>
        </w:tc>
      </w:tr>
      <w:tr w:rsidR="00324887">
        <w:tblPrEx>
          <w:tblCellMar>
            <w:top w:w="0" w:type="dxa"/>
            <w:bottom w:w="0" w:type="dxa"/>
          </w:tblCellMar>
        </w:tblPrEx>
        <w:tc>
          <w:tcPr>
            <w:tcW w:w="2520" w:type="dxa"/>
          </w:tcPr>
          <w:p w:rsidR="00324887" w:rsidRDefault="00324887"/>
        </w:tc>
        <w:tc>
          <w:tcPr>
            <w:tcW w:w="2520" w:type="dxa"/>
          </w:tcPr>
          <w:p w:rsidR="00324887" w:rsidRDefault="00324887"/>
        </w:tc>
        <w:tc>
          <w:tcPr>
            <w:tcW w:w="1440" w:type="dxa"/>
          </w:tcPr>
          <w:p w:rsidR="00324887" w:rsidRDefault="00324887"/>
        </w:tc>
        <w:tc>
          <w:tcPr>
            <w:tcW w:w="1324" w:type="dxa"/>
          </w:tcPr>
          <w:p w:rsidR="00324887" w:rsidRDefault="00324887"/>
        </w:tc>
        <w:tc>
          <w:tcPr>
            <w:tcW w:w="1844" w:type="dxa"/>
          </w:tcPr>
          <w:p w:rsidR="00324887" w:rsidRDefault="00324887"/>
        </w:tc>
      </w:tr>
      <w:tr w:rsidR="00324887">
        <w:tblPrEx>
          <w:tblCellMar>
            <w:top w:w="0" w:type="dxa"/>
            <w:bottom w:w="0" w:type="dxa"/>
          </w:tblCellMar>
        </w:tblPrEx>
        <w:tc>
          <w:tcPr>
            <w:tcW w:w="2520" w:type="dxa"/>
          </w:tcPr>
          <w:p w:rsidR="00324887" w:rsidRDefault="00324887"/>
        </w:tc>
        <w:tc>
          <w:tcPr>
            <w:tcW w:w="2520" w:type="dxa"/>
          </w:tcPr>
          <w:p w:rsidR="00324887" w:rsidRDefault="00324887"/>
        </w:tc>
        <w:tc>
          <w:tcPr>
            <w:tcW w:w="1440" w:type="dxa"/>
          </w:tcPr>
          <w:p w:rsidR="00324887" w:rsidRDefault="00324887"/>
        </w:tc>
        <w:tc>
          <w:tcPr>
            <w:tcW w:w="1324" w:type="dxa"/>
          </w:tcPr>
          <w:p w:rsidR="00324887" w:rsidRDefault="00324887"/>
        </w:tc>
        <w:tc>
          <w:tcPr>
            <w:tcW w:w="1844" w:type="dxa"/>
          </w:tcPr>
          <w:p w:rsidR="00324887" w:rsidRDefault="00324887"/>
        </w:tc>
      </w:tr>
      <w:tr w:rsidR="00324887">
        <w:tblPrEx>
          <w:tblCellMar>
            <w:top w:w="0" w:type="dxa"/>
            <w:bottom w:w="0" w:type="dxa"/>
          </w:tblCellMar>
        </w:tblPrEx>
        <w:tc>
          <w:tcPr>
            <w:tcW w:w="2520" w:type="dxa"/>
          </w:tcPr>
          <w:p w:rsidR="00324887" w:rsidRDefault="00324887"/>
        </w:tc>
        <w:tc>
          <w:tcPr>
            <w:tcW w:w="2520" w:type="dxa"/>
          </w:tcPr>
          <w:p w:rsidR="00324887" w:rsidRDefault="00324887"/>
        </w:tc>
        <w:tc>
          <w:tcPr>
            <w:tcW w:w="1440" w:type="dxa"/>
          </w:tcPr>
          <w:p w:rsidR="00324887" w:rsidRDefault="00324887"/>
        </w:tc>
        <w:tc>
          <w:tcPr>
            <w:tcW w:w="1324" w:type="dxa"/>
          </w:tcPr>
          <w:p w:rsidR="00324887" w:rsidRDefault="00324887"/>
        </w:tc>
        <w:tc>
          <w:tcPr>
            <w:tcW w:w="1844" w:type="dxa"/>
          </w:tcPr>
          <w:p w:rsidR="00324887" w:rsidRDefault="00324887"/>
        </w:tc>
      </w:tr>
      <w:tr w:rsidR="00324887">
        <w:tblPrEx>
          <w:tblCellMar>
            <w:top w:w="0" w:type="dxa"/>
            <w:bottom w:w="0" w:type="dxa"/>
          </w:tblCellMar>
        </w:tblPrEx>
        <w:tc>
          <w:tcPr>
            <w:tcW w:w="2520" w:type="dxa"/>
          </w:tcPr>
          <w:p w:rsidR="00324887" w:rsidRDefault="00324887"/>
        </w:tc>
        <w:tc>
          <w:tcPr>
            <w:tcW w:w="2520" w:type="dxa"/>
          </w:tcPr>
          <w:p w:rsidR="00324887" w:rsidRDefault="00324887"/>
        </w:tc>
        <w:tc>
          <w:tcPr>
            <w:tcW w:w="1440" w:type="dxa"/>
          </w:tcPr>
          <w:p w:rsidR="00324887" w:rsidRDefault="00324887"/>
        </w:tc>
        <w:tc>
          <w:tcPr>
            <w:tcW w:w="1324" w:type="dxa"/>
          </w:tcPr>
          <w:p w:rsidR="00324887" w:rsidRDefault="00324887"/>
        </w:tc>
        <w:tc>
          <w:tcPr>
            <w:tcW w:w="1844" w:type="dxa"/>
          </w:tcPr>
          <w:p w:rsidR="00324887" w:rsidRDefault="00324887"/>
        </w:tc>
      </w:tr>
      <w:tr w:rsidR="00324887">
        <w:tblPrEx>
          <w:tblCellMar>
            <w:top w:w="0" w:type="dxa"/>
            <w:bottom w:w="0" w:type="dxa"/>
          </w:tblCellMar>
        </w:tblPrEx>
        <w:tc>
          <w:tcPr>
            <w:tcW w:w="2520" w:type="dxa"/>
          </w:tcPr>
          <w:p w:rsidR="00324887" w:rsidRDefault="00324887"/>
        </w:tc>
        <w:tc>
          <w:tcPr>
            <w:tcW w:w="2520" w:type="dxa"/>
          </w:tcPr>
          <w:p w:rsidR="00324887" w:rsidRDefault="00324887"/>
        </w:tc>
        <w:tc>
          <w:tcPr>
            <w:tcW w:w="1440" w:type="dxa"/>
          </w:tcPr>
          <w:p w:rsidR="00324887" w:rsidRDefault="00324887"/>
        </w:tc>
        <w:tc>
          <w:tcPr>
            <w:tcW w:w="1324" w:type="dxa"/>
          </w:tcPr>
          <w:p w:rsidR="00324887" w:rsidRDefault="00324887"/>
        </w:tc>
        <w:tc>
          <w:tcPr>
            <w:tcW w:w="1844" w:type="dxa"/>
          </w:tcPr>
          <w:p w:rsidR="00324887" w:rsidRDefault="00324887"/>
        </w:tc>
      </w:tr>
      <w:tr w:rsidR="00324887">
        <w:tblPrEx>
          <w:tblCellMar>
            <w:top w:w="0" w:type="dxa"/>
            <w:bottom w:w="0" w:type="dxa"/>
          </w:tblCellMar>
        </w:tblPrEx>
        <w:tc>
          <w:tcPr>
            <w:tcW w:w="2520" w:type="dxa"/>
          </w:tcPr>
          <w:p w:rsidR="00324887" w:rsidRDefault="00324887"/>
        </w:tc>
        <w:tc>
          <w:tcPr>
            <w:tcW w:w="2520" w:type="dxa"/>
          </w:tcPr>
          <w:p w:rsidR="00324887" w:rsidRDefault="00324887"/>
        </w:tc>
        <w:tc>
          <w:tcPr>
            <w:tcW w:w="1440" w:type="dxa"/>
          </w:tcPr>
          <w:p w:rsidR="00324887" w:rsidRDefault="00324887"/>
        </w:tc>
        <w:tc>
          <w:tcPr>
            <w:tcW w:w="1324" w:type="dxa"/>
          </w:tcPr>
          <w:p w:rsidR="00324887" w:rsidRDefault="00324887"/>
        </w:tc>
        <w:tc>
          <w:tcPr>
            <w:tcW w:w="1844" w:type="dxa"/>
          </w:tcPr>
          <w:p w:rsidR="00324887" w:rsidRDefault="00324887"/>
        </w:tc>
      </w:tr>
      <w:tr w:rsidR="00324887">
        <w:tblPrEx>
          <w:tblCellMar>
            <w:top w:w="0" w:type="dxa"/>
            <w:bottom w:w="0" w:type="dxa"/>
          </w:tblCellMar>
        </w:tblPrEx>
        <w:tc>
          <w:tcPr>
            <w:tcW w:w="2520" w:type="dxa"/>
          </w:tcPr>
          <w:p w:rsidR="00324887" w:rsidRDefault="00324887"/>
        </w:tc>
        <w:tc>
          <w:tcPr>
            <w:tcW w:w="2520" w:type="dxa"/>
          </w:tcPr>
          <w:p w:rsidR="00324887" w:rsidRDefault="00324887"/>
        </w:tc>
        <w:tc>
          <w:tcPr>
            <w:tcW w:w="1440" w:type="dxa"/>
          </w:tcPr>
          <w:p w:rsidR="00324887" w:rsidRDefault="00324887"/>
        </w:tc>
        <w:tc>
          <w:tcPr>
            <w:tcW w:w="1324" w:type="dxa"/>
          </w:tcPr>
          <w:p w:rsidR="00324887" w:rsidRDefault="00324887"/>
        </w:tc>
        <w:tc>
          <w:tcPr>
            <w:tcW w:w="1844" w:type="dxa"/>
          </w:tcPr>
          <w:p w:rsidR="00324887" w:rsidRDefault="00324887"/>
        </w:tc>
      </w:tr>
      <w:tr w:rsidR="00324887">
        <w:tblPrEx>
          <w:tblCellMar>
            <w:top w:w="0" w:type="dxa"/>
            <w:bottom w:w="0" w:type="dxa"/>
          </w:tblCellMar>
        </w:tblPrEx>
        <w:tc>
          <w:tcPr>
            <w:tcW w:w="2520" w:type="dxa"/>
          </w:tcPr>
          <w:p w:rsidR="00324887" w:rsidRDefault="00324887">
            <w:pPr>
              <w:pStyle w:val="NormalWeb"/>
              <w:spacing w:before="0" w:beforeAutospacing="0" w:after="0" w:afterAutospacing="0"/>
            </w:pPr>
          </w:p>
        </w:tc>
        <w:tc>
          <w:tcPr>
            <w:tcW w:w="2520" w:type="dxa"/>
          </w:tcPr>
          <w:p w:rsidR="00324887" w:rsidRDefault="00324887"/>
        </w:tc>
        <w:tc>
          <w:tcPr>
            <w:tcW w:w="1440" w:type="dxa"/>
          </w:tcPr>
          <w:p w:rsidR="00324887" w:rsidRDefault="00324887"/>
        </w:tc>
        <w:tc>
          <w:tcPr>
            <w:tcW w:w="1324" w:type="dxa"/>
          </w:tcPr>
          <w:p w:rsidR="00324887" w:rsidRDefault="00324887"/>
        </w:tc>
        <w:tc>
          <w:tcPr>
            <w:tcW w:w="1844" w:type="dxa"/>
          </w:tcPr>
          <w:p w:rsidR="00324887" w:rsidRDefault="00324887"/>
        </w:tc>
      </w:tr>
      <w:tr w:rsidR="00324887">
        <w:tblPrEx>
          <w:tblCellMar>
            <w:top w:w="0" w:type="dxa"/>
            <w:bottom w:w="0" w:type="dxa"/>
          </w:tblCellMar>
        </w:tblPrEx>
        <w:tc>
          <w:tcPr>
            <w:tcW w:w="2520" w:type="dxa"/>
          </w:tcPr>
          <w:p w:rsidR="00324887" w:rsidRDefault="00324887">
            <w:pPr>
              <w:pStyle w:val="NormalWeb"/>
              <w:spacing w:before="0" w:beforeAutospacing="0" w:after="0" w:afterAutospacing="0"/>
            </w:pPr>
          </w:p>
        </w:tc>
        <w:tc>
          <w:tcPr>
            <w:tcW w:w="2520" w:type="dxa"/>
          </w:tcPr>
          <w:p w:rsidR="00324887" w:rsidRDefault="00324887"/>
        </w:tc>
        <w:tc>
          <w:tcPr>
            <w:tcW w:w="1440" w:type="dxa"/>
          </w:tcPr>
          <w:p w:rsidR="00324887" w:rsidRDefault="00324887"/>
        </w:tc>
        <w:tc>
          <w:tcPr>
            <w:tcW w:w="1324" w:type="dxa"/>
          </w:tcPr>
          <w:p w:rsidR="00324887" w:rsidRDefault="00324887"/>
        </w:tc>
        <w:tc>
          <w:tcPr>
            <w:tcW w:w="1844" w:type="dxa"/>
          </w:tcPr>
          <w:p w:rsidR="00324887" w:rsidRDefault="00324887"/>
        </w:tc>
      </w:tr>
      <w:tr w:rsidR="00324887">
        <w:tblPrEx>
          <w:tblCellMar>
            <w:top w:w="0" w:type="dxa"/>
            <w:bottom w:w="0" w:type="dxa"/>
          </w:tblCellMar>
        </w:tblPrEx>
        <w:tc>
          <w:tcPr>
            <w:tcW w:w="2520" w:type="dxa"/>
          </w:tcPr>
          <w:p w:rsidR="00324887" w:rsidRDefault="00324887">
            <w:pPr>
              <w:pStyle w:val="NormalWeb"/>
              <w:spacing w:before="0" w:beforeAutospacing="0" w:after="0" w:afterAutospacing="0"/>
            </w:pPr>
          </w:p>
        </w:tc>
        <w:tc>
          <w:tcPr>
            <w:tcW w:w="2520" w:type="dxa"/>
          </w:tcPr>
          <w:p w:rsidR="00324887" w:rsidRDefault="00324887"/>
        </w:tc>
        <w:tc>
          <w:tcPr>
            <w:tcW w:w="1440" w:type="dxa"/>
          </w:tcPr>
          <w:p w:rsidR="00324887" w:rsidRDefault="00324887"/>
        </w:tc>
        <w:tc>
          <w:tcPr>
            <w:tcW w:w="1324" w:type="dxa"/>
          </w:tcPr>
          <w:p w:rsidR="00324887" w:rsidRDefault="00324887"/>
        </w:tc>
        <w:tc>
          <w:tcPr>
            <w:tcW w:w="1844" w:type="dxa"/>
          </w:tcPr>
          <w:p w:rsidR="00324887" w:rsidRDefault="00324887"/>
        </w:tc>
      </w:tr>
      <w:tr w:rsidR="00324887">
        <w:tblPrEx>
          <w:tblCellMar>
            <w:top w:w="0" w:type="dxa"/>
            <w:bottom w:w="0" w:type="dxa"/>
          </w:tblCellMar>
        </w:tblPrEx>
        <w:tc>
          <w:tcPr>
            <w:tcW w:w="2520" w:type="dxa"/>
          </w:tcPr>
          <w:p w:rsidR="00324887" w:rsidRDefault="00324887">
            <w:pPr>
              <w:pStyle w:val="NormalWeb"/>
              <w:spacing w:before="0" w:beforeAutospacing="0" w:after="0" w:afterAutospacing="0"/>
            </w:pPr>
          </w:p>
        </w:tc>
        <w:tc>
          <w:tcPr>
            <w:tcW w:w="2520" w:type="dxa"/>
          </w:tcPr>
          <w:p w:rsidR="00324887" w:rsidRDefault="00324887"/>
        </w:tc>
        <w:tc>
          <w:tcPr>
            <w:tcW w:w="1440" w:type="dxa"/>
          </w:tcPr>
          <w:p w:rsidR="00324887" w:rsidRDefault="00324887"/>
        </w:tc>
        <w:tc>
          <w:tcPr>
            <w:tcW w:w="1324" w:type="dxa"/>
          </w:tcPr>
          <w:p w:rsidR="00324887" w:rsidRDefault="00324887"/>
        </w:tc>
        <w:tc>
          <w:tcPr>
            <w:tcW w:w="1844" w:type="dxa"/>
          </w:tcPr>
          <w:p w:rsidR="00324887" w:rsidRDefault="00324887"/>
        </w:tc>
      </w:tr>
      <w:tr w:rsidR="00324887">
        <w:tblPrEx>
          <w:tblCellMar>
            <w:top w:w="0" w:type="dxa"/>
            <w:bottom w:w="0" w:type="dxa"/>
          </w:tblCellMar>
        </w:tblPrEx>
        <w:tc>
          <w:tcPr>
            <w:tcW w:w="2520" w:type="dxa"/>
          </w:tcPr>
          <w:p w:rsidR="00324887" w:rsidRDefault="00324887">
            <w:pPr>
              <w:pStyle w:val="NormalWeb"/>
              <w:spacing w:before="0" w:beforeAutospacing="0" w:after="0" w:afterAutospacing="0"/>
            </w:pPr>
          </w:p>
        </w:tc>
        <w:tc>
          <w:tcPr>
            <w:tcW w:w="2520" w:type="dxa"/>
          </w:tcPr>
          <w:p w:rsidR="00324887" w:rsidRDefault="00324887"/>
        </w:tc>
        <w:tc>
          <w:tcPr>
            <w:tcW w:w="1440" w:type="dxa"/>
          </w:tcPr>
          <w:p w:rsidR="00324887" w:rsidRDefault="00324887"/>
        </w:tc>
        <w:tc>
          <w:tcPr>
            <w:tcW w:w="1324" w:type="dxa"/>
          </w:tcPr>
          <w:p w:rsidR="00324887" w:rsidRDefault="00324887"/>
        </w:tc>
        <w:tc>
          <w:tcPr>
            <w:tcW w:w="1844" w:type="dxa"/>
          </w:tcPr>
          <w:p w:rsidR="00324887" w:rsidRDefault="00324887"/>
        </w:tc>
      </w:tr>
      <w:tr w:rsidR="00324887">
        <w:tblPrEx>
          <w:tblCellMar>
            <w:top w:w="0" w:type="dxa"/>
            <w:bottom w:w="0" w:type="dxa"/>
          </w:tblCellMar>
        </w:tblPrEx>
        <w:tc>
          <w:tcPr>
            <w:tcW w:w="2520" w:type="dxa"/>
          </w:tcPr>
          <w:p w:rsidR="00324887" w:rsidRDefault="00324887">
            <w:pPr>
              <w:pStyle w:val="NormalWeb"/>
              <w:spacing w:before="0" w:beforeAutospacing="0" w:after="0" w:afterAutospacing="0"/>
            </w:pPr>
          </w:p>
        </w:tc>
        <w:tc>
          <w:tcPr>
            <w:tcW w:w="2520" w:type="dxa"/>
          </w:tcPr>
          <w:p w:rsidR="00324887" w:rsidRDefault="00324887"/>
        </w:tc>
        <w:tc>
          <w:tcPr>
            <w:tcW w:w="1440" w:type="dxa"/>
          </w:tcPr>
          <w:p w:rsidR="00324887" w:rsidRDefault="00324887"/>
        </w:tc>
        <w:tc>
          <w:tcPr>
            <w:tcW w:w="1324" w:type="dxa"/>
          </w:tcPr>
          <w:p w:rsidR="00324887" w:rsidRDefault="00324887"/>
        </w:tc>
        <w:tc>
          <w:tcPr>
            <w:tcW w:w="1844" w:type="dxa"/>
          </w:tcPr>
          <w:p w:rsidR="00324887" w:rsidRDefault="00324887"/>
        </w:tc>
      </w:tr>
      <w:tr w:rsidR="00324887">
        <w:tblPrEx>
          <w:tblCellMar>
            <w:top w:w="0" w:type="dxa"/>
            <w:bottom w:w="0" w:type="dxa"/>
          </w:tblCellMar>
        </w:tblPrEx>
        <w:tc>
          <w:tcPr>
            <w:tcW w:w="2520" w:type="dxa"/>
          </w:tcPr>
          <w:p w:rsidR="00324887" w:rsidRDefault="00324887">
            <w:pPr>
              <w:pStyle w:val="NormalWeb"/>
              <w:spacing w:before="0" w:beforeAutospacing="0" w:after="0" w:afterAutospacing="0"/>
            </w:pPr>
          </w:p>
        </w:tc>
        <w:tc>
          <w:tcPr>
            <w:tcW w:w="2520" w:type="dxa"/>
          </w:tcPr>
          <w:p w:rsidR="00324887" w:rsidRDefault="00324887"/>
        </w:tc>
        <w:tc>
          <w:tcPr>
            <w:tcW w:w="1440" w:type="dxa"/>
          </w:tcPr>
          <w:p w:rsidR="00324887" w:rsidRDefault="00324887"/>
        </w:tc>
        <w:tc>
          <w:tcPr>
            <w:tcW w:w="1324" w:type="dxa"/>
          </w:tcPr>
          <w:p w:rsidR="00324887" w:rsidRDefault="00324887"/>
        </w:tc>
        <w:tc>
          <w:tcPr>
            <w:tcW w:w="1844" w:type="dxa"/>
          </w:tcPr>
          <w:p w:rsidR="00324887" w:rsidRDefault="00324887"/>
        </w:tc>
      </w:tr>
      <w:tr w:rsidR="00324887">
        <w:tblPrEx>
          <w:tblCellMar>
            <w:top w:w="0" w:type="dxa"/>
            <w:bottom w:w="0" w:type="dxa"/>
          </w:tblCellMar>
        </w:tblPrEx>
        <w:tc>
          <w:tcPr>
            <w:tcW w:w="2520" w:type="dxa"/>
          </w:tcPr>
          <w:p w:rsidR="00324887" w:rsidRDefault="00324887">
            <w:pPr>
              <w:pStyle w:val="NormalWeb"/>
              <w:spacing w:before="0" w:beforeAutospacing="0" w:after="0" w:afterAutospacing="0"/>
            </w:pPr>
          </w:p>
        </w:tc>
        <w:tc>
          <w:tcPr>
            <w:tcW w:w="2520" w:type="dxa"/>
          </w:tcPr>
          <w:p w:rsidR="00324887" w:rsidRDefault="00324887"/>
        </w:tc>
        <w:tc>
          <w:tcPr>
            <w:tcW w:w="1440" w:type="dxa"/>
          </w:tcPr>
          <w:p w:rsidR="00324887" w:rsidRDefault="00324887"/>
        </w:tc>
        <w:tc>
          <w:tcPr>
            <w:tcW w:w="1324" w:type="dxa"/>
          </w:tcPr>
          <w:p w:rsidR="00324887" w:rsidRDefault="00324887"/>
        </w:tc>
        <w:tc>
          <w:tcPr>
            <w:tcW w:w="1844" w:type="dxa"/>
          </w:tcPr>
          <w:p w:rsidR="00324887" w:rsidRDefault="00324887"/>
        </w:tc>
      </w:tr>
      <w:tr w:rsidR="00324887">
        <w:tblPrEx>
          <w:tblCellMar>
            <w:top w:w="0" w:type="dxa"/>
            <w:bottom w:w="0" w:type="dxa"/>
          </w:tblCellMar>
        </w:tblPrEx>
        <w:tc>
          <w:tcPr>
            <w:tcW w:w="2520" w:type="dxa"/>
          </w:tcPr>
          <w:p w:rsidR="00324887" w:rsidRDefault="00324887">
            <w:pPr>
              <w:pStyle w:val="NormalWeb"/>
              <w:spacing w:before="0" w:beforeAutospacing="0" w:after="0" w:afterAutospacing="0"/>
            </w:pPr>
          </w:p>
        </w:tc>
        <w:tc>
          <w:tcPr>
            <w:tcW w:w="2520" w:type="dxa"/>
          </w:tcPr>
          <w:p w:rsidR="00324887" w:rsidRDefault="00324887"/>
        </w:tc>
        <w:tc>
          <w:tcPr>
            <w:tcW w:w="1440" w:type="dxa"/>
          </w:tcPr>
          <w:p w:rsidR="00324887" w:rsidRDefault="00324887"/>
        </w:tc>
        <w:tc>
          <w:tcPr>
            <w:tcW w:w="1324" w:type="dxa"/>
          </w:tcPr>
          <w:p w:rsidR="00324887" w:rsidRDefault="00324887"/>
        </w:tc>
        <w:tc>
          <w:tcPr>
            <w:tcW w:w="1844" w:type="dxa"/>
          </w:tcPr>
          <w:p w:rsidR="00324887" w:rsidRDefault="00324887"/>
        </w:tc>
      </w:tr>
      <w:tr w:rsidR="00324887">
        <w:tblPrEx>
          <w:tblCellMar>
            <w:top w:w="0" w:type="dxa"/>
            <w:bottom w:w="0" w:type="dxa"/>
          </w:tblCellMar>
        </w:tblPrEx>
        <w:tc>
          <w:tcPr>
            <w:tcW w:w="2520" w:type="dxa"/>
          </w:tcPr>
          <w:p w:rsidR="00324887" w:rsidRDefault="00324887">
            <w:pPr>
              <w:pStyle w:val="NormalWeb"/>
              <w:spacing w:before="0" w:beforeAutospacing="0" w:after="0" w:afterAutospacing="0"/>
            </w:pPr>
          </w:p>
        </w:tc>
        <w:tc>
          <w:tcPr>
            <w:tcW w:w="2520" w:type="dxa"/>
          </w:tcPr>
          <w:p w:rsidR="00324887" w:rsidRDefault="00324887"/>
        </w:tc>
        <w:tc>
          <w:tcPr>
            <w:tcW w:w="1440" w:type="dxa"/>
          </w:tcPr>
          <w:p w:rsidR="00324887" w:rsidRDefault="00324887"/>
        </w:tc>
        <w:tc>
          <w:tcPr>
            <w:tcW w:w="1324" w:type="dxa"/>
          </w:tcPr>
          <w:p w:rsidR="00324887" w:rsidRDefault="00324887"/>
        </w:tc>
        <w:tc>
          <w:tcPr>
            <w:tcW w:w="1844" w:type="dxa"/>
          </w:tcPr>
          <w:p w:rsidR="00324887" w:rsidRDefault="00324887"/>
        </w:tc>
      </w:tr>
    </w:tbl>
    <w:p w:rsidR="00324887" w:rsidRDefault="00324887">
      <w:pPr>
        <w:jc w:val="center"/>
      </w:pPr>
      <w:r>
        <w:t>Appendix F, Chapter 3 EMH</w:t>
      </w:r>
    </w:p>
    <w:p w:rsidR="00324887" w:rsidRDefault="00324887">
      <w:pPr>
        <w:pStyle w:val="BodyText"/>
        <w:rPr>
          <w:rFonts w:ascii="Arial" w:hAnsi="Arial" w:cs="Arial"/>
          <w:b w:val="0"/>
          <w:bCs w:val="0"/>
          <w:sz w:val="24"/>
        </w:rPr>
      </w:pPr>
      <w:r>
        <w:br w:type="page"/>
      </w:r>
      <w:r>
        <w:rPr>
          <w:rFonts w:ascii="Arial" w:hAnsi="Arial" w:cs="Arial"/>
          <w:b w:val="0"/>
          <w:bCs w:val="0"/>
          <w:sz w:val="24"/>
        </w:rPr>
        <w:t xml:space="preserve">HUD San Antonio Office of Public Housing </w:t>
      </w:r>
    </w:p>
    <w:p w:rsidR="00324887" w:rsidRDefault="00324887">
      <w:pPr>
        <w:pStyle w:val="BodyText"/>
        <w:rPr>
          <w:rFonts w:ascii="Arial" w:hAnsi="Arial" w:cs="Arial"/>
          <w:sz w:val="24"/>
        </w:rPr>
      </w:pPr>
    </w:p>
    <w:p w:rsidR="00324887" w:rsidRDefault="00324887">
      <w:pPr>
        <w:pStyle w:val="BodyText"/>
        <w:rPr>
          <w:rFonts w:ascii="Arial" w:hAnsi="Arial" w:cs="Arial"/>
          <w:b w:val="0"/>
          <w:bCs w:val="0"/>
          <w:sz w:val="24"/>
        </w:rPr>
      </w:pPr>
      <w:r>
        <w:rPr>
          <w:rFonts w:ascii="Arial" w:hAnsi="Arial" w:cs="Arial"/>
          <w:b w:val="0"/>
          <w:bCs w:val="0"/>
          <w:sz w:val="24"/>
        </w:rPr>
        <w:t>Initial Damage Assessment Report</w:t>
      </w:r>
    </w:p>
    <w:p w:rsidR="00324887" w:rsidRDefault="00324887">
      <w:pPr>
        <w:pStyle w:val="BodyText"/>
        <w:rPr>
          <w:rFonts w:ascii="Arial" w:hAnsi="Arial" w:cs="Arial"/>
          <w:sz w:val="24"/>
        </w:rPr>
      </w:pPr>
    </w:p>
    <w:p w:rsidR="00324887" w:rsidRDefault="00324887">
      <w:pPr>
        <w:pStyle w:val="BodyText"/>
        <w:rPr>
          <w:rFonts w:ascii="Arial" w:hAnsi="Arial" w:cs="Arial"/>
          <w:b w:val="0"/>
          <w:bCs w:val="0"/>
          <w:sz w:val="24"/>
        </w:rPr>
      </w:pPr>
      <w:r>
        <w:rPr>
          <w:rFonts w:ascii="Arial" w:hAnsi="Arial" w:cs="Arial"/>
          <w:b w:val="0"/>
          <w:bCs w:val="0"/>
          <w:sz w:val="24"/>
        </w:rPr>
        <w:t>PHA Name &amp; Location:____________________             Date:________</w:t>
      </w:r>
    </w:p>
    <w:p w:rsidR="00324887" w:rsidRDefault="00324887">
      <w:pPr>
        <w:pStyle w:val="BodyText"/>
        <w:rPr>
          <w:rFonts w:ascii="Arial" w:hAnsi="Arial" w:cs="Arial"/>
          <w:sz w:val="24"/>
        </w:rPr>
      </w:pPr>
    </w:p>
    <w:p w:rsidR="00324887" w:rsidRDefault="00324887">
      <w:pPr>
        <w:pStyle w:val="BodyText"/>
        <w:jc w:val="left"/>
        <w:rPr>
          <w:rFonts w:ascii="Arial" w:hAnsi="Arial" w:cs="Arial"/>
          <w:sz w:val="24"/>
        </w:rPr>
      </w:pPr>
      <w:r>
        <w:rPr>
          <w:rFonts w:ascii="Arial" w:hAnsi="Arial" w:cs="Arial"/>
          <w:sz w:val="24"/>
        </w:rPr>
        <w:t xml:space="preserve">In the event that your area sustained damage, please prepare this </w:t>
      </w:r>
      <w:r>
        <w:rPr>
          <w:rFonts w:ascii="Arial" w:hAnsi="Arial" w:cs="Arial"/>
          <w:sz w:val="24"/>
          <w:u w:val="single"/>
        </w:rPr>
        <w:t>initial damage</w:t>
      </w:r>
      <w:r>
        <w:rPr>
          <w:rFonts w:ascii="Arial" w:hAnsi="Arial" w:cs="Arial"/>
          <w:sz w:val="24"/>
        </w:rPr>
        <w:t xml:space="preserve"> </w:t>
      </w:r>
      <w:r>
        <w:rPr>
          <w:rFonts w:ascii="Arial" w:hAnsi="Arial" w:cs="Arial"/>
          <w:sz w:val="24"/>
          <w:u w:val="single"/>
        </w:rPr>
        <w:t>assessment report</w:t>
      </w:r>
      <w:r>
        <w:rPr>
          <w:rFonts w:ascii="Arial" w:hAnsi="Arial" w:cs="Arial"/>
          <w:sz w:val="24"/>
        </w:rPr>
        <w:t xml:space="preserve">, in order to keep us informed during this critical, adverse weather condition.  </w:t>
      </w:r>
    </w:p>
    <w:p w:rsidR="00324887" w:rsidRDefault="00324887">
      <w:pPr>
        <w:pStyle w:val="BodyText"/>
        <w:jc w:val="left"/>
        <w:rPr>
          <w:rFonts w:ascii="Arial" w:hAnsi="Arial" w:cs="Arial"/>
          <w:sz w:val="24"/>
        </w:rPr>
      </w:pPr>
    </w:p>
    <w:p w:rsidR="00324887" w:rsidRDefault="00324887">
      <w:pPr>
        <w:pStyle w:val="BodyText"/>
        <w:jc w:val="left"/>
        <w:rPr>
          <w:rFonts w:ascii="Arial" w:hAnsi="Arial" w:cs="Arial"/>
          <w:sz w:val="24"/>
        </w:rPr>
      </w:pPr>
      <w:r>
        <w:rPr>
          <w:rFonts w:ascii="Arial" w:hAnsi="Arial" w:cs="Arial"/>
          <w:sz w:val="24"/>
        </w:rPr>
        <w:t>We need you to report the following, as soon as practical.</w:t>
      </w:r>
    </w:p>
    <w:p w:rsidR="00324887" w:rsidRDefault="00324887">
      <w:pPr>
        <w:pStyle w:val="BodyText"/>
        <w:jc w:val="left"/>
        <w:rPr>
          <w:rFonts w:ascii="Arial" w:hAnsi="Arial" w:cs="Arial"/>
          <w:sz w:val="24"/>
        </w:rPr>
      </w:pPr>
      <w:r>
        <w:rPr>
          <w:rFonts w:ascii="Arial" w:hAnsi="Arial" w:cs="Arial"/>
          <w:sz w:val="24"/>
        </w:rPr>
        <w:t>Damage due to, (please check all appropriate areas):</w:t>
      </w:r>
    </w:p>
    <w:p w:rsidR="00324887" w:rsidRDefault="00324887">
      <w:pPr>
        <w:pStyle w:val="BodyText"/>
        <w:jc w:val="left"/>
        <w:rPr>
          <w:rFonts w:ascii="Arial" w:hAnsi="Arial" w:cs="Arial"/>
          <w:sz w:val="24"/>
        </w:rPr>
      </w:pPr>
    </w:p>
    <w:p w:rsidR="00324887" w:rsidRDefault="00324887">
      <w:pPr>
        <w:pStyle w:val="BodyText"/>
        <w:jc w:val="left"/>
        <w:rPr>
          <w:rFonts w:ascii="Arial" w:hAnsi="Arial" w:cs="Arial"/>
          <w:b w:val="0"/>
          <w:bCs w:val="0"/>
          <w:sz w:val="24"/>
        </w:rPr>
      </w:pPr>
      <w:r>
        <w:rPr>
          <w:rFonts w:ascii="Arial" w:hAnsi="Arial" w:cs="Arial"/>
          <w:sz w:val="24"/>
        </w:rPr>
        <w:t xml:space="preserve"> </w:t>
      </w:r>
      <w:r>
        <w:rPr>
          <w:rFonts w:ascii="Arial" w:hAnsi="Arial" w:cs="Arial"/>
          <w:sz w:val="24"/>
        </w:rPr>
        <w:tab/>
      </w:r>
      <w:r>
        <w:rPr>
          <w:rFonts w:ascii="Arial" w:hAnsi="Arial" w:cs="Arial"/>
          <w:b w:val="0"/>
          <w:bCs w:val="0"/>
          <w:sz w:val="24"/>
        </w:rPr>
        <w:t>Flooding_____              Fire__________     Hail_______    Hurricane______</w:t>
      </w:r>
    </w:p>
    <w:p w:rsidR="00324887" w:rsidRDefault="00324887">
      <w:pPr>
        <w:pStyle w:val="BodyText"/>
        <w:ind w:firstLine="720"/>
        <w:jc w:val="left"/>
        <w:rPr>
          <w:rFonts w:ascii="Arial" w:hAnsi="Arial" w:cs="Arial"/>
          <w:sz w:val="24"/>
        </w:rPr>
      </w:pPr>
      <w:r>
        <w:rPr>
          <w:rFonts w:ascii="Arial" w:hAnsi="Arial" w:cs="Arial"/>
          <w:b w:val="0"/>
          <w:bCs w:val="0"/>
          <w:sz w:val="24"/>
        </w:rPr>
        <w:t>High winds_____    Other:_____________________________________</w:t>
      </w:r>
    </w:p>
    <w:p w:rsidR="00324887" w:rsidRDefault="00324887">
      <w:pPr>
        <w:pStyle w:val="BodyText"/>
        <w:ind w:firstLine="720"/>
        <w:jc w:val="left"/>
        <w:rPr>
          <w:rFonts w:ascii="Arial" w:hAnsi="Arial" w:cs="Arial"/>
          <w:sz w:val="24"/>
        </w:rPr>
      </w:pPr>
    </w:p>
    <w:p w:rsidR="00324887" w:rsidRDefault="00324887">
      <w:pPr>
        <w:pStyle w:val="BodyText"/>
        <w:jc w:val="left"/>
        <w:rPr>
          <w:rFonts w:ascii="Arial" w:hAnsi="Arial" w:cs="Arial"/>
          <w:sz w:val="24"/>
        </w:rPr>
      </w:pPr>
      <w:r>
        <w:rPr>
          <w:rFonts w:ascii="Arial" w:hAnsi="Arial" w:cs="Arial"/>
          <w:sz w:val="24"/>
        </w:rPr>
        <w:t>Damage to (Yes/No response):</w:t>
      </w:r>
    </w:p>
    <w:p w:rsidR="00324887" w:rsidRDefault="00324887">
      <w:pPr>
        <w:pStyle w:val="BodyText"/>
        <w:jc w:val="left"/>
        <w:rPr>
          <w:rFonts w:ascii="Arial" w:hAnsi="Arial" w:cs="Arial"/>
          <w:sz w:val="24"/>
        </w:rPr>
      </w:pPr>
    </w:p>
    <w:p w:rsidR="00324887" w:rsidRDefault="00324887">
      <w:pPr>
        <w:pStyle w:val="BodyText"/>
        <w:ind w:firstLine="720"/>
        <w:jc w:val="left"/>
        <w:rPr>
          <w:rFonts w:ascii="Arial" w:hAnsi="Arial" w:cs="Arial"/>
          <w:b w:val="0"/>
          <w:bCs w:val="0"/>
          <w:sz w:val="24"/>
        </w:rPr>
      </w:pPr>
      <w:r>
        <w:rPr>
          <w:rFonts w:ascii="Arial" w:hAnsi="Arial" w:cs="Arial"/>
          <w:b w:val="0"/>
          <w:bCs w:val="0"/>
          <w:sz w:val="24"/>
        </w:rPr>
        <w:t>Public Housing</w:t>
      </w:r>
      <w:r>
        <w:rPr>
          <w:rFonts w:ascii="Arial" w:hAnsi="Arial" w:cs="Arial"/>
          <w:b w:val="0"/>
          <w:bCs w:val="0"/>
          <w:sz w:val="24"/>
        </w:rPr>
        <w:tab/>
        <w:t>_____</w:t>
      </w:r>
    </w:p>
    <w:p w:rsidR="00324887" w:rsidRDefault="00324887">
      <w:pPr>
        <w:pStyle w:val="BodyText"/>
        <w:ind w:firstLine="720"/>
        <w:jc w:val="left"/>
        <w:rPr>
          <w:rFonts w:ascii="Arial" w:hAnsi="Arial" w:cs="Arial"/>
          <w:sz w:val="24"/>
        </w:rPr>
      </w:pPr>
      <w:r>
        <w:rPr>
          <w:rFonts w:ascii="Arial" w:hAnsi="Arial" w:cs="Arial"/>
          <w:b w:val="0"/>
          <w:bCs w:val="0"/>
          <w:sz w:val="24"/>
        </w:rPr>
        <w:t>Section 8 property _____</w:t>
      </w:r>
      <w:r>
        <w:rPr>
          <w:rFonts w:ascii="Arial" w:hAnsi="Arial" w:cs="Arial"/>
          <w:b w:val="0"/>
          <w:bCs w:val="0"/>
          <w:sz w:val="24"/>
        </w:rPr>
        <w:tab/>
      </w:r>
    </w:p>
    <w:p w:rsidR="00324887" w:rsidRDefault="00324887">
      <w:pPr>
        <w:pStyle w:val="BodyText"/>
        <w:ind w:firstLine="720"/>
        <w:jc w:val="left"/>
        <w:rPr>
          <w:rFonts w:ascii="Arial" w:hAnsi="Arial" w:cs="Arial"/>
          <w:sz w:val="24"/>
        </w:rPr>
      </w:pPr>
    </w:p>
    <w:p w:rsidR="00324887" w:rsidRDefault="00324887">
      <w:pPr>
        <w:pStyle w:val="BodyText"/>
        <w:jc w:val="left"/>
        <w:rPr>
          <w:rFonts w:ascii="Arial" w:hAnsi="Arial" w:cs="Arial"/>
          <w:sz w:val="24"/>
        </w:rPr>
      </w:pPr>
      <w:r>
        <w:rPr>
          <w:rFonts w:ascii="Arial" w:hAnsi="Arial" w:cs="Arial"/>
          <w:sz w:val="24"/>
        </w:rPr>
        <w:t>Damage to Public Housing dwelling units:</w:t>
      </w:r>
    </w:p>
    <w:p w:rsidR="00324887" w:rsidRDefault="00324887">
      <w:pPr>
        <w:pStyle w:val="BodyText"/>
        <w:jc w:val="left"/>
        <w:rPr>
          <w:rFonts w:ascii="Arial" w:hAnsi="Arial" w:cs="Arial"/>
          <w:sz w:val="24"/>
        </w:rPr>
      </w:pPr>
    </w:p>
    <w:p w:rsidR="00324887" w:rsidRDefault="00324887">
      <w:pPr>
        <w:pStyle w:val="BodyText"/>
        <w:jc w:val="left"/>
        <w:rPr>
          <w:rFonts w:ascii="Arial" w:hAnsi="Arial" w:cs="Arial"/>
          <w:b w:val="0"/>
          <w:bCs w:val="0"/>
          <w:sz w:val="24"/>
        </w:rPr>
      </w:pPr>
      <w:r>
        <w:rPr>
          <w:rFonts w:ascii="Arial" w:hAnsi="Arial" w:cs="Arial"/>
          <w:sz w:val="24"/>
        </w:rPr>
        <w:t xml:space="preserve"> </w:t>
      </w:r>
      <w:r>
        <w:rPr>
          <w:rFonts w:ascii="Arial" w:hAnsi="Arial" w:cs="Arial"/>
          <w:sz w:val="24"/>
        </w:rPr>
        <w:tab/>
      </w:r>
      <w:r>
        <w:rPr>
          <w:rFonts w:ascii="Arial" w:hAnsi="Arial" w:cs="Arial"/>
          <w:b w:val="0"/>
          <w:bCs w:val="0"/>
          <w:sz w:val="24"/>
        </w:rPr>
        <w:t>Number units or buildings affected:  ______________</w:t>
      </w:r>
    </w:p>
    <w:p w:rsidR="00324887" w:rsidRDefault="00324887">
      <w:pPr>
        <w:pStyle w:val="BodyText"/>
        <w:jc w:val="left"/>
        <w:rPr>
          <w:rFonts w:ascii="Arial" w:hAnsi="Arial" w:cs="Arial"/>
          <w:b w:val="0"/>
          <w:bCs w:val="0"/>
          <w:sz w:val="24"/>
        </w:rPr>
      </w:pPr>
      <w:r>
        <w:rPr>
          <w:rFonts w:ascii="Arial" w:hAnsi="Arial" w:cs="Arial"/>
          <w:b w:val="0"/>
          <w:bCs w:val="0"/>
          <w:sz w:val="24"/>
        </w:rPr>
        <w:tab/>
        <w:t>Were families relocated? ________If Yes, how many?_________________</w:t>
      </w:r>
    </w:p>
    <w:p w:rsidR="00324887" w:rsidRDefault="00324887">
      <w:pPr>
        <w:pStyle w:val="BodyText"/>
        <w:ind w:firstLine="720"/>
        <w:jc w:val="left"/>
        <w:rPr>
          <w:rFonts w:ascii="Arial" w:hAnsi="Arial" w:cs="Arial"/>
          <w:b w:val="0"/>
          <w:bCs w:val="0"/>
          <w:sz w:val="24"/>
        </w:rPr>
      </w:pPr>
      <w:r>
        <w:rPr>
          <w:rFonts w:ascii="Arial" w:hAnsi="Arial" w:cs="Arial"/>
          <w:b w:val="0"/>
          <w:bCs w:val="0"/>
          <w:sz w:val="24"/>
        </w:rPr>
        <w:t>Were roofs damaged? ________</w:t>
      </w:r>
    </w:p>
    <w:p w:rsidR="00324887" w:rsidRDefault="00324887">
      <w:pPr>
        <w:pStyle w:val="BodyText"/>
        <w:jc w:val="left"/>
        <w:rPr>
          <w:rFonts w:ascii="Arial" w:hAnsi="Arial" w:cs="Arial"/>
          <w:sz w:val="24"/>
        </w:rPr>
      </w:pPr>
      <w:r>
        <w:rPr>
          <w:rFonts w:ascii="Arial" w:hAnsi="Arial" w:cs="Arial"/>
          <w:sz w:val="24"/>
        </w:rPr>
        <w:tab/>
      </w:r>
    </w:p>
    <w:p w:rsidR="00324887" w:rsidRDefault="00324887">
      <w:pPr>
        <w:pStyle w:val="BodyText"/>
        <w:jc w:val="left"/>
        <w:rPr>
          <w:rFonts w:ascii="Arial" w:hAnsi="Arial" w:cs="Arial"/>
          <w:sz w:val="24"/>
        </w:rPr>
      </w:pPr>
      <w:r>
        <w:rPr>
          <w:rFonts w:ascii="Arial" w:hAnsi="Arial" w:cs="Arial"/>
          <w:sz w:val="24"/>
        </w:rPr>
        <w:t xml:space="preserve">Were utility services unserviceable or interrupted. </w:t>
      </w:r>
      <w:r>
        <w:rPr>
          <w:rFonts w:ascii="Arial" w:hAnsi="Arial" w:cs="Arial"/>
          <w:sz w:val="24"/>
          <w:u w:val="single"/>
        </w:rPr>
        <w:tab/>
      </w:r>
      <w:r>
        <w:rPr>
          <w:rFonts w:ascii="Arial" w:hAnsi="Arial" w:cs="Arial"/>
          <w:sz w:val="24"/>
        </w:rPr>
        <w:t xml:space="preserve">     Are all utility services restored? ________  </w:t>
      </w:r>
    </w:p>
    <w:p w:rsidR="00324887" w:rsidRDefault="00324887">
      <w:pPr>
        <w:pStyle w:val="BodyText"/>
        <w:jc w:val="left"/>
        <w:rPr>
          <w:rFonts w:ascii="Arial" w:hAnsi="Arial" w:cs="Arial"/>
          <w:sz w:val="24"/>
        </w:rPr>
      </w:pPr>
    </w:p>
    <w:p w:rsidR="00324887" w:rsidRDefault="00324887">
      <w:pPr>
        <w:pStyle w:val="BodyText"/>
        <w:jc w:val="left"/>
        <w:rPr>
          <w:rFonts w:ascii="Arial" w:hAnsi="Arial" w:cs="Arial"/>
          <w:b w:val="0"/>
          <w:bCs w:val="0"/>
          <w:sz w:val="24"/>
        </w:rPr>
      </w:pPr>
      <w:r>
        <w:rPr>
          <w:rFonts w:ascii="Arial" w:hAnsi="Arial" w:cs="Arial"/>
          <w:sz w:val="24"/>
        </w:rPr>
        <w:tab/>
      </w:r>
      <w:r>
        <w:rPr>
          <w:rFonts w:ascii="Arial" w:hAnsi="Arial" w:cs="Arial"/>
          <w:sz w:val="24"/>
        </w:rPr>
        <w:tab/>
      </w:r>
      <w:r>
        <w:rPr>
          <w:rFonts w:ascii="Arial" w:hAnsi="Arial" w:cs="Arial"/>
          <w:b w:val="0"/>
          <w:bCs w:val="0"/>
          <w:sz w:val="24"/>
        </w:rPr>
        <w:t>Electrical: _______</w:t>
      </w:r>
      <w:r>
        <w:rPr>
          <w:rFonts w:ascii="Arial" w:hAnsi="Arial" w:cs="Arial"/>
          <w:b w:val="0"/>
          <w:bCs w:val="0"/>
          <w:sz w:val="24"/>
        </w:rPr>
        <w:tab/>
        <w:t xml:space="preserve">Gas  ________   </w:t>
      </w:r>
      <w:r>
        <w:rPr>
          <w:rFonts w:ascii="Arial" w:hAnsi="Arial" w:cs="Arial"/>
          <w:b w:val="0"/>
          <w:bCs w:val="0"/>
          <w:sz w:val="24"/>
        </w:rPr>
        <w:tab/>
        <w:t>Water _________</w:t>
      </w:r>
    </w:p>
    <w:p w:rsidR="00324887" w:rsidRDefault="00324887">
      <w:pPr>
        <w:pStyle w:val="BodyText"/>
        <w:jc w:val="left"/>
        <w:rPr>
          <w:rFonts w:ascii="Arial" w:hAnsi="Arial" w:cs="Arial"/>
          <w:b w:val="0"/>
          <w:bCs w:val="0"/>
          <w:sz w:val="24"/>
        </w:rPr>
      </w:pPr>
    </w:p>
    <w:p w:rsidR="00324887" w:rsidRDefault="00324887">
      <w:pPr>
        <w:pStyle w:val="BodyText"/>
        <w:jc w:val="left"/>
        <w:rPr>
          <w:rFonts w:ascii="Arial" w:hAnsi="Arial" w:cs="Arial"/>
          <w:sz w:val="24"/>
        </w:rPr>
      </w:pPr>
      <w:r>
        <w:rPr>
          <w:rFonts w:ascii="Arial" w:hAnsi="Arial" w:cs="Arial"/>
          <w:sz w:val="24"/>
        </w:rPr>
        <w:t>Any Injuries or casualties to report? _____________________________</w:t>
      </w:r>
    </w:p>
    <w:p w:rsidR="00324887" w:rsidRDefault="00324887">
      <w:pPr>
        <w:pStyle w:val="BodyText"/>
        <w:jc w:val="left"/>
        <w:rPr>
          <w:rFonts w:ascii="Arial" w:hAnsi="Arial" w:cs="Arial"/>
          <w:sz w:val="24"/>
        </w:rPr>
      </w:pPr>
    </w:p>
    <w:p w:rsidR="00324887" w:rsidRDefault="00324887">
      <w:pPr>
        <w:pStyle w:val="BodyText"/>
        <w:jc w:val="left"/>
        <w:rPr>
          <w:rFonts w:ascii="Arial" w:hAnsi="Arial" w:cs="Arial"/>
          <w:sz w:val="24"/>
        </w:rPr>
      </w:pPr>
      <w:r>
        <w:rPr>
          <w:rFonts w:ascii="Arial" w:hAnsi="Arial" w:cs="Arial"/>
          <w:sz w:val="24"/>
        </w:rPr>
        <w:t>Any noteworthy reportable item:</w:t>
      </w:r>
    </w:p>
    <w:p w:rsidR="00324887" w:rsidRDefault="00324887">
      <w:pPr>
        <w:pStyle w:val="BodyText"/>
        <w:jc w:val="left"/>
        <w:rPr>
          <w:rFonts w:ascii="Arial" w:hAnsi="Arial" w:cs="Arial"/>
          <w:sz w:val="24"/>
        </w:rPr>
      </w:pPr>
    </w:p>
    <w:p w:rsidR="00324887" w:rsidRDefault="00324887">
      <w:pPr>
        <w:pStyle w:val="BodyText"/>
        <w:jc w:val="left"/>
        <w:rPr>
          <w:rFonts w:ascii="Arial" w:hAnsi="Arial" w:cs="Arial"/>
          <w:sz w:val="24"/>
        </w:rPr>
      </w:pPr>
    </w:p>
    <w:p w:rsidR="00324887" w:rsidRDefault="00324887">
      <w:pPr>
        <w:pStyle w:val="BodyText"/>
        <w:jc w:val="left"/>
        <w:rPr>
          <w:rFonts w:ascii="Arial" w:hAnsi="Arial" w:cs="Arial"/>
          <w:sz w:val="24"/>
        </w:rPr>
      </w:pPr>
    </w:p>
    <w:p w:rsidR="00324887" w:rsidRDefault="00324887">
      <w:pPr>
        <w:pStyle w:val="BodyText"/>
        <w:jc w:val="left"/>
        <w:rPr>
          <w:rFonts w:ascii="Arial" w:hAnsi="Arial" w:cs="Arial"/>
          <w:sz w:val="24"/>
        </w:rPr>
      </w:pPr>
    </w:p>
    <w:p w:rsidR="00324887" w:rsidRDefault="00324887">
      <w:pPr>
        <w:pStyle w:val="BodyText"/>
        <w:jc w:val="left"/>
        <w:rPr>
          <w:rFonts w:ascii="Arial" w:hAnsi="Arial" w:cs="Arial"/>
          <w:sz w:val="24"/>
        </w:rPr>
      </w:pPr>
      <w:r>
        <w:rPr>
          <w:rFonts w:ascii="Arial" w:hAnsi="Arial" w:cs="Arial"/>
          <w:sz w:val="24"/>
        </w:rPr>
        <w:t>Date of next anticipated report: _______________</w:t>
      </w:r>
    </w:p>
    <w:p w:rsidR="00324887" w:rsidRDefault="00324887">
      <w:pPr>
        <w:pStyle w:val="BodyText"/>
        <w:jc w:val="left"/>
        <w:rPr>
          <w:rFonts w:ascii="Arial" w:hAnsi="Arial" w:cs="Arial"/>
          <w:sz w:val="24"/>
        </w:rPr>
      </w:pPr>
      <w:r>
        <w:rPr>
          <w:rFonts w:ascii="Arial" w:hAnsi="Arial" w:cs="Arial"/>
          <w:b w:val="0"/>
          <w:bCs w:val="0"/>
          <w:sz w:val="24"/>
        </w:rPr>
        <w:t>FAX report to:  210-472-6816 (San Antonio Office of Public Housing)</w:t>
      </w:r>
    </w:p>
    <w:p w:rsidR="00324887" w:rsidRDefault="00324887">
      <w:pPr>
        <w:pStyle w:val="BodyText3"/>
        <w:rPr>
          <w:rFonts w:ascii="Arial" w:hAnsi="Arial" w:cs="Arial"/>
          <w:b/>
          <w:bCs/>
        </w:rPr>
      </w:pPr>
    </w:p>
    <w:p w:rsidR="00324887" w:rsidRDefault="00324887">
      <w:pPr>
        <w:rPr>
          <w:rFonts w:ascii="Arial" w:hAnsi="Arial" w:cs="Arial"/>
          <w:u w:val="single"/>
        </w:rPr>
      </w:pPr>
      <w:r>
        <w:rPr>
          <w:rFonts w:ascii="Arial" w:hAnsi="Arial" w:cs="Arial"/>
        </w:rPr>
        <w:t xml:space="preserve">Name of person submitting the report:____________________________________  Telephone # </w: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rPr>
        <w:t xml:space="preserve">  Fax # </w:t>
      </w:r>
      <w:r>
        <w:rPr>
          <w:rFonts w:ascii="Arial" w:hAnsi="Arial" w:cs="Arial"/>
          <w:u w:val="single"/>
        </w:rPr>
        <w:t xml:space="preserve"> </w:t>
      </w:r>
      <w:r>
        <w:rPr>
          <w:rFonts w:ascii="Arial" w:hAnsi="Arial" w:cs="Arial"/>
          <w:u w:val="single"/>
        </w:rPr>
        <w:tab/>
      </w:r>
      <w:r>
        <w:rPr>
          <w:rFonts w:ascii="Arial" w:hAnsi="Arial" w:cs="Arial"/>
          <w:u w:val="single"/>
        </w:rPr>
        <w:tab/>
      </w:r>
      <w:r>
        <w:rPr>
          <w:rFonts w:ascii="Arial" w:hAnsi="Arial" w:cs="Arial"/>
          <w:u w:val="single"/>
        </w:rPr>
        <w:tab/>
      </w:r>
    </w:p>
    <w:p w:rsidR="00324887" w:rsidRDefault="00324887">
      <w:pPr>
        <w:rPr>
          <w:rFonts w:ascii="Arial" w:hAnsi="Arial" w:cs="Arial"/>
          <w:u w:val="single"/>
        </w:rPr>
      </w:pPr>
    </w:p>
    <w:p w:rsidR="00324887" w:rsidRDefault="00324887">
      <w:pPr>
        <w:jc w:val="center"/>
      </w:pPr>
      <w:r>
        <w:t>Appendix G, Chapter 3 EMH</w:t>
      </w:r>
    </w:p>
    <w:p w:rsidR="00324887" w:rsidRDefault="00324887">
      <w:pPr>
        <w:pStyle w:val="Heading4"/>
        <w:pBdr>
          <w:top w:val="double" w:sz="4" w:space="1" w:color="auto"/>
          <w:left w:val="double" w:sz="4" w:space="4" w:color="auto"/>
          <w:bottom w:val="double" w:sz="4" w:space="1" w:color="auto"/>
          <w:right w:val="double" w:sz="4" w:space="4" w:color="auto"/>
        </w:pBdr>
        <w:rPr>
          <w:sz w:val="28"/>
        </w:rPr>
      </w:pPr>
      <w:r>
        <w:br w:type="page"/>
      </w:r>
      <w:r>
        <w:rPr>
          <w:sz w:val="28"/>
        </w:rPr>
        <w:t xml:space="preserve">Corpus Christi Housing Authority Response To Natural Gas Leaks Plan </w:t>
      </w:r>
    </w:p>
    <w:p w:rsidR="00324887" w:rsidRDefault="00324887">
      <w:pPr>
        <w:pStyle w:val="Heading4"/>
        <w:pBdr>
          <w:top w:val="double" w:sz="4" w:space="1" w:color="auto"/>
          <w:left w:val="double" w:sz="4" w:space="4" w:color="auto"/>
          <w:bottom w:val="double" w:sz="4" w:space="1" w:color="auto"/>
          <w:right w:val="double" w:sz="4" w:space="4" w:color="auto"/>
        </w:pBdr>
        <w:rPr>
          <w:rFonts w:ascii="Arial" w:hAnsi="Arial" w:cs="Arial"/>
        </w:rPr>
      </w:pPr>
      <w:r>
        <w:rPr>
          <w:sz w:val="28"/>
        </w:rPr>
        <w:t>~Chapter 4~</w:t>
      </w:r>
    </w:p>
    <w:p w:rsidR="00324887" w:rsidRDefault="00324887">
      <w:pPr>
        <w:jc w:val="center"/>
        <w:rPr>
          <w:rFonts w:ascii="Arial" w:hAnsi="Arial" w:cs="Arial"/>
          <w:b/>
          <w:bCs/>
          <w:sz w:val="22"/>
          <w:szCs w:val="22"/>
        </w:rPr>
      </w:pPr>
    </w:p>
    <w:p w:rsidR="00324887" w:rsidRDefault="00324887">
      <w:pPr>
        <w:pStyle w:val="Title"/>
        <w:jc w:val="left"/>
        <w:rPr>
          <w:rFonts w:ascii="Arial Black" w:hAnsi="Arial Black"/>
          <w:sz w:val="20"/>
        </w:rPr>
      </w:pPr>
    </w:p>
    <w:p w:rsidR="00324887" w:rsidRDefault="00324887">
      <w:pPr>
        <w:pStyle w:val="Title"/>
        <w:jc w:val="left"/>
        <w:rPr>
          <w:rFonts w:ascii="Times New Roman" w:hAnsi="Times New Roman" w:cs="Times New Roman"/>
          <w:b w:val="0"/>
          <w:bCs w:val="0"/>
          <w:sz w:val="24"/>
        </w:rPr>
      </w:pPr>
      <w:r>
        <w:rPr>
          <w:rFonts w:ascii="Arial Black" w:hAnsi="Arial Black"/>
          <w:sz w:val="20"/>
        </w:rPr>
        <w:tab/>
      </w:r>
      <w:r>
        <w:rPr>
          <w:rFonts w:ascii="Times New Roman" w:hAnsi="Times New Roman" w:cs="Times New Roman"/>
          <w:b w:val="0"/>
          <w:bCs w:val="0"/>
          <w:sz w:val="24"/>
        </w:rPr>
        <w:t>A.</w:t>
      </w:r>
      <w:r>
        <w:rPr>
          <w:rFonts w:ascii="Times New Roman" w:hAnsi="Times New Roman" w:cs="Times New Roman"/>
          <w:b w:val="0"/>
          <w:bCs w:val="0"/>
          <w:sz w:val="24"/>
        </w:rPr>
        <w:tab/>
        <w:t>Introduction</w:t>
      </w:r>
    </w:p>
    <w:p w:rsidR="00324887" w:rsidRDefault="00324887">
      <w:pPr>
        <w:pStyle w:val="Title"/>
        <w:jc w:val="left"/>
        <w:rPr>
          <w:rFonts w:ascii="Times New Roman" w:hAnsi="Times New Roman" w:cs="Times New Roman"/>
          <w:b w:val="0"/>
          <w:bCs w:val="0"/>
          <w:sz w:val="24"/>
        </w:rPr>
      </w:pPr>
    </w:p>
    <w:p w:rsidR="00324887" w:rsidRDefault="00324887">
      <w:pPr>
        <w:pStyle w:val="Title"/>
        <w:ind w:left="1440"/>
        <w:jc w:val="left"/>
        <w:rPr>
          <w:rFonts w:ascii="Times New Roman" w:hAnsi="Times New Roman" w:cs="Times New Roman"/>
          <w:b w:val="0"/>
          <w:bCs w:val="0"/>
          <w:sz w:val="24"/>
        </w:rPr>
      </w:pPr>
      <w:r>
        <w:rPr>
          <w:rFonts w:ascii="Times New Roman" w:hAnsi="Times New Roman" w:cs="Times New Roman"/>
          <w:b w:val="0"/>
          <w:bCs w:val="0"/>
          <w:sz w:val="24"/>
        </w:rPr>
        <w:t xml:space="preserve">This emergency plan provides a format of essential data in an Emergency situation such as terrorism.  Refer </w:t>
      </w:r>
      <w:r w:rsidR="0046733A">
        <w:rPr>
          <w:rFonts w:ascii="Times New Roman" w:hAnsi="Times New Roman" w:cs="Times New Roman"/>
          <w:b w:val="0"/>
          <w:bCs w:val="0"/>
          <w:sz w:val="24"/>
        </w:rPr>
        <w:t xml:space="preserve">ultimately </w:t>
      </w:r>
      <w:r>
        <w:rPr>
          <w:rFonts w:ascii="Times New Roman" w:hAnsi="Times New Roman" w:cs="Times New Roman"/>
          <w:b w:val="0"/>
          <w:bCs w:val="0"/>
          <w:sz w:val="24"/>
        </w:rPr>
        <w:t>to the Master Meter Plan for all other leaks</w:t>
      </w:r>
      <w:r w:rsidR="0046733A">
        <w:rPr>
          <w:rFonts w:ascii="Times New Roman" w:hAnsi="Times New Roman" w:cs="Times New Roman"/>
          <w:b w:val="0"/>
          <w:bCs w:val="0"/>
          <w:sz w:val="24"/>
        </w:rPr>
        <w:t xml:space="preserve"> (Appendix A, Chapter 4, EMH)</w:t>
      </w:r>
      <w:r>
        <w:rPr>
          <w:rFonts w:ascii="Times New Roman" w:hAnsi="Times New Roman" w:cs="Times New Roman"/>
          <w:b w:val="0"/>
          <w:bCs w:val="0"/>
          <w:sz w:val="24"/>
        </w:rPr>
        <w:t>.</w:t>
      </w:r>
    </w:p>
    <w:p w:rsidR="00324887" w:rsidRDefault="00324887">
      <w:pPr>
        <w:pStyle w:val="Title"/>
        <w:jc w:val="left"/>
        <w:rPr>
          <w:rFonts w:ascii="Times New Roman" w:hAnsi="Times New Roman" w:cs="Times New Roman"/>
          <w:b w:val="0"/>
          <w:bCs w:val="0"/>
          <w:sz w:val="24"/>
        </w:rPr>
      </w:pPr>
    </w:p>
    <w:p w:rsidR="00324887" w:rsidRDefault="00324887">
      <w:pPr>
        <w:pStyle w:val="Title"/>
        <w:ind w:left="1440"/>
        <w:jc w:val="left"/>
        <w:rPr>
          <w:rFonts w:ascii="Times New Roman" w:hAnsi="Times New Roman" w:cs="Times New Roman"/>
          <w:b w:val="0"/>
          <w:bCs w:val="0"/>
          <w:sz w:val="24"/>
        </w:rPr>
      </w:pPr>
      <w:r>
        <w:rPr>
          <w:rFonts w:ascii="Times New Roman" w:hAnsi="Times New Roman" w:cs="Times New Roman"/>
          <w:b w:val="0"/>
          <w:bCs w:val="0"/>
          <w:sz w:val="24"/>
        </w:rPr>
        <w:t xml:space="preserve">No emergency plan can cover all situations.  There is no substitute of the sound judgment of the person or persons involved.  </w:t>
      </w:r>
      <w:r>
        <w:rPr>
          <w:rFonts w:ascii="Times New Roman" w:hAnsi="Times New Roman" w:cs="Times New Roman"/>
          <w:sz w:val="24"/>
          <w:u w:val="single"/>
        </w:rPr>
        <w:t>IN ANY EMERGENCY, THE SAFETY OF PEOPLE MUST ALWAYS BE FIRST PRIORITY</w:t>
      </w:r>
      <w:r>
        <w:rPr>
          <w:rFonts w:ascii="Times New Roman" w:hAnsi="Times New Roman" w:cs="Times New Roman"/>
          <w:b w:val="0"/>
          <w:bCs w:val="0"/>
          <w:sz w:val="24"/>
        </w:rPr>
        <w:t>.  Everyone responsible for handling an emergency situation will be familiar with the                         contents of this plan and the emergency procedures in the Master Meter Plan.  Training will be conducted annually for Maintenance and for those in charge of emergency situations.</w:t>
      </w:r>
    </w:p>
    <w:p w:rsidR="00324887" w:rsidRDefault="00324887">
      <w:pPr>
        <w:pStyle w:val="Title"/>
        <w:jc w:val="left"/>
        <w:rPr>
          <w:rFonts w:ascii="Times New Roman" w:hAnsi="Times New Roman" w:cs="Times New Roman"/>
          <w:b w:val="0"/>
          <w:bCs w:val="0"/>
          <w:sz w:val="24"/>
        </w:rPr>
      </w:pPr>
    </w:p>
    <w:p w:rsidR="00324887" w:rsidRDefault="00324887">
      <w:pPr>
        <w:pStyle w:val="Title"/>
        <w:jc w:val="left"/>
        <w:rPr>
          <w:rFonts w:ascii="Times New Roman" w:hAnsi="Times New Roman" w:cs="Times New Roman"/>
          <w:b w:val="0"/>
          <w:bCs w:val="0"/>
          <w:sz w:val="24"/>
          <w:u w:val="single"/>
        </w:rPr>
      </w:pPr>
      <w:r>
        <w:rPr>
          <w:rFonts w:ascii="Times New Roman" w:hAnsi="Times New Roman" w:cs="Times New Roman"/>
          <w:b w:val="0"/>
          <w:bCs w:val="0"/>
          <w:sz w:val="24"/>
        </w:rPr>
        <w:tab/>
        <w:t>B.</w:t>
      </w:r>
      <w:r>
        <w:rPr>
          <w:rFonts w:ascii="Times New Roman" w:hAnsi="Times New Roman" w:cs="Times New Roman"/>
          <w:b w:val="0"/>
          <w:bCs w:val="0"/>
          <w:sz w:val="24"/>
        </w:rPr>
        <w:tab/>
      </w:r>
      <w:r>
        <w:rPr>
          <w:rFonts w:ascii="Times New Roman" w:hAnsi="Times New Roman" w:cs="Times New Roman"/>
          <w:b w:val="0"/>
          <w:bCs w:val="0"/>
          <w:sz w:val="24"/>
          <w:u w:val="single"/>
        </w:rPr>
        <w:t>Definition of Emergency Incident</w:t>
      </w:r>
    </w:p>
    <w:p w:rsidR="00324887" w:rsidRDefault="00324887">
      <w:pPr>
        <w:pStyle w:val="Title"/>
        <w:jc w:val="left"/>
        <w:rPr>
          <w:rFonts w:ascii="Arial Black" w:hAnsi="Arial Black"/>
          <w:sz w:val="20"/>
          <w:u w:val="single"/>
        </w:rPr>
      </w:pPr>
    </w:p>
    <w:p w:rsidR="00324887" w:rsidRDefault="00324887">
      <w:pPr>
        <w:pStyle w:val="Title"/>
        <w:ind w:left="1440"/>
        <w:jc w:val="left"/>
        <w:rPr>
          <w:rFonts w:ascii="Times New Roman" w:hAnsi="Times New Roman" w:cs="Times New Roman"/>
          <w:b w:val="0"/>
          <w:bCs w:val="0"/>
          <w:sz w:val="24"/>
          <w:u w:val="single"/>
        </w:rPr>
      </w:pPr>
      <w:r>
        <w:rPr>
          <w:rFonts w:ascii="Times New Roman" w:hAnsi="Times New Roman" w:cs="Times New Roman"/>
          <w:b w:val="0"/>
          <w:bCs w:val="0"/>
          <w:sz w:val="24"/>
        </w:rPr>
        <w:t xml:space="preserve">An emergency condition exists when we determine that extraordinary procedures, equipment, manpower, and/or supplies </w:t>
      </w:r>
      <w:r>
        <w:rPr>
          <w:rFonts w:ascii="Times New Roman" w:hAnsi="Times New Roman" w:cs="Times New Roman"/>
          <w:b w:val="0"/>
          <w:bCs w:val="0"/>
          <w:sz w:val="24"/>
          <w:u w:val="single"/>
        </w:rPr>
        <w:t>must be used to protect people from existing or potential hazards.</w:t>
      </w:r>
    </w:p>
    <w:p w:rsidR="00324887" w:rsidRDefault="00324887">
      <w:pPr>
        <w:pStyle w:val="Title"/>
        <w:jc w:val="left"/>
        <w:rPr>
          <w:rFonts w:ascii="Times New Roman" w:hAnsi="Times New Roman" w:cs="Times New Roman"/>
          <w:b w:val="0"/>
          <w:bCs w:val="0"/>
          <w:sz w:val="24"/>
          <w:u w:val="single"/>
        </w:rPr>
      </w:pPr>
    </w:p>
    <w:p w:rsidR="00773942" w:rsidRPr="0046733A" w:rsidRDefault="0046733A" w:rsidP="00773942">
      <w:pPr>
        <w:pStyle w:val="Title"/>
        <w:rPr>
          <w:rFonts w:ascii="Times New Roman" w:hAnsi="Times New Roman" w:cs="Times New Roman"/>
          <w:sz w:val="36"/>
          <w:szCs w:val="36"/>
          <w:u w:val="single"/>
        </w:rPr>
      </w:pPr>
      <w:r>
        <w:rPr>
          <w:rFonts w:ascii="Times New Roman" w:hAnsi="Times New Roman" w:cs="Times New Roman"/>
          <w:b w:val="0"/>
          <w:sz w:val="24"/>
        </w:rPr>
        <w:br w:type="page"/>
      </w:r>
      <w:r w:rsidR="00773942" w:rsidRPr="0046733A">
        <w:rPr>
          <w:rFonts w:ascii="Times New Roman" w:hAnsi="Times New Roman" w:cs="Times New Roman"/>
          <w:sz w:val="36"/>
          <w:szCs w:val="36"/>
        </w:rPr>
        <w:t>Corpus Christi Housing Authority</w:t>
      </w:r>
    </w:p>
    <w:p w:rsidR="00773942" w:rsidRPr="0046733A" w:rsidRDefault="00773942" w:rsidP="00773942">
      <w:pPr>
        <w:pStyle w:val="Title"/>
        <w:rPr>
          <w:rFonts w:ascii="Times New Roman" w:hAnsi="Times New Roman" w:cs="Times New Roman"/>
          <w:sz w:val="36"/>
          <w:szCs w:val="36"/>
          <w:u w:val="single"/>
        </w:rPr>
      </w:pPr>
      <w:r w:rsidRPr="0046733A">
        <w:rPr>
          <w:rFonts w:ascii="Times New Roman" w:hAnsi="Times New Roman" w:cs="Times New Roman"/>
          <w:sz w:val="36"/>
          <w:szCs w:val="36"/>
          <w:u w:val="single"/>
        </w:rPr>
        <w:t>Emergency Plan</w:t>
      </w:r>
    </w:p>
    <w:p w:rsidR="00773942" w:rsidRPr="00773942" w:rsidRDefault="00773942" w:rsidP="00773942">
      <w:pPr>
        <w:pStyle w:val="Title"/>
        <w:rPr>
          <w:rFonts w:ascii="Times New Roman" w:hAnsi="Times New Roman" w:cs="Times New Roman"/>
          <w:sz w:val="20"/>
          <w:u w:val="single"/>
        </w:rPr>
      </w:pPr>
    </w:p>
    <w:p w:rsidR="00773942" w:rsidRDefault="00773942" w:rsidP="00773942">
      <w:pPr>
        <w:pStyle w:val="Title"/>
        <w:jc w:val="left"/>
        <w:rPr>
          <w:rFonts w:ascii="Arial Black" w:hAnsi="Arial Black"/>
          <w:sz w:val="20"/>
        </w:rPr>
      </w:pPr>
    </w:p>
    <w:p w:rsidR="00773942" w:rsidRPr="00773942" w:rsidRDefault="00773942" w:rsidP="00773942">
      <w:pPr>
        <w:pStyle w:val="Title"/>
        <w:jc w:val="left"/>
        <w:rPr>
          <w:rFonts w:ascii="Times New Roman" w:hAnsi="Times New Roman" w:cs="Times New Roman"/>
          <w:sz w:val="20"/>
        </w:rPr>
      </w:pPr>
      <w:r>
        <w:rPr>
          <w:rFonts w:ascii="Arial Black" w:hAnsi="Arial Black"/>
          <w:sz w:val="20"/>
        </w:rPr>
        <w:tab/>
      </w:r>
      <w:r w:rsidRPr="00773942">
        <w:rPr>
          <w:rFonts w:ascii="Times New Roman" w:hAnsi="Times New Roman" w:cs="Times New Roman"/>
          <w:sz w:val="20"/>
        </w:rPr>
        <w:t>A.</w:t>
      </w:r>
      <w:r w:rsidRPr="00773942">
        <w:rPr>
          <w:rFonts w:ascii="Times New Roman" w:hAnsi="Times New Roman" w:cs="Times New Roman"/>
          <w:sz w:val="20"/>
        </w:rPr>
        <w:tab/>
        <w:t>Introduction</w:t>
      </w:r>
    </w:p>
    <w:p w:rsidR="00773942" w:rsidRPr="00773942" w:rsidRDefault="00773942" w:rsidP="00773942">
      <w:pPr>
        <w:pStyle w:val="Title"/>
        <w:jc w:val="left"/>
        <w:rPr>
          <w:rFonts w:ascii="Times New Roman" w:hAnsi="Times New Roman" w:cs="Times New Roman"/>
          <w:sz w:val="20"/>
        </w:rPr>
      </w:pPr>
    </w:p>
    <w:p w:rsidR="00773942" w:rsidRPr="00773942" w:rsidRDefault="00773942" w:rsidP="00773942">
      <w:pPr>
        <w:pStyle w:val="Title"/>
        <w:jc w:val="left"/>
        <w:rPr>
          <w:rFonts w:ascii="Times New Roman" w:hAnsi="Times New Roman" w:cs="Times New Roman"/>
          <w:sz w:val="20"/>
        </w:rPr>
      </w:pPr>
      <w:r w:rsidRPr="00773942">
        <w:rPr>
          <w:rFonts w:ascii="Times New Roman" w:hAnsi="Times New Roman" w:cs="Times New Roman"/>
          <w:sz w:val="20"/>
        </w:rPr>
        <w:tab/>
      </w:r>
      <w:r w:rsidRPr="00773942">
        <w:rPr>
          <w:rFonts w:ascii="Times New Roman" w:hAnsi="Times New Roman" w:cs="Times New Roman"/>
          <w:sz w:val="20"/>
        </w:rPr>
        <w:tab/>
        <w:t xml:space="preserve">This emergency plan provides a format of data essential in an </w:t>
      </w:r>
    </w:p>
    <w:p w:rsidR="00773942" w:rsidRPr="00773942" w:rsidRDefault="00773942" w:rsidP="00773942">
      <w:pPr>
        <w:pStyle w:val="Title"/>
        <w:jc w:val="left"/>
        <w:rPr>
          <w:rFonts w:ascii="Times New Roman" w:hAnsi="Times New Roman" w:cs="Times New Roman"/>
          <w:sz w:val="20"/>
        </w:rPr>
      </w:pPr>
      <w:r w:rsidRPr="00773942">
        <w:rPr>
          <w:rFonts w:ascii="Times New Roman" w:hAnsi="Times New Roman" w:cs="Times New Roman"/>
          <w:sz w:val="20"/>
        </w:rPr>
        <w:tab/>
      </w:r>
      <w:r w:rsidRPr="00773942">
        <w:rPr>
          <w:rFonts w:ascii="Times New Roman" w:hAnsi="Times New Roman" w:cs="Times New Roman"/>
          <w:sz w:val="20"/>
        </w:rPr>
        <w:tab/>
        <w:t>Emergency situation.</w:t>
      </w:r>
    </w:p>
    <w:p w:rsidR="00773942" w:rsidRPr="00773942" w:rsidRDefault="00773942" w:rsidP="00773942">
      <w:pPr>
        <w:pStyle w:val="Title"/>
        <w:jc w:val="left"/>
        <w:rPr>
          <w:rFonts w:ascii="Times New Roman" w:hAnsi="Times New Roman" w:cs="Times New Roman"/>
          <w:sz w:val="20"/>
        </w:rPr>
      </w:pPr>
    </w:p>
    <w:p w:rsidR="00773942" w:rsidRPr="00773942" w:rsidRDefault="00773942" w:rsidP="00773942">
      <w:pPr>
        <w:pStyle w:val="Title"/>
        <w:jc w:val="left"/>
        <w:rPr>
          <w:rFonts w:ascii="Times New Roman" w:hAnsi="Times New Roman" w:cs="Times New Roman"/>
          <w:sz w:val="20"/>
        </w:rPr>
      </w:pPr>
      <w:r w:rsidRPr="00773942">
        <w:rPr>
          <w:rFonts w:ascii="Times New Roman" w:hAnsi="Times New Roman" w:cs="Times New Roman"/>
          <w:sz w:val="20"/>
        </w:rPr>
        <w:tab/>
      </w:r>
      <w:r w:rsidRPr="00773942">
        <w:rPr>
          <w:rFonts w:ascii="Times New Roman" w:hAnsi="Times New Roman" w:cs="Times New Roman"/>
          <w:sz w:val="20"/>
        </w:rPr>
        <w:tab/>
        <w:t xml:space="preserve">No emergency plan can cover all situations.  There is no </w:t>
      </w:r>
    </w:p>
    <w:p w:rsidR="00773942" w:rsidRPr="00773942" w:rsidRDefault="00773942" w:rsidP="00773942">
      <w:pPr>
        <w:pStyle w:val="Title"/>
        <w:jc w:val="left"/>
        <w:rPr>
          <w:rFonts w:ascii="Times New Roman" w:hAnsi="Times New Roman" w:cs="Times New Roman"/>
          <w:sz w:val="20"/>
        </w:rPr>
      </w:pPr>
      <w:r w:rsidRPr="00773942">
        <w:rPr>
          <w:rFonts w:ascii="Times New Roman" w:hAnsi="Times New Roman" w:cs="Times New Roman"/>
          <w:sz w:val="20"/>
        </w:rPr>
        <w:tab/>
      </w:r>
      <w:r w:rsidRPr="00773942">
        <w:rPr>
          <w:rFonts w:ascii="Times New Roman" w:hAnsi="Times New Roman" w:cs="Times New Roman"/>
          <w:sz w:val="20"/>
        </w:rPr>
        <w:tab/>
        <w:t>substitute of the sound judgment of the person or persons</w:t>
      </w:r>
    </w:p>
    <w:p w:rsidR="00773942" w:rsidRPr="00773942" w:rsidRDefault="00773942" w:rsidP="00773942">
      <w:pPr>
        <w:pStyle w:val="Title"/>
        <w:jc w:val="left"/>
        <w:rPr>
          <w:rFonts w:ascii="Times New Roman" w:hAnsi="Times New Roman" w:cs="Times New Roman"/>
          <w:b w:val="0"/>
          <w:bCs w:val="0"/>
          <w:sz w:val="20"/>
          <w:u w:val="single"/>
        </w:rPr>
      </w:pPr>
      <w:r w:rsidRPr="00773942">
        <w:rPr>
          <w:rFonts w:ascii="Times New Roman" w:hAnsi="Times New Roman" w:cs="Times New Roman"/>
          <w:sz w:val="20"/>
        </w:rPr>
        <w:t xml:space="preserve">                      </w:t>
      </w:r>
      <w:r w:rsidR="00837754">
        <w:rPr>
          <w:rFonts w:ascii="Times New Roman" w:hAnsi="Times New Roman" w:cs="Times New Roman"/>
          <w:sz w:val="20"/>
        </w:rPr>
        <w:tab/>
      </w:r>
      <w:r w:rsidRPr="00773942">
        <w:rPr>
          <w:rFonts w:ascii="Times New Roman" w:hAnsi="Times New Roman" w:cs="Times New Roman"/>
          <w:sz w:val="20"/>
        </w:rPr>
        <w:t xml:space="preserve">involved.  </w:t>
      </w:r>
      <w:r w:rsidRPr="00773942">
        <w:rPr>
          <w:rFonts w:ascii="Times New Roman" w:hAnsi="Times New Roman" w:cs="Times New Roman"/>
          <w:b w:val="0"/>
          <w:bCs w:val="0"/>
          <w:sz w:val="20"/>
          <w:u w:val="single"/>
        </w:rPr>
        <w:t>IN ANY EMERGENCY, THE SAFETY OF PEOPLE</w:t>
      </w:r>
    </w:p>
    <w:p w:rsidR="00773942" w:rsidRPr="00773942" w:rsidRDefault="00773942" w:rsidP="00773942">
      <w:pPr>
        <w:pStyle w:val="Title"/>
        <w:jc w:val="left"/>
        <w:rPr>
          <w:rFonts w:ascii="Times New Roman" w:hAnsi="Times New Roman" w:cs="Times New Roman"/>
          <w:sz w:val="20"/>
        </w:rPr>
      </w:pPr>
      <w:r w:rsidRPr="00773942">
        <w:rPr>
          <w:rFonts w:ascii="Times New Roman" w:hAnsi="Times New Roman" w:cs="Times New Roman"/>
          <w:b w:val="0"/>
          <w:bCs w:val="0"/>
          <w:sz w:val="20"/>
        </w:rPr>
        <w:tab/>
      </w:r>
      <w:r w:rsidRPr="00773942">
        <w:rPr>
          <w:rFonts w:ascii="Times New Roman" w:hAnsi="Times New Roman" w:cs="Times New Roman"/>
          <w:b w:val="0"/>
          <w:bCs w:val="0"/>
          <w:sz w:val="20"/>
        </w:rPr>
        <w:tab/>
      </w:r>
      <w:r w:rsidRPr="00773942">
        <w:rPr>
          <w:rFonts w:ascii="Times New Roman" w:hAnsi="Times New Roman" w:cs="Times New Roman"/>
          <w:b w:val="0"/>
          <w:bCs w:val="0"/>
          <w:sz w:val="20"/>
          <w:u w:val="single"/>
        </w:rPr>
        <w:t>MUST ALWAYS BE FIRST PRIORITY</w:t>
      </w:r>
      <w:r w:rsidRPr="00773942">
        <w:rPr>
          <w:rFonts w:ascii="Times New Roman" w:hAnsi="Times New Roman" w:cs="Times New Roman"/>
          <w:sz w:val="20"/>
        </w:rPr>
        <w:t>.  Everyone responsible for</w:t>
      </w:r>
    </w:p>
    <w:p w:rsidR="00773942" w:rsidRPr="00773942" w:rsidRDefault="00773942" w:rsidP="00773942">
      <w:pPr>
        <w:pStyle w:val="Title"/>
        <w:jc w:val="left"/>
        <w:rPr>
          <w:rFonts w:ascii="Times New Roman" w:hAnsi="Times New Roman" w:cs="Times New Roman"/>
          <w:sz w:val="20"/>
        </w:rPr>
      </w:pPr>
      <w:r w:rsidRPr="00773942">
        <w:rPr>
          <w:rFonts w:ascii="Times New Roman" w:hAnsi="Times New Roman" w:cs="Times New Roman"/>
          <w:sz w:val="20"/>
        </w:rPr>
        <w:t xml:space="preserve">                      </w:t>
      </w:r>
      <w:r w:rsidR="00837754">
        <w:rPr>
          <w:rFonts w:ascii="Times New Roman" w:hAnsi="Times New Roman" w:cs="Times New Roman"/>
          <w:sz w:val="20"/>
        </w:rPr>
        <w:tab/>
      </w:r>
      <w:r w:rsidRPr="00773942">
        <w:rPr>
          <w:rFonts w:ascii="Times New Roman" w:hAnsi="Times New Roman" w:cs="Times New Roman"/>
          <w:sz w:val="20"/>
        </w:rPr>
        <w:t xml:space="preserve">handling an emergency situation will be familiar with the </w:t>
      </w:r>
    </w:p>
    <w:p w:rsidR="00773942" w:rsidRPr="00773942" w:rsidRDefault="00773942" w:rsidP="00773942">
      <w:pPr>
        <w:pStyle w:val="Title"/>
        <w:jc w:val="left"/>
        <w:rPr>
          <w:rFonts w:ascii="Times New Roman" w:hAnsi="Times New Roman" w:cs="Times New Roman"/>
          <w:sz w:val="20"/>
        </w:rPr>
      </w:pPr>
      <w:r w:rsidRPr="00773942">
        <w:rPr>
          <w:rFonts w:ascii="Times New Roman" w:hAnsi="Times New Roman" w:cs="Times New Roman"/>
          <w:sz w:val="20"/>
        </w:rPr>
        <w:t xml:space="preserve">                      </w:t>
      </w:r>
      <w:r w:rsidR="00837754">
        <w:rPr>
          <w:rFonts w:ascii="Times New Roman" w:hAnsi="Times New Roman" w:cs="Times New Roman"/>
          <w:sz w:val="20"/>
        </w:rPr>
        <w:tab/>
      </w:r>
      <w:r w:rsidRPr="00773942">
        <w:rPr>
          <w:rFonts w:ascii="Times New Roman" w:hAnsi="Times New Roman" w:cs="Times New Roman"/>
          <w:sz w:val="20"/>
        </w:rPr>
        <w:t xml:space="preserve">contents of this plan.  We will provide training for those in </w:t>
      </w:r>
    </w:p>
    <w:p w:rsidR="00773942" w:rsidRPr="00773942" w:rsidRDefault="00773942" w:rsidP="00773942">
      <w:pPr>
        <w:pStyle w:val="Title"/>
        <w:jc w:val="left"/>
        <w:rPr>
          <w:rFonts w:ascii="Times New Roman" w:hAnsi="Times New Roman" w:cs="Times New Roman"/>
          <w:sz w:val="20"/>
        </w:rPr>
      </w:pPr>
      <w:r w:rsidRPr="00773942">
        <w:rPr>
          <w:rFonts w:ascii="Times New Roman" w:hAnsi="Times New Roman" w:cs="Times New Roman"/>
          <w:sz w:val="20"/>
        </w:rPr>
        <w:t xml:space="preserve">                      </w:t>
      </w:r>
      <w:r w:rsidR="00837754">
        <w:rPr>
          <w:rFonts w:ascii="Times New Roman" w:hAnsi="Times New Roman" w:cs="Times New Roman"/>
          <w:sz w:val="20"/>
        </w:rPr>
        <w:tab/>
      </w:r>
      <w:r w:rsidRPr="00773942">
        <w:rPr>
          <w:rFonts w:ascii="Times New Roman" w:hAnsi="Times New Roman" w:cs="Times New Roman"/>
          <w:sz w:val="20"/>
        </w:rPr>
        <w:t>charge of emergency situations.</w:t>
      </w:r>
    </w:p>
    <w:p w:rsidR="00773942" w:rsidRPr="00773942" w:rsidRDefault="00773942" w:rsidP="00773942">
      <w:pPr>
        <w:pStyle w:val="Title"/>
        <w:jc w:val="left"/>
        <w:rPr>
          <w:rFonts w:ascii="Times New Roman" w:hAnsi="Times New Roman" w:cs="Times New Roman"/>
          <w:sz w:val="20"/>
        </w:rPr>
      </w:pPr>
    </w:p>
    <w:p w:rsidR="00773942" w:rsidRPr="00773942" w:rsidRDefault="00773942" w:rsidP="00773942">
      <w:pPr>
        <w:pStyle w:val="Title"/>
        <w:jc w:val="left"/>
        <w:rPr>
          <w:rFonts w:ascii="Times New Roman" w:hAnsi="Times New Roman" w:cs="Times New Roman"/>
          <w:sz w:val="20"/>
          <w:u w:val="single"/>
        </w:rPr>
      </w:pPr>
      <w:r w:rsidRPr="00773942">
        <w:rPr>
          <w:rFonts w:ascii="Times New Roman" w:hAnsi="Times New Roman" w:cs="Times New Roman"/>
          <w:sz w:val="20"/>
        </w:rPr>
        <w:tab/>
        <w:t>B.</w:t>
      </w:r>
      <w:r w:rsidRPr="00773942">
        <w:rPr>
          <w:rFonts w:ascii="Times New Roman" w:hAnsi="Times New Roman" w:cs="Times New Roman"/>
          <w:sz w:val="20"/>
        </w:rPr>
        <w:tab/>
      </w:r>
      <w:r w:rsidRPr="00773942">
        <w:rPr>
          <w:rFonts w:ascii="Times New Roman" w:hAnsi="Times New Roman" w:cs="Times New Roman"/>
          <w:sz w:val="20"/>
          <w:u w:val="single"/>
        </w:rPr>
        <w:t>Definition of Emergency Incident</w:t>
      </w:r>
    </w:p>
    <w:p w:rsidR="00773942" w:rsidRPr="00773942" w:rsidRDefault="00773942" w:rsidP="00773942">
      <w:pPr>
        <w:pStyle w:val="Title"/>
        <w:jc w:val="left"/>
        <w:rPr>
          <w:rFonts w:ascii="Times New Roman" w:hAnsi="Times New Roman" w:cs="Times New Roman"/>
          <w:sz w:val="20"/>
          <w:u w:val="single"/>
        </w:rPr>
      </w:pPr>
    </w:p>
    <w:p w:rsidR="00773942" w:rsidRPr="00773942" w:rsidRDefault="00773942" w:rsidP="00773942">
      <w:pPr>
        <w:pStyle w:val="Title"/>
        <w:jc w:val="left"/>
        <w:rPr>
          <w:rFonts w:ascii="Times New Roman" w:hAnsi="Times New Roman" w:cs="Times New Roman"/>
          <w:sz w:val="20"/>
        </w:rPr>
      </w:pPr>
      <w:r w:rsidRPr="00773942">
        <w:rPr>
          <w:rFonts w:ascii="Times New Roman" w:hAnsi="Times New Roman" w:cs="Times New Roman"/>
          <w:sz w:val="20"/>
        </w:rPr>
        <w:tab/>
      </w:r>
      <w:r w:rsidRPr="00773942">
        <w:rPr>
          <w:rFonts w:ascii="Times New Roman" w:hAnsi="Times New Roman" w:cs="Times New Roman"/>
          <w:sz w:val="20"/>
        </w:rPr>
        <w:tab/>
        <w:t>An emergency condition exists when we determine that</w:t>
      </w:r>
    </w:p>
    <w:p w:rsidR="00773942" w:rsidRPr="00773942" w:rsidRDefault="00773942" w:rsidP="00773942">
      <w:pPr>
        <w:pStyle w:val="Title"/>
        <w:jc w:val="left"/>
        <w:rPr>
          <w:rFonts w:ascii="Times New Roman" w:hAnsi="Times New Roman" w:cs="Times New Roman"/>
          <w:sz w:val="20"/>
        </w:rPr>
      </w:pPr>
      <w:r w:rsidRPr="00773942">
        <w:rPr>
          <w:rFonts w:ascii="Times New Roman" w:hAnsi="Times New Roman" w:cs="Times New Roman"/>
          <w:sz w:val="20"/>
        </w:rPr>
        <w:tab/>
      </w:r>
      <w:r w:rsidRPr="00773942">
        <w:rPr>
          <w:rFonts w:ascii="Times New Roman" w:hAnsi="Times New Roman" w:cs="Times New Roman"/>
          <w:sz w:val="20"/>
        </w:rPr>
        <w:tab/>
        <w:t>extraordinary procedures, equipment, manpower, and/or</w:t>
      </w:r>
    </w:p>
    <w:p w:rsidR="00773942" w:rsidRPr="00773942" w:rsidRDefault="00773942" w:rsidP="00773942">
      <w:pPr>
        <w:pStyle w:val="Title"/>
        <w:jc w:val="left"/>
        <w:rPr>
          <w:rFonts w:ascii="Times New Roman" w:hAnsi="Times New Roman" w:cs="Times New Roman"/>
          <w:sz w:val="20"/>
          <w:u w:val="single"/>
        </w:rPr>
      </w:pPr>
      <w:r w:rsidRPr="00773942">
        <w:rPr>
          <w:rFonts w:ascii="Times New Roman" w:hAnsi="Times New Roman" w:cs="Times New Roman"/>
          <w:sz w:val="20"/>
        </w:rPr>
        <w:tab/>
      </w:r>
      <w:r w:rsidRPr="00773942">
        <w:rPr>
          <w:rFonts w:ascii="Times New Roman" w:hAnsi="Times New Roman" w:cs="Times New Roman"/>
          <w:sz w:val="20"/>
        </w:rPr>
        <w:tab/>
        <w:t xml:space="preserve">supplies </w:t>
      </w:r>
      <w:r w:rsidRPr="00773942">
        <w:rPr>
          <w:rFonts w:ascii="Times New Roman" w:hAnsi="Times New Roman" w:cs="Times New Roman"/>
          <w:sz w:val="20"/>
          <w:u w:val="single"/>
        </w:rPr>
        <w:t xml:space="preserve">must be used to protect people from existing or </w:t>
      </w:r>
    </w:p>
    <w:p w:rsidR="00773942" w:rsidRPr="00773942" w:rsidRDefault="00773942" w:rsidP="00773942">
      <w:pPr>
        <w:pStyle w:val="Title"/>
        <w:jc w:val="left"/>
        <w:rPr>
          <w:rFonts w:ascii="Times New Roman" w:hAnsi="Times New Roman" w:cs="Times New Roman"/>
          <w:sz w:val="20"/>
          <w:u w:val="single"/>
        </w:rPr>
      </w:pPr>
      <w:r w:rsidRPr="00773942">
        <w:rPr>
          <w:rFonts w:ascii="Times New Roman" w:hAnsi="Times New Roman" w:cs="Times New Roman"/>
          <w:sz w:val="20"/>
        </w:rPr>
        <w:tab/>
      </w:r>
      <w:r w:rsidRPr="00773942">
        <w:rPr>
          <w:rFonts w:ascii="Times New Roman" w:hAnsi="Times New Roman" w:cs="Times New Roman"/>
          <w:sz w:val="20"/>
        </w:rPr>
        <w:tab/>
      </w:r>
      <w:r w:rsidRPr="00773942">
        <w:rPr>
          <w:rFonts w:ascii="Times New Roman" w:hAnsi="Times New Roman" w:cs="Times New Roman"/>
          <w:sz w:val="20"/>
          <w:u w:val="single"/>
        </w:rPr>
        <w:t>potential hazards.</w:t>
      </w:r>
    </w:p>
    <w:p w:rsidR="00773942" w:rsidRPr="00773942" w:rsidRDefault="00773942" w:rsidP="00773942">
      <w:pPr>
        <w:pStyle w:val="Title"/>
        <w:jc w:val="left"/>
        <w:rPr>
          <w:rFonts w:ascii="Times New Roman" w:hAnsi="Times New Roman" w:cs="Times New Roman"/>
          <w:sz w:val="20"/>
          <w:u w:val="single"/>
        </w:rPr>
      </w:pPr>
    </w:p>
    <w:p w:rsidR="00773942" w:rsidRPr="00773942" w:rsidRDefault="00773942" w:rsidP="00773942">
      <w:pPr>
        <w:pStyle w:val="Title"/>
        <w:jc w:val="left"/>
        <w:rPr>
          <w:rFonts w:ascii="Times New Roman" w:hAnsi="Times New Roman" w:cs="Times New Roman"/>
          <w:sz w:val="20"/>
        </w:rPr>
      </w:pPr>
      <w:r w:rsidRPr="00773942">
        <w:rPr>
          <w:rFonts w:ascii="Times New Roman" w:hAnsi="Times New Roman" w:cs="Times New Roman"/>
          <w:sz w:val="20"/>
        </w:rPr>
        <w:tab/>
      </w:r>
      <w:r w:rsidRPr="00773942">
        <w:rPr>
          <w:rFonts w:ascii="Times New Roman" w:hAnsi="Times New Roman" w:cs="Times New Roman"/>
          <w:sz w:val="20"/>
        </w:rPr>
        <w:tab/>
        <w:t>These hazards may include, but are not limited in:</w:t>
      </w:r>
    </w:p>
    <w:p w:rsidR="00773942" w:rsidRPr="00773942" w:rsidRDefault="00773942" w:rsidP="00773942">
      <w:pPr>
        <w:pStyle w:val="Title"/>
        <w:jc w:val="left"/>
        <w:rPr>
          <w:rFonts w:ascii="Times New Roman" w:hAnsi="Times New Roman" w:cs="Times New Roman"/>
          <w:sz w:val="20"/>
        </w:rPr>
      </w:pPr>
    </w:p>
    <w:p w:rsidR="00773942" w:rsidRPr="00773942" w:rsidRDefault="00773942" w:rsidP="00773942">
      <w:pPr>
        <w:pStyle w:val="Title"/>
        <w:numPr>
          <w:ilvl w:val="0"/>
          <w:numId w:val="88"/>
        </w:numPr>
        <w:autoSpaceDE/>
        <w:autoSpaceDN/>
        <w:jc w:val="left"/>
        <w:rPr>
          <w:rFonts w:ascii="Times New Roman" w:hAnsi="Times New Roman" w:cs="Times New Roman"/>
          <w:sz w:val="20"/>
        </w:rPr>
      </w:pPr>
      <w:r w:rsidRPr="00773942">
        <w:rPr>
          <w:rFonts w:ascii="Times New Roman" w:hAnsi="Times New Roman" w:cs="Times New Roman"/>
          <w:sz w:val="20"/>
        </w:rPr>
        <w:t>Facility failures that result in:</w:t>
      </w:r>
    </w:p>
    <w:p w:rsidR="00773942" w:rsidRPr="00773942" w:rsidRDefault="00773942" w:rsidP="00773942">
      <w:pPr>
        <w:pStyle w:val="Title"/>
        <w:ind w:left="2880"/>
        <w:jc w:val="left"/>
        <w:rPr>
          <w:rFonts w:ascii="Times New Roman" w:hAnsi="Times New Roman" w:cs="Times New Roman"/>
          <w:sz w:val="20"/>
        </w:rPr>
      </w:pPr>
    </w:p>
    <w:p w:rsidR="00773942" w:rsidRPr="00773942" w:rsidRDefault="00773942" w:rsidP="00773942">
      <w:pPr>
        <w:pStyle w:val="Title"/>
        <w:numPr>
          <w:ilvl w:val="1"/>
          <w:numId w:val="88"/>
        </w:numPr>
        <w:autoSpaceDE/>
        <w:autoSpaceDN/>
        <w:jc w:val="left"/>
        <w:rPr>
          <w:rFonts w:ascii="Times New Roman" w:hAnsi="Times New Roman" w:cs="Times New Roman"/>
          <w:sz w:val="20"/>
        </w:rPr>
      </w:pPr>
      <w:r w:rsidRPr="00773942">
        <w:rPr>
          <w:rFonts w:ascii="Times New Roman" w:hAnsi="Times New Roman" w:cs="Times New Roman"/>
          <w:sz w:val="20"/>
        </w:rPr>
        <w:t>Under pressure in the system;</w:t>
      </w:r>
    </w:p>
    <w:p w:rsidR="00773942" w:rsidRPr="00773942" w:rsidRDefault="00773942" w:rsidP="00773942">
      <w:pPr>
        <w:pStyle w:val="Title"/>
        <w:numPr>
          <w:ilvl w:val="1"/>
          <w:numId w:val="88"/>
        </w:numPr>
        <w:autoSpaceDE/>
        <w:autoSpaceDN/>
        <w:jc w:val="left"/>
        <w:rPr>
          <w:rFonts w:ascii="Times New Roman" w:hAnsi="Times New Roman" w:cs="Times New Roman"/>
          <w:sz w:val="20"/>
        </w:rPr>
      </w:pPr>
      <w:r w:rsidRPr="00773942">
        <w:rPr>
          <w:rFonts w:ascii="Times New Roman" w:hAnsi="Times New Roman" w:cs="Times New Roman"/>
          <w:sz w:val="20"/>
        </w:rPr>
        <w:t>Overpressure in the system;</w:t>
      </w:r>
    </w:p>
    <w:p w:rsidR="00773942" w:rsidRPr="00773942" w:rsidRDefault="00773942" w:rsidP="00773942">
      <w:pPr>
        <w:pStyle w:val="Title"/>
        <w:numPr>
          <w:ilvl w:val="1"/>
          <w:numId w:val="88"/>
        </w:numPr>
        <w:autoSpaceDE/>
        <w:autoSpaceDN/>
        <w:jc w:val="left"/>
        <w:rPr>
          <w:rFonts w:ascii="Times New Roman" w:hAnsi="Times New Roman" w:cs="Times New Roman"/>
          <w:sz w:val="20"/>
        </w:rPr>
      </w:pPr>
      <w:r w:rsidRPr="00773942">
        <w:rPr>
          <w:rFonts w:ascii="Times New Roman" w:hAnsi="Times New Roman" w:cs="Times New Roman"/>
          <w:sz w:val="20"/>
        </w:rPr>
        <w:t>Large amounts of escaping gas;</w:t>
      </w:r>
    </w:p>
    <w:p w:rsidR="00773942" w:rsidRPr="00773942" w:rsidRDefault="00773942" w:rsidP="00773942">
      <w:pPr>
        <w:pStyle w:val="Title"/>
        <w:numPr>
          <w:ilvl w:val="1"/>
          <w:numId w:val="88"/>
        </w:numPr>
        <w:autoSpaceDE/>
        <w:autoSpaceDN/>
        <w:jc w:val="left"/>
        <w:rPr>
          <w:rFonts w:ascii="Times New Roman" w:hAnsi="Times New Roman" w:cs="Times New Roman"/>
          <w:sz w:val="20"/>
        </w:rPr>
      </w:pPr>
      <w:r w:rsidRPr="00773942">
        <w:rPr>
          <w:rFonts w:ascii="Times New Roman" w:hAnsi="Times New Roman" w:cs="Times New Roman"/>
          <w:sz w:val="20"/>
        </w:rPr>
        <w:t>Fire, explosion, etc;</w:t>
      </w:r>
    </w:p>
    <w:p w:rsidR="00773942" w:rsidRPr="00773942" w:rsidRDefault="00773942" w:rsidP="00773942">
      <w:pPr>
        <w:pStyle w:val="Title"/>
        <w:numPr>
          <w:ilvl w:val="1"/>
          <w:numId w:val="88"/>
        </w:numPr>
        <w:autoSpaceDE/>
        <w:autoSpaceDN/>
        <w:jc w:val="left"/>
        <w:rPr>
          <w:rFonts w:ascii="Times New Roman" w:hAnsi="Times New Roman" w:cs="Times New Roman"/>
          <w:sz w:val="20"/>
        </w:rPr>
      </w:pPr>
      <w:r w:rsidRPr="00773942">
        <w:rPr>
          <w:rFonts w:ascii="Times New Roman" w:hAnsi="Times New Roman" w:cs="Times New Roman"/>
          <w:sz w:val="20"/>
        </w:rPr>
        <w:t xml:space="preserve">Any leak considered hazardous; and </w:t>
      </w:r>
    </w:p>
    <w:p w:rsidR="00773942" w:rsidRPr="00773942" w:rsidRDefault="00773942" w:rsidP="00773942">
      <w:pPr>
        <w:pStyle w:val="Title"/>
        <w:numPr>
          <w:ilvl w:val="1"/>
          <w:numId w:val="88"/>
        </w:numPr>
        <w:autoSpaceDE/>
        <w:autoSpaceDN/>
        <w:jc w:val="left"/>
        <w:rPr>
          <w:rFonts w:ascii="Times New Roman" w:hAnsi="Times New Roman" w:cs="Times New Roman"/>
          <w:sz w:val="20"/>
        </w:rPr>
      </w:pPr>
      <w:r w:rsidRPr="00773942">
        <w:rPr>
          <w:rFonts w:ascii="Times New Roman" w:hAnsi="Times New Roman" w:cs="Times New Roman"/>
          <w:sz w:val="20"/>
        </w:rPr>
        <w:t>Danger to major segment(s) of the system</w:t>
      </w:r>
    </w:p>
    <w:p w:rsidR="00773942" w:rsidRPr="00773942" w:rsidRDefault="00773942" w:rsidP="00773942">
      <w:pPr>
        <w:pStyle w:val="Title"/>
        <w:ind w:left="2880"/>
        <w:jc w:val="left"/>
        <w:rPr>
          <w:rFonts w:ascii="Times New Roman" w:hAnsi="Times New Roman" w:cs="Times New Roman"/>
          <w:sz w:val="20"/>
        </w:rPr>
      </w:pPr>
    </w:p>
    <w:p w:rsidR="00773942" w:rsidRPr="00773942" w:rsidRDefault="00773942" w:rsidP="00773942">
      <w:pPr>
        <w:pStyle w:val="Title"/>
        <w:numPr>
          <w:ilvl w:val="0"/>
          <w:numId w:val="88"/>
        </w:numPr>
        <w:autoSpaceDE/>
        <w:autoSpaceDN/>
        <w:jc w:val="left"/>
        <w:rPr>
          <w:rFonts w:ascii="Times New Roman" w:hAnsi="Times New Roman" w:cs="Times New Roman"/>
          <w:sz w:val="20"/>
        </w:rPr>
      </w:pPr>
      <w:r w:rsidRPr="00773942">
        <w:rPr>
          <w:rFonts w:ascii="Times New Roman" w:hAnsi="Times New Roman" w:cs="Times New Roman"/>
          <w:sz w:val="20"/>
        </w:rPr>
        <w:t xml:space="preserve">Natural disasters (floods, tornadoes, hurricanes, </w:t>
      </w:r>
    </w:p>
    <w:p w:rsidR="00773942" w:rsidRPr="00773942" w:rsidRDefault="00773942" w:rsidP="00773942">
      <w:pPr>
        <w:pStyle w:val="Title"/>
        <w:ind w:left="2880"/>
        <w:jc w:val="left"/>
        <w:rPr>
          <w:rFonts w:ascii="Times New Roman" w:hAnsi="Times New Roman" w:cs="Times New Roman"/>
          <w:sz w:val="20"/>
        </w:rPr>
      </w:pPr>
      <w:r w:rsidRPr="00773942">
        <w:rPr>
          <w:rFonts w:ascii="Times New Roman" w:hAnsi="Times New Roman" w:cs="Times New Roman"/>
          <w:sz w:val="20"/>
        </w:rPr>
        <w:t>earthquakes, etc.)</w:t>
      </w:r>
    </w:p>
    <w:p w:rsidR="00773942" w:rsidRPr="00773942" w:rsidRDefault="00773942" w:rsidP="00773942">
      <w:pPr>
        <w:pStyle w:val="Title"/>
        <w:numPr>
          <w:ilvl w:val="0"/>
          <w:numId w:val="88"/>
        </w:numPr>
        <w:autoSpaceDE/>
        <w:autoSpaceDN/>
        <w:jc w:val="left"/>
        <w:rPr>
          <w:rFonts w:ascii="Times New Roman" w:hAnsi="Times New Roman" w:cs="Times New Roman"/>
          <w:sz w:val="20"/>
        </w:rPr>
      </w:pPr>
      <w:r w:rsidRPr="00773942">
        <w:rPr>
          <w:rFonts w:ascii="Times New Roman" w:hAnsi="Times New Roman" w:cs="Times New Roman"/>
          <w:sz w:val="20"/>
        </w:rPr>
        <w:t>Civil disturbances (riots, etc.)</w:t>
      </w:r>
    </w:p>
    <w:p w:rsidR="00773942" w:rsidRPr="00773942" w:rsidRDefault="00773942" w:rsidP="00773942">
      <w:pPr>
        <w:pStyle w:val="Title"/>
        <w:numPr>
          <w:ilvl w:val="0"/>
          <w:numId w:val="88"/>
        </w:numPr>
        <w:autoSpaceDE/>
        <w:autoSpaceDN/>
        <w:jc w:val="left"/>
        <w:rPr>
          <w:rFonts w:ascii="Times New Roman" w:hAnsi="Times New Roman" w:cs="Times New Roman"/>
          <w:sz w:val="20"/>
        </w:rPr>
      </w:pPr>
      <w:r w:rsidRPr="00773942">
        <w:rPr>
          <w:rFonts w:ascii="Times New Roman" w:hAnsi="Times New Roman" w:cs="Times New Roman"/>
          <w:sz w:val="20"/>
        </w:rPr>
        <w:t>Load reduction conditions (result in voluntary or mandatory reduction of gas usage).</w:t>
      </w:r>
    </w:p>
    <w:p w:rsidR="00773942" w:rsidRPr="00773942" w:rsidRDefault="00773942" w:rsidP="00773942">
      <w:pPr>
        <w:pStyle w:val="Title"/>
        <w:ind w:left="2160"/>
        <w:jc w:val="left"/>
        <w:rPr>
          <w:rFonts w:ascii="Times New Roman" w:hAnsi="Times New Roman" w:cs="Times New Roman"/>
          <w:sz w:val="20"/>
        </w:rPr>
      </w:pPr>
    </w:p>
    <w:p w:rsidR="00773942" w:rsidRPr="00773942" w:rsidRDefault="00773942" w:rsidP="00773942">
      <w:pPr>
        <w:pStyle w:val="Title"/>
        <w:ind w:left="720"/>
        <w:jc w:val="left"/>
        <w:rPr>
          <w:rFonts w:ascii="Times New Roman" w:hAnsi="Times New Roman" w:cs="Times New Roman"/>
          <w:sz w:val="20"/>
          <w:u w:val="single"/>
        </w:rPr>
      </w:pPr>
      <w:r w:rsidRPr="00773942">
        <w:rPr>
          <w:rFonts w:ascii="Times New Roman" w:hAnsi="Times New Roman" w:cs="Times New Roman"/>
          <w:sz w:val="20"/>
        </w:rPr>
        <w:t>C.</w:t>
      </w:r>
      <w:r w:rsidRPr="00773942">
        <w:rPr>
          <w:rFonts w:ascii="Times New Roman" w:hAnsi="Times New Roman" w:cs="Times New Roman"/>
          <w:sz w:val="20"/>
        </w:rPr>
        <w:tab/>
      </w:r>
      <w:r w:rsidRPr="00773942">
        <w:rPr>
          <w:rFonts w:ascii="Times New Roman" w:hAnsi="Times New Roman" w:cs="Times New Roman"/>
          <w:sz w:val="20"/>
          <w:u w:val="single"/>
        </w:rPr>
        <w:t>Contents of Emergency Plan</w:t>
      </w:r>
    </w:p>
    <w:p w:rsidR="00773942" w:rsidRPr="00773942" w:rsidRDefault="00773942" w:rsidP="00773942">
      <w:pPr>
        <w:pStyle w:val="Title"/>
        <w:ind w:left="720"/>
        <w:jc w:val="left"/>
        <w:rPr>
          <w:rFonts w:ascii="Times New Roman" w:hAnsi="Times New Roman" w:cs="Times New Roman"/>
          <w:sz w:val="20"/>
          <w:u w:val="single"/>
        </w:rPr>
      </w:pPr>
    </w:p>
    <w:p w:rsidR="00773942" w:rsidRPr="00773942" w:rsidRDefault="00773942" w:rsidP="00773942">
      <w:pPr>
        <w:pStyle w:val="Title"/>
        <w:numPr>
          <w:ilvl w:val="0"/>
          <w:numId w:val="89"/>
        </w:numPr>
        <w:autoSpaceDE/>
        <w:autoSpaceDN/>
        <w:jc w:val="left"/>
        <w:rPr>
          <w:rFonts w:ascii="Times New Roman" w:hAnsi="Times New Roman" w:cs="Times New Roman"/>
          <w:sz w:val="20"/>
        </w:rPr>
      </w:pPr>
      <w:r w:rsidRPr="00773942">
        <w:rPr>
          <w:rFonts w:ascii="Times New Roman" w:hAnsi="Times New Roman" w:cs="Times New Roman"/>
          <w:sz w:val="20"/>
        </w:rPr>
        <w:t>Emergency Notification List</w:t>
      </w:r>
    </w:p>
    <w:p w:rsidR="00773942" w:rsidRPr="00773942" w:rsidRDefault="00773942" w:rsidP="00773942">
      <w:pPr>
        <w:pStyle w:val="Title"/>
        <w:numPr>
          <w:ilvl w:val="0"/>
          <w:numId w:val="89"/>
        </w:numPr>
        <w:autoSpaceDE/>
        <w:autoSpaceDN/>
        <w:jc w:val="left"/>
        <w:rPr>
          <w:rFonts w:ascii="Times New Roman" w:hAnsi="Times New Roman" w:cs="Times New Roman"/>
          <w:sz w:val="20"/>
        </w:rPr>
      </w:pPr>
      <w:r w:rsidRPr="00773942">
        <w:rPr>
          <w:rFonts w:ascii="Times New Roman" w:hAnsi="Times New Roman" w:cs="Times New Roman"/>
          <w:sz w:val="20"/>
        </w:rPr>
        <w:t>Map of Key Valve Locations</w:t>
      </w:r>
    </w:p>
    <w:p w:rsidR="00773942" w:rsidRPr="00773942" w:rsidRDefault="00773942" w:rsidP="00773942">
      <w:pPr>
        <w:pStyle w:val="Title"/>
        <w:numPr>
          <w:ilvl w:val="0"/>
          <w:numId w:val="89"/>
        </w:numPr>
        <w:autoSpaceDE/>
        <w:autoSpaceDN/>
        <w:jc w:val="left"/>
        <w:rPr>
          <w:rFonts w:ascii="Times New Roman" w:hAnsi="Times New Roman" w:cs="Times New Roman"/>
          <w:sz w:val="20"/>
        </w:rPr>
      </w:pPr>
      <w:r w:rsidRPr="00773942">
        <w:rPr>
          <w:rFonts w:ascii="Times New Roman" w:hAnsi="Times New Roman" w:cs="Times New Roman"/>
          <w:sz w:val="20"/>
        </w:rPr>
        <w:t>Emergency Equipment</w:t>
      </w:r>
    </w:p>
    <w:p w:rsidR="00773942" w:rsidRPr="00773942" w:rsidRDefault="00773942" w:rsidP="00773942">
      <w:pPr>
        <w:pStyle w:val="Title"/>
        <w:numPr>
          <w:ilvl w:val="0"/>
          <w:numId w:val="89"/>
        </w:numPr>
        <w:autoSpaceDE/>
        <w:autoSpaceDN/>
        <w:jc w:val="left"/>
        <w:rPr>
          <w:rFonts w:ascii="Times New Roman" w:hAnsi="Times New Roman" w:cs="Times New Roman"/>
          <w:sz w:val="20"/>
        </w:rPr>
      </w:pPr>
      <w:r w:rsidRPr="00773942">
        <w:rPr>
          <w:rFonts w:ascii="Times New Roman" w:hAnsi="Times New Roman" w:cs="Times New Roman"/>
          <w:sz w:val="20"/>
        </w:rPr>
        <w:t>Responding to Gas Leak Repots and Interruption of Gas Service</w:t>
      </w:r>
    </w:p>
    <w:p w:rsidR="00773942" w:rsidRPr="00773942" w:rsidRDefault="00773942" w:rsidP="00773942">
      <w:pPr>
        <w:pStyle w:val="Title"/>
        <w:numPr>
          <w:ilvl w:val="0"/>
          <w:numId w:val="89"/>
        </w:numPr>
        <w:autoSpaceDE/>
        <w:autoSpaceDN/>
        <w:jc w:val="left"/>
        <w:rPr>
          <w:rFonts w:ascii="Times New Roman" w:hAnsi="Times New Roman" w:cs="Times New Roman"/>
          <w:sz w:val="20"/>
        </w:rPr>
      </w:pPr>
      <w:r w:rsidRPr="00773942">
        <w:rPr>
          <w:rFonts w:ascii="Times New Roman" w:hAnsi="Times New Roman" w:cs="Times New Roman"/>
          <w:sz w:val="20"/>
        </w:rPr>
        <w:t>Major Emergency Check List</w:t>
      </w:r>
    </w:p>
    <w:p w:rsidR="00773942" w:rsidRPr="00773942" w:rsidRDefault="00773942" w:rsidP="00773942">
      <w:pPr>
        <w:pStyle w:val="Title"/>
        <w:numPr>
          <w:ilvl w:val="0"/>
          <w:numId w:val="89"/>
        </w:numPr>
        <w:autoSpaceDE/>
        <w:autoSpaceDN/>
        <w:jc w:val="left"/>
        <w:rPr>
          <w:rFonts w:ascii="Times New Roman" w:hAnsi="Times New Roman" w:cs="Times New Roman"/>
          <w:sz w:val="20"/>
        </w:rPr>
      </w:pPr>
      <w:r w:rsidRPr="00773942">
        <w:rPr>
          <w:rFonts w:ascii="Times New Roman" w:hAnsi="Times New Roman" w:cs="Times New Roman"/>
          <w:sz w:val="20"/>
        </w:rPr>
        <w:t>Reporting Requirements (Telephone Report)</w:t>
      </w:r>
    </w:p>
    <w:p w:rsidR="00773942" w:rsidRPr="00773942" w:rsidRDefault="00773942" w:rsidP="00773942">
      <w:pPr>
        <w:pStyle w:val="Title"/>
        <w:numPr>
          <w:ilvl w:val="0"/>
          <w:numId w:val="89"/>
        </w:numPr>
        <w:autoSpaceDE/>
        <w:autoSpaceDN/>
        <w:jc w:val="left"/>
        <w:rPr>
          <w:rFonts w:ascii="Times New Roman" w:hAnsi="Times New Roman" w:cs="Times New Roman"/>
          <w:sz w:val="20"/>
        </w:rPr>
      </w:pPr>
      <w:r w:rsidRPr="00773942">
        <w:rPr>
          <w:rFonts w:ascii="Times New Roman" w:hAnsi="Times New Roman" w:cs="Times New Roman"/>
          <w:sz w:val="20"/>
        </w:rPr>
        <w:t>Restoration of Gas Service after Outage</w:t>
      </w:r>
    </w:p>
    <w:p w:rsidR="00773942" w:rsidRPr="00773942" w:rsidRDefault="00773942" w:rsidP="00773942">
      <w:pPr>
        <w:pStyle w:val="Title"/>
        <w:numPr>
          <w:ilvl w:val="0"/>
          <w:numId w:val="89"/>
        </w:numPr>
        <w:autoSpaceDE/>
        <w:autoSpaceDN/>
        <w:jc w:val="left"/>
        <w:rPr>
          <w:rFonts w:ascii="Times New Roman" w:hAnsi="Times New Roman" w:cs="Times New Roman"/>
          <w:sz w:val="20"/>
        </w:rPr>
      </w:pPr>
      <w:r w:rsidRPr="00773942">
        <w:rPr>
          <w:rFonts w:ascii="Times New Roman" w:hAnsi="Times New Roman" w:cs="Times New Roman"/>
          <w:sz w:val="20"/>
        </w:rPr>
        <w:t>Education and Training</w:t>
      </w:r>
    </w:p>
    <w:p w:rsidR="00773942" w:rsidRPr="00773942" w:rsidRDefault="00773942" w:rsidP="00773942">
      <w:pPr>
        <w:pStyle w:val="Title"/>
        <w:numPr>
          <w:ilvl w:val="0"/>
          <w:numId w:val="89"/>
        </w:numPr>
        <w:autoSpaceDE/>
        <w:autoSpaceDN/>
        <w:jc w:val="left"/>
        <w:rPr>
          <w:rFonts w:ascii="Times New Roman" w:hAnsi="Times New Roman" w:cs="Times New Roman"/>
          <w:sz w:val="20"/>
        </w:rPr>
      </w:pPr>
      <w:r w:rsidRPr="00773942">
        <w:rPr>
          <w:rFonts w:ascii="Times New Roman" w:hAnsi="Times New Roman" w:cs="Times New Roman"/>
          <w:sz w:val="20"/>
        </w:rPr>
        <w:t>Accident Investigation</w:t>
      </w:r>
    </w:p>
    <w:p w:rsidR="00773942" w:rsidRPr="00773942" w:rsidRDefault="00773942" w:rsidP="00773942">
      <w:pPr>
        <w:pStyle w:val="Title"/>
        <w:ind w:left="2160"/>
        <w:jc w:val="left"/>
        <w:rPr>
          <w:rFonts w:ascii="Times New Roman" w:hAnsi="Times New Roman" w:cs="Times New Roman"/>
          <w:sz w:val="20"/>
        </w:rPr>
      </w:pPr>
    </w:p>
    <w:p w:rsidR="00773942" w:rsidRPr="00773942" w:rsidRDefault="00773942" w:rsidP="00773942">
      <w:pPr>
        <w:pStyle w:val="Title"/>
        <w:ind w:left="2160"/>
        <w:jc w:val="left"/>
        <w:rPr>
          <w:rFonts w:ascii="Times New Roman" w:hAnsi="Times New Roman" w:cs="Times New Roman"/>
          <w:sz w:val="20"/>
        </w:rPr>
      </w:pPr>
    </w:p>
    <w:p w:rsidR="00773942" w:rsidRPr="00773942" w:rsidRDefault="00773942" w:rsidP="00773942">
      <w:pPr>
        <w:pStyle w:val="Title"/>
        <w:numPr>
          <w:ilvl w:val="0"/>
          <w:numId w:val="90"/>
        </w:numPr>
        <w:autoSpaceDE/>
        <w:autoSpaceDN/>
        <w:jc w:val="left"/>
        <w:rPr>
          <w:rFonts w:ascii="Times New Roman" w:hAnsi="Times New Roman" w:cs="Times New Roman"/>
          <w:sz w:val="20"/>
          <w:u w:val="single"/>
        </w:rPr>
      </w:pPr>
      <w:r w:rsidRPr="00773942">
        <w:rPr>
          <w:rFonts w:ascii="Times New Roman" w:hAnsi="Times New Roman" w:cs="Times New Roman"/>
          <w:sz w:val="20"/>
          <w:u w:val="single"/>
        </w:rPr>
        <w:t>Emergency Notification List</w:t>
      </w:r>
    </w:p>
    <w:p w:rsidR="00773942" w:rsidRPr="00773942" w:rsidRDefault="00773942" w:rsidP="00773942">
      <w:pPr>
        <w:pStyle w:val="Title"/>
        <w:ind w:left="720"/>
        <w:jc w:val="left"/>
        <w:rPr>
          <w:rFonts w:ascii="Times New Roman" w:hAnsi="Times New Roman" w:cs="Times New Roman"/>
          <w:sz w:val="20"/>
          <w:u w:val="single"/>
        </w:rPr>
      </w:pPr>
    </w:p>
    <w:p w:rsidR="00773942" w:rsidRPr="00773942" w:rsidRDefault="00773942" w:rsidP="00773942">
      <w:pPr>
        <w:pStyle w:val="Title"/>
        <w:ind w:left="1440"/>
        <w:jc w:val="left"/>
        <w:rPr>
          <w:rFonts w:ascii="Times New Roman" w:hAnsi="Times New Roman" w:cs="Times New Roman"/>
          <w:sz w:val="20"/>
        </w:rPr>
      </w:pPr>
      <w:r w:rsidRPr="00773942">
        <w:rPr>
          <w:rFonts w:ascii="Times New Roman" w:hAnsi="Times New Roman" w:cs="Times New Roman"/>
          <w:sz w:val="20"/>
        </w:rPr>
        <w:t>See Appendix A-8</w:t>
      </w:r>
    </w:p>
    <w:p w:rsidR="00773942" w:rsidRPr="00773942" w:rsidRDefault="00773942" w:rsidP="00773942">
      <w:pPr>
        <w:pStyle w:val="Title"/>
        <w:jc w:val="left"/>
        <w:rPr>
          <w:rFonts w:ascii="Times New Roman" w:hAnsi="Times New Roman" w:cs="Times New Roman"/>
          <w:sz w:val="20"/>
        </w:rPr>
      </w:pPr>
    </w:p>
    <w:p w:rsidR="00773942" w:rsidRPr="00773942" w:rsidRDefault="00773942" w:rsidP="00773942">
      <w:pPr>
        <w:pStyle w:val="Title"/>
        <w:numPr>
          <w:ilvl w:val="0"/>
          <w:numId w:val="90"/>
        </w:numPr>
        <w:autoSpaceDE/>
        <w:autoSpaceDN/>
        <w:jc w:val="left"/>
        <w:rPr>
          <w:rFonts w:ascii="Times New Roman" w:hAnsi="Times New Roman" w:cs="Times New Roman"/>
          <w:sz w:val="20"/>
          <w:u w:val="single"/>
        </w:rPr>
      </w:pPr>
      <w:r w:rsidRPr="00773942">
        <w:rPr>
          <w:rFonts w:ascii="Times New Roman" w:hAnsi="Times New Roman" w:cs="Times New Roman"/>
          <w:sz w:val="20"/>
          <w:u w:val="single"/>
        </w:rPr>
        <w:t>Natural Gas Map of Key Valve Locations</w:t>
      </w:r>
    </w:p>
    <w:p w:rsidR="00773942" w:rsidRPr="00773942" w:rsidRDefault="00773942" w:rsidP="00773942">
      <w:pPr>
        <w:pStyle w:val="Title"/>
        <w:ind w:left="720"/>
        <w:jc w:val="left"/>
        <w:rPr>
          <w:rFonts w:ascii="Times New Roman" w:hAnsi="Times New Roman" w:cs="Times New Roman"/>
          <w:sz w:val="20"/>
          <w:u w:val="single"/>
        </w:rPr>
      </w:pPr>
    </w:p>
    <w:p w:rsidR="00773942" w:rsidRPr="00773942" w:rsidRDefault="00773942" w:rsidP="00773942">
      <w:pPr>
        <w:pStyle w:val="Title"/>
        <w:ind w:left="1440"/>
        <w:jc w:val="left"/>
        <w:rPr>
          <w:rFonts w:ascii="Times New Roman" w:hAnsi="Times New Roman" w:cs="Times New Roman"/>
          <w:sz w:val="20"/>
        </w:rPr>
      </w:pPr>
      <w:r w:rsidRPr="00773942">
        <w:rPr>
          <w:rFonts w:ascii="Times New Roman" w:hAnsi="Times New Roman" w:cs="Times New Roman"/>
          <w:sz w:val="20"/>
        </w:rPr>
        <w:t xml:space="preserve">A system map that shows key valves, system pressures, and source of supply is available.  The map is readily available in an easily accessible emergency file held by the After Hours technician and with the </w:t>
      </w:r>
      <w:r w:rsidR="008A7F1C">
        <w:rPr>
          <w:rFonts w:ascii="Times New Roman" w:hAnsi="Times New Roman" w:cs="Times New Roman"/>
          <w:sz w:val="20"/>
        </w:rPr>
        <w:t xml:space="preserve">Gas Line </w:t>
      </w:r>
      <w:r w:rsidRPr="00773942">
        <w:rPr>
          <w:rFonts w:ascii="Times New Roman" w:hAnsi="Times New Roman" w:cs="Times New Roman"/>
          <w:sz w:val="20"/>
        </w:rPr>
        <w:t>Program Coordinator.  All employees must know its contents and location.</w:t>
      </w:r>
    </w:p>
    <w:p w:rsidR="00773942" w:rsidRPr="00773942" w:rsidRDefault="00773942" w:rsidP="00773942">
      <w:pPr>
        <w:pStyle w:val="Title"/>
        <w:ind w:left="1440"/>
        <w:jc w:val="left"/>
        <w:rPr>
          <w:rFonts w:ascii="Times New Roman" w:hAnsi="Times New Roman" w:cs="Times New Roman"/>
          <w:sz w:val="20"/>
        </w:rPr>
      </w:pPr>
    </w:p>
    <w:p w:rsidR="00773942" w:rsidRPr="00773942" w:rsidRDefault="008A7F1C" w:rsidP="00773942">
      <w:pPr>
        <w:pStyle w:val="Title"/>
        <w:ind w:left="1440"/>
        <w:jc w:val="left"/>
        <w:rPr>
          <w:rFonts w:ascii="Times New Roman" w:hAnsi="Times New Roman" w:cs="Times New Roman"/>
          <w:sz w:val="20"/>
        </w:rPr>
      </w:pPr>
      <w:r w:rsidRPr="00773942">
        <w:rPr>
          <w:rFonts w:ascii="Times New Roman" w:hAnsi="Times New Roman" w:cs="Times New Roman"/>
          <w:sz w:val="20"/>
          <w:u w:val="single"/>
        </w:rPr>
        <w:t xml:space="preserve">ONLY </w:t>
      </w:r>
      <w:r w:rsidRPr="00773942">
        <w:rPr>
          <w:rFonts w:ascii="Times New Roman" w:hAnsi="Times New Roman" w:cs="Times New Roman"/>
          <w:sz w:val="20"/>
        </w:rPr>
        <w:t>authorized</w:t>
      </w:r>
      <w:r w:rsidR="00773942" w:rsidRPr="00773942">
        <w:rPr>
          <w:rFonts w:ascii="Times New Roman" w:hAnsi="Times New Roman" w:cs="Times New Roman"/>
          <w:sz w:val="20"/>
        </w:rPr>
        <w:t xml:space="preserve"> personnel will operate valves. Fire, Police, and other officials, or their outside individuals </w:t>
      </w:r>
      <w:r w:rsidR="00773942" w:rsidRPr="00773942">
        <w:rPr>
          <w:rFonts w:ascii="Times New Roman" w:hAnsi="Times New Roman" w:cs="Times New Roman"/>
          <w:sz w:val="20"/>
          <w:u w:val="single"/>
        </w:rPr>
        <w:t>ARE NOT AUTHORIZED</w:t>
      </w:r>
      <w:r w:rsidR="00773942" w:rsidRPr="00773942">
        <w:rPr>
          <w:rFonts w:ascii="Times New Roman" w:hAnsi="Times New Roman" w:cs="Times New Roman"/>
          <w:sz w:val="20"/>
        </w:rPr>
        <w:t xml:space="preserve"> to operate or to instruct others, including gas company personnel, to operate valves (except the “end-use” valve, commonly called the meter shut-off).</w:t>
      </w:r>
    </w:p>
    <w:p w:rsidR="00773942" w:rsidRPr="00773942" w:rsidRDefault="00773942" w:rsidP="00773942">
      <w:pPr>
        <w:pStyle w:val="Title"/>
        <w:jc w:val="left"/>
        <w:rPr>
          <w:rFonts w:ascii="Times New Roman" w:hAnsi="Times New Roman" w:cs="Times New Roman"/>
          <w:sz w:val="20"/>
        </w:rPr>
      </w:pPr>
    </w:p>
    <w:p w:rsidR="00773942" w:rsidRPr="00773942" w:rsidRDefault="00773942" w:rsidP="00773942">
      <w:pPr>
        <w:pStyle w:val="Title"/>
        <w:numPr>
          <w:ilvl w:val="0"/>
          <w:numId w:val="90"/>
        </w:numPr>
        <w:autoSpaceDE/>
        <w:autoSpaceDN/>
        <w:jc w:val="left"/>
        <w:rPr>
          <w:rFonts w:ascii="Times New Roman" w:hAnsi="Times New Roman" w:cs="Times New Roman"/>
          <w:sz w:val="20"/>
          <w:u w:val="single"/>
        </w:rPr>
      </w:pPr>
      <w:r w:rsidRPr="00773942">
        <w:rPr>
          <w:rFonts w:ascii="Times New Roman" w:hAnsi="Times New Roman" w:cs="Times New Roman"/>
          <w:sz w:val="20"/>
          <w:u w:val="single"/>
        </w:rPr>
        <w:t>Emergency Equipment</w:t>
      </w:r>
    </w:p>
    <w:p w:rsidR="00773942" w:rsidRPr="00773942" w:rsidRDefault="00773942" w:rsidP="00773942">
      <w:pPr>
        <w:pStyle w:val="Title"/>
        <w:ind w:left="720"/>
        <w:jc w:val="left"/>
        <w:rPr>
          <w:rFonts w:ascii="Times New Roman" w:hAnsi="Times New Roman" w:cs="Times New Roman"/>
          <w:sz w:val="20"/>
          <w:u w:val="single"/>
        </w:rPr>
      </w:pPr>
    </w:p>
    <w:p w:rsidR="00773942" w:rsidRPr="00773942" w:rsidRDefault="00773942" w:rsidP="00773942">
      <w:pPr>
        <w:pStyle w:val="Title"/>
        <w:ind w:left="1440"/>
        <w:jc w:val="left"/>
        <w:rPr>
          <w:rFonts w:ascii="Times New Roman" w:hAnsi="Times New Roman" w:cs="Times New Roman"/>
          <w:sz w:val="20"/>
          <w:u w:val="single"/>
        </w:rPr>
      </w:pPr>
      <w:r w:rsidRPr="00773942">
        <w:rPr>
          <w:rFonts w:ascii="Times New Roman" w:hAnsi="Times New Roman" w:cs="Times New Roman"/>
          <w:sz w:val="20"/>
        </w:rPr>
        <w:t xml:space="preserve">Emergency equipment (i.e. shovels, tools, key valve wrenches are located in the maintenance shop for that development.  Repair materials can be found at the individual site, warehouse or maybe purchased at a local vendor (PO number must be approved unless it is a danger to life or property.)   Detection equipment is located on the site in the maintenance building.                                                       </w:t>
      </w:r>
    </w:p>
    <w:p w:rsidR="00773942" w:rsidRPr="00773942" w:rsidRDefault="00773942" w:rsidP="00773942">
      <w:pPr>
        <w:pStyle w:val="Title"/>
        <w:ind w:left="1440"/>
        <w:jc w:val="left"/>
        <w:rPr>
          <w:rFonts w:ascii="Times New Roman" w:hAnsi="Times New Roman" w:cs="Times New Roman"/>
          <w:sz w:val="20"/>
        </w:rPr>
      </w:pPr>
    </w:p>
    <w:p w:rsidR="00773942" w:rsidRPr="00773942" w:rsidRDefault="00773942" w:rsidP="00773942">
      <w:pPr>
        <w:pStyle w:val="Title"/>
        <w:jc w:val="both"/>
        <w:rPr>
          <w:rFonts w:ascii="Times New Roman" w:hAnsi="Times New Roman" w:cs="Times New Roman"/>
          <w:sz w:val="20"/>
        </w:rPr>
      </w:pPr>
      <w:r w:rsidRPr="00773942">
        <w:rPr>
          <w:rFonts w:ascii="Times New Roman" w:hAnsi="Times New Roman" w:cs="Times New Roman"/>
          <w:sz w:val="20"/>
        </w:rPr>
        <w:tab/>
      </w:r>
      <w:r w:rsidR="008A7F1C">
        <w:rPr>
          <w:rFonts w:ascii="Times New Roman" w:hAnsi="Times New Roman" w:cs="Times New Roman"/>
          <w:sz w:val="20"/>
        </w:rPr>
        <w:t xml:space="preserve">Note: </w:t>
      </w:r>
      <w:r w:rsidRPr="00773942">
        <w:rPr>
          <w:rFonts w:ascii="Times New Roman" w:hAnsi="Times New Roman" w:cs="Times New Roman"/>
          <w:sz w:val="20"/>
        </w:rPr>
        <w:t xml:space="preserve">Periodic checks as per equipment and recommendations of emergency </w:t>
      </w:r>
    </w:p>
    <w:p w:rsidR="00773942" w:rsidRPr="00773942" w:rsidRDefault="00773942" w:rsidP="00773942">
      <w:pPr>
        <w:pStyle w:val="Title"/>
        <w:jc w:val="both"/>
        <w:rPr>
          <w:rFonts w:ascii="Times New Roman" w:hAnsi="Times New Roman" w:cs="Times New Roman"/>
          <w:sz w:val="20"/>
        </w:rPr>
      </w:pPr>
      <w:r w:rsidRPr="00773942">
        <w:rPr>
          <w:rFonts w:ascii="Times New Roman" w:hAnsi="Times New Roman" w:cs="Times New Roman"/>
          <w:sz w:val="20"/>
        </w:rPr>
        <w:tab/>
        <w:t>equipment will be taken and records of these inspections shall be kept</w:t>
      </w:r>
      <w:r w:rsidR="008A7F1C">
        <w:rPr>
          <w:rFonts w:ascii="Times New Roman" w:hAnsi="Times New Roman" w:cs="Times New Roman"/>
          <w:sz w:val="20"/>
        </w:rPr>
        <w:t xml:space="preserve"> o</w:t>
      </w:r>
      <w:r w:rsidRPr="00773942">
        <w:rPr>
          <w:rFonts w:ascii="Times New Roman" w:hAnsi="Times New Roman" w:cs="Times New Roman"/>
          <w:sz w:val="20"/>
        </w:rPr>
        <w:t>n file.</w:t>
      </w:r>
    </w:p>
    <w:p w:rsidR="00773942" w:rsidRPr="00773942" w:rsidRDefault="00773942" w:rsidP="00773942">
      <w:pPr>
        <w:pStyle w:val="Title"/>
        <w:jc w:val="both"/>
        <w:rPr>
          <w:rFonts w:ascii="Times New Roman" w:hAnsi="Times New Roman" w:cs="Times New Roman"/>
          <w:sz w:val="20"/>
        </w:rPr>
      </w:pPr>
    </w:p>
    <w:p w:rsidR="00773942" w:rsidRPr="00773942" w:rsidRDefault="00773942" w:rsidP="00773942">
      <w:pPr>
        <w:pStyle w:val="Title"/>
        <w:jc w:val="both"/>
        <w:rPr>
          <w:rFonts w:ascii="Times New Roman" w:hAnsi="Times New Roman" w:cs="Times New Roman"/>
          <w:sz w:val="20"/>
          <w:u w:val="single"/>
        </w:rPr>
      </w:pPr>
      <w:r w:rsidRPr="00773942">
        <w:rPr>
          <w:rFonts w:ascii="Times New Roman" w:hAnsi="Times New Roman" w:cs="Times New Roman"/>
          <w:sz w:val="20"/>
        </w:rPr>
        <w:tab/>
        <w:t xml:space="preserve">4. </w:t>
      </w:r>
      <w:r w:rsidRPr="00773942">
        <w:rPr>
          <w:rFonts w:ascii="Times New Roman" w:hAnsi="Times New Roman" w:cs="Times New Roman"/>
          <w:sz w:val="20"/>
          <w:u w:val="single"/>
        </w:rPr>
        <w:t>Responding to Gas Leak Reports and Interruption of Gas Service</w:t>
      </w:r>
    </w:p>
    <w:p w:rsidR="00773942" w:rsidRPr="00773942" w:rsidRDefault="00773942" w:rsidP="00773942">
      <w:pPr>
        <w:pStyle w:val="Title"/>
        <w:jc w:val="both"/>
        <w:rPr>
          <w:rFonts w:ascii="Times New Roman" w:hAnsi="Times New Roman" w:cs="Times New Roman"/>
          <w:sz w:val="20"/>
          <w:u w:val="single"/>
        </w:rPr>
      </w:pPr>
    </w:p>
    <w:p w:rsidR="00773942" w:rsidRPr="00773942" w:rsidRDefault="00773942" w:rsidP="00773942">
      <w:pPr>
        <w:pStyle w:val="Title"/>
        <w:jc w:val="both"/>
        <w:rPr>
          <w:rFonts w:ascii="Times New Roman" w:hAnsi="Times New Roman" w:cs="Times New Roman"/>
          <w:sz w:val="20"/>
        </w:rPr>
      </w:pPr>
      <w:r w:rsidRPr="00773942">
        <w:rPr>
          <w:rFonts w:ascii="Times New Roman" w:hAnsi="Times New Roman" w:cs="Times New Roman"/>
          <w:sz w:val="20"/>
        </w:rPr>
        <w:tab/>
      </w:r>
      <w:r w:rsidRPr="00773942">
        <w:rPr>
          <w:rFonts w:ascii="Times New Roman" w:hAnsi="Times New Roman" w:cs="Times New Roman"/>
          <w:sz w:val="20"/>
        </w:rPr>
        <w:tab/>
        <w:t>a.</w:t>
      </w:r>
      <w:r w:rsidRPr="00773942">
        <w:rPr>
          <w:rFonts w:ascii="Times New Roman" w:hAnsi="Times New Roman" w:cs="Times New Roman"/>
          <w:sz w:val="20"/>
        </w:rPr>
        <w:tab/>
        <w:t>The employees receiving a report of a gas leak should get</w:t>
      </w:r>
    </w:p>
    <w:p w:rsidR="00773942" w:rsidRPr="00773942" w:rsidRDefault="00773942" w:rsidP="00773942">
      <w:pPr>
        <w:pStyle w:val="Title"/>
        <w:jc w:val="both"/>
        <w:rPr>
          <w:rFonts w:ascii="Times New Roman" w:hAnsi="Times New Roman" w:cs="Times New Roman"/>
          <w:sz w:val="20"/>
        </w:rPr>
      </w:pPr>
      <w:r w:rsidRPr="00773942">
        <w:rPr>
          <w:rFonts w:ascii="Times New Roman" w:hAnsi="Times New Roman" w:cs="Times New Roman"/>
          <w:sz w:val="20"/>
        </w:rPr>
        <w:tab/>
      </w:r>
      <w:r w:rsidRPr="00773942">
        <w:rPr>
          <w:rFonts w:ascii="Times New Roman" w:hAnsi="Times New Roman" w:cs="Times New Roman"/>
          <w:sz w:val="20"/>
        </w:rPr>
        <w:tab/>
      </w:r>
      <w:r w:rsidRPr="00773942">
        <w:rPr>
          <w:rFonts w:ascii="Times New Roman" w:hAnsi="Times New Roman" w:cs="Times New Roman"/>
          <w:sz w:val="20"/>
        </w:rPr>
        <w:tab/>
        <w:t xml:space="preserve">as much information as possible to properly fill out a Job </w:t>
      </w:r>
    </w:p>
    <w:p w:rsidR="00773942" w:rsidRPr="00773942" w:rsidRDefault="00773942" w:rsidP="00773942">
      <w:pPr>
        <w:pStyle w:val="Title"/>
        <w:jc w:val="both"/>
        <w:rPr>
          <w:rFonts w:ascii="Times New Roman" w:hAnsi="Times New Roman" w:cs="Times New Roman"/>
          <w:sz w:val="20"/>
        </w:rPr>
      </w:pPr>
      <w:r w:rsidRPr="00773942">
        <w:rPr>
          <w:rFonts w:ascii="Times New Roman" w:hAnsi="Times New Roman" w:cs="Times New Roman"/>
          <w:sz w:val="20"/>
        </w:rPr>
        <w:tab/>
      </w:r>
      <w:r w:rsidRPr="00773942">
        <w:rPr>
          <w:rFonts w:ascii="Times New Roman" w:hAnsi="Times New Roman" w:cs="Times New Roman"/>
          <w:sz w:val="20"/>
        </w:rPr>
        <w:tab/>
      </w:r>
      <w:r w:rsidRPr="00773942">
        <w:rPr>
          <w:rFonts w:ascii="Times New Roman" w:hAnsi="Times New Roman" w:cs="Times New Roman"/>
          <w:sz w:val="20"/>
        </w:rPr>
        <w:tab/>
        <w:t>order.</w:t>
      </w:r>
    </w:p>
    <w:p w:rsidR="00773942" w:rsidRPr="00773942" w:rsidRDefault="00773942" w:rsidP="00773942">
      <w:pPr>
        <w:pStyle w:val="Title"/>
        <w:jc w:val="both"/>
        <w:rPr>
          <w:rFonts w:ascii="Times New Roman" w:hAnsi="Times New Roman" w:cs="Times New Roman"/>
          <w:sz w:val="20"/>
        </w:rPr>
      </w:pPr>
      <w:r w:rsidRPr="00773942">
        <w:rPr>
          <w:rFonts w:ascii="Times New Roman" w:hAnsi="Times New Roman" w:cs="Times New Roman"/>
          <w:sz w:val="20"/>
        </w:rPr>
        <w:tab/>
      </w:r>
      <w:r w:rsidRPr="00773942">
        <w:rPr>
          <w:rFonts w:ascii="Times New Roman" w:hAnsi="Times New Roman" w:cs="Times New Roman"/>
          <w:sz w:val="20"/>
        </w:rPr>
        <w:tab/>
        <w:t>b.</w:t>
      </w:r>
      <w:r w:rsidRPr="00773942">
        <w:rPr>
          <w:rFonts w:ascii="Times New Roman" w:hAnsi="Times New Roman" w:cs="Times New Roman"/>
          <w:sz w:val="20"/>
        </w:rPr>
        <w:tab/>
        <w:t xml:space="preserve">All reports of leaks on tenant premises have high priority.  </w:t>
      </w:r>
      <w:r w:rsidRPr="00773942">
        <w:rPr>
          <w:rFonts w:ascii="Times New Roman" w:hAnsi="Times New Roman" w:cs="Times New Roman"/>
          <w:sz w:val="20"/>
        </w:rPr>
        <w:tab/>
      </w:r>
      <w:r w:rsidRPr="00773942">
        <w:rPr>
          <w:rFonts w:ascii="Times New Roman" w:hAnsi="Times New Roman" w:cs="Times New Roman"/>
          <w:sz w:val="20"/>
        </w:rPr>
        <w:tab/>
      </w:r>
      <w:r w:rsidRPr="00773942">
        <w:rPr>
          <w:rFonts w:ascii="Times New Roman" w:hAnsi="Times New Roman" w:cs="Times New Roman"/>
          <w:sz w:val="20"/>
        </w:rPr>
        <w:tab/>
      </w:r>
      <w:r w:rsidRPr="00773942">
        <w:rPr>
          <w:rFonts w:ascii="Times New Roman" w:hAnsi="Times New Roman" w:cs="Times New Roman"/>
          <w:sz w:val="20"/>
        </w:rPr>
        <w:tab/>
      </w:r>
      <w:r w:rsidR="008A7F1C">
        <w:rPr>
          <w:rFonts w:ascii="Times New Roman" w:hAnsi="Times New Roman" w:cs="Times New Roman"/>
          <w:sz w:val="20"/>
        </w:rPr>
        <w:tab/>
      </w:r>
      <w:r w:rsidR="008A7F1C">
        <w:rPr>
          <w:rFonts w:ascii="Times New Roman" w:hAnsi="Times New Roman" w:cs="Times New Roman"/>
          <w:sz w:val="20"/>
        </w:rPr>
        <w:tab/>
      </w:r>
      <w:r w:rsidR="008A7F1C">
        <w:rPr>
          <w:rFonts w:ascii="Times New Roman" w:hAnsi="Times New Roman" w:cs="Times New Roman"/>
          <w:sz w:val="20"/>
        </w:rPr>
        <w:tab/>
      </w:r>
      <w:r w:rsidRPr="00773942">
        <w:rPr>
          <w:rFonts w:ascii="Times New Roman" w:hAnsi="Times New Roman" w:cs="Times New Roman"/>
          <w:sz w:val="20"/>
        </w:rPr>
        <w:t>LEAKS INSIDE A BUILDING GET TOP PRIORITY. Reports of</w:t>
      </w:r>
    </w:p>
    <w:p w:rsidR="00773942" w:rsidRPr="00773942" w:rsidRDefault="00773942" w:rsidP="00773942">
      <w:pPr>
        <w:pStyle w:val="Title"/>
        <w:jc w:val="both"/>
        <w:rPr>
          <w:rFonts w:ascii="Times New Roman" w:hAnsi="Times New Roman" w:cs="Times New Roman"/>
          <w:sz w:val="20"/>
        </w:rPr>
      </w:pPr>
      <w:r w:rsidRPr="00773942">
        <w:rPr>
          <w:rFonts w:ascii="Times New Roman" w:hAnsi="Times New Roman" w:cs="Times New Roman"/>
          <w:sz w:val="20"/>
        </w:rPr>
        <w:tab/>
      </w:r>
      <w:r w:rsidRPr="00773942">
        <w:rPr>
          <w:rFonts w:ascii="Times New Roman" w:hAnsi="Times New Roman" w:cs="Times New Roman"/>
          <w:sz w:val="20"/>
        </w:rPr>
        <w:tab/>
      </w:r>
      <w:r w:rsidRPr="00773942">
        <w:rPr>
          <w:rFonts w:ascii="Times New Roman" w:hAnsi="Times New Roman" w:cs="Times New Roman"/>
          <w:sz w:val="20"/>
        </w:rPr>
        <w:tab/>
        <w:t xml:space="preserve">gas leaks </w:t>
      </w:r>
      <w:r w:rsidRPr="00773942">
        <w:rPr>
          <w:rFonts w:ascii="Times New Roman" w:hAnsi="Times New Roman" w:cs="Times New Roman"/>
          <w:sz w:val="20"/>
          <w:u w:val="single"/>
        </w:rPr>
        <w:t>must</w:t>
      </w:r>
      <w:r w:rsidRPr="00773942">
        <w:rPr>
          <w:rFonts w:ascii="Times New Roman" w:hAnsi="Times New Roman" w:cs="Times New Roman"/>
          <w:sz w:val="20"/>
        </w:rPr>
        <w:t xml:space="preserve"> be reported to the Supervisor and the leak </w:t>
      </w:r>
    </w:p>
    <w:p w:rsidR="00773942" w:rsidRPr="00773942" w:rsidRDefault="00773942" w:rsidP="00773942">
      <w:pPr>
        <w:pStyle w:val="Title"/>
        <w:jc w:val="both"/>
        <w:rPr>
          <w:rFonts w:ascii="Times New Roman" w:hAnsi="Times New Roman" w:cs="Times New Roman"/>
          <w:sz w:val="20"/>
        </w:rPr>
      </w:pPr>
      <w:r w:rsidRPr="00773942">
        <w:rPr>
          <w:rFonts w:ascii="Times New Roman" w:hAnsi="Times New Roman" w:cs="Times New Roman"/>
          <w:sz w:val="20"/>
        </w:rPr>
        <w:tab/>
      </w:r>
      <w:r w:rsidRPr="00773942">
        <w:rPr>
          <w:rFonts w:ascii="Times New Roman" w:hAnsi="Times New Roman" w:cs="Times New Roman"/>
          <w:sz w:val="20"/>
        </w:rPr>
        <w:tab/>
      </w:r>
      <w:r w:rsidRPr="00773942">
        <w:rPr>
          <w:rFonts w:ascii="Times New Roman" w:hAnsi="Times New Roman" w:cs="Times New Roman"/>
          <w:sz w:val="20"/>
        </w:rPr>
        <w:tab/>
        <w:t xml:space="preserve">report submitted to the </w:t>
      </w:r>
      <w:r w:rsidR="00A25A94">
        <w:rPr>
          <w:rFonts w:ascii="Times New Roman" w:hAnsi="Times New Roman" w:cs="Times New Roman"/>
          <w:sz w:val="20"/>
        </w:rPr>
        <w:t xml:space="preserve">Gas Line </w:t>
      </w:r>
      <w:r w:rsidRPr="00773942">
        <w:rPr>
          <w:rFonts w:ascii="Times New Roman" w:hAnsi="Times New Roman" w:cs="Times New Roman"/>
          <w:sz w:val="20"/>
        </w:rPr>
        <w:t>Program Coordinator.</w:t>
      </w:r>
    </w:p>
    <w:p w:rsidR="00773942" w:rsidRPr="00773942" w:rsidRDefault="00773942" w:rsidP="00773942">
      <w:pPr>
        <w:pStyle w:val="Title"/>
        <w:jc w:val="both"/>
        <w:rPr>
          <w:rFonts w:ascii="Times New Roman" w:hAnsi="Times New Roman" w:cs="Times New Roman"/>
          <w:sz w:val="20"/>
        </w:rPr>
      </w:pPr>
      <w:r w:rsidRPr="00773942">
        <w:rPr>
          <w:rFonts w:ascii="Times New Roman" w:hAnsi="Times New Roman" w:cs="Times New Roman"/>
          <w:sz w:val="20"/>
        </w:rPr>
        <w:tab/>
      </w:r>
      <w:r w:rsidRPr="00773942">
        <w:rPr>
          <w:rFonts w:ascii="Times New Roman" w:hAnsi="Times New Roman" w:cs="Times New Roman"/>
          <w:sz w:val="20"/>
        </w:rPr>
        <w:tab/>
        <w:t>c.</w:t>
      </w:r>
      <w:r w:rsidRPr="00773942">
        <w:rPr>
          <w:rFonts w:ascii="Times New Roman" w:hAnsi="Times New Roman" w:cs="Times New Roman"/>
          <w:sz w:val="20"/>
        </w:rPr>
        <w:tab/>
        <w:t xml:space="preserve">After obtaining the information and determining a </w:t>
      </w:r>
    </w:p>
    <w:p w:rsidR="00773942" w:rsidRPr="00773942" w:rsidRDefault="00773942" w:rsidP="00773942">
      <w:pPr>
        <w:pStyle w:val="Title"/>
        <w:jc w:val="both"/>
        <w:rPr>
          <w:rFonts w:ascii="Times New Roman" w:hAnsi="Times New Roman" w:cs="Times New Roman"/>
          <w:sz w:val="20"/>
        </w:rPr>
      </w:pPr>
      <w:r w:rsidRPr="00773942">
        <w:rPr>
          <w:rFonts w:ascii="Times New Roman" w:hAnsi="Times New Roman" w:cs="Times New Roman"/>
          <w:sz w:val="20"/>
        </w:rPr>
        <w:tab/>
      </w:r>
      <w:r w:rsidRPr="00773942">
        <w:rPr>
          <w:rFonts w:ascii="Times New Roman" w:hAnsi="Times New Roman" w:cs="Times New Roman"/>
          <w:sz w:val="20"/>
        </w:rPr>
        <w:tab/>
      </w:r>
      <w:r w:rsidRPr="00773942">
        <w:rPr>
          <w:rFonts w:ascii="Times New Roman" w:hAnsi="Times New Roman" w:cs="Times New Roman"/>
          <w:sz w:val="20"/>
        </w:rPr>
        <w:tab/>
        <w:t xml:space="preserve">hazardous leak exists inside a building, remind the tenant </w:t>
      </w:r>
    </w:p>
    <w:p w:rsidR="00773942" w:rsidRPr="00773942" w:rsidRDefault="00773942" w:rsidP="00773942">
      <w:pPr>
        <w:pStyle w:val="Title"/>
        <w:jc w:val="both"/>
        <w:rPr>
          <w:rFonts w:ascii="Times New Roman" w:hAnsi="Times New Roman" w:cs="Times New Roman"/>
          <w:sz w:val="20"/>
        </w:rPr>
      </w:pPr>
      <w:r w:rsidRPr="00773942">
        <w:rPr>
          <w:rFonts w:ascii="Times New Roman" w:hAnsi="Times New Roman" w:cs="Times New Roman"/>
          <w:sz w:val="20"/>
        </w:rPr>
        <w:tab/>
      </w:r>
      <w:r w:rsidRPr="00773942">
        <w:rPr>
          <w:rFonts w:ascii="Times New Roman" w:hAnsi="Times New Roman" w:cs="Times New Roman"/>
          <w:sz w:val="20"/>
        </w:rPr>
        <w:tab/>
      </w:r>
      <w:r w:rsidRPr="00773942">
        <w:rPr>
          <w:rFonts w:ascii="Times New Roman" w:hAnsi="Times New Roman" w:cs="Times New Roman"/>
          <w:sz w:val="20"/>
        </w:rPr>
        <w:tab/>
        <w:t>of all the following information:</w:t>
      </w:r>
    </w:p>
    <w:p w:rsidR="00773942" w:rsidRPr="00773942" w:rsidRDefault="00773942" w:rsidP="00773942">
      <w:pPr>
        <w:pStyle w:val="Title"/>
        <w:jc w:val="both"/>
        <w:rPr>
          <w:rFonts w:ascii="Times New Roman" w:hAnsi="Times New Roman" w:cs="Times New Roman"/>
          <w:sz w:val="20"/>
        </w:rPr>
      </w:pPr>
    </w:p>
    <w:p w:rsidR="00773942" w:rsidRPr="00773942" w:rsidRDefault="00773942" w:rsidP="00773942">
      <w:pPr>
        <w:pStyle w:val="Title"/>
        <w:numPr>
          <w:ilvl w:val="1"/>
          <w:numId w:val="89"/>
        </w:numPr>
        <w:autoSpaceDE/>
        <w:autoSpaceDN/>
        <w:jc w:val="both"/>
        <w:rPr>
          <w:rFonts w:ascii="Times New Roman" w:hAnsi="Times New Roman" w:cs="Times New Roman"/>
          <w:sz w:val="20"/>
        </w:rPr>
      </w:pPr>
      <w:r w:rsidRPr="00773942">
        <w:rPr>
          <w:rFonts w:ascii="Times New Roman" w:hAnsi="Times New Roman" w:cs="Times New Roman"/>
          <w:sz w:val="20"/>
        </w:rPr>
        <w:t>Call 911 for emergency services.</w:t>
      </w:r>
    </w:p>
    <w:p w:rsidR="00773942" w:rsidRPr="00773942" w:rsidRDefault="00773942" w:rsidP="00773942">
      <w:pPr>
        <w:pStyle w:val="Title"/>
        <w:numPr>
          <w:ilvl w:val="1"/>
          <w:numId w:val="89"/>
        </w:numPr>
        <w:autoSpaceDE/>
        <w:autoSpaceDN/>
        <w:jc w:val="both"/>
        <w:rPr>
          <w:rFonts w:ascii="Times New Roman" w:hAnsi="Times New Roman" w:cs="Times New Roman"/>
          <w:sz w:val="20"/>
        </w:rPr>
      </w:pPr>
      <w:r w:rsidRPr="00773942">
        <w:rPr>
          <w:rFonts w:ascii="Times New Roman" w:hAnsi="Times New Roman" w:cs="Times New Roman"/>
          <w:sz w:val="20"/>
        </w:rPr>
        <w:t>No one is to turn ON or OFF any electrical switches.</w:t>
      </w:r>
    </w:p>
    <w:p w:rsidR="00773942" w:rsidRPr="00773942" w:rsidRDefault="00773942" w:rsidP="00773942">
      <w:pPr>
        <w:pStyle w:val="Title"/>
        <w:numPr>
          <w:ilvl w:val="1"/>
          <w:numId w:val="89"/>
        </w:numPr>
        <w:autoSpaceDE/>
        <w:autoSpaceDN/>
        <w:jc w:val="both"/>
        <w:rPr>
          <w:rFonts w:ascii="Times New Roman" w:hAnsi="Times New Roman" w:cs="Times New Roman"/>
          <w:sz w:val="20"/>
        </w:rPr>
      </w:pPr>
      <w:r w:rsidRPr="00773942">
        <w:rPr>
          <w:rFonts w:ascii="Times New Roman" w:hAnsi="Times New Roman" w:cs="Times New Roman"/>
          <w:sz w:val="20"/>
        </w:rPr>
        <w:t>No one is to ring door bells or use the phone</w:t>
      </w:r>
    </w:p>
    <w:p w:rsidR="00773942" w:rsidRPr="00773942" w:rsidRDefault="00773942" w:rsidP="00773942">
      <w:pPr>
        <w:pStyle w:val="Title"/>
        <w:numPr>
          <w:ilvl w:val="1"/>
          <w:numId w:val="89"/>
        </w:numPr>
        <w:autoSpaceDE/>
        <w:autoSpaceDN/>
        <w:jc w:val="both"/>
        <w:rPr>
          <w:rFonts w:ascii="Times New Roman" w:hAnsi="Times New Roman" w:cs="Times New Roman"/>
          <w:sz w:val="20"/>
        </w:rPr>
      </w:pPr>
      <w:r w:rsidRPr="00773942">
        <w:rPr>
          <w:rFonts w:ascii="Times New Roman" w:hAnsi="Times New Roman" w:cs="Times New Roman"/>
          <w:sz w:val="20"/>
        </w:rPr>
        <w:t>Let the phone drop to the floor, do not hang it up.</w:t>
      </w:r>
    </w:p>
    <w:p w:rsidR="00773942" w:rsidRPr="00773942" w:rsidRDefault="00773942" w:rsidP="00773942">
      <w:pPr>
        <w:pStyle w:val="Title"/>
        <w:numPr>
          <w:ilvl w:val="1"/>
          <w:numId w:val="89"/>
        </w:numPr>
        <w:autoSpaceDE/>
        <w:autoSpaceDN/>
        <w:jc w:val="both"/>
        <w:rPr>
          <w:rFonts w:ascii="Times New Roman" w:hAnsi="Times New Roman" w:cs="Times New Roman"/>
          <w:sz w:val="20"/>
        </w:rPr>
      </w:pPr>
      <w:r w:rsidRPr="00773942">
        <w:rPr>
          <w:rFonts w:ascii="Times New Roman" w:hAnsi="Times New Roman" w:cs="Times New Roman"/>
          <w:sz w:val="20"/>
        </w:rPr>
        <w:t>Extinguish all open flames. DO NOT LIGHT MATCHES, CIGARETTES, etc.</w:t>
      </w:r>
    </w:p>
    <w:p w:rsidR="00773942" w:rsidRPr="00773942" w:rsidRDefault="00773942" w:rsidP="00773942">
      <w:pPr>
        <w:pStyle w:val="Title"/>
        <w:numPr>
          <w:ilvl w:val="1"/>
          <w:numId w:val="89"/>
        </w:numPr>
        <w:autoSpaceDE/>
        <w:autoSpaceDN/>
        <w:jc w:val="both"/>
        <w:rPr>
          <w:rFonts w:ascii="Times New Roman" w:hAnsi="Times New Roman" w:cs="Times New Roman"/>
          <w:sz w:val="20"/>
        </w:rPr>
      </w:pPr>
      <w:r w:rsidRPr="00773942">
        <w:rPr>
          <w:rFonts w:ascii="Times New Roman" w:hAnsi="Times New Roman" w:cs="Times New Roman"/>
          <w:sz w:val="20"/>
        </w:rPr>
        <w:t>Turn off gas supply, if feasible.</w:t>
      </w:r>
    </w:p>
    <w:p w:rsidR="00773942" w:rsidRPr="00773942" w:rsidRDefault="00773942" w:rsidP="00773942">
      <w:pPr>
        <w:pStyle w:val="Title"/>
        <w:numPr>
          <w:ilvl w:val="1"/>
          <w:numId w:val="89"/>
        </w:numPr>
        <w:autoSpaceDE/>
        <w:autoSpaceDN/>
        <w:jc w:val="both"/>
        <w:rPr>
          <w:rFonts w:ascii="Times New Roman" w:hAnsi="Times New Roman" w:cs="Times New Roman"/>
          <w:sz w:val="20"/>
        </w:rPr>
      </w:pPr>
      <w:r w:rsidRPr="00773942">
        <w:rPr>
          <w:rFonts w:ascii="Times New Roman" w:hAnsi="Times New Roman" w:cs="Times New Roman"/>
          <w:sz w:val="20"/>
        </w:rPr>
        <w:t>Everyone in the building is to leave the building and go to a safe distance, at least one block away.  GO ON FOOT – no engines or sparks. Maintenance trucks must not approach any leaks within one block.</w:t>
      </w:r>
    </w:p>
    <w:p w:rsidR="00773942" w:rsidRPr="00773942" w:rsidRDefault="00773942" w:rsidP="00773942">
      <w:pPr>
        <w:pStyle w:val="Title"/>
        <w:numPr>
          <w:ilvl w:val="1"/>
          <w:numId w:val="89"/>
        </w:numPr>
        <w:autoSpaceDE/>
        <w:autoSpaceDN/>
        <w:jc w:val="both"/>
        <w:rPr>
          <w:rFonts w:ascii="Times New Roman" w:hAnsi="Times New Roman" w:cs="Times New Roman"/>
          <w:sz w:val="20"/>
        </w:rPr>
      </w:pPr>
      <w:r w:rsidRPr="00773942">
        <w:rPr>
          <w:rFonts w:ascii="Times New Roman" w:hAnsi="Times New Roman" w:cs="Times New Roman"/>
          <w:sz w:val="20"/>
        </w:rPr>
        <w:t>Avoid rubbing against furniture or carpet that would cause static electricity.</w:t>
      </w:r>
    </w:p>
    <w:p w:rsidR="00773942" w:rsidRPr="00773942" w:rsidRDefault="00773942" w:rsidP="00773942">
      <w:pPr>
        <w:pStyle w:val="Title"/>
        <w:jc w:val="both"/>
        <w:rPr>
          <w:rFonts w:ascii="Times New Roman" w:hAnsi="Times New Roman" w:cs="Times New Roman"/>
          <w:sz w:val="20"/>
        </w:rPr>
      </w:pPr>
    </w:p>
    <w:p w:rsidR="00773942" w:rsidRPr="00773942" w:rsidRDefault="00773942" w:rsidP="00773942">
      <w:pPr>
        <w:pStyle w:val="Title"/>
        <w:ind w:left="1440"/>
        <w:jc w:val="both"/>
        <w:rPr>
          <w:rFonts w:ascii="Times New Roman" w:hAnsi="Times New Roman" w:cs="Times New Roman"/>
          <w:sz w:val="20"/>
        </w:rPr>
      </w:pPr>
      <w:r w:rsidRPr="00773942">
        <w:rPr>
          <w:rFonts w:ascii="Times New Roman" w:hAnsi="Times New Roman" w:cs="Times New Roman"/>
          <w:sz w:val="20"/>
        </w:rPr>
        <w:t>d.</w:t>
      </w:r>
      <w:r w:rsidRPr="00773942">
        <w:rPr>
          <w:rFonts w:ascii="Times New Roman" w:hAnsi="Times New Roman" w:cs="Times New Roman"/>
          <w:sz w:val="20"/>
        </w:rPr>
        <w:tab/>
        <w:t xml:space="preserve">Ensure personnel are immediately dispatched to the </w:t>
      </w:r>
    </w:p>
    <w:p w:rsidR="00773942" w:rsidRPr="00773942" w:rsidRDefault="00773942" w:rsidP="00773942">
      <w:pPr>
        <w:pStyle w:val="Title"/>
        <w:ind w:left="1440"/>
        <w:jc w:val="both"/>
        <w:rPr>
          <w:rFonts w:ascii="Times New Roman" w:hAnsi="Times New Roman" w:cs="Times New Roman"/>
          <w:sz w:val="20"/>
        </w:rPr>
      </w:pPr>
      <w:r w:rsidRPr="00773942">
        <w:rPr>
          <w:rFonts w:ascii="Times New Roman" w:hAnsi="Times New Roman" w:cs="Times New Roman"/>
          <w:sz w:val="20"/>
        </w:rPr>
        <w:t xml:space="preserve"> </w:t>
      </w:r>
      <w:r w:rsidRPr="00773942">
        <w:rPr>
          <w:rFonts w:ascii="Times New Roman" w:hAnsi="Times New Roman" w:cs="Times New Roman"/>
          <w:sz w:val="20"/>
        </w:rPr>
        <w:tab/>
        <w:t>location of the reported leak</w:t>
      </w:r>
    </w:p>
    <w:p w:rsidR="00773942" w:rsidRPr="00773942" w:rsidRDefault="00773942" w:rsidP="00773942">
      <w:pPr>
        <w:pStyle w:val="Title"/>
        <w:ind w:left="1440"/>
        <w:jc w:val="both"/>
        <w:rPr>
          <w:rFonts w:ascii="Times New Roman" w:hAnsi="Times New Roman" w:cs="Times New Roman"/>
          <w:sz w:val="20"/>
        </w:rPr>
      </w:pPr>
    </w:p>
    <w:p w:rsidR="00773942" w:rsidRPr="00773942" w:rsidRDefault="00773942" w:rsidP="00773942">
      <w:pPr>
        <w:pStyle w:val="Title"/>
        <w:ind w:left="1440"/>
        <w:jc w:val="both"/>
        <w:rPr>
          <w:rFonts w:ascii="Times New Roman" w:hAnsi="Times New Roman" w:cs="Times New Roman"/>
          <w:sz w:val="20"/>
        </w:rPr>
      </w:pPr>
      <w:r w:rsidRPr="00773942">
        <w:rPr>
          <w:rFonts w:ascii="Times New Roman" w:hAnsi="Times New Roman" w:cs="Times New Roman"/>
          <w:sz w:val="20"/>
        </w:rPr>
        <w:t>e.</w:t>
      </w:r>
      <w:r w:rsidRPr="00773942">
        <w:rPr>
          <w:rFonts w:ascii="Times New Roman" w:hAnsi="Times New Roman" w:cs="Times New Roman"/>
          <w:sz w:val="20"/>
        </w:rPr>
        <w:tab/>
        <w:t>Duties of first company employee on the scene:</w:t>
      </w:r>
    </w:p>
    <w:p w:rsidR="00773942" w:rsidRPr="00773942" w:rsidRDefault="00773942" w:rsidP="00773942">
      <w:pPr>
        <w:pStyle w:val="Title"/>
        <w:ind w:left="1440"/>
        <w:jc w:val="both"/>
        <w:rPr>
          <w:rFonts w:ascii="Times New Roman" w:hAnsi="Times New Roman" w:cs="Times New Roman"/>
          <w:sz w:val="20"/>
        </w:rPr>
      </w:pPr>
      <w:r w:rsidRPr="00773942">
        <w:rPr>
          <w:rFonts w:ascii="Times New Roman" w:hAnsi="Times New Roman" w:cs="Times New Roman"/>
          <w:sz w:val="20"/>
        </w:rPr>
        <w:tab/>
        <w:t xml:space="preserve">Take every corrective action necessary to protect life and </w:t>
      </w:r>
      <w:r w:rsidRPr="00773942">
        <w:rPr>
          <w:rFonts w:ascii="Times New Roman" w:hAnsi="Times New Roman" w:cs="Times New Roman"/>
          <w:sz w:val="20"/>
        </w:rPr>
        <w:tab/>
      </w:r>
    </w:p>
    <w:p w:rsidR="00773942" w:rsidRPr="00773942" w:rsidRDefault="00773942" w:rsidP="00773942">
      <w:pPr>
        <w:pStyle w:val="Title"/>
        <w:ind w:left="1440"/>
        <w:jc w:val="both"/>
        <w:rPr>
          <w:rFonts w:ascii="Times New Roman" w:hAnsi="Times New Roman" w:cs="Times New Roman"/>
          <w:sz w:val="20"/>
        </w:rPr>
      </w:pPr>
      <w:r w:rsidRPr="00773942">
        <w:rPr>
          <w:rFonts w:ascii="Times New Roman" w:hAnsi="Times New Roman" w:cs="Times New Roman"/>
          <w:sz w:val="20"/>
        </w:rPr>
        <w:tab/>
        <w:t xml:space="preserve">property from danger (in that order).  It is the responsibility </w:t>
      </w:r>
    </w:p>
    <w:p w:rsidR="00773942" w:rsidRPr="00773942" w:rsidRDefault="00773942" w:rsidP="00773942">
      <w:pPr>
        <w:pStyle w:val="Title"/>
        <w:ind w:left="1440"/>
        <w:jc w:val="both"/>
        <w:rPr>
          <w:rFonts w:ascii="Times New Roman" w:hAnsi="Times New Roman" w:cs="Times New Roman"/>
          <w:sz w:val="20"/>
        </w:rPr>
      </w:pPr>
      <w:r w:rsidRPr="00773942">
        <w:rPr>
          <w:rFonts w:ascii="Times New Roman" w:hAnsi="Times New Roman" w:cs="Times New Roman"/>
          <w:sz w:val="20"/>
        </w:rPr>
        <w:tab/>
        <w:t>of the person in charge to:</w:t>
      </w:r>
    </w:p>
    <w:p w:rsidR="00773942" w:rsidRPr="00773942" w:rsidRDefault="00773942" w:rsidP="00773942">
      <w:pPr>
        <w:pStyle w:val="Title"/>
        <w:ind w:left="1440"/>
        <w:jc w:val="both"/>
        <w:rPr>
          <w:rFonts w:ascii="Times New Roman" w:hAnsi="Times New Roman" w:cs="Times New Roman"/>
          <w:sz w:val="20"/>
        </w:rPr>
      </w:pPr>
    </w:p>
    <w:p w:rsidR="00773942" w:rsidRPr="00773942" w:rsidRDefault="00773942" w:rsidP="00773942">
      <w:pPr>
        <w:pStyle w:val="Title"/>
        <w:numPr>
          <w:ilvl w:val="2"/>
          <w:numId w:val="88"/>
        </w:numPr>
        <w:tabs>
          <w:tab w:val="clear" w:pos="4500"/>
          <w:tab w:val="num" w:pos="3600"/>
        </w:tabs>
        <w:autoSpaceDE/>
        <w:autoSpaceDN/>
        <w:ind w:left="3600"/>
        <w:jc w:val="both"/>
        <w:rPr>
          <w:rFonts w:ascii="Times New Roman" w:hAnsi="Times New Roman" w:cs="Times New Roman"/>
          <w:sz w:val="20"/>
        </w:rPr>
      </w:pPr>
      <w:r w:rsidRPr="00773942">
        <w:rPr>
          <w:rFonts w:ascii="Times New Roman" w:hAnsi="Times New Roman" w:cs="Times New Roman"/>
          <w:sz w:val="20"/>
        </w:rPr>
        <w:t>Set up communication</w:t>
      </w:r>
    </w:p>
    <w:p w:rsidR="00773942" w:rsidRPr="00773942" w:rsidRDefault="00773942" w:rsidP="00773942">
      <w:pPr>
        <w:pStyle w:val="Title"/>
        <w:numPr>
          <w:ilvl w:val="2"/>
          <w:numId w:val="88"/>
        </w:numPr>
        <w:tabs>
          <w:tab w:val="clear" w:pos="4500"/>
          <w:tab w:val="num" w:pos="3600"/>
        </w:tabs>
        <w:autoSpaceDE/>
        <w:autoSpaceDN/>
        <w:ind w:left="3600"/>
        <w:jc w:val="both"/>
        <w:rPr>
          <w:rFonts w:ascii="Times New Roman" w:hAnsi="Times New Roman" w:cs="Times New Roman"/>
          <w:sz w:val="20"/>
        </w:rPr>
      </w:pPr>
      <w:r w:rsidRPr="00773942">
        <w:rPr>
          <w:rFonts w:ascii="Times New Roman" w:hAnsi="Times New Roman" w:cs="Times New Roman"/>
          <w:sz w:val="20"/>
        </w:rPr>
        <w:t>Coordinate the operation</w:t>
      </w:r>
    </w:p>
    <w:p w:rsidR="00773942" w:rsidRPr="00773942" w:rsidRDefault="00773942" w:rsidP="00773942">
      <w:pPr>
        <w:pStyle w:val="Title"/>
        <w:numPr>
          <w:ilvl w:val="2"/>
          <w:numId w:val="88"/>
        </w:numPr>
        <w:tabs>
          <w:tab w:val="clear" w:pos="4500"/>
          <w:tab w:val="num" w:pos="3600"/>
        </w:tabs>
        <w:autoSpaceDE/>
        <w:autoSpaceDN/>
        <w:ind w:left="3600"/>
        <w:jc w:val="both"/>
        <w:rPr>
          <w:rFonts w:ascii="Times New Roman" w:hAnsi="Times New Roman" w:cs="Times New Roman"/>
          <w:sz w:val="20"/>
        </w:rPr>
      </w:pPr>
      <w:r w:rsidRPr="00773942">
        <w:rPr>
          <w:rFonts w:ascii="Times New Roman" w:hAnsi="Times New Roman" w:cs="Times New Roman"/>
          <w:sz w:val="20"/>
        </w:rPr>
        <w:t>Make all decisions concerning emergency valves (isolating areas) and the use of emergency equipment.</w:t>
      </w:r>
    </w:p>
    <w:p w:rsidR="00773942" w:rsidRPr="00773942" w:rsidRDefault="00773942" w:rsidP="00773942">
      <w:pPr>
        <w:pStyle w:val="Title"/>
        <w:numPr>
          <w:ilvl w:val="2"/>
          <w:numId w:val="88"/>
        </w:numPr>
        <w:tabs>
          <w:tab w:val="clear" w:pos="4500"/>
          <w:tab w:val="num" w:pos="3600"/>
        </w:tabs>
        <w:autoSpaceDE/>
        <w:autoSpaceDN/>
        <w:ind w:left="3600"/>
        <w:jc w:val="both"/>
        <w:rPr>
          <w:rFonts w:ascii="Times New Roman" w:hAnsi="Times New Roman" w:cs="Times New Roman"/>
          <w:sz w:val="20"/>
        </w:rPr>
      </w:pPr>
      <w:r w:rsidRPr="00773942">
        <w:rPr>
          <w:rFonts w:ascii="Times New Roman" w:hAnsi="Times New Roman" w:cs="Times New Roman"/>
          <w:sz w:val="20"/>
        </w:rPr>
        <w:t>Keep the Program Coordinator and Management informed of all updates.</w:t>
      </w:r>
    </w:p>
    <w:p w:rsidR="00773942" w:rsidRPr="00773942" w:rsidRDefault="00773942" w:rsidP="00773942">
      <w:pPr>
        <w:pStyle w:val="Title"/>
        <w:ind w:left="3780"/>
        <w:jc w:val="both"/>
        <w:rPr>
          <w:rFonts w:ascii="Times New Roman" w:hAnsi="Times New Roman" w:cs="Times New Roman"/>
          <w:sz w:val="20"/>
        </w:rPr>
      </w:pPr>
    </w:p>
    <w:p w:rsidR="00773942" w:rsidRPr="00773942" w:rsidRDefault="00773942" w:rsidP="00773942">
      <w:pPr>
        <w:pStyle w:val="Title"/>
        <w:ind w:left="1440"/>
        <w:jc w:val="both"/>
        <w:rPr>
          <w:rFonts w:ascii="Times New Roman" w:hAnsi="Times New Roman" w:cs="Times New Roman"/>
          <w:sz w:val="20"/>
        </w:rPr>
      </w:pPr>
      <w:r w:rsidRPr="00773942">
        <w:rPr>
          <w:rFonts w:ascii="Times New Roman" w:hAnsi="Times New Roman" w:cs="Times New Roman"/>
          <w:sz w:val="20"/>
        </w:rPr>
        <w:t>5.</w:t>
      </w:r>
      <w:r w:rsidRPr="00773942">
        <w:rPr>
          <w:rFonts w:ascii="Times New Roman" w:hAnsi="Times New Roman" w:cs="Times New Roman"/>
          <w:sz w:val="20"/>
        </w:rPr>
        <w:tab/>
      </w:r>
      <w:r w:rsidRPr="00773942">
        <w:rPr>
          <w:rFonts w:ascii="Times New Roman" w:hAnsi="Times New Roman" w:cs="Times New Roman"/>
          <w:sz w:val="20"/>
          <w:u w:val="single"/>
        </w:rPr>
        <w:t>Major Emergency Check List</w:t>
      </w:r>
      <w:r w:rsidRPr="00773942">
        <w:rPr>
          <w:rFonts w:ascii="Times New Roman" w:hAnsi="Times New Roman" w:cs="Times New Roman"/>
          <w:sz w:val="20"/>
        </w:rPr>
        <w:t xml:space="preserve"> (See Appendix 10)</w:t>
      </w:r>
      <w:r w:rsidRPr="00773942">
        <w:rPr>
          <w:rFonts w:ascii="Times New Roman" w:hAnsi="Times New Roman" w:cs="Times New Roman"/>
          <w:sz w:val="20"/>
        </w:rPr>
        <w:tab/>
      </w:r>
      <w:r w:rsidRPr="00773942">
        <w:rPr>
          <w:rFonts w:ascii="Times New Roman" w:hAnsi="Times New Roman" w:cs="Times New Roman"/>
          <w:sz w:val="20"/>
        </w:rPr>
        <w:tab/>
      </w:r>
    </w:p>
    <w:p w:rsidR="00773942" w:rsidRPr="00773942" w:rsidRDefault="00773942" w:rsidP="00773942">
      <w:pPr>
        <w:pStyle w:val="Title"/>
        <w:jc w:val="both"/>
        <w:rPr>
          <w:rFonts w:ascii="Times New Roman" w:hAnsi="Times New Roman" w:cs="Times New Roman"/>
          <w:sz w:val="20"/>
          <w:u w:val="single"/>
        </w:rPr>
      </w:pPr>
    </w:p>
    <w:p w:rsidR="00773942" w:rsidRPr="00773942" w:rsidRDefault="00773942" w:rsidP="00773942">
      <w:pPr>
        <w:pStyle w:val="Title"/>
        <w:jc w:val="both"/>
        <w:rPr>
          <w:rFonts w:ascii="Times New Roman" w:hAnsi="Times New Roman" w:cs="Times New Roman"/>
          <w:sz w:val="20"/>
        </w:rPr>
      </w:pPr>
      <w:r w:rsidRPr="00773942">
        <w:rPr>
          <w:rFonts w:ascii="Times New Roman" w:hAnsi="Times New Roman" w:cs="Times New Roman"/>
          <w:sz w:val="20"/>
        </w:rPr>
        <w:tab/>
      </w:r>
      <w:r w:rsidRPr="00773942">
        <w:rPr>
          <w:rFonts w:ascii="Times New Roman" w:hAnsi="Times New Roman" w:cs="Times New Roman"/>
          <w:sz w:val="20"/>
        </w:rPr>
        <w:tab/>
        <w:t>a.</w:t>
      </w:r>
      <w:r w:rsidRPr="00773942">
        <w:rPr>
          <w:rFonts w:ascii="Times New Roman" w:hAnsi="Times New Roman" w:cs="Times New Roman"/>
          <w:sz w:val="20"/>
        </w:rPr>
        <w:tab/>
        <w:t>Leaks Outside Building</w:t>
      </w:r>
    </w:p>
    <w:p w:rsidR="00773942" w:rsidRPr="00773942" w:rsidRDefault="00773942" w:rsidP="00773942">
      <w:pPr>
        <w:pStyle w:val="Title"/>
        <w:ind w:left="2160"/>
        <w:jc w:val="both"/>
        <w:rPr>
          <w:rFonts w:ascii="Times New Roman" w:hAnsi="Times New Roman" w:cs="Times New Roman"/>
          <w:sz w:val="18"/>
        </w:rPr>
      </w:pPr>
    </w:p>
    <w:p w:rsidR="00773942" w:rsidRPr="00773942" w:rsidRDefault="00773942" w:rsidP="00773942">
      <w:pPr>
        <w:pStyle w:val="Title"/>
        <w:numPr>
          <w:ilvl w:val="5"/>
          <w:numId w:val="87"/>
        </w:numPr>
        <w:tabs>
          <w:tab w:val="clear" w:pos="7020"/>
          <w:tab w:val="num" w:pos="2520"/>
        </w:tabs>
        <w:autoSpaceDE/>
        <w:autoSpaceDN/>
        <w:ind w:hanging="4860"/>
        <w:jc w:val="both"/>
        <w:rPr>
          <w:rFonts w:ascii="Times New Roman" w:hAnsi="Times New Roman" w:cs="Times New Roman"/>
          <w:sz w:val="18"/>
        </w:rPr>
      </w:pPr>
      <w:r w:rsidRPr="00773942">
        <w:rPr>
          <w:rFonts w:ascii="Times New Roman" w:hAnsi="Times New Roman" w:cs="Times New Roman"/>
          <w:sz w:val="18"/>
        </w:rPr>
        <w:t>Extinguish all open flames. No smoking</w:t>
      </w:r>
    </w:p>
    <w:p w:rsidR="00773942" w:rsidRPr="00773942" w:rsidRDefault="00773942" w:rsidP="00773942">
      <w:pPr>
        <w:pStyle w:val="Title"/>
        <w:numPr>
          <w:ilvl w:val="5"/>
          <w:numId w:val="87"/>
        </w:numPr>
        <w:tabs>
          <w:tab w:val="clear" w:pos="7020"/>
          <w:tab w:val="num" w:pos="2520"/>
        </w:tabs>
        <w:autoSpaceDE/>
        <w:autoSpaceDN/>
        <w:ind w:hanging="4860"/>
        <w:jc w:val="both"/>
        <w:rPr>
          <w:rFonts w:ascii="Times New Roman" w:hAnsi="Times New Roman" w:cs="Times New Roman"/>
          <w:sz w:val="18"/>
        </w:rPr>
      </w:pPr>
      <w:r w:rsidRPr="00773942">
        <w:rPr>
          <w:rFonts w:ascii="Times New Roman" w:hAnsi="Times New Roman" w:cs="Times New Roman"/>
          <w:sz w:val="18"/>
        </w:rPr>
        <w:t>Assess danger to public, surrounding buildings</w:t>
      </w:r>
    </w:p>
    <w:p w:rsidR="00773942" w:rsidRPr="00773942" w:rsidRDefault="00773942" w:rsidP="00773942">
      <w:pPr>
        <w:pStyle w:val="Title"/>
        <w:ind w:left="2160"/>
        <w:jc w:val="both"/>
        <w:rPr>
          <w:rFonts w:ascii="Times New Roman" w:hAnsi="Times New Roman" w:cs="Times New Roman"/>
          <w:sz w:val="18"/>
        </w:rPr>
      </w:pPr>
      <w:r w:rsidRPr="00773942">
        <w:rPr>
          <w:rFonts w:ascii="Times New Roman" w:hAnsi="Times New Roman" w:cs="Times New Roman"/>
          <w:sz w:val="18"/>
        </w:rPr>
        <w:t xml:space="preserve">     </w:t>
      </w:r>
      <w:r w:rsidR="00A25A94">
        <w:rPr>
          <w:rFonts w:ascii="Times New Roman" w:hAnsi="Times New Roman" w:cs="Times New Roman"/>
          <w:sz w:val="18"/>
        </w:rPr>
        <w:t xml:space="preserve">  </w:t>
      </w:r>
      <w:r w:rsidRPr="00773942">
        <w:rPr>
          <w:rFonts w:ascii="Times New Roman" w:hAnsi="Times New Roman" w:cs="Times New Roman"/>
          <w:sz w:val="18"/>
        </w:rPr>
        <w:t xml:space="preserve"> occupants, and property</w:t>
      </w:r>
    </w:p>
    <w:p w:rsidR="00773942" w:rsidRPr="00773942" w:rsidRDefault="00773942" w:rsidP="00773942">
      <w:pPr>
        <w:pStyle w:val="Title"/>
        <w:numPr>
          <w:ilvl w:val="5"/>
          <w:numId w:val="87"/>
        </w:numPr>
        <w:tabs>
          <w:tab w:val="clear" w:pos="7020"/>
          <w:tab w:val="num" w:pos="2520"/>
        </w:tabs>
        <w:autoSpaceDE/>
        <w:autoSpaceDN/>
        <w:ind w:hanging="4860"/>
        <w:jc w:val="both"/>
        <w:rPr>
          <w:rFonts w:ascii="Times New Roman" w:hAnsi="Times New Roman" w:cs="Times New Roman"/>
          <w:sz w:val="18"/>
        </w:rPr>
      </w:pPr>
      <w:r w:rsidRPr="00773942">
        <w:rPr>
          <w:rFonts w:ascii="Times New Roman" w:hAnsi="Times New Roman" w:cs="Times New Roman"/>
          <w:sz w:val="18"/>
        </w:rPr>
        <w:t>Notify fire and police.</w:t>
      </w:r>
    </w:p>
    <w:p w:rsidR="00773942" w:rsidRPr="00773942" w:rsidRDefault="00773942" w:rsidP="00773942">
      <w:pPr>
        <w:pStyle w:val="Title"/>
        <w:numPr>
          <w:ilvl w:val="5"/>
          <w:numId w:val="87"/>
        </w:numPr>
        <w:tabs>
          <w:tab w:val="clear" w:pos="7020"/>
          <w:tab w:val="num" w:pos="2520"/>
        </w:tabs>
        <w:autoSpaceDE/>
        <w:autoSpaceDN/>
        <w:ind w:hanging="4860"/>
        <w:jc w:val="both"/>
        <w:rPr>
          <w:rFonts w:ascii="Times New Roman" w:hAnsi="Times New Roman" w:cs="Times New Roman"/>
          <w:sz w:val="18"/>
        </w:rPr>
      </w:pPr>
      <w:r w:rsidRPr="00773942">
        <w:rPr>
          <w:rFonts w:ascii="Times New Roman" w:hAnsi="Times New Roman" w:cs="Times New Roman"/>
          <w:sz w:val="18"/>
        </w:rPr>
        <w:t>Notify gas utility supplier.</w:t>
      </w:r>
    </w:p>
    <w:p w:rsidR="00773942" w:rsidRPr="00773942" w:rsidRDefault="00773942" w:rsidP="00773942">
      <w:pPr>
        <w:pStyle w:val="Title"/>
        <w:numPr>
          <w:ilvl w:val="5"/>
          <w:numId w:val="87"/>
        </w:numPr>
        <w:tabs>
          <w:tab w:val="clear" w:pos="7020"/>
          <w:tab w:val="num" w:pos="2520"/>
        </w:tabs>
        <w:autoSpaceDE/>
        <w:autoSpaceDN/>
        <w:ind w:hanging="4860"/>
        <w:jc w:val="both"/>
        <w:rPr>
          <w:rFonts w:ascii="Times New Roman" w:hAnsi="Times New Roman" w:cs="Times New Roman"/>
          <w:sz w:val="18"/>
        </w:rPr>
      </w:pPr>
      <w:r w:rsidRPr="00773942">
        <w:rPr>
          <w:rFonts w:ascii="Times New Roman" w:hAnsi="Times New Roman" w:cs="Times New Roman"/>
          <w:sz w:val="18"/>
        </w:rPr>
        <w:t xml:space="preserve">Block </w:t>
      </w:r>
      <w:r w:rsidR="00A25A94" w:rsidRPr="00773942">
        <w:rPr>
          <w:rFonts w:ascii="Times New Roman" w:hAnsi="Times New Roman" w:cs="Times New Roman"/>
          <w:sz w:val="18"/>
        </w:rPr>
        <w:t>Street</w:t>
      </w:r>
    </w:p>
    <w:p w:rsidR="00773942" w:rsidRPr="00773942" w:rsidRDefault="00773942" w:rsidP="00773942">
      <w:pPr>
        <w:pStyle w:val="Title"/>
        <w:numPr>
          <w:ilvl w:val="5"/>
          <w:numId w:val="87"/>
        </w:numPr>
        <w:tabs>
          <w:tab w:val="clear" w:pos="7020"/>
          <w:tab w:val="num" w:pos="2520"/>
        </w:tabs>
        <w:autoSpaceDE/>
        <w:autoSpaceDN/>
        <w:ind w:hanging="4860"/>
        <w:jc w:val="both"/>
        <w:rPr>
          <w:rFonts w:ascii="Times New Roman" w:hAnsi="Times New Roman" w:cs="Times New Roman"/>
          <w:sz w:val="18"/>
        </w:rPr>
      </w:pPr>
      <w:r w:rsidRPr="00773942">
        <w:rPr>
          <w:rFonts w:ascii="Times New Roman" w:hAnsi="Times New Roman" w:cs="Times New Roman"/>
          <w:sz w:val="18"/>
        </w:rPr>
        <w:t>Notify supervisor or other responsible persons.</w:t>
      </w:r>
    </w:p>
    <w:p w:rsidR="00773942" w:rsidRPr="00773942" w:rsidRDefault="00773942" w:rsidP="00773942">
      <w:pPr>
        <w:pStyle w:val="Title"/>
        <w:numPr>
          <w:ilvl w:val="5"/>
          <w:numId w:val="87"/>
        </w:numPr>
        <w:tabs>
          <w:tab w:val="clear" w:pos="7020"/>
          <w:tab w:val="num" w:pos="2520"/>
        </w:tabs>
        <w:autoSpaceDE/>
        <w:autoSpaceDN/>
        <w:ind w:hanging="4860"/>
        <w:jc w:val="both"/>
        <w:rPr>
          <w:rFonts w:ascii="Times New Roman" w:hAnsi="Times New Roman" w:cs="Times New Roman"/>
          <w:sz w:val="18"/>
        </w:rPr>
      </w:pPr>
      <w:r w:rsidRPr="00773942">
        <w:rPr>
          <w:rFonts w:ascii="Times New Roman" w:hAnsi="Times New Roman" w:cs="Times New Roman"/>
          <w:sz w:val="18"/>
        </w:rPr>
        <w:t>Bar probe next to foundation of building.</w:t>
      </w:r>
    </w:p>
    <w:p w:rsidR="00773942" w:rsidRPr="00773942" w:rsidRDefault="00773942" w:rsidP="00773942">
      <w:pPr>
        <w:pStyle w:val="Title"/>
        <w:numPr>
          <w:ilvl w:val="5"/>
          <w:numId w:val="87"/>
        </w:numPr>
        <w:tabs>
          <w:tab w:val="clear" w:pos="7020"/>
          <w:tab w:val="num" w:pos="2520"/>
        </w:tabs>
        <w:autoSpaceDE/>
        <w:autoSpaceDN/>
        <w:ind w:hanging="4860"/>
        <w:jc w:val="both"/>
        <w:rPr>
          <w:rFonts w:ascii="Times New Roman" w:hAnsi="Times New Roman" w:cs="Times New Roman"/>
          <w:sz w:val="18"/>
        </w:rPr>
      </w:pPr>
      <w:r w:rsidRPr="00773942">
        <w:rPr>
          <w:rFonts w:ascii="Times New Roman" w:hAnsi="Times New Roman" w:cs="Times New Roman"/>
          <w:sz w:val="18"/>
        </w:rPr>
        <w:t>Check neighboring buildings for gas.</w:t>
      </w:r>
    </w:p>
    <w:p w:rsidR="00773942" w:rsidRPr="00773942" w:rsidRDefault="00773942" w:rsidP="00773942">
      <w:pPr>
        <w:pStyle w:val="Title"/>
        <w:numPr>
          <w:ilvl w:val="5"/>
          <w:numId w:val="87"/>
        </w:numPr>
        <w:tabs>
          <w:tab w:val="clear" w:pos="7020"/>
          <w:tab w:val="num" w:pos="2520"/>
        </w:tabs>
        <w:autoSpaceDE/>
        <w:autoSpaceDN/>
        <w:ind w:hanging="4860"/>
        <w:jc w:val="both"/>
        <w:rPr>
          <w:rFonts w:ascii="Times New Roman" w:hAnsi="Times New Roman" w:cs="Times New Roman"/>
          <w:sz w:val="18"/>
        </w:rPr>
      </w:pPr>
      <w:r w:rsidRPr="00773942">
        <w:rPr>
          <w:rFonts w:ascii="Times New Roman" w:hAnsi="Times New Roman" w:cs="Times New Roman"/>
          <w:sz w:val="18"/>
        </w:rPr>
        <w:t>Repair Leak.</w:t>
      </w:r>
    </w:p>
    <w:p w:rsidR="00773942" w:rsidRPr="00773942" w:rsidRDefault="00773942" w:rsidP="00773942">
      <w:pPr>
        <w:pStyle w:val="Title"/>
        <w:numPr>
          <w:ilvl w:val="5"/>
          <w:numId w:val="87"/>
        </w:numPr>
        <w:tabs>
          <w:tab w:val="clear" w:pos="7020"/>
          <w:tab w:val="num" w:pos="2520"/>
        </w:tabs>
        <w:autoSpaceDE/>
        <w:autoSpaceDN/>
        <w:ind w:hanging="4860"/>
        <w:jc w:val="both"/>
        <w:rPr>
          <w:rFonts w:ascii="Times New Roman" w:hAnsi="Times New Roman" w:cs="Times New Roman"/>
          <w:sz w:val="18"/>
        </w:rPr>
      </w:pPr>
      <w:r w:rsidRPr="00773942">
        <w:rPr>
          <w:rFonts w:ascii="Times New Roman" w:hAnsi="Times New Roman" w:cs="Times New Roman"/>
          <w:sz w:val="18"/>
        </w:rPr>
        <w:t xml:space="preserve">When </w:t>
      </w:r>
      <w:r w:rsidRPr="00773942">
        <w:rPr>
          <w:rFonts w:ascii="Times New Roman" w:hAnsi="Times New Roman" w:cs="Times New Roman"/>
          <w:sz w:val="18"/>
          <w:u w:val="single"/>
        </w:rPr>
        <w:t xml:space="preserve">positively sure </w:t>
      </w:r>
      <w:r w:rsidRPr="00773942">
        <w:rPr>
          <w:rFonts w:ascii="Times New Roman" w:hAnsi="Times New Roman" w:cs="Times New Roman"/>
          <w:sz w:val="18"/>
        </w:rPr>
        <w:t>it is safe, return occupants to building.</w:t>
      </w:r>
    </w:p>
    <w:p w:rsidR="00773942" w:rsidRPr="00773942" w:rsidRDefault="00773942" w:rsidP="00773942">
      <w:pPr>
        <w:pStyle w:val="Title"/>
        <w:ind w:left="1440"/>
        <w:jc w:val="both"/>
        <w:rPr>
          <w:rFonts w:ascii="Times New Roman" w:hAnsi="Times New Roman" w:cs="Times New Roman"/>
          <w:sz w:val="20"/>
        </w:rPr>
      </w:pPr>
    </w:p>
    <w:p w:rsidR="00773942" w:rsidRPr="00773942" w:rsidRDefault="00773942" w:rsidP="00773942">
      <w:pPr>
        <w:pStyle w:val="Title"/>
        <w:ind w:left="1440"/>
        <w:jc w:val="both"/>
        <w:rPr>
          <w:rFonts w:ascii="Times New Roman" w:hAnsi="Times New Roman" w:cs="Times New Roman"/>
          <w:sz w:val="20"/>
        </w:rPr>
      </w:pPr>
      <w:r w:rsidRPr="00773942">
        <w:rPr>
          <w:rFonts w:ascii="Times New Roman" w:hAnsi="Times New Roman" w:cs="Times New Roman"/>
          <w:sz w:val="20"/>
        </w:rPr>
        <w:t>b.</w:t>
      </w:r>
      <w:r w:rsidRPr="00773942">
        <w:rPr>
          <w:rFonts w:ascii="Times New Roman" w:hAnsi="Times New Roman" w:cs="Times New Roman"/>
          <w:sz w:val="20"/>
        </w:rPr>
        <w:tab/>
        <w:t>Leaks inside Building</w:t>
      </w:r>
    </w:p>
    <w:p w:rsidR="00773942" w:rsidRPr="00773942" w:rsidRDefault="00773942" w:rsidP="00773942">
      <w:pPr>
        <w:pStyle w:val="Title"/>
        <w:ind w:left="1440"/>
        <w:jc w:val="both"/>
        <w:rPr>
          <w:rFonts w:ascii="Times New Roman" w:hAnsi="Times New Roman" w:cs="Times New Roman"/>
          <w:sz w:val="20"/>
        </w:rPr>
      </w:pPr>
    </w:p>
    <w:p w:rsidR="00773942" w:rsidRPr="00773942" w:rsidRDefault="00773942" w:rsidP="00773942">
      <w:pPr>
        <w:pStyle w:val="Title"/>
        <w:numPr>
          <w:ilvl w:val="3"/>
          <w:numId w:val="86"/>
        </w:numPr>
        <w:tabs>
          <w:tab w:val="clear" w:pos="5040"/>
          <w:tab w:val="num" w:pos="3600"/>
        </w:tabs>
        <w:autoSpaceDE/>
        <w:autoSpaceDN/>
        <w:ind w:left="3600"/>
        <w:jc w:val="both"/>
        <w:rPr>
          <w:rFonts w:ascii="Times New Roman" w:hAnsi="Times New Roman" w:cs="Times New Roman"/>
          <w:sz w:val="20"/>
        </w:rPr>
      </w:pPr>
      <w:r w:rsidRPr="00773942">
        <w:rPr>
          <w:rFonts w:ascii="Times New Roman" w:hAnsi="Times New Roman" w:cs="Times New Roman"/>
          <w:sz w:val="20"/>
        </w:rPr>
        <w:t>Call 911, if required.</w:t>
      </w:r>
    </w:p>
    <w:p w:rsidR="00773942" w:rsidRPr="00773942" w:rsidRDefault="00773942" w:rsidP="00773942">
      <w:pPr>
        <w:pStyle w:val="Title"/>
        <w:numPr>
          <w:ilvl w:val="3"/>
          <w:numId w:val="86"/>
        </w:numPr>
        <w:tabs>
          <w:tab w:val="clear" w:pos="5040"/>
          <w:tab w:val="num" w:pos="3600"/>
        </w:tabs>
        <w:autoSpaceDE/>
        <w:autoSpaceDN/>
        <w:ind w:left="3600"/>
        <w:jc w:val="both"/>
        <w:rPr>
          <w:rFonts w:ascii="Times New Roman" w:hAnsi="Times New Roman" w:cs="Times New Roman"/>
          <w:sz w:val="20"/>
        </w:rPr>
      </w:pPr>
      <w:r w:rsidRPr="00773942">
        <w:rPr>
          <w:rFonts w:ascii="Times New Roman" w:hAnsi="Times New Roman" w:cs="Times New Roman"/>
          <w:sz w:val="20"/>
        </w:rPr>
        <w:t>Evaluate house immediately to determine concentration of gas and source of leak.  Evacuate if necessary.</w:t>
      </w:r>
    </w:p>
    <w:p w:rsidR="00773942" w:rsidRPr="00773942" w:rsidRDefault="00773942" w:rsidP="00773942">
      <w:pPr>
        <w:pStyle w:val="Title"/>
        <w:numPr>
          <w:ilvl w:val="3"/>
          <w:numId w:val="86"/>
        </w:numPr>
        <w:tabs>
          <w:tab w:val="clear" w:pos="5040"/>
          <w:tab w:val="num" w:pos="3600"/>
        </w:tabs>
        <w:autoSpaceDE/>
        <w:autoSpaceDN/>
        <w:ind w:left="3600"/>
        <w:jc w:val="both"/>
        <w:rPr>
          <w:rFonts w:ascii="Times New Roman" w:hAnsi="Times New Roman" w:cs="Times New Roman"/>
          <w:sz w:val="20"/>
        </w:rPr>
      </w:pPr>
      <w:r w:rsidRPr="00773942">
        <w:rPr>
          <w:rFonts w:ascii="Times New Roman" w:hAnsi="Times New Roman" w:cs="Times New Roman"/>
          <w:sz w:val="20"/>
        </w:rPr>
        <w:t>DO NOT operate any electrical switches.</w:t>
      </w:r>
    </w:p>
    <w:p w:rsidR="00773942" w:rsidRPr="00773942" w:rsidRDefault="00773942" w:rsidP="00773942">
      <w:pPr>
        <w:pStyle w:val="Title"/>
        <w:numPr>
          <w:ilvl w:val="3"/>
          <w:numId w:val="86"/>
        </w:numPr>
        <w:tabs>
          <w:tab w:val="clear" w:pos="5040"/>
          <w:tab w:val="num" w:pos="3600"/>
        </w:tabs>
        <w:autoSpaceDE/>
        <w:autoSpaceDN/>
        <w:ind w:left="3600"/>
        <w:jc w:val="both"/>
        <w:rPr>
          <w:rFonts w:ascii="Times New Roman" w:hAnsi="Times New Roman" w:cs="Times New Roman"/>
          <w:sz w:val="20"/>
        </w:rPr>
      </w:pPr>
      <w:r w:rsidRPr="00773942">
        <w:rPr>
          <w:rFonts w:ascii="Times New Roman" w:hAnsi="Times New Roman" w:cs="Times New Roman"/>
          <w:sz w:val="20"/>
        </w:rPr>
        <w:t>DO NOT use phone in building.</w:t>
      </w:r>
    </w:p>
    <w:p w:rsidR="00773942" w:rsidRPr="00773942" w:rsidRDefault="00773942" w:rsidP="00773942">
      <w:pPr>
        <w:pStyle w:val="Title"/>
        <w:numPr>
          <w:ilvl w:val="3"/>
          <w:numId w:val="86"/>
        </w:numPr>
        <w:tabs>
          <w:tab w:val="clear" w:pos="5040"/>
          <w:tab w:val="num" w:pos="3600"/>
        </w:tabs>
        <w:autoSpaceDE/>
        <w:autoSpaceDN/>
        <w:ind w:left="3600"/>
        <w:jc w:val="both"/>
        <w:rPr>
          <w:rFonts w:ascii="Times New Roman" w:hAnsi="Times New Roman" w:cs="Times New Roman"/>
          <w:sz w:val="20"/>
        </w:rPr>
      </w:pPr>
      <w:r w:rsidRPr="00773942">
        <w:rPr>
          <w:rFonts w:ascii="Times New Roman" w:hAnsi="Times New Roman" w:cs="Times New Roman"/>
          <w:sz w:val="20"/>
        </w:rPr>
        <w:t>Shut off gas meter valve</w:t>
      </w:r>
    </w:p>
    <w:p w:rsidR="00773942" w:rsidRPr="00773942" w:rsidRDefault="00773942" w:rsidP="00773942">
      <w:pPr>
        <w:pStyle w:val="Title"/>
        <w:numPr>
          <w:ilvl w:val="3"/>
          <w:numId w:val="86"/>
        </w:numPr>
        <w:tabs>
          <w:tab w:val="clear" w:pos="5040"/>
          <w:tab w:val="num" w:pos="3600"/>
        </w:tabs>
        <w:autoSpaceDE/>
        <w:autoSpaceDN/>
        <w:ind w:left="3600"/>
        <w:jc w:val="both"/>
        <w:rPr>
          <w:rFonts w:ascii="Times New Roman" w:hAnsi="Times New Roman" w:cs="Times New Roman"/>
          <w:sz w:val="20"/>
        </w:rPr>
      </w:pPr>
      <w:r w:rsidRPr="00773942">
        <w:rPr>
          <w:rFonts w:ascii="Times New Roman" w:hAnsi="Times New Roman" w:cs="Times New Roman"/>
          <w:sz w:val="20"/>
        </w:rPr>
        <w:t>If more than 4% gas is present, open doors and windows, ventilate building.</w:t>
      </w:r>
    </w:p>
    <w:p w:rsidR="00773942" w:rsidRPr="00773942" w:rsidRDefault="00773942" w:rsidP="00773942">
      <w:pPr>
        <w:pStyle w:val="Title"/>
        <w:numPr>
          <w:ilvl w:val="3"/>
          <w:numId w:val="86"/>
        </w:numPr>
        <w:tabs>
          <w:tab w:val="clear" w:pos="5040"/>
          <w:tab w:val="num" w:pos="3600"/>
        </w:tabs>
        <w:autoSpaceDE/>
        <w:autoSpaceDN/>
        <w:ind w:left="3600"/>
        <w:jc w:val="both"/>
        <w:rPr>
          <w:rFonts w:ascii="Times New Roman" w:hAnsi="Times New Roman" w:cs="Times New Roman"/>
          <w:sz w:val="20"/>
        </w:rPr>
      </w:pPr>
      <w:r w:rsidRPr="00773942">
        <w:rPr>
          <w:rFonts w:ascii="Times New Roman" w:hAnsi="Times New Roman" w:cs="Times New Roman"/>
          <w:sz w:val="20"/>
        </w:rPr>
        <w:t>Bar probe area especially around foundation. Check water</w:t>
      </w:r>
    </w:p>
    <w:p w:rsidR="00773942" w:rsidRPr="00773942" w:rsidRDefault="00773942" w:rsidP="00773942">
      <w:pPr>
        <w:pStyle w:val="Title"/>
        <w:tabs>
          <w:tab w:val="num" w:pos="3600"/>
        </w:tabs>
        <w:ind w:left="3600"/>
        <w:jc w:val="both"/>
        <w:rPr>
          <w:rFonts w:ascii="Times New Roman" w:hAnsi="Times New Roman" w:cs="Times New Roman"/>
          <w:sz w:val="20"/>
        </w:rPr>
      </w:pPr>
      <w:r w:rsidRPr="00773942">
        <w:rPr>
          <w:rFonts w:ascii="Times New Roman" w:hAnsi="Times New Roman" w:cs="Times New Roman"/>
          <w:sz w:val="20"/>
        </w:rPr>
        <w:t>Meter and other openings.</w:t>
      </w:r>
    </w:p>
    <w:p w:rsidR="00773942" w:rsidRPr="00773942" w:rsidRDefault="00773942" w:rsidP="00773942">
      <w:pPr>
        <w:pStyle w:val="Title"/>
        <w:numPr>
          <w:ilvl w:val="3"/>
          <w:numId w:val="86"/>
        </w:numPr>
        <w:tabs>
          <w:tab w:val="clear" w:pos="5040"/>
          <w:tab w:val="num" w:pos="3600"/>
        </w:tabs>
        <w:autoSpaceDE/>
        <w:autoSpaceDN/>
        <w:ind w:left="3600"/>
        <w:jc w:val="both"/>
        <w:rPr>
          <w:rFonts w:ascii="Times New Roman" w:hAnsi="Times New Roman" w:cs="Times New Roman"/>
          <w:sz w:val="20"/>
        </w:rPr>
      </w:pPr>
      <w:r w:rsidRPr="00773942">
        <w:rPr>
          <w:rFonts w:ascii="Times New Roman" w:hAnsi="Times New Roman" w:cs="Times New Roman"/>
          <w:sz w:val="20"/>
        </w:rPr>
        <w:t>Repair Leak</w:t>
      </w:r>
    </w:p>
    <w:p w:rsidR="00773942" w:rsidRPr="00773942" w:rsidRDefault="00773942" w:rsidP="00773942">
      <w:pPr>
        <w:pStyle w:val="Title"/>
        <w:numPr>
          <w:ilvl w:val="3"/>
          <w:numId w:val="86"/>
        </w:numPr>
        <w:tabs>
          <w:tab w:val="clear" w:pos="5040"/>
          <w:tab w:val="num" w:pos="3600"/>
        </w:tabs>
        <w:autoSpaceDE/>
        <w:autoSpaceDN/>
        <w:ind w:left="3600"/>
        <w:jc w:val="both"/>
        <w:rPr>
          <w:rFonts w:ascii="Times New Roman" w:hAnsi="Times New Roman" w:cs="Times New Roman"/>
          <w:sz w:val="20"/>
        </w:rPr>
      </w:pPr>
      <w:r w:rsidRPr="00773942">
        <w:rPr>
          <w:rFonts w:ascii="Times New Roman" w:hAnsi="Times New Roman" w:cs="Times New Roman"/>
          <w:sz w:val="20"/>
        </w:rPr>
        <w:t>After repairs if ground is gas free and if house is gas free, turn meter valve.  CHECK ALL GAS PIPING AND APPLIANCES FOR LEAKS. (Is meter hand turning normally or spinning? Conduct a soap bubble test.)</w:t>
      </w:r>
    </w:p>
    <w:p w:rsidR="00773942" w:rsidRPr="00773942" w:rsidRDefault="00773942" w:rsidP="00773942">
      <w:pPr>
        <w:pStyle w:val="Title"/>
        <w:numPr>
          <w:ilvl w:val="3"/>
          <w:numId w:val="86"/>
        </w:numPr>
        <w:tabs>
          <w:tab w:val="clear" w:pos="5040"/>
          <w:tab w:val="num" w:pos="3600"/>
        </w:tabs>
        <w:autoSpaceDE/>
        <w:autoSpaceDN/>
        <w:ind w:left="3600"/>
        <w:jc w:val="both"/>
        <w:rPr>
          <w:rFonts w:ascii="Times New Roman" w:hAnsi="Times New Roman" w:cs="Times New Roman"/>
          <w:sz w:val="20"/>
        </w:rPr>
      </w:pPr>
      <w:r w:rsidRPr="00773942">
        <w:rPr>
          <w:rFonts w:ascii="Times New Roman" w:hAnsi="Times New Roman" w:cs="Times New Roman"/>
          <w:sz w:val="20"/>
        </w:rPr>
        <w:t>If leak cannot be repaired, notify customer. Turn off meter and use the lock out/tag out program to secure and leave.  Notify the</w:t>
      </w:r>
    </w:p>
    <w:p w:rsidR="00773942" w:rsidRPr="00773942" w:rsidRDefault="00773942" w:rsidP="00773942">
      <w:pPr>
        <w:pStyle w:val="Title"/>
        <w:tabs>
          <w:tab w:val="num" w:pos="3600"/>
        </w:tabs>
        <w:ind w:left="3600"/>
        <w:jc w:val="both"/>
        <w:rPr>
          <w:rFonts w:ascii="Times New Roman" w:hAnsi="Times New Roman" w:cs="Times New Roman"/>
          <w:sz w:val="20"/>
        </w:rPr>
      </w:pPr>
      <w:r w:rsidRPr="00773942">
        <w:rPr>
          <w:rFonts w:ascii="Times New Roman" w:hAnsi="Times New Roman" w:cs="Times New Roman"/>
          <w:sz w:val="20"/>
        </w:rPr>
        <w:t>Program Coordinator and the Senior Vice President of Management.</w:t>
      </w:r>
    </w:p>
    <w:p w:rsidR="00773942" w:rsidRPr="00773942" w:rsidRDefault="00773942" w:rsidP="00773942">
      <w:pPr>
        <w:pStyle w:val="Title"/>
        <w:ind w:left="5040"/>
        <w:jc w:val="both"/>
        <w:rPr>
          <w:rFonts w:ascii="Times New Roman" w:hAnsi="Times New Roman" w:cs="Times New Roman"/>
          <w:sz w:val="20"/>
        </w:rPr>
      </w:pPr>
    </w:p>
    <w:p w:rsidR="00773942" w:rsidRPr="00773942" w:rsidRDefault="00773942" w:rsidP="00773942">
      <w:pPr>
        <w:pStyle w:val="Title"/>
        <w:ind w:left="1620"/>
        <w:jc w:val="both"/>
        <w:rPr>
          <w:rFonts w:ascii="Times New Roman" w:hAnsi="Times New Roman" w:cs="Times New Roman"/>
          <w:sz w:val="20"/>
        </w:rPr>
      </w:pPr>
      <w:r w:rsidRPr="00773942">
        <w:rPr>
          <w:rFonts w:ascii="Times New Roman" w:hAnsi="Times New Roman" w:cs="Times New Roman"/>
          <w:sz w:val="20"/>
        </w:rPr>
        <w:t>c.</w:t>
      </w:r>
      <w:r w:rsidRPr="00773942">
        <w:rPr>
          <w:rFonts w:ascii="Times New Roman" w:hAnsi="Times New Roman" w:cs="Times New Roman"/>
          <w:sz w:val="20"/>
        </w:rPr>
        <w:tab/>
        <w:t>Gas Burning Inside Building</w:t>
      </w:r>
    </w:p>
    <w:p w:rsidR="00773942" w:rsidRPr="00773942" w:rsidRDefault="00773942" w:rsidP="00773942">
      <w:pPr>
        <w:pStyle w:val="Title"/>
        <w:ind w:left="1440"/>
        <w:jc w:val="both"/>
        <w:rPr>
          <w:rFonts w:ascii="Times New Roman" w:hAnsi="Times New Roman" w:cs="Times New Roman"/>
          <w:sz w:val="20"/>
        </w:rPr>
      </w:pPr>
      <w:r w:rsidRPr="00773942">
        <w:rPr>
          <w:rFonts w:ascii="Times New Roman" w:hAnsi="Times New Roman" w:cs="Times New Roman"/>
          <w:sz w:val="20"/>
        </w:rPr>
        <w:tab/>
      </w:r>
      <w:r w:rsidRPr="00773942">
        <w:rPr>
          <w:rFonts w:ascii="Times New Roman" w:hAnsi="Times New Roman" w:cs="Times New Roman"/>
          <w:sz w:val="20"/>
        </w:rPr>
        <w:tab/>
      </w:r>
    </w:p>
    <w:p w:rsidR="00773942" w:rsidRPr="00773942" w:rsidRDefault="00773942" w:rsidP="00773942">
      <w:pPr>
        <w:pStyle w:val="Title"/>
        <w:numPr>
          <w:ilvl w:val="0"/>
          <w:numId w:val="91"/>
        </w:numPr>
        <w:autoSpaceDE/>
        <w:autoSpaceDN/>
        <w:jc w:val="both"/>
        <w:rPr>
          <w:rFonts w:ascii="Times New Roman" w:hAnsi="Times New Roman" w:cs="Times New Roman"/>
          <w:sz w:val="20"/>
        </w:rPr>
      </w:pPr>
      <w:r w:rsidRPr="00773942">
        <w:rPr>
          <w:rFonts w:ascii="Times New Roman" w:hAnsi="Times New Roman" w:cs="Times New Roman"/>
          <w:sz w:val="20"/>
        </w:rPr>
        <w:t>Call fire department using 911.</w:t>
      </w:r>
    </w:p>
    <w:p w:rsidR="00773942" w:rsidRPr="00773942" w:rsidRDefault="00773942" w:rsidP="00773942">
      <w:pPr>
        <w:pStyle w:val="Title"/>
        <w:numPr>
          <w:ilvl w:val="0"/>
          <w:numId w:val="91"/>
        </w:numPr>
        <w:autoSpaceDE/>
        <w:autoSpaceDN/>
        <w:jc w:val="both"/>
        <w:rPr>
          <w:rFonts w:ascii="Times New Roman" w:hAnsi="Times New Roman" w:cs="Times New Roman"/>
          <w:sz w:val="20"/>
        </w:rPr>
      </w:pPr>
      <w:r w:rsidRPr="00773942">
        <w:rPr>
          <w:rFonts w:ascii="Times New Roman" w:hAnsi="Times New Roman" w:cs="Times New Roman"/>
          <w:sz w:val="20"/>
        </w:rPr>
        <w:t>Call gas utility supplier.</w:t>
      </w:r>
    </w:p>
    <w:p w:rsidR="00773942" w:rsidRPr="00773942" w:rsidRDefault="00773942" w:rsidP="00773942">
      <w:pPr>
        <w:pStyle w:val="Title"/>
        <w:numPr>
          <w:ilvl w:val="0"/>
          <w:numId w:val="91"/>
        </w:numPr>
        <w:autoSpaceDE/>
        <w:autoSpaceDN/>
        <w:jc w:val="both"/>
        <w:rPr>
          <w:rFonts w:ascii="Times New Roman" w:hAnsi="Times New Roman" w:cs="Times New Roman"/>
          <w:sz w:val="20"/>
        </w:rPr>
      </w:pPr>
      <w:r w:rsidRPr="00773942">
        <w:rPr>
          <w:rFonts w:ascii="Times New Roman" w:hAnsi="Times New Roman" w:cs="Times New Roman"/>
          <w:sz w:val="20"/>
        </w:rPr>
        <w:t>If fire is at an appliance, shut gas off at valve or, if not possible, shut gas off at meter or curb valve.</w:t>
      </w:r>
    </w:p>
    <w:p w:rsidR="00773942" w:rsidRPr="00773942" w:rsidRDefault="00773942" w:rsidP="00773942">
      <w:pPr>
        <w:pStyle w:val="Title"/>
        <w:numPr>
          <w:ilvl w:val="0"/>
          <w:numId w:val="91"/>
        </w:numPr>
        <w:autoSpaceDE/>
        <w:autoSpaceDN/>
        <w:jc w:val="both"/>
        <w:rPr>
          <w:rFonts w:ascii="Times New Roman" w:hAnsi="Times New Roman" w:cs="Times New Roman"/>
          <w:sz w:val="20"/>
        </w:rPr>
      </w:pPr>
      <w:r w:rsidRPr="00773942">
        <w:rPr>
          <w:rFonts w:ascii="Times New Roman" w:hAnsi="Times New Roman" w:cs="Times New Roman"/>
          <w:sz w:val="20"/>
        </w:rPr>
        <w:t>Bar probe area and use CGI to locate source of gas</w:t>
      </w:r>
    </w:p>
    <w:p w:rsidR="00773942" w:rsidRPr="00773942" w:rsidRDefault="00773942" w:rsidP="00773942">
      <w:pPr>
        <w:pStyle w:val="Title"/>
        <w:numPr>
          <w:ilvl w:val="0"/>
          <w:numId w:val="91"/>
        </w:numPr>
        <w:autoSpaceDE/>
        <w:autoSpaceDN/>
        <w:jc w:val="both"/>
        <w:rPr>
          <w:rFonts w:ascii="Times New Roman" w:hAnsi="Times New Roman" w:cs="Times New Roman"/>
          <w:sz w:val="20"/>
        </w:rPr>
      </w:pPr>
      <w:r w:rsidRPr="00773942">
        <w:rPr>
          <w:rFonts w:ascii="Times New Roman" w:hAnsi="Times New Roman" w:cs="Times New Roman"/>
          <w:sz w:val="20"/>
        </w:rPr>
        <w:t>Notify the Program Coordinator &amp; Senior Vice President of Management immediately.</w:t>
      </w:r>
    </w:p>
    <w:p w:rsidR="00773942" w:rsidRPr="00773942" w:rsidRDefault="00773942" w:rsidP="00773942">
      <w:pPr>
        <w:pStyle w:val="Title"/>
        <w:jc w:val="both"/>
        <w:rPr>
          <w:rFonts w:ascii="Times New Roman" w:hAnsi="Times New Roman" w:cs="Times New Roman"/>
          <w:sz w:val="20"/>
        </w:rPr>
      </w:pPr>
    </w:p>
    <w:p w:rsidR="00773942" w:rsidRPr="00773942" w:rsidRDefault="00773942" w:rsidP="00773942">
      <w:pPr>
        <w:pStyle w:val="Title"/>
        <w:ind w:left="1620"/>
        <w:jc w:val="both"/>
        <w:rPr>
          <w:rFonts w:ascii="Times New Roman" w:hAnsi="Times New Roman" w:cs="Times New Roman"/>
          <w:sz w:val="20"/>
        </w:rPr>
      </w:pPr>
      <w:r w:rsidRPr="00773942">
        <w:rPr>
          <w:rFonts w:ascii="Times New Roman" w:hAnsi="Times New Roman" w:cs="Times New Roman"/>
          <w:sz w:val="20"/>
        </w:rPr>
        <w:t>d.</w:t>
      </w:r>
      <w:r w:rsidRPr="00773942">
        <w:rPr>
          <w:rFonts w:ascii="Times New Roman" w:hAnsi="Times New Roman" w:cs="Times New Roman"/>
          <w:sz w:val="20"/>
        </w:rPr>
        <w:tab/>
        <w:t>Interruption in Gas Supply</w:t>
      </w:r>
    </w:p>
    <w:p w:rsidR="00773942" w:rsidRPr="00773942" w:rsidRDefault="00773942" w:rsidP="00773942">
      <w:pPr>
        <w:pStyle w:val="Title"/>
        <w:ind w:left="2160"/>
        <w:jc w:val="both"/>
        <w:rPr>
          <w:rFonts w:ascii="Times New Roman" w:hAnsi="Times New Roman" w:cs="Times New Roman"/>
          <w:sz w:val="20"/>
        </w:rPr>
      </w:pPr>
    </w:p>
    <w:p w:rsidR="00773942" w:rsidRPr="00773942" w:rsidRDefault="00773942" w:rsidP="00773942">
      <w:pPr>
        <w:pStyle w:val="Title"/>
        <w:ind w:left="2160"/>
        <w:jc w:val="both"/>
        <w:rPr>
          <w:rFonts w:ascii="Times New Roman" w:hAnsi="Times New Roman" w:cs="Times New Roman"/>
          <w:sz w:val="20"/>
        </w:rPr>
      </w:pPr>
      <w:r w:rsidRPr="00773942">
        <w:rPr>
          <w:rFonts w:ascii="Times New Roman" w:hAnsi="Times New Roman" w:cs="Times New Roman"/>
          <w:sz w:val="20"/>
        </w:rPr>
        <w:tab/>
        <w:t xml:space="preserve">An interruption to gas supply line could be caused </w:t>
      </w:r>
    </w:p>
    <w:p w:rsidR="00773942" w:rsidRPr="00773942" w:rsidRDefault="00773942" w:rsidP="00773942">
      <w:pPr>
        <w:pStyle w:val="Title"/>
        <w:ind w:left="2160"/>
        <w:jc w:val="both"/>
        <w:rPr>
          <w:rFonts w:ascii="Times New Roman" w:hAnsi="Times New Roman" w:cs="Times New Roman"/>
          <w:sz w:val="20"/>
        </w:rPr>
      </w:pPr>
      <w:r w:rsidRPr="00773942">
        <w:rPr>
          <w:rFonts w:ascii="Times New Roman" w:hAnsi="Times New Roman" w:cs="Times New Roman"/>
          <w:sz w:val="20"/>
        </w:rPr>
        <w:tab/>
        <w:t>by: (a) freezing of the regulators; (b) break in line;</w:t>
      </w:r>
    </w:p>
    <w:p w:rsidR="00773942" w:rsidRPr="00773942" w:rsidRDefault="00773942" w:rsidP="00773942">
      <w:pPr>
        <w:pStyle w:val="Title"/>
        <w:ind w:left="2160"/>
        <w:jc w:val="both"/>
        <w:rPr>
          <w:rFonts w:ascii="Times New Roman" w:hAnsi="Times New Roman" w:cs="Times New Roman"/>
          <w:sz w:val="20"/>
        </w:rPr>
      </w:pPr>
      <w:r w:rsidRPr="00773942">
        <w:rPr>
          <w:rFonts w:ascii="Times New Roman" w:hAnsi="Times New Roman" w:cs="Times New Roman"/>
          <w:sz w:val="20"/>
        </w:rPr>
        <w:tab/>
        <w:t xml:space="preserve">(c) Sabotage; (d) supplier cut-off or; (e) LP Gas Tank </w:t>
      </w:r>
    </w:p>
    <w:p w:rsidR="00773942" w:rsidRPr="00773942" w:rsidRDefault="00773942" w:rsidP="00773942">
      <w:pPr>
        <w:pStyle w:val="Title"/>
        <w:ind w:left="2160"/>
        <w:jc w:val="both"/>
        <w:rPr>
          <w:rFonts w:ascii="Times New Roman" w:hAnsi="Times New Roman" w:cs="Times New Roman"/>
          <w:sz w:val="20"/>
        </w:rPr>
      </w:pPr>
      <w:r w:rsidRPr="00773942">
        <w:rPr>
          <w:rFonts w:ascii="Times New Roman" w:hAnsi="Times New Roman" w:cs="Times New Roman"/>
          <w:sz w:val="20"/>
        </w:rPr>
        <w:tab/>
        <w:t>out of fuel; (f) of planned event for preventative</w:t>
      </w:r>
    </w:p>
    <w:p w:rsidR="00773942" w:rsidRPr="00773942" w:rsidRDefault="00773942" w:rsidP="00773942">
      <w:pPr>
        <w:pStyle w:val="Title"/>
        <w:ind w:left="2160"/>
        <w:jc w:val="both"/>
        <w:rPr>
          <w:rFonts w:ascii="Times New Roman" w:hAnsi="Times New Roman" w:cs="Times New Roman"/>
          <w:sz w:val="20"/>
        </w:rPr>
      </w:pPr>
      <w:r w:rsidRPr="00773942">
        <w:rPr>
          <w:rFonts w:ascii="Times New Roman" w:hAnsi="Times New Roman" w:cs="Times New Roman"/>
          <w:sz w:val="20"/>
        </w:rPr>
        <w:tab/>
        <w:t>maintenance or repairs.</w:t>
      </w:r>
    </w:p>
    <w:p w:rsidR="00773942" w:rsidRPr="00773942" w:rsidRDefault="00773942" w:rsidP="00773942">
      <w:pPr>
        <w:pStyle w:val="Title"/>
        <w:ind w:left="2160"/>
        <w:jc w:val="both"/>
        <w:rPr>
          <w:rFonts w:ascii="Times New Roman" w:hAnsi="Times New Roman" w:cs="Times New Roman"/>
          <w:sz w:val="20"/>
        </w:rPr>
      </w:pPr>
    </w:p>
    <w:p w:rsidR="00773942" w:rsidRPr="00773942" w:rsidRDefault="00773942" w:rsidP="00773942">
      <w:pPr>
        <w:pStyle w:val="Title"/>
        <w:numPr>
          <w:ilvl w:val="0"/>
          <w:numId w:val="92"/>
        </w:numPr>
        <w:autoSpaceDE/>
        <w:autoSpaceDN/>
        <w:jc w:val="both"/>
        <w:rPr>
          <w:rFonts w:ascii="Times New Roman" w:hAnsi="Times New Roman" w:cs="Times New Roman"/>
          <w:sz w:val="20"/>
        </w:rPr>
      </w:pPr>
      <w:r w:rsidRPr="00773942">
        <w:rPr>
          <w:rFonts w:ascii="Times New Roman" w:hAnsi="Times New Roman" w:cs="Times New Roman"/>
          <w:sz w:val="20"/>
        </w:rPr>
        <w:t xml:space="preserve">Call supplier (Transmission Company, natural </w:t>
      </w:r>
      <w:r w:rsidRPr="00773942">
        <w:rPr>
          <w:rFonts w:ascii="Times New Roman" w:hAnsi="Times New Roman" w:cs="Times New Roman"/>
          <w:sz w:val="20"/>
        </w:rPr>
        <w:tab/>
      </w:r>
    </w:p>
    <w:p w:rsidR="00773942" w:rsidRPr="00773942" w:rsidRDefault="00773942" w:rsidP="00773942">
      <w:pPr>
        <w:pStyle w:val="Title"/>
        <w:ind w:left="3600"/>
        <w:jc w:val="both"/>
        <w:rPr>
          <w:rFonts w:ascii="Times New Roman" w:hAnsi="Times New Roman" w:cs="Times New Roman"/>
          <w:sz w:val="20"/>
        </w:rPr>
      </w:pPr>
      <w:r w:rsidRPr="00773942">
        <w:rPr>
          <w:rFonts w:ascii="Times New Roman" w:hAnsi="Times New Roman" w:cs="Times New Roman"/>
          <w:sz w:val="20"/>
        </w:rPr>
        <w:t>Gas utility, or LP-Gas distributor).</w:t>
      </w:r>
    </w:p>
    <w:p w:rsidR="00773942" w:rsidRPr="00773942" w:rsidRDefault="00773942" w:rsidP="00773942">
      <w:pPr>
        <w:pStyle w:val="Title"/>
        <w:numPr>
          <w:ilvl w:val="0"/>
          <w:numId w:val="92"/>
        </w:numPr>
        <w:autoSpaceDE/>
        <w:autoSpaceDN/>
        <w:jc w:val="both"/>
        <w:rPr>
          <w:rFonts w:ascii="Times New Roman" w:hAnsi="Times New Roman" w:cs="Times New Roman"/>
          <w:sz w:val="20"/>
        </w:rPr>
      </w:pPr>
      <w:r w:rsidRPr="00773942">
        <w:rPr>
          <w:rFonts w:ascii="Times New Roman" w:hAnsi="Times New Roman" w:cs="Times New Roman"/>
          <w:sz w:val="20"/>
        </w:rPr>
        <w:t xml:space="preserve">Locate leak, inform supplier of the location of </w:t>
      </w:r>
    </w:p>
    <w:p w:rsidR="00773942" w:rsidRPr="00773942" w:rsidRDefault="00773942" w:rsidP="00773942">
      <w:pPr>
        <w:pStyle w:val="Title"/>
        <w:ind w:left="3600"/>
        <w:jc w:val="both"/>
        <w:rPr>
          <w:rFonts w:ascii="Times New Roman" w:hAnsi="Times New Roman" w:cs="Times New Roman"/>
          <w:sz w:val="20"/>
        </w:rPr>
      </w:pPr>
      <w:r w:rsidRPr="00773942">
        <w:rPr>
          <w:rFonts w:ascii="Times New Roman" w:hAnsi="Times New Roman" w:cs="Times New Roman"/>
          <w:sz w:val="20"/>
        </w:rPr>
        <w:t>leak, if possible.(See Para – 5)</w:t>
      </w:r>
    </w:p>
    <w:p w:rsidR="00773942" w:rsidRPr="00773942" w:rsidRDefault="00773942" w:rsidP="00773942">
      <w:pPr>
        <w:pStyle w:val="Title"/>
        <w:numPr>
          <w:ilvl w:val="0"/>
          <w:numId w:val="92"/>
        </w:numPr>
        <w:autoSpaceDE/>
        <w:autoSpaceDN/>
        <w:jc w:val="both"/>
        <w:rPr>
          <w:rFonts w:ascii="Times New Roman" w:hAnsi="Times New Roman" w:cs="Times New Roman"/>
          <w:sz w:val="20"/>
        </w:rPr>
      </w:pPr>
      <w:r w:rsidRPr="00773942">
        <w:rPr>
          <w:rFonts w:ascii="Times New Roman" w:hAnsi="Times New Roman" w:cs="Times New Roman"/>
          <w:sz w:val="20"/>
        </w:rPr>
        <w:t>Close the appropriate valve to isolate the break (If necessary).</w:t>
      </w:r>
    </w:p>
    <w:p w:rsidR="00773942" w:rsidRPr="00773942" w:rsidRDefault="00773942" w:rsidP="00773942">
      <w:pPr>
        <w:pStyle w:val="Title"/>
        <w:jc w:val="both"/>
        <w:rPr>
          <w:rFonts w:ascii="Times New Roman" w:hAnsi="Times New Roman" w:cs="Times New Roman"/>
          <w:sz w:val="20"/>
        </w:rPr>
      </w:pPr>
      <w:r w:rsidRPr="00773942">
        <w:rPr>
          <w:rFonts w:ascii="Times New Roman" w:hAnsi="Times New Roman" w:cs="Times New Roman"/>
          <w:sz w:val="20"/>
        </w:rPr>
        <w:tab/>
      </w:r>
      <w:r w:rsidRPr="00773942">
        <w:rPr>
          <w:rFonts w:ascii="Times New Roman" w:hAnsi="Times New Roman" w:cs="Times New Roman"/>
          <w:sz w:val="20"/>
        </w:rPr>
        <w:tab/>
      </w:r>
    </w:p>
    <w:p w:rsidR="00773942" w:rsidRPr="00773942" w:rsidRDefault="00773942" w:rsidP="00773942">
      <w:pPr>
        <w:pStyle w:val="Title"/>
        <w:jc w:val="both"/>
        <w:rPr>
          <w:rFonts w:ascii="Times New Roman" w:hAnsi="Times New Roman" w:cs="Times New Roman"/>
          <w:sz w:val="20"/>
          <w:u w:val="single"/>
        </w:rPr>
      </w:pPr>
      <w:r w:rsidRPr="00773942">
        <w:rPr>
          <w:rFonts w:ascii="Times New Roman" w:hAnsi="Times New Roman" w:cs="Times New Roman"/>
          <w:sz w:val="20"/>
        </w:rPr>
        <w:tab/>
      </w:r>
      <w:r w:rsidRPr="00773942">
        <w:rPr>
          <w:rFonts w:ascii="Times New Roman" w:hAnsi="Times New Roman" w:cs="Times New Roman"/>
          <w:sz w:val="20"/>
        </w:rPr>
        <w:tab/>
        <w:t>6.</w:t>
      </w:r>
      <w:r w:rsidRPr="00773942">
        <w:rPr>
          <w:rFonts w:ascii="Times New Roman" w:hAnsi="Times New Roman" w:cs="Times New Roman"/>
          <w:sz w:val="20"/>
        </w:rPr>
        <w:tab/>
      </w:r>
      <w:r w:rsidRPr="00773942">
        <w:rPr>
          <w:rFonts w:ascii="Times New Roman" w:hAnsi="Times New Roman" w:cs="Times New Roman"/>
          <w:sz w:val="20"/>
          <w:u w:val="single"/>
        </w:rPr>
        <w:t>Reporting Requirements (Telephone Report)</w:t>
      </w:r>
    </w:p>
    <w:p w:rsidR="00773942" w:rsidRPr="00773942" w:rsidRDefault="00773942" w:rsidP="00773942">
      <w:pPr>
        <w:pStyle w:val="Title"/>
        <w:jc w:val="both"/>
        <w:rPr>
          <w:rFonts w:ascii="Times New Roman" w:hAnsi="Times New Roman" w:cs="Times New Roman"/>
          <w:sz w:val="20"/>
          <w:u w:val="single"/>
        </w:rPr>
      </w:pPr>
    </w:p>
    <w:p w:rsidR="00773942" w:rsidRPr="00773942" w:rsidRDefault="00773942" w:rsidP="00773942">
      <w:pPr>
        <w:pStyle w:val="Title"/>
        <w:jc w:val="both"/>
        <w:rPr>
          <w:rFonts w:ascii="Times New Roman" w:hAnsi="Times New Roman" w:cs="Times New Roman"/>
          <w:sz w:val="20"/>
        </w:rPr>
      </w:pPr>
      <w:r w:rsidRPr="00773942">
        <w:rPr>
          <w:rFonts w:ascii="Times New Roman" w:hAnsi="Times New Roman" w:cs="Times New Roman"/>
          <w:sz w:val="20"/>
        </w:rPr>
        <w:tab/>
      </w:r>
      <w:r w:rsidRPr="00773942">
        <w:rPr>
          <w:rFonts w:ascii="Times New Roman" w:hAnsi="Times New Roman" w:cs="Times New Roman"/>
          <w:sz w:val="20"/>
        </w:rPr>
        <w:tab/>
      </w:r>
      <w:r w:rsidRPr="00773942">
        <w:rPr>
          <w:rFonts w:ascii="Times New Roman" w:hAnsi="Times New Roman" w:cs="Times New Roman"/>
          <w:sz w:val="20"/>
        </w:rPr>
        <w:tab/>
        <w:t>a.</w:t>
      </w:r>
      <w:r w:rsidRPr="00773942">
        <w:rPr>
          <w:rFonts w:ascii="Times New Roman" w:hAnsi="Times New Roman" w:cs="Times New Roman"/>
          <w:sz w:val="20"/>
        </w:rPr>
        <w:tab/>
        <w:t xml:space="preserve">The Railroad Commission of Texas must be notified </w:t>
      </w:r>
    </w:p>
    <w:p w:rsidR="00773942" w:rsidRPr="00773942" w:rsidRDefault="00773942" w:rsidP="00773942">
      <w:pPr>
        <w:pStyle w:val="Title"/>
        <w:jc w:val="both"/>
        <w:rPr>
          <w:rFonts w:ascii="Times New Roman" w:hAnsi="Times New Roman" w:cs="Times New Roman"/>
          <w:sz w:val="20"/>
        </w:rPr>
      </w:pPr>
      <w:r w:rsidRPr="00773942">
        <w:rPr>
          <w:rFonts w:ascii="Times New Roman" w:hAnsi="Times New Roman" w:cs="Times New Roman"/>
          <w:sz w:val="20"/>
        </w:rPr>
        <w:tab/>
      </w:r>
      <w:r w:rsidRPr="00773942">
        <w:rPr>
          <w:rFonts w:ascii="Times New Roman" w:hAnsi="Times New Roman" w:cs="Times New Roman"/>
          <w:sz w:val="20"/>
        </w:rPr>
        <w:tab/>
      </w:r>
      <w:r w:rsidRPr="00773942">
        <w:rPr>
          <w:rFonts w:ascii="Times New Roman" w:hAnsi="Times New Roman" w:cs="Times New Roman"/>
          <w:sz w:val="20"/>
        </w:rPr>
        <w:tab/>
      </w:r>
      <w:r w:rsidRPr="00773942">
        <w:rPr>
          <w:rFonts w:ascii="Times New Roman" w:hAnsi="Times New Roman" w:cs="Times New Roman"/>
          <w:sz w:val="20"/>
        </w:rPr>
        <w:tab/>
        <w:t xml:space="preserve">by telephone as soon as practicable for any leak </w:t>
      </w:r>
    </w:p>
    <w:p w:rsidR="00773942" w:rsidRPr="00773942" w:rsidRDefault="00773942" w:rsidP="00773942">
      <w:pPr>
        <w:pStyle w:val="Title"/>
        <w:jc w:val="both"/>
        <w:rPr>
          <w:rFonts w:ascii="Times New Roman" w:hAnsi="Times New Roman" w:cs="Times New Roman"/>
          <w:sz w:val="20"/>
        </w:rPr>
      </w:pPr>
      <w:r w:rsidRPr="00773942">
        <w:rPr>
          <w:rFonts w:ascii="Times New Roman" w:hAnsi="Times New Roman" w:cs="Times New Roman"/>
          <w:sz w:val="20"/>
        </w:rPr>
        <w:tab/>
      </w:r>
      <w:r w:rsidRPr="00773942">
        <w:rPr>
          <w:rFonts w:ascii="Times New Roman" w:hAnsi="Times New Roman" w:cs="Times New Roman"/>
          <w:sz w:val="20"/>
        </w:rPr>
        <w:tab/>
      </w:r>
      <w:r w:rsidRPr="00773942">
        <w:rPr>
          <w:rFonts w:ascii="Times New Roman" w:hAnsi="Times New Roman" w:cs="Times New Roman"/>
          <w:sz w:val="20"/>
        </w:rPr>
        <w:tab/>
      </w:r>
      <w:r w:rsidRPr="00773942">
        <w:rPr>
          <w:rFonts w:ascii="Times New Roman" w:hAnsi="Times New Roman" w:cs="Times New Roman"/>
          <w:sz w:val="20"/>
        </w:rPr>
        <w:tab/>
        <w:t>that:</w:t>
      </w:r>
    </w:p>
    <w:p w:rsidR="00773942" w:rsidRPr="00773942" w:rsidRDefault="00773942" w:rsidP="00773942">
      <w:pPr>
        <w:pStyle w:val="Title"/>
        <w:numPr>
          <w:ilvl w:val="0"/>
          <w:numId w:val="93"/>
        </w:numPr>
        <w:autoSpaceDE/>
        <w:autoSpaceDN/>
        <w:jc w:val="both"/>
        <w:rPr>
          <w:rFonts w:ascii="Times New Roman" w:hAnsi="Times New Roman" w:cs="Times New Roman"/>
          <w:sz w:val="20"/>
        </w:rPr>
      </w:pPr>
      <w:r w:rsidRPr="00773942">
        <w:rPr>
          <w:rFonts w:ascii="Times New Roman" w:hAnsi="Times New Roman" w:cs="Times New Roman"/>
          <w:sz w:val="20"/>
        </w:rPr>
        <w:t xml:space="preserve">Caused a death or an injured person required </w:t>
      </w:r>
    </w:p>
    <w:p w:rsidR="00773942" w:rsidRPr="00773942" w:rsidRDefault="00773942" w:rsidP="00773942">
      <w:pPr>
        <w:pStyle w:val="Title"/>
        <w:ind w:left="3600"/>
        <w:jc w:val="both"/>
        <w:rPr>
          <w:rFonts w:ascii="Times New Roman" w:hAnsi="Times New Roman" w:cs="Times New Roman"/>
          <w:sz w:val="20"/>
        </w:rPr>
      </w:pPr>
      <w:r w:rsidRPr="00773942">
        <w:rPr>
          <w:rFonts w:ascii="Times New Roman" w:hAnsi="Times New Roman" w:cs="Times New Roman"/>
          <w:sz w:val="20"/>
        </w:rPr>
        <w:t>hospitalization.</w:t>
      </w:r>
    </w:p>
    <w:p w:rsidR="00773942" w:rsidRPr="00773942" w:rsidRDefault="00773942" w:rsidP="00773942">
      <w:pPr>
        <w:pStyle w:val="Title"/>
        <w:numPr>
          <w:ilvl w:val="0"/>
          <w:numId w:val="93"/>
        </w:numPr>
        <w:autoSpaceDE/>
        <w:autoSpaceDN/>
        <w:jc w:val="both"/>
        <w:rPr>
          <w:rFonts w:ascii="Times New Roman" w:hAnsi="Times New Roman" w:cs="Times New Roman"/>
          <w:sz w:val="20"/>
        </w:rPr>
      </w:pPr>
      <w:r w:rsidRPr="00773942">
        <w:rPr>
          <w:rFonts w:ascii="Times New Roman" w:hAnsi="Times New Roman" w:cs="Times New Roman"/>
          <w:sz w:val="20"/>
        </w:rPr>
        <w:t xml:space="preserve">Caused total property damage exceeding </w:t>
      </w:r>
    </w:p>
    <w:p w:rsidR="00773942" w:rsidRPr="00773942" w:rsidRDefault="00773942" w:rsidP="00773942">
      <w:pPr>
        <w:pStyle w:val="Title"/>
        <w:ind w:left="3600"/>
        <w:jc w:val="both"/>
        <w:rPr>
          <w:rFonts w:ascii="Times New Roman" w:hAnsi="Times New Roman" w:cs="Times New Roman"/>
          <w:sz w:val="20"/>
        </w:rPr>
      </w:pPr>
      <w:r w:rsidRPr="00773942">
        <w:rPr>
          <w:rFonts w:ascii="Times New Roman" w:hAnsi="Times New Roman" w:cs="Times New Roman"/>
          <w:sz w:val="20"/>
        </w:rPr>
        <w:t>50,000.00 including cost of gas.</w:t>
      </w:r>
    </w:p>
    <w:p w:rsidR="00773942" w:rsidRPr="00773942" w:rsidRDefault="00773942" w:rsidP="00773942">
      <w:pPr>
        <w:pStyle w:val="Title"/>
        <w:numPr>
          <w:ilvl w:val="0"/>
          <w:numId w:val="93"/>
        </w:numPr>
        <w:autoSpaceDE/>
        <w:autoSpaceDN/>
        <w:jc w:val="both"/>
        <w:rPr>
          <w:rFonts w:ascii="Times New Roman" w:hAnsi="Times New Roman" w:cs="Times New Roman"/>
          <w:sz w:val="20"/>
        </w:rPr>
      </w:pPr>
      <w:r w:rsidRPr="00773942">
        <w:rPr>
          <w:rFonts w:ascii="Times New Roman" w:hAnsi="Times New Roman" w:cs="Times New Roman"/>
          <w:sz w:val="20"/>
        </w:rPr>
        <w:t xml:space="preserve">An event that is significant, in the judgment </w:t>
      </w:r>
    </w:p>
    <w:p w:rsidR="00773942" w:rsidRPr="00773942" w:rsidRDefault="00773942" w:rsidP="00773942">
      <w:pPr>
        <w:pStyle w:val="Title"/>
        <w:ind w:left="3600"/>
        <w:jc w:val="both"/>
        <w:rPr>
          <w:rFonts w:ascii="Times New Roman" w:hAnsi="Times New Roman" w:cs="Times New Roman"/>
          <w:sz w:val="20"/>
        </w:rPr>
      </w:pPr>
      <w:r w:rsidRPr="00773942">
        <w:rPr>
          <w:rFonts w:ascii="Times New Roman" w:hAnsi="Times New Roman" w:cs="Times New Roman"/>
          <w:sz w:val="20"/>
        </w:rPr>
        <w:t xml:space="preserve">of the operator, even though it did not meet the criteria of paragraphs (1) or (2).  The telephone report, if required should be made at the earlier </w:t>
      </w:r>
      <w:r w:rsidRPr="00773942">
        <w:rPr>
          <w:rFonts w:ascii="Times New Roman" w:hAnsi="Times New Roman" w:cs="Times New Roman"/>
          <w:sz w:val="20"/>
          <w:u w:val="single"/>
        </w:rPr>
        <w:t>practicable moment</w:t>
      </w:r>
      <w:r w:rsidRPr="00773942">
        <w:rPr>
          <w:rFonts w:ascii="Times New Roman" w:hAnsi="Times New Roman" w:cs="Times New Roman"/>
          <w:sz w:val="20"/>
        </w:rPr>
        <w:t xml:space="preserve"> following discovery and at least within two hours.  To notify RRC, call Austin (512) 463-6788 (must call first) Corpus Christi (361) 242-3117</w:t>
      </w:r>
    </w:p>
    <w:p w:rsidR="00773942" w:rsidRPr="00773942" w:rsidRDefault="00773942" w:rsidP="00773942">
      <w:pPr>
        <w:pStyle w:val="Title"/>
        <w:ind w:left="3600"/>
        <w:jc w:val="both"/>
        <w:rPr>
          <w:rFonts w:ascii="Times New Roman" w:hAnsi="Times New Roman" w:cs="Times New Roman"/>
          <w:sz w:val="20"/>
        </w:rPr>
      </w:pPr>
    </w:p>
    <w:p w:rsidR="00773942" w:rsidRPr="00773942" w:rsidRDefault="00773942" w:rsidP="00773942">
      <w:pPr>
        <w:pStyle w:val="Title"/>
        <w:ind w:left="3600" w:hanging="1440"/>
        <w:jc w:val="both"/>
        <w:rPr>
          <w:rFonts w:ascii="Times New Roman" w:hAnsi="Times New Roman" w:cs="Times New Roman"/>
          <w:sz w:val="20"/>
        </w:rPr>
      </w:pPr>
      <w:r w:rsidRPr="00773942">
        <w:rPr>
          <w:rFonts w:ascii="Times New Roman" w:hAnsi="Times New Roman" w:cs="Times New Roman"/>
          <w:sz w:val="20"/>
        </w:rPr>
        <w:t>Note:</w:t>
      </w:r>
      <w:r w:rsidRPr="00773942">
        <w:rPr>
          <w:rFonts w:ascii="Times New Roman" w:hAnsi="Times New Roman" w:cs="Times New Roman"/>
          <w:sz w:val="20"/>
        </w:rPr>
        <w:tab/>
        <w:t>Notify the Program Coordinator &amp; the Senior Vice President of Management.</w:t>
      </w:r>
    </w:p>
    <w:p w:rsidR="00773942" w:rsidRPr="00773942" w:rsidRDefault="00773942" w:rsidP="00773942">
      <w:pPr>
        <w:pStyle w:val="Title"/>
        <w:jc w:val="both"/>
        <w:rPr>
          <w:rFonts w:ascii="Times New Roman" w:hAnsi="Times New Roman" w:cs="Times New Roman"/>
          <w:sz w:val="20"/>
        </w:rPr>
      </w:pPr>
    </w:p>
    <w:p w:rsidR="00773942" w:rsidRPr="00773942" w:rsidRDefault="00773942" w:rsidP="00773942">
      <w:pPr>
        <w:pStyle w:val="Title"/>
        <w:jc w:val="both"/>
        <w:rPr>
          <w:rFonts w:ascii="Times New Roman" w:hAnsi="Times New Roman" w:cs="Times New Roman"/>
          <w:sz w:val="20"/>
        </w:rPr>
      </w:pPr>
    </w:p>
    <w:p w:rsidR="00773942" w:rsidRPr="00773942" w:rsidRDefault="00773942" w:rsidP="00773942">
      <w:pPr>
        <w:pStyle w:val="Title"/>
        <w:jc w:val="both"/>
        <w:rPr>
          <w:rFonts w:ascii="Times New Roman" w:hAnsi="Times New Roman" w:cs="Times New Roman"/>
          <w:sz w:val="20"/>
        </w:rPr>
      </w:pPr>
      <w:r w:rsidRPr="00773942">
        <w:rPr>
          <w:rFonts w:ascii="Times New Roman" w:hAnsi="Times New Roman" w:cs="Times New Roman"/>
          <w:sz w:val="20"/>
        </w:rPr>
        <w:tab/>
      </w:r>
      <w:r w:rsidRPr="00773942">
        <w:rPr>
          <w:rFonts w:ascii="Times New Roman" w:hAnsi="Times New Roman" w:cs="Times New Roman"/>
          <w:sz w:val="20"/>
        </w:rPr>
        <w:tab/>
      </w:r>
      <w:r w:rsidRPr="00773942">
        <w:rPr>
          <w:rFonts w:ascii="Times New Roman" w:hAnsi="Times New Roman" w:cs="Times New Roman"/>
          <w:sz w:val="20"/>
        </w:rPr>
        <w:tab/>
        <w:t>b.</w:t>
      </w:r>
      <w:r w:rsidRPr="00773942">
        <w:rPr>
          <w:rFonts w:ascii="Times New Roman" w:hAnsi="Times New Roman" w:cs="Times New Roman"/>
          <w:sz w:val="20"/>
        </w:rPr>
        <w:tab/>
        <w:t>The telephone report for RRC should contain:</w:t>
      </w:r>
    </w:p>
    <w:p w:rsidR="00773942" w:rsidRPr="00773942" w:rsidRDefault="00773942" w:rsidP="00773942">
      <w:pPr>
        <w:pStyle w:val="Title"/>
        <w:jc w:val="both"/>
        <w:rPr>
          <w:rFonts w:ascii="Times New Roman" w:hAnsi="Times New Roman" w:cs="Times New Roman"/>
          <w:sz w:val="20"/>
        </w:rPr>
      </w:pPr>
    </w:p>
    <w:p w:rsidR="00773942" w:rsidRPr="00773942" w:rsidRDefault="00773942" w:rsidP="00773942">
      <w:pPr>
        <w:pStyle w:val="Title"/>
        <w:numPr>
          <w:ilvl w:val="0"/>
          <w:numId w:val="94"/>
        </w:numPr>
        <w:autoSpaceDE/>
        <w:autoSpaceDN/>
        <w:jc w:val="both"/>
        <w:rPr>
          <w:rFonts w:ascii="Times New Roman" w:hAnsi="Times New Roman" w:cs="Times New Roman"/>
          <w:sz w:val="20"/>
        </w:rPr>
      </w:pPr>
      <w:r w:rsidRPr="00773942">
        <w:rPr>
          <w:rFonts w:ascii="Times New Roman" w:hAnsi="Times New Roman" w:cs="Times New Roman"/>
          <w:sz w:val="20"/>
        </w:rPr>
        <w:t>Name of operator.</w:t>
      </w:r>
    </w:p>
    <w:p w:rsidR="00773942" w:rsidRPr="00773942" w:rsidRDefault="00773942" w:rsidP="00773942">
      <w:pPr>
        <w:pStyle w:val="Title"/>
        <w:numPr>
          <w:ilvl w:val="0"/>
          <w:numId w:val="94"/>
        </w:numPr>
        <w:autoSpaceDE/>
        <w:autoSpaceDN/>
        <w:jc w:val="both"/>
        <w:rPr>
          <w:rFonts w:ascii="Times New Roman" w:hAnsi="Times New Roman" w:cs="Times New Roman"/>
          <w:sz w:val="20"/>
        </w:rPr>
      </w:pPr>
      <w:r w:rsidRPr="00773942">
        <w:rPr>
          <w:rFonts w:ascii="Times New Roman" w:hAnsi="Times New Roman" w:cs="Times New Roman"/>
          <w:sz w:val="20"/>
        </w:rPr>
        <w:t>The location, time, and date of incident</w:t>
      </w:r>
    </w:p>
    <w:p w:rsidR="00773942" w:rsidRPr="00773942" w:rsidRDefault="00773942" w:rsidP="00773942">
      <w:pPr>
        <w:pStyle w:val="Title"/>
        <w:numPr>
          <w:ilvl w:val="0"/>
          <w:numId w:val="94"/>
        </w:numPr>
        <w:autoSpaceDE/>
        <w:autoSpaceDN/>
        <w:jc w:val="both"/>
        <w:rPr>
          <w:rFonts w:ascii="Times New Roman" w:hAnsi="Times New Roman" w:cs="Times New Roman"/>
          <w:sz w:val="20"/>
        </w:rPr>
      </w:pPr>
      <w:r w:rsidRPr="00773942">
        <w:rPr>
          <w:rFonts w:ascii="Times New Roman" w:hAnsi="Times New Roman" w:cs="Times New Roman"/>
          <w:sz w:val="20"/>
        </w:rPr>
        <w:t>Fatalities and person injuries</w:t>
      </w:r>
    </w:p>
    <w:p w:rsidR="00773942" w:rsidRPr="00773942" w:rsidRDefault="00773942" w:rsidP="00773942">
      <w:pPr>
        <w:pStyle w:val="Title"/>
        <w:numPr>
          <w:ilvl w:val="0"/>
          <w:numId w:val="94"/>
        </w:numPr>
        <w:autoSpaceDE/>
        <w:autoSpaceDN/>
        <w:jc w:val="both"/>
        <w:rPr>
          <w:rFonts w:ascii="Times New Roman" w:hAnsi="Times New Roman" w:cs="Times New Roman"/>
          <w:sz w:val="20"/>
        </w:rPr>
      </w:pPr>
      <w:r w:rsidRPr="00773942">
        <w:rPr>
          <w:rFonts w:ascii="Times New Roman" w:hAnsi="Times New Roman" w:cs="Times New Roman"/>
          <w:sz w:val="20"/>
        </w:rPr>
        <w:t>All other significant known facts that is relevant to the cause of the leak or extent of the damages. (Describe accident.)</w:t>
      </w:r>
    </w:p>
    <w:p w:rsidR="00773942" w:rsidRPr="00773942" w:rsidRDefault="00773942" w:rsidP="00773942">
      <w:pPr>
        <w:pStyle w:val="Title"/>
        <w:numPr>
          <w:ilvl w:val="0"/>
          <w:numId w:val="94"/>
        </w:numPr>
        <w:autoSpaceDE/>
        <w:autoSpaceDN/>
        <w:jc w:val="both"/>
        <w:rPr>
          <w:rFonts w:ascii="Times New Roman" w:hAnsi="Times New Roman" w:cs="Times New Roman"/>
          <w:sz w:val="20"/>
        </w:rPr>
      </w:pPr>
      <w:r w:rsidRPr="00773942">
        <w:rPr>
          <w:rFonts w:ascii="Times New Roman" w:hAnsi="Times New Roman" w:cs="Times New Roman"/>
          <w:sz w:val="20"/>
        </w:rPr>
        <w:t>Who in management should be contacted upon arrival at accident.</w:t>
      </w:r>
    </w:p>
    <w:p w:rsidR="00773942" w:rsidRPr="00773942" w:rsidRDefault="00773942" w:rsidP="00773942">
      <w:pPr>
        <w:pStyle w:val="Title"/>
        <w:ind w:left="2160"/>
        <w:jc w:val="both"/>
        <w:rPr>
          <w:rFonts w:ascii="Times New Roman" w:hAnsi="Times New Roman" w:cs="Times New Roman"/>
          <w:sz w:val="20"/>
        </w:rPr>
      </w:pPr>
    </w:p>
    <w:p w:rsidR="00773942" w:rsidRPr="00773942" w:rsidRDefault="00773942" w:rsidP="00773942">
      <w:pPr>
        <w:pStyle w:val="Title"/>
        <w:jc w:val="both"/>
        <w:rPr>
          <w:rFonts w:ascii="Times New Roman" w:hAnsi="Times New Roman" w:cs="Times New Roman"/>
          <w:sz w:val="20"/>
          <w:u w:val="single"/>
        </w:rPr>
      </w:pPr>
      <w:r w:rsidRPr="00773942">
        <w:rPr>
          <w:rFonts w:ascii="Times New Roman" w:hAnsi="Times New Roman" w:cs="Times New Roman"/>
          <w:sz w:val="20"/>
        </w:rPr>
        <w:t xml:space="preserve">                    7.  </w:t>
      </w:r>
      <w:r w:rsidRPr="00773942">
        <w:rPr>
          <w:rFonts w:ascii="Times New Roman" w:hAnsi="Times New Roman" w:cs="Times New Roman"/>
          <w:sz w:val="20"/>
          <w:u w:val="single"/>
        </w:rPr>
        <w:t>Restoration of Gas Service After an Outage</w:t>
      </w:r>
    </w:p>
    <w:p w:rsidR="00773942" w:rsidRPr="00773942" w:rsidRDefault="00773942" w:rsidP="00773942">
      <w:pPr>
        <w:pStyle w:val="Title"/>
        <w:jc w:val="both"/>
        <w:rPr>
          <w:rFonts w:ascii="Times New Roman" w:hAnsi="Times New Roman" w:cs="Times New Roman"/>
          <w:sz w:val="20"/>
          <w:u w:val="single"/>
        </w:rPr>
      </w:pPr>
    </w:p>
    <w:p w:rsidR="00773942" w:rsidRPr="00773942" w:rsidRDefault="00773942" w:rsidP="00773942">
      <w:pPr>
        <w:pStyle w:val="Title"/>
        <w:ind w:left="1620"/>
        <w:jc w:val="both"/>
        <w:rPr>
          <w:rFonts w:ascii="Times New Roman" w:hAnsi="Times New Roman" w:cs="Times New Roman"/>
          <w:sz w:val="20"/>
        </w:rPr>
      </w:pPr>
      <w:r w:rsidRPr="00773942">
        <w:rPr>
          <w:rFonts w:ascii="Times New Roman" w:hAnsi="Times New Roman" w:cs="Times New Roman"/>
          <w:sz w:val="20"/>
        </w:rPr>
        <w:t>When the gas supply has been cut off to an area, no gas will be turned on to the affected area until the individual service to each tenant has been turned off.</w:t>
      </w:r>
    </w:p>
    <w:p w:rsidR="00773942" w:rsidRPr="00773942" w:rsidRDefault="00773942" w:rsidP="00773942">
      <w:pPr>
        <w:pStyle w:val="Title"/>
        <w:ind w:left="1620"/>
        <w:jc w:val="both"/>
        <w:rPr>
          <w:rFonts w:ascii="Times New Roman" w:hAnsi="Times New Roman" w:cs="Times New Roman"/>
          <w:sz w:val="20"/>
        </w:rPr>
      </w:pPr>
    </w:p>
    <w:p w:rsidR="00773942" w:rsidRPr="00773942" w:rsidRDefault="00773942" w:rsidP="00773942">
      <w:pPr>
        <w:pStyle w:val="Title"/>
        <w:ind w:left="1620"/>
        <w:jc w:val="both"/>
        <w:rPr>
          <w:rFonts w:ascii="Times New Roman" w:hAnsi="Times New Roman" w:cs="Times New Roman"/>
          <w:sz w:val="20"/>
        </w:rPr>
      </w:pPr>
      <w:r w:rsidRPr="00773942">
        <w:rPr>
          <w:rFonts w:ascii="Times New Roman" w:hAnsi="Times New Roman" w:cs="Times New Roman"/>
          <w:sz w:val="20"/>
        </w:rPr>
        <w:t xml:space="preserve">The individual service of each tenant must be turned off, either at the meter or at service valves.  If the service valves cannot be located, the service line must be uncovered; a service valve installed and then cut off.  In restoring service to an affected area, all gas piping and meters must be purged and appliances relit.  Never turn on gas at a meter unless there is access to </w:t>
      </w:r>
      <w:r w:rsidRPr="00773942">
        <w:rPr>
          <w:rFonts w:ascii="Times New Roman" w:hAnsi="Times New Roman" w:cs="Times New Roman"/>
          <w:sz w:val="20"/>
          <w:u w:val="single"/>
        </w:rPr>
        <w:t>ALL</w:t>
      </w:r>
      <w:r w:rsidRPr="00773942">
        <w:rPr>
          <w:rFonts w:ascii="Times New Roman" w:hAnsi="Times New Roman" w:cs="Times New Roman"/>
          <w:sz w:val="20"/>
        </w:rPr>
        <w:t xml:space="preserve"> appliances on the consumer piping.  In the event a tenant is not at home, a message must be left in a conspicuous location requesting the tenant to call the office to arrange for restoration of service.</w:t>
      </w:r>
    </w:p>
    <w:p w:rsidR="00773942" w:rsidRPr="00773942" w:rsidRDefault="00773942" w:rsidP="00773942">
      <w:pPr>
        <w:pStyle w:val="Title"/>
        <w:ind w:left="1620"/>
        <w:jc w:val="both"/>
        <w:rPr>
          <w:rFonts w:ascii="Times New Roman" w:hAnsi="Times New Roman" w:cs="Times New Roman"/>
          <w:sz w:val="20"/>
        </w:rPr>
      </w:pPr>
    </w:p>
    <w:p w:rsidR="00773942" w:rsidRPr="00773942" w:rsidRDefault="00773942" w:rsidP="00773942">
      <w:pPr>
        <w:pStyle w:val="Title"/>
        <w:ind w:left="1620"/>
        <w:jc w:val="both"/>
        <w:rPr>
          <w:rFonts w:ascii="Times New Roman" w:hAnsi="Times New Roman" w:cs="Times New Roman"/>
          <w:sz w:val="20"/>
        </w:rPr>
      </w:pPr>
      <w:r w:rsidRPr="00773942">
        <w:rPr>
          <w:rFonts w:ascii="Times New Roman" w:hAnsi="Times New Roman" w:cs="Times New Roman"/>
          <w:sz w:val="20"/>
        </w:rPr>
        <w:t xml:space="preserve">The person in charge is to coordinate and to be responsible for this operation.  A complete record of the incident, with drawings, etc shall be kept on file with the </w:t>
      </w:r>
      <w:r w:rsidR="00A25A94">
        <w:rPr>
          <w:rFonts w:ascii="Times New Roman" w:hAnsi="Times New Roman" w:cs="Times New Roman"/>
          <w:sz w:val="20"/>
        </w:rPr>
        <w:t xml:space="preserve">Gas Line </w:t>
      </w:r>
      <w:r w:rsidRPr="00773942">
        <w:rPr>
          <w:rFonts w:ascii="Times New Roman" w:hAnsi="Times New Roman" w:cs="Times New Roman"/>
          <w:sz w:val="20"/>
        </w:rPr>
        <w:t>Program Coordinator.</w:t>
      </w:r>
    </w:p>
    <w:p w:rsidR="00324887" w:rsidRPr="00773942" w:rsidRDefault="00324887">
      <w:pPr>
        <w:pStyle w:val="Title"/>
        <w:jc w:val="left"/>
        <w:rPr>
          <w:rFonts w:ascii="Times New Roman" w:hAnsi="Times New Roman" w:cs="Times New Roman"/>
          <w:b w:val="0"/>
          <w:bCs w:val="0"/>
          <w:sz w:val="24"/>
        </w:rPr>
      </w:pPr>
    </w:p>
    <w:p w:rsidR="0046733A" w:rsidRDefault="0046733A">
      <w:pPr>
        <w:pStyle w:val="Title"/>
        <w:jc w:val="left"/>
        <w:rPr>
          <w:rFonts w:ascii="Times New Roman" w:hAnsi="Times New Roman" w:cs="Times New Roman"/>
          <w:b w:val="0"/>
          <w:bCs w:val="0"/>
          <w:sz w:val="24"/>
        </w:rPr>
      </w:pPr>
    </w:p>
    <w:p w:rsidR="00324887" w:rsidRDefault="0046733A" w:rsidP="0046733A">
      <w:pPr>
        <w:pStyle w:val="Title"/>
        <w:rPr>
          <w:rFonts w:ascii="Times New Roman" w:hAnsi="Times New Roman" w:cs="Times New Roman"/>
          <w:b w:val="0"/>
          <w:bCs w:val="0"/>
          <w:sz w:val="24"/>
        </w:rPr>
      </w:pPr>
      <w:r>
        <w:rPr>
          <w:rFonts w:ascii="Times New Roman" w:hAnsi="Times New Roman" w:cs="Times New Roman"/>
          <w:b w:val="0"/>
          <w:bCs w:val="0"/>
          <w:sz w:val="24"/>
        </w:rPr>
        <w:t>(Appendix A, Chapter 4, EMH)</w:t>
      </w:r>
      <w:r w:rsidR="00324887" w:rsidRPr="00773942">
        <w:rPr>
          <w:rFonts w:ascii="Times New Roman" w:hAnsi="Times New Roman" w:cs="Times New Roman"/>
          <w:b w:val="0"/>
          <w:bCs w:val="0"/>
          <w:sz w:val="24"/>
        </w:rPr>
        <w:br w:type="page"/>
      </w:r>
      <w:r w:rsidR="00324887">
        <w:rPr>
          <w:rFonts w:ascii="Times New Roman" w:hAnsi="Times New Roman" w:cs="Times New Roman"/>
          <w:b w:val="0"/>
          <w:bCs w:val="0"/>
          <w:sz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324887">
        <w:tblPrEx>
          <w:tblCellMar>
            <w:top w:w="0" w:type="dxa"/>
            <w:bottom w:w="0" w:type="dxa"/>
          </w:tblCellMar>
        </w:tblPrEx>
        <w:trPr>
          <w:trHeight w:val="955"/>
        </w:trPr>
        <w:tc>
          <w:tcPr>
            <w:tcW w:w="9576" w:type="dxa"/>
            <w:tcBorders>
              <w:top w:val="thinThickSmallGap" w:sz="24" w:space="0" w:color="auto"/>
              <w:left w:val="thinThickSmallGap" w:sz="24" w:space="0" w:color="auto"/>
              <w:bottom w:val="thinThickSmallGap" w:sz="24" w:space="0" w:color="auto"/>
              <w:right w:val="thinThickSmallGap" w:sz="24" w:space="0" w:color="auto"/>
            </w:tcBorders>
          </w:tcPr>
          <w:p w:rsidR="00324887" w:rsidRDefault="00324887">
            <w:pPr>
              <w:pStyle w:val="Heading3"/>
              <w:jc w:val="center"/>
              <w:rPr>
                <w:sz w:val="28"/>
              </w:rPr>
            </w:pPr>
            <w:r>
              <w:rPr>
                <w:sz w:val="28"/>
              </w:rPr>
              <w:t>Corpus Christi Housing Authority Fire Procedures Plan</w:t>
            </w:r>
          </w:p>
          <w:p w:rsidR="00324887" w:rsidRDefault="00324887">
            <w:pPr>
              <w:pStyle w:val="Heading3"/>
              <w:jc w:val="center"/>
              <w:rPr>
                <w:sz w:val="28"/>
              </w:rPr>
            </w:pPr>
            <w:r>
              <w:rPr>
                <w:sz w:val="28"/>
              </w:rPr>
              <w:t>~Chapter 5~</w:t>
            </w:r>
          </w:p>
        </w:tc>
      </w:tr>
    </w:tbl>
    <w:p w:rsidR="00324887" w:rsidRDefault="00324887">
      <w:pPr>
        <w:rPr>
          <w:rFonts w:ascii="Arial" w:hAnsi="Arial" w:cs="Arial"/>
          <w:sz w:val="22"/>
          <w:szCs w:val="22"/>
        </w:rPr>
      </w:pPr>
    </w:p>
    <w:p w:rsidR="00324887" w:rsidRDefault="00324887">
      <w:pPr>
        <w:rPr>
          <w:rFonts w:ascii="Arial" w:hAnsi="Arial" w:cs="Arial"/>
          <w:b/>
          <w:bCs/>
          <w:color w:val="000000"/>
          <w:szCs w:val="27"/>
        </w:rPr>
      </w:pPr>
      <w:r>
        <w:rPr>
          <w:rFonts w:ascii="Arial" w:hAnsi="Arial" w:cs="Arial"/>
          <w:b/>
          <w:bCs/>
          <w:color w:val="000000"/>
          <w:szCs w:val="27"/>
        </w:rPr>
        <w:t>Fire</w:t>
      </w:r>
    </w:p>
    <w:p w:rsidR="00324887" w:rsidRDefault="00324887">
      <w:r>
        <w:rPr>
          <w:rFonts w:ascii="Arial" w:hAnsi="Arial" w:cs="Arial"/>
          <w:sz w:val="20"/>
          <w:szCs w:val="20"/>
        </w:rPr>
        <w:br/>
      </w:r>
      <w:r>
        <w:rPr>
          <w:rFonts w:ascii="Arial" w:eastAsia="MS Mincho" w:hAnsi="Arial" w:cs="Arial"/>
          <w:b/>
          <w:bCs/>
          <w:sz w:val="20"/>
          <w:szCs w:val="20"/>
        </w:rPr>
        <w:t xml:space="preserve">Response to Fire or Suspected Fire </w:t>
      </w:r>
    </w:p>
    <w:p w:rsidR="00324887" w:rsidRDefault="00324887">
      <w:pPr>
        <w:numPr>
          <w:ilvl w:val="0"/>
          <w:numId w:val="79"/>
        </w:numPr>
        <w:spacing w:before="100" w:beforeAutospacing="1" w:after="100" w:afterAutospacing="1"/>
        <w:rPr>
          <w:rFonts w:ascii="Arial" w:hAnsi="Arial" w:cs="Arial"/>
          <w:sz w:val="20"/>
          <w:szCs w:val="20"/>
        </w:rPr>
      </w:pPr>
      <w:r>
        <w:rPr>
          <w:rFonts w:ascii="Arial" w:eastAsia="MS Mincho" w:hAnsi="Arial" w:cs="Arial"/>
          <w:sz w:val="20"/>
          <w:szCs w:val="20"/>
        </w:rPr>
        <w:t xml:space="preserve">If a burning odor or smoke is present, pull a fire alarm (If applicable) to activate the fire alarm system. </w:t>
      </w:r>
    </w:p>
    <w:p w:rsidR="00324887" w:rsidRDefault="00324887">
      <w:pPr>
        <w:numPr>
          <w:ilvl w:val="0"/>
          <w:numId w:val="79"/>
        </w:numPr>
        <w:spacing w:before="100" w:beforeAutospacing="1" w:after="100" w:afterAutospacing="1"/>
        <w:rPr>
          <w:rFonts w:ascii="Arial" w:hAnsi="Arial" w:cs="Arial"/>
          <w:sz w:val="20"/>
          <w:szCs w:val="20"/>
        </w:rPr>
      </w:pPr>
      <w:r>
        <w:rPr>
          <w:rFonts w:ascii="Arial" w:eastAsia="MS Mincho" w:hAnsi="Arial" w:cs="Arial"/>
          <w:sz w:val="20"/>
          <w:szCs w:val="20"/>
        </w:rPr>
        <w:t>Call 911 and report the location of the fire and the material burning if known. Report this information to fire and police personnel as they arrive.</w:t>
      </w:r>
    </w:p>
    <w:p w:rsidR="00324887" w:rsidRDefault="00324887">
      <w:pPr>
        <w:numPr>
          <w:ilvl w:val="0"/>
          <w:numId w:val="79"/>
        </w:numPr>
        <w:spacing w:before="100" w:beforeAutospacing="1" w:after="100" w:afterAutospacing="1"/>
        <w:rPr>
          <w:rFonts w:ascii="Arial" w:hAnsi="Arial" w:cs="Arial"/>
          <w:sz w:val="20"/>
          <w:szCs w:val="20"/>
        </w:rPr>
      </w:pPr>
      <w:r>
        <w:rPr>
          <w:rFonts w:ascii="Arial" w:eastAsia="MS Mincho" w:hAnsi="Arial" w:cs="Arial"/>
          <w:sz w:val="20"/>
          <w:szCs w:val="20"/>
        </w:rPr>
        <w:t xml:space="preserve">If you can help control the fire without personal danger and have received training, take action with available fire extinguisher. If not, leave the area.   </w:t>
      </w:r>
    </w:p>
    <w:p w:rsidR="00324887" w:rsidRDefault="00324887">
      <w:pPr>
        <w:numPr>
          <w:ilvl w:val="0"/>
          <w:numId w:val="79"/>
        </w:numPr>
        <w:spacing w:before="100" w:beforeAutospacing="1" w:after="100" w:afterAutospacing="1"/>
        <w:rPr>
          <w:rFonts w:ascii="Arial" w:hAnsi="Arial" w:cs="Arial"/>
          <w:sz w:val="20"/>
          <w:szCs w:val="20"/>
        </w:rPr>
      </w:pPr>
      <w:r>
        <w:rPr>
          <w:rFonts w:ascii="Arial" w:eastAsia="MS Mincho" w:hAnsi="Arial" w:cs="Arial"/>
          <w:sz w:val="20"/>
          <w:szCs w:val="20"/>
        </w:rPr>
        <w:t xml:space="preserve">Never allow the fire to come between you and an exit. Leave the building, checking as you leave to make sure everyone has left the immediate area. Close doors behind you to confine the fire.   </w:t>
      </w:r>
    </w:p>
    <w:p w:rsidR="00324887" w:rsidRDefault="00324887">
      <w:pPr>
        <w:numPr>
          <w:ilvl w:val="0"/>
          <w:numId w:val="79"/>
        </w:numPr>
        <w:spacing w:before="100" w:beforeAutospacing="1" w:after="100" w:afterAutospacing="1"/>
        <w:rPr>
          <w:rFonts w:ascii="Arial" w:hAnsi="Arial" w:cs="Arial"/>
          <w:sz w:val="20"/>
          <w:szCs w:val="20"/>
        </w:rPr>
      </w:pPr>
      <w:r>
        <w:rPr>
          <w:rFonts w:ascii="Arial" w:eastAsia="MS Mincho" w:hAnsi="Arial" w:cs="Arial"/>
          <w:sz w:val="20"/>
          <w:szCs w:val="20"/>
        </w:rPr>
        <w:t xml:space="preserve">Evacuate the building. </w:t>
      </w:r>
    </w:p>
    <w:p w:rsidR="00B6557D" w:rsidRDefault="00324887" w:rsidP="00B6557D">
      <w:pPr>
        <w:ind w:left="360"/>
        <w:rPr>
          <w:rFonts w:ascii="Arial" w:eastAsia="MS Mincho" w:hAnsi="Arial" w:cs="Arial"/>
          <w:sz w:val="20"/>
          <w:szCs w:val="20"/>
        </w:rPr>
      </w:pPr>
      <w:r>
        <w:rPr>
          <w:rFonts w:ascii="Arial" w:hAnsi="Arial" w:cs="Arial"/>
          <w:sz w:val="20"/>
          <w:szCs w:val="20"/>
        </w:rPr>
        <w:t xml:space="preserve">Note:       Maintenance employees should, if possible, </w:t>
      </w:r>
      <w:r>
        <w:rPr>
          <w:rFonts w:ascii="Arial" w:eastAsia="MS Mincho" w:hAnsi="Arial" w:cs="Arial"/>
          <w:sz w:val="20"/>
          <w:szCs w:val="20"/>
        </w:rPr>
        <w:t xml:space="preserve">shut off gas in the building or </w:t>
      </w:r>
      <w:r w:rsidR="00B6557D">
        <w:rPr>
          <w:rFonts w:ascii="Arial" w:eastAsia="MS Mincho" w:hAnsi="Arial" w:cs="Arial"/>
          <w:sz w:val="20"/>
          <w:szCs w:val="20"/>
        </w:rPr>
        <w:t>area;</w:t>
      </w:r>
      <w:r>
        <w:rPr>
          <w:rFonts w:ascii="Arial" w:eastAsia="MS Mincho" w:hAnsi="Arial" w:cs="Arial"/>
          <w:sz w:val="20"/>
          <w:szCs w:val="20"/>
        </w:rPr>
        <w:t xml:space="preserve"> call/radio</w:t>
      </w:r>
    </w:p>
    <w:p w:rsidR="00324887" w:rsidRPr="00B6557D" w:rsidRDefault="00324887" w:rsidP="00B6557D">
      <w:pPr>
        <w:ind w:left="360"/>
        <w:rPr>
          <w:rFonts w:ascii="Arial" w:eastAsia="MS Mincho" w:hAnsi="Arial" w:cs="Arial"/>
          <w:sz w:val="20"/>
          <w:szCs w:val="20"/>
        </w:rPr>
      </w:pPr>
      <w:r>
        <w:rPr>
          <w:rFonts w:ascii="Arial" w:eastAsia="MS Mincho" w:hAnsi="Arial" w:cs="Arial"/>
          <w:sz w:val="20"/>
          <w:szCs w:val="20"/>
        </w:rPr>
        <w:t xml:space="preserve"> </w:t>
      </w:r>
      <w:r w:rsidR="00B6557D">
        <w:rPr>
          <w:rFonts w:ascii="Arial" w:eastAsia="MS Mincho" w:hAnsi="Arial" w:cs="Arial"/>
          <w:sz w:val="20"/>
          <w:szCs w:val="20"/>
        </w:rPr>
        <w:t xml:space="preserve">   </w:t>
      </w:r>
      <w:r w:rsidR="00B6557D">
        <w:rPr>
          <w:rFonts w:ascii="Arial" w:eastAsia="MS Mincho" w:hAnsi="Arial" w:cs="Arial"/>
          <w:sz w:val="20"/>
          <w:szCs w:val="20"/>
        </w:rPr>
        <w:tab/>
        <w:t xml:space="preserve">         </w:t>
      </w:r>
      <w:r>
        <w:rPr>
          <w:rFonts w:ascii="Arial" w:eastAsia="MS Mincho" w:hAnsi="Arial" w:cs="Arial"/>
          <w:sz w:val="20"/>
          <w:szCs w:val="20"/>
        </w:rPr>
        <w:t>the SMS/</w:t>
      </w:r>
      <w:r w:rsidR="000B37EE">
        <w:rPr>
          <w:rFonts w:ascii="Arial" w:eastAsia="MS Mincho" w:hAnsi="Arial" w:cs="Arial"/>
          <w:sz w:val="20"/>
          <w:szCs w:val="20"/>
        </w:rPr>
        <w:t>Senior Vice President</w:t>
      </w:r>
      <w:r>
        <w:rPr>
          <w:rFonts w:ascii="Arial" w:eastAsia="MS Mincho" w:hAnsi="Arial" w:cs="Arial"/>
          <w:sz w:val="20"/>
          <w:szCs w:val="20"/>
        </w:rPr>
        <w:t xml:space="preserve"> of Maintenance</w:t>
      </w:r>
    </w:p>
    <w:p w:rsidR="00324887" w:rsidRDefault="00324887">
      <w:pPr>
        <w:pStyle w:val="NormalWeb"/>
      </w:pPr>
      <w:r>
        <w:rPr>
          <w:rFonts w:ascii="Arial" w:eastAsia="MS Mincho" w:hAnsi="Arial" w:cs="Arial"/>
          <w:b/>
          <w:bCs/>
          <w:sz w:val="20"/>
          <w:szCs w:val="20"/>
        </w:rPr>
        <w:t>Response to Audible Fire Alarms</w:t>
      </w:r>
      <w:r>
        <w:rPr>
          <w:rFonts w:ascii="Arial" w:eastAsia="MS Mincho" w:hAnsi="Arial" w:cs="Arial"/>
          <w:sz w:val="20"/>
          <w:szCs w:val="20"/>
        </w:rPr>
        <w:t xml:space="preserve"> </w:t>
      </w:r>
    </w:p>
    <w:p w:rsidR="00324887" w:rsidRDefault="00324887">
      <w:pPr>
        <w:numPr>
          <w:ilvl w:val="0"/>
          <w:numId w:val="80"/>
        </w:numPr>
        <w:spacing w:before="100" w:beforeAutospacing="1" w:after="100" w:afterAutospacing="1"/>
        <w:rPr>
          <w:rFonts w:ascii="Arial" w:hAnsi="Arial" w:cs="Arial"/>
          <w:sz w:val="20"/>
          <w:szCs w:val="20"/>
        </w:rPr>
      </w:pPr>
      <w:r>
        <w:rPr>
          <w:rFonts w:ascii="Arial" w:eastAsia="MS Mincho" w:hAnsi="Arial" w:cs="Arial"/>
          <w:sz w:val="20"/>
          <w:szCs w:val="20"/>
        </w:rPr>
        <w:t xml:space="preserve">If the audible fire alarm sounds, evacuate the building.   </w:t>
      </w:r>
    </w:p>
    <w:p w:rsidR="00324887" w:rsidRDefault="00324887">
      <w:pPr>
        <w:numPr>
          <w:ilvl w:val="0"/>
          <w:numId w:val="80"/>
        </w:numPr>
        <w:spacing w:before="100" w:beforeAutospacing="1" w:after="100" w:afterAutospacing="1"/>
        <w:rPr>
          <w:rFonts w:ascii="Arial" w:hAnsi="Arial" w:cs="Arial"/>
          <w:sz w:val="20"/>
          <w:szCs w:val="20"/>
        </w:rPr>
      </w:pPr>
      <w:r>
        <w:rPr>
          <w:rFonts w:ascii="Arial" w:eastAsia="MS Mincho" w:hAnsi="Arial" w:cs="Arial"/>
          <w:sz w:val="20"/>
          <w:szCs w:val="20"/>
        </w:rPr>
        <w:t xml:space="preserve">Leave immediately; do not delay to locate personal items.   </w:t>
      </w:r>
    </w:p>
    <w:p w:rsidR="00324887" w:rsidRDefault="00324887">
      <w:pPr>
        <w:numPr>
          <w:ilvl w:val="0"/>
          <w:numId w:val="80"/>
        </w:numPr>
        <w:spacing w:before="100" w:beforeAutospacing="1" w:after="100" w:afterAutospacing="1"/>
        <w:rPr>
          <w:rFonts w:ascii="Arial" w:hAnsi="Arial" w:cs="Arial"/>
          <w:sz w:val="20"/>
          <w:szCs w:val="20"/>
        </w:rPr>
      </w:pPr>
      <w:r>
        <w:rPr>
          <w:rFonts w:ascii="Arial" w:eastAsia="MS Mincho" w:hAnsi="Arial" w:cs="Arial"/>
          <w:sz w:val="20"/>
          <w:szCs w:val="20"/>
        </w:rPr>
        <w:t xml:space="preserve">Try to make sure that all members of your department hear the alarm and evacuate the area by quickly checking nearby restrooms, copier rooms, storage rooms, etc. as you exit.   </w:t>
      </w:r>
    </w:p>
    <w:p w:rsidR="00324887" w:rsidRDefault="00324887">
      <w:pPr>
        <w:numPr>
          <w:ilvl w:val="0"/>
          <w:numId w:val="80"/>
        </w:numPr>
        <w:spacing w:before="100" w:beforeAutospacing="1" w:after="100" w:afterAutospacing="1"/>
        <w:rPr>
          <w:rFonts w:ascii="Arial" w:hAnsi="Arial" w:cs="Arial"/>
          <w:sz w:val="20"/>
          <w:szCs w:val="20"/>
        </w:rPr>
      </w:pPr>
      <w:r>
        <w:rPr>
          <w:rFonts w:ascii="Arial" w:eastAsia="MS Mincho" w:hAnsi="Arial" w:cs="Arial"/>
          <w:sz w:val="20"/>
          <w:szCs w:val="20"/>
        </w:rPr>
        <w:t xml:space="preserve">Use the nearest stairway. Do not use the elevator.   </w:t>
      </w:r>
    </w:p>
    <w:p w:rsidR="00324887" w:rsidRDefault="00324887">
      <w:pPr>
        <w:numPr>
          <w:ilvl w:val="0"/>
          <w:numId w:val="80"/>
        </w:numPr>
        <w:spacing w:before="100" w:beforeAutospacing="1" w:after="100" w:afterAutospacing="1"/>
        <w:rPr>
          <w:rFonts w:ascii="Arial" w:hAnsi="Arial" w:cs="Arial"/>
          <w:sz w:val="20"/>
          <w:szCs w:val="20"/>
        </w:rPr>
      </w:pPr>
      <w:r>
        <w:rPr>
          <w:rFonts w:ascii="Arial" w:eastAsia="MS Mincho" w:hAnsi="Arial" w:cs="Arial"/>
          <w:sz w:val="20"/>
          <w:szCs w:val="20"/>
        </w:rPr>
        <w:t>If requested, accompany and assist persons with disabilities.  </w:t>
      </w:r>
      <w:r>
        <w:rPr>
          <w:rFonts w:ascii="Arial" w:hAnsi="Arial" w:cs="Arial"/>
          <w:sz w:val="20"/>
          <w:szCs w:val="20"/>
        </w:rPr>
        <w:t xml:space="preserve"> </w:t>
      </w:r>
    </w:p>
    <w:p w:rsidR="00324887" w:rsidRDefault="00324887">
      <w:pPr>
        <w:numPr>
          <w:ilvl w:val="0"/>
          <w:numId w:val="80"/>
        </w:numPr>
        <w:spacing w:before="100" w:beforeAutospacing="1" w:after="100" w:afterAutospacing="1"/>
        <w:rPr>
          <w:rFonts w:ascii="Arial" w:hAnsi="Arial" w:cs="Arial"/>
          <w:sz w:val="20"/>
          <w:szCs w:val="20"/>
        </w:rPr>
      </w:pPr>
      <w:r>
        <w:rPr>
          <w:rFonts w:ascii="Arial" w:eastAsia="MS Mincho" w:hAnsi="Arial" w:cs="Arial"/>
          <w:sz w:val="20"/>
          <w:szCs w:val="20"/>
        </w:rPr>
        <w:t xml:space="preserve">Shut all doors behind you as you go. Closed doors can slow the spread of fire and smoke.  </w:t>
      </w:r>
    </w:p>
    <w:p w:rsidR="00324887" w:rsidRDefault="00324887">
      <w:pPr>
        <w:numPr>
          <w:ilvl w:val="0"/>
          <w:numId w:val="80"/>
        </w:numPr>
        <w:spacing w:before="100" w:beforeAutospacing="1" w:after="100" w:afterAutospacing="1"/>
        <w:rPr>
          <w:rFonts w:ascii="Arial" w:hAnsi="Arial" w:cs="Arial"/>
          <w:sz w:val="20"/>
          <w:szCs w:val="20"/>
        </w:rPr>
      </w:pPr>
      <w:r>
        <w:rPr>
          <w:rFonts w:ascii="Arial" w:eastAsia="MS Mincho" w:hAnsi="Arial" w:cs="Arial"/>
          <w:sz w:val="20"/>
          <w:szCs w:val="20"/>
        </w:rPr>
        <w:t xml:space="preserve">Evacuate as quickly as possible but in an orderly manner. Do not push or shove.   </w:t>
      </w:r>
    </w:p>
    <w:p w:rsidR="00324887" w:rsidRDefault="00324887">
      <w:pPr>
        <w:numPr>
          <w:ilvl w:val="0"/>
          <w:numId w:val="80"/>
        </w:numPr>
        <w:spacing w:before="100" w:beforeAutospacing="1" w:after="100" w:afterAutospacing="1"/>
        <w:rPr>
          <w:rFonts w:ascii="Arial" w:hAnsi="Arial" w:cs="Arial"/>
          <w:sz w:val="20"/>
          <w:szCs w:val="20"/>
        </w:rPr>
      </w:pPr>
      <w:r>
        <w:rPr>
          <w:rFonts w:ascii="Arial" w:eastAsia="MS Mincho" w:hAnsi="Arial" w:cs="Arial"/>
          <w:sz w:val="20"/>
          <w:szCs w:val="20"/>
        </w:rPr>
        <w:t xml:space="preserve">Once outside, move at least 100 feet from the building.   </w:t>
      </w:r>
    </w:p>
    <w:p w:rsidR="00324887" w:rsidRDefault="00324887">
      <w:pPr>
        <w:numPr>
          <w:ilvl w:val="0"/>
          <w:numId w:val="80"/>
        </w:numPr>
        <w:spacing w:before="100" w:beforeAutospacing="1" w:after="100" w:afterAutospacing="1"/>
        <w:rPr>
          <w:rFonts w:ascii="Arial" w:hAnsi="Arial" w:cs="Arial"/>
          <w:sz w:val="20"/>
          <w:szCs w:val="20"/>
        </w:rPr>
      </w:pPr>
      <w:r>
        <w:rPr>
          <w:rFonts w:ascii="Arial" w:eastAsia="MS Mincho" w:hAnsi="Arial" w:cs="Arial"/>
          <w:sz w:val="20"/>
          <w:szCs w:val="20"/>
        </w:rPr>
        <w:t xml:space="preserve">Meet at a predetermined location to account for all members of your team.   </w:t>
      </w:r>
    </w:p>
    <w:p w:rsidR="00324887" w:rsidRDefault="00324887">
      <w:pPr>
        <w:numPr>
          <w:ilvl w:val="0"/>
          <w:numId w:val="80"/>
        </w:numPr>
        <w:spacing w:before="100" w:beforeAutospacing="1" w:after="100" w:afterAutospacing="1"/>
        <w:rPr>
          <w:rFonts w:ascii="Arial" w:hAnsi="Arial" w:cs="Arial"/>
          <w:sz w:val="20"/>
          <w:szCs w:val="20"/>
        </w:rPr>
      </w:pPr>
      <w:r>
        <w:rPr>
          <w:rFonts w:ascii="Arial" w:eastAsia="MS Mincho" w:hAnsi="Arial" w:cs="Arial"/>
          <w:sz w:val="20"/>
          <w:szCs w:val="20"/>
        </w:rPr>
        <w:t xml:space="preserve">Return to the building only when given the "all clear" by the Fire Department or </w:t>
      </w:r>
      <w:r w:rsidR="00672E20">
        <w:rPr>
          <w:rFonts w:ascii="Arial" w:eastAsia="MS Mincho" w:hAnsi="Arial" w:cs="Arial"/>
          <w:sz w:val="20"/>
          <w:szCs w:val="20"/>
        </w:rPr>
        <w:t>CC</w:t>
      </w:r>
      <w:r>
        <w:rPr>
          <w:rFonts w:ascii="Arial" w:eastAsia="MS Mincho" w:hAnsi="Arial" w:cs="Arial"/>
          <w:sz w:val="20"/>
          <w:szCs w:val="20"/>
        </w:rPr>
        <w:t xml:space="preserve">HA. Do NOT assume that when the audible alarm ceases it is safe to enter the building. There are many possible reasons for the alarm to stop sounding. </w:t>
      </w:r>
    </w:p>
    <w:p w:rsidR="00324887" w:rsidRDefault="00324887">
      <w:pPr>
        <w:spacing w:before="100" w:beforeAutospacing="1" w:after="100" w:afterAutospacing="1"/>
        <w:rPr>
          <w:rFonts w:ascii="Arial" w:eastAsia="MS Mincho" w:hAnsi="Arial" w:cs="Arial"/>
          <w:sz w:val="20"/>
          <w:szCs w:val="20"/>
        </w:rPr>
      </w:pPr>
      <w:r>
        <w:rPr>
          <w:rFonts w:ascii="Arial" w:eastAsia="MS Mincho" w:hAnsi="Arial" w:cs="Arial"/>
          <w:sz w:val="20"/>
          <w:szCs w:val="20"/>
        </w:rPr>
        <w:t>Fire in a Unit</w:t>
      </w:r>
    </w:p>
    <w:p w:rsidR="00324887" w:rsidRDefault="00324887" w:rsidP="00324887">
      <w:pPr>
        <w:numPr>
          <w:ilvl w:val="1"/>
          <w:numId w:val="80"/>
        </w:numPr>
        <w:tabs>
          <w:tab w:val="clear" w:pos="1440"/>
          <w:tab w:val="num" w:pos="720"/>
        </w:tabs>
        <w:spacing w:before="100" w:beforeAutospacing="1" w:after="100" w:afterAutospacing="1"/>
        <w:ind w:left="720"/>
        <w:rPr>
          <w:rFonts w:ascii="Arial" w:hAnsi="Arial" w:cs="Arial"/>
          <w:sz w:val="20"/>
          <w:szCs w:val="20"/>
        </w:rPr>
      </w:pPr>
      <w:r>
        <w:rPr>
          <w:rFonts w:ascii="Arial" w:hAnsi="Arial" w:cs="Arial"/>
          <w:sz w:val="20"/>
          <w:szCs w:val="20"/>
        </w:rPr>
        <w:t xml:space="preserve">If </w:t>
      </w:r>
      <w:r w:rsidR="00B74562">
        <w:rPr>
          <w:rFonts w:ascii="Arial" w:hAnsi="Arial" w:cs="Arial"/>
          <w:sz w:val="20"/>
          <w:szCs w:val="20"/>
        </w:rPr>
        <w:t>an</w:t>
      </w:r>
      <w:r>
        <w:rPr>
          <w:rFonts w:ascii="Arial" w:hAnsi="Arial" w:cs="Arial"/>
          <w:sz w:val="20"/>
          <w:szCs w:val="20"/>
        </w:rPr>
        <w:t xml:space="preserve"> emergency response team (Fire Department of Police) has arrived, call 911.</w:t>
      </w:r>
    </w:p>
    <w:p w:rsidR="00324887" w:rsidRDefault="00324887" w:rsidP="00324887">
      <w:pPr>
        <w:numPr>
          <w:ilvl w:val="1"/>
          <w:numId w:val="80"/>
        </w:numPr>
        <w:tabs>
          <w:tab w:val="clear" w:pos="1440"/>
          <w:tab w:val="num" w:pos="720"/>
        </w:tabs>
        <w:spacing w:before="100" w:beforeAutospacing="1" w:after="100" w:afterAutospacing="1"/>
        <w:ind w:left="720"/>
        <w:rPr>
          <w:rFonts w:ascii="Arial" w:hAnsi="Arial" w:cs="Arial"/>
          <w:sz w:val="20"/>
          <w:szCs w:val="20"/>
        </w:rPr>
      </w:pPr>
      <w:r>
        <w:rPr>
          <w:rFonts w:ascii="Arial" w:hAnsi="Arial" w:cs="Arial"/>
          <w:sz w:val="20"/>
          <w:szCs w:val="20"/>
        </w:rPr>
        <w:t>Assist emergency teams with securing of gas and electrical.</w:t>
      </w:r>
    </w:p>
    <w:p w:rsidR="00324887" w:rsidRDefault="00324887" w:rsidP="00324887">
      <w:pPr>
        <w:numPr>
          <w:ilvl w:val="1"/>
          <w:numId w:val="80"/>
        </w:numPr>
        <w:tabs>
          <w:tab w:val="clear" w:pos="1440"/>
          <w:tab w:val="num" w:pos="720"/>
        </w:tabs>
        <w:spacing w:before="100" w:beforeAutospacing="1" w:after="100" w:afterAutospacing="1"/>
        <w:ind w:left="720"/>
        <w:rPr>
          <w:rFonts w:ascii="Arial" w:hAnsi="Arial" w:cs="Arial"/>
          <w:sz w:val="20"/>
          <w:szCs w:val="20"/>
        </w:rPr>
      </w:pPr>
      <w:r>
        <w:rPr>
          <w:rFonts w:ascii="Arial" w:hAnsi="Arial" w:cs="Arial"/>
          <w:sz w:val="20"/>
          <w:szCs w:val="20"/>
        </w:rPr>
        <w:t>Assist the resident to afford them shelter, if required.</w:t>
      </w:r>
    </w:p>
    <w:p w:rsidR="00324887" w:rsidRDefault="00324887" w:rsidP="00324887">
      <w:pPr>
        <w:numPr>
          <w:ilvl w:val="1"/>
          <w:numId w:val="80"/>
        </w:numPr>
        <w:tabs>
          <w:tab w:val="clear" w:pos="1440"/>
          <w:tab w:val="num" w:pos="720"/>
        </w:tabs>
        <w:spacing w:before="100" w:beforeAutospacing="1" w:after="100" w:afterAutospacing="1"/>
        <w:ind w:left="720"/>
        <w:rPr>
          <w:rFonts w:ascii="Arial" w:hAnsi="Arial" w:cs="Arial"/>
          <w:sz w:val="20"/>
          <w:szCs w:val="20"/>
        </w:rPr>
      </w:pPr>
      <w:r>
        <w:rPr>
          <w:rFonts w:ascii="Arial" w:hAnsi="Arial" w:cs="Arial"/>
          <w:sz w:val="20"/>
          <w:szCs w:val="20"/>
        </w:rPr>
        <w:t>Collect as much information as possible, but a minimal get the following:</w:t>
      </w:r>
    </w:p>
    <w:p w:rsidR="00324887" w:rsidRPr="00B74562" w:rsidRDefault="00324887">
      <w:pPr>
        <w:spacing w:before="100" w:beforeAutospacing="1" w:after="100" w:afterAutospacing="1"/>
        <w:ind w:left="360"/>
        <w:rPr>
          <w:rFonts w:ascii="Arial" w:hAnsi="Arial" w:cs="Arial"/>
          <w:sz w:val="16"/>
          <w:szCs w:val="16"/>
        </w:rPr>
      </w:pPr>
    </w:p>
    <w:p w:rsidR="00324887" w:rsidRDefault="00324887">
      <w:pPr>
        <w:numPr>
          <w:ilvl w:val="2"/>
          <w:numId w:val="80"/>
        </w:numPr>
        <w:spacing w:before="100" w:beforeAutospacing="1" w:after="100" w:afterAutospacing="1"/>
        <w:rPr>
          <w:rFonts w:ascii="Arial" w:hAnsi="Arial" w:cs="Arial"/>
          <w:sz w:val="20"/>
          <w:szCs w:val="20"/>
        </w:rPr>
      </w:pPr>
      <w:r>
        <w:rPr>
          <w:rFonts w:ascii="Arial" w:hAnsi="Arial" w:cs="Arial"/>
          <w:sz w:val="20"/>
          <w:szCs w:val="20"/>
        </w:rPr>
        <w:t>Families name</w:t>
      </w:r>
    </w:p>
    <w:p w:rsidR="00324887" w:rsidRDefault="00324887">
      <w:pPr>
        <w:numPr>
          <w:ilvl w:val="2"/>
          <w:numId w:val="80"/>
        </w:numPr>
        <w:spacing w:before="100" w:beforeAutospacing="1" w:after="100" w:afterAutospacing="1"/>
        <w:rPr>
          <w:rFonts w:ascii="Arial" w:hAnsi="Arial" w:cs="Arial"/>
          <w:sz w:val="20"/>
          <w:szCs w:val="20"/>
        </w:rPr>
      </w:pPr>
      <w:r>
        <w:rPr>
          <w:rFonts w:ascii="Arial" w:hAnsi="Arial" w:cs="Arial"/>
          <w:sz w:val="20"/>
          <w:szCs w:val="20"/>
        </w:rPr>
        <w:t>Was anyone hurt, if so get specifics on injury and names etc.</w:t>
      </w:r>
    </w:p>
    <w:p w:rsidR="00324887" w:rsidRDefault="00324887">
      <w:pPr>
        <w:numPr>
          <w:ilvl w:val="2"/>
          <w:numId w:val="80"/>
        </w:numPr>
        <w:spacing w:before="100" w:beforeAutospacing="1" w:after="100" w:afterAutospacing="1"/>
        <w:rPr>
          <w:rFonts w:ascii="Arial" w:hAnsi="Arial" w:cs="Arial"/>
          <w:sz w:val="20"/>
          <w:szCs w:val="20"/>
        </w:rPr>
      </w:pPr>
      <w:r>
        <w:rPr>
          <w:rFonts w:ascii="Arial" w:hAnsi="Arial" w:cs="Arial"/>
          <w:sz w:val="20"/>
          <w:szCs w:val="20"/>
        </w:rPr>
        <w:t>Address</w:t>
      </w:r>
    </w:p>
    <w:p w:rsidR="00324887" w:rsidRDefault="00324887">
      <w:pPr>
        <w:numPr>
          <w:ilvl w:val="2"/>
          <w:numId w:val="80"/>
        </w:numPr>
        <w:spacing w:before="100" w:beforeAutospacing="1" w:after="100" w:afterAutospacing="1"/>
        <w:rPr>
          <w:rFonts w:ascii="Arial" w:hAnsi="Arial" w:cs="Arial"/>
          <w:sz w:val="20"/>
          <w:szCs w:val="20"/>
        </w:rPr>
      </w:pPr>
      <w:r>
        <w:rPr>
          <w:rFonts w:ascii="Arial" w:hAnsi="Arial" w:cs="Arial"/>
          <w:sz w:val="20"/>
          <w:szCs w:val="20"/>
        </w:rPr>
        <w:t>Source of fire</w:t>
      </w:r>
    </w:p>
    <w:p w:rsidR="00324887" w:rsidRDefault="00324887">
      <w:pPr>
        <w:numPr>
          <w:ilvl w:val="2"/>
          <w:numId w:val="80"/>
        </w:numPr>
        <w:spacing w:before="100" w:beforeAutospacing="1" w:after="100" w:afterAutospacing="1"/>
        <w:rPr>
          <w:rFonts w:ascii="Arial" w:hAnsi="Arial" w:cs="Arial"/>
          <w:sz w:val="20"/>
          <w:szCs w:val="20"/>
        </w:rPr>
      </w:pPr>
      <w:r>
        <w:rPr>
          <w:rFonts w:ascii="Arial" w:hAnsi="Arial" w:cs="Arial"/>
          <w:sz w:val="20"/>
          <w:szCs w:val="20"/>
        </w:rPr>
        <w:t>Damage assessment (can they stay in the unit, is it totally destroyed etc.)</w:t>
      </w:r>
    </w:p>
    <w:p w:rsidR="00324887" w:rsidRDefault="00324887">
      <w:pPr>
        <w:numPr>
          <w:ilvl w:val="2"/>
          <w:numId w:val="80"/>
        </w:numPr>
        <w:spacing w:before="100" w:beforeAutospacing="1" w:after="100" w:afterAutospacing="1"/>
        <w:rPr>
          <w:rFonts w:ascii="Arial" w:hAnsi="Arial" w:cs="Arial"/>
          <w:sz w:val="20"/>
          <w:szCs w:val="20"/>
        </w:rPr>
      </w:pPr>
      <w:r>
        <w:rPr>
          <w:rFonts w:ascii="Arial" w:hAnsi="Arial" w:cs="Arial"/>
          <w:sz w:val="20"/>
          <w:szCs w:val="20"/>
        </w:rPr>
        <w:t>Are other units affected, if so identify what and addresses</w:t>
      </w:r>
    </w:p>
    <w:p w:rsidR="00324887" w:rsidRDefault="00324887">
      <w:pPr>
        <w:numPr>
          <w:ilvl w:val="2"/>
          <w:numId w:val="80"/>
        </w:numPr>
        <w:spacing w:before="100" w:beforeAutospacing="1" w:after="100" w:afterAutospacing="1"/>
        <w:rPr>
          <w:rFonts w:ascii="Arial" w:hAnsi="Arial" w:cs="Arial"/>
          <w:sz w:val="20"/>
          <w:szCs w:val="20"/>
        </w:rPr>
      </w:pPr>
      <w:r>
        <w:rPr>
          <w:rFonts w:ascii="Arial" w:hAnsi="Arial" w:cs="Arial"/>
          <w:sz w:val="20"/>
          <w:szCs w:val="20"/>
        </w:rPr>
        <w:t>Is arson suspected and will the fire dept. need to keep the unit closed</w:t>
      </w:r>
    </w:p>
    <w:p w:rsidR="00324887" w:rsidRDefault="00324887">
      <w:pPr>
        <w:spacing w:before="100" w:beforeAutospacing="1" w:after="100" w:afterAutospacing="1"/>
        <w:rPr>
          <w:rFonts w:ascii="Arial" w:hAnsi="Arial" w:cs="Arial"/>
          <w:sz w:val="20"/>
          <w:szCs w:val="20"/>
        </w:rPr>
      </w:pPr>
    </w:p>
    <w:p w:rsidR="00324887" w:rsidRDefault="00324887">
      <w:pPr>
        <w:spacing w:before="100" w:beforeAutospacing="1" w:after="100" w:afterAutospacing="1"/>
        <w:rPr>
          <w:rFonts w:ascii="Arial" w:hAnsi="Arial" w:cs="Arial"/>
          <w:b/>
          <w:bCs/>
          <w:sz w:val="20"/>
          <w:szCs w:val="20"/>
        </w:rPr>
      </w:pPr>
      <w:r>
        <w:rPr>
          <w:rFonts w:ascii="Arial" w:hAnsi="Arial" w:cs="Arial"/>
          <w:b/>
          <w:bCs/>
          <w:sz w:val="20"/>
          <w:szCs w:val="20"/>
        </w:rPr>
        <w:t>Note:  Remember we will need the who, what, where, why and when of the incident.</w:t>
      </w:r>
    </w:p>
    <w:p w:rsidR="00324887" w:rsidRDefault="00324887" w:rsidP="00324887">
      <w:pPr>
        <w:numPr>
          <w:ilvl w:val="1"/>
          <w:numId w:val="80"/>
        </w:numPr>
        <w:tabs>
          <w:tab w:val="clear" w:pos="1440"/>
          <w:tab w:val="num" w:pos="720"/>
        </w:tabs>
        <w:spacing w:before="100" w:beforeAutospacing="1" w:after="100" w:afterAutospacing="1"/>
        <w:ind w:left="720"/>
        <w:rPr>
          <w:rFonts w:ascii="Arial" w:hAnsi="Arial" w:cs="Arial"/>
          <w:sz w:val="20"/>
          <w:szCs w:val="20"/>
        </w:rPr>
      </w:pPr>
      <w:r>
        <w:rPr>
          <w:rFonts w:ascii="Arial" w:hAnsi="Arial" w:cs="Arial"/>
          <w:sz w:val="20"/>
          <w:szCs w:val="20"/>
        </w:rPr>
        <w:t xml:space="preserve">Call the </w:t>
      </w:r>
      <w:r w:rsidR="000B37EE">
        <w:rPr>
          <w:rFonts w:ascii="Arial" w:hAnsi="Arial" w:cs="Arial"/>
          <w:sz w:val="20"/>
          <w:szCs w:val="20"/>
        </w:rPr>
        <w:t>Senior Vice President</w:t>
      </w:r>
      <w:r w:rsidR="00B74562">
        <w:rPr>
          <w:rFonts w:ascii="Arial" w:hAnsi="Arial" w:cs="Arial"/>
          <w:sz w:val="20"/>
          <w:szCs w:val="20"/>
        </w:rPr>
        <w:t xml:space="preserve"> responsible</w:t>
      </w:r>
      <w:r>
        <w:rPr>
          <w:rFonts w:ascii="Arial" w:hAnsi="Arial" w:cs="Arial"/>
          <w:sz w:val="20"/>
          <w:szCs w:val="20"/>
        </w:rPr>
        <w:t xml:space="preserve"> of Maintenance and Housing Management</w:t>
      </w:r>
      <w:r w:rsidR="00B74562">
        <w:rPr>
          <w:rFonts w:ascii="Arial" w:hAnsi="Arial" w:cs="Arial"/>
          <w:sz w:val="20"/>
          <w:szCs w:val="20"/>
        </w:rPr>
        <w:t xml:space="preserve"> in that district</w:t>
      </w:r>
      <w:r>
        <w:rPr>
          <w:rFonts w:ascii="Arial" w:hAnsi="Arial" w:cs="Arial"/>
          <w:sz w:val="20"/>
          <w:szCs w:val="20"/>
        </w:rPr>
        <w:t>.</w:t>
      </w:r>
    </w:p>
    <w:p w:rsidR="00324887" w:rsidRDefault="00324887" w:rsidP="00324887">
      <w:pPr>
        <w:numPr>
          <w:ilvl w:val="1"/>
          <w:numId w:val="80"/>
        </w:numPr>
        <w:tabs>
          <w:tab w:val="clear" w:pos="1440"/>
          <w:tab w:val="num" w:pos="720"/>
        </w:tabs>
        <w:spacing w:before="100" w:beforeAutospacing="1" w:after="100" w:afterAutospacing="1"/>
        <w:ind w:left="720"/>
        <w:rPr>
          <w:rFonts w:ascii="Arial" w:hAnsi="Arial" w:cs="Arial"/>
          <w:sz w:val="20"/>
          <w:szCs w:val="20"/>
        </w:rPr>
      </w:pPr>
      <w:r>
        <w:rPr>
          <w:rFonts w:ascii="Arial" w:hAnsi="Arial" w:cs="Arial"/>
          <w:sz w:val="20"/>
          <w:szCs w:val="20"/>
        </w:rPr>
        <w:t>Call the American Red Cross if the family needs immediate shelter and cloths.</w:t>
      </w:r>
    </w:p>
    <w:p w:rsidR="00324887" w:rsidRDefault="00324887" w:rsidP="00324887">
      <w:pPr>
        <w:numPr>
          <w:ilvl w:val="1"/>
          <w:numId w:val="80"/>
        </w:numPr>
        <w:tabs>
          <w:tab w:val="clear" w:pos="1440"/>
          <w:tab w:val="num" w:pos="720"/>
        </w:tabs>
        <w:spacing w:before="100" w:beforeAutospacing="1" w:after="100" w:afterAutospacing="1"/>
        <w:ind w:left="720"/>
        <w:rPr>
          <w:rFonts w:ascii="Arial" w:hAnsi="Arial" w:cs="Arial"/>
          <w:sz w:val="20"/>
          <w:szCs w:val="20"/>
        </w:rPr>
      </w:pPr>
      <w:r>
        <w:rPr>
          <w:rFonts w:ascii="Arial" w:hAnsi="Arial" w:cs="Arial"/>
          <w:sz w:val="20"/>
          <w:szCs w:val="20"/>
        </w:rPr>
        <w:t xml:space="preserve">Fill out an Unusual Occurrence Report (UOR) so it can be turned into the SMS or </w:t>
      </w:r>
      <w:r w:rsidR="000B37EE">
        <w:rPr>
          <w:rFonts w:ascii="Arial" w:hAnsi="Arial" w:cs="Arial"/>
          <w:sz w:val="20"/>
          <w:szCs w:val="20"/>
        </w:rPr>
        <w:t>Senior Vice President</w:t>
      </w:r>
      <w:r>
        <w:rPr>
          <w:rFonts w:ascii="Arial" w:hAnsi="Arial" w:cs="Arial"/>
          <w:sz w:val="20"/>
          <w:szCs w:val="20"/>
        </w:rPr>
        <w:t xml:space="preserve"> first thing the next morning.</w:t>
      </w:r>
    </w:p>
    <w:p w:rsidR="00324887" w:rsidRDefault="00324887" w:rsidP="00324887">
      <w:pPr>
        <w:numPr>
          <w:ilvl w:val="1"/>
          <w:numId w:val="80"/>
        </w:numPr>
        <w:tabs>
          <w:tab w:val="clear" w:pos="1440"/>
          <w:tab w:val="num" w:pos="720"/>
        </w:tabs>
        <w:spacing w:before="100" w:beforeAutospacing="1" w:after="100" w:afterAutospacing="1"/>
        <w:ind w:left="720"/>
        <w:rPr>
          <w:rFonts w:ascii="Arial" w:hAnsi="Arial" w:cs="Arial"/>
          <w:sz w:val="20"/>
          <w:szCs w:val="20"/>
        </w:rPr>
      </w:pPr>
      <w:r>
        <w:rPr>
          <w:rFonts w:ascii="Arial" w:hAnsi="Arial" w:cs="Arial"/>
          <w:sz w:val="20"/>
          <w:szCs w:val="20"/>
        </w:rPr>
        <w:t>Have management take pictures if possible.</w:t>
      </w:r>
    </w:p>
    <w:p w:rsidR="00324887" w:rsidRDefault="00324887" w:rsidP="00324887">
      <w:pPr>
        <w:numPr>
          <w:ilvl w:val="1"/>
          <w:numId w:val="80"/>
        </w:numPr>
        <w:tabs>
          <w:tab w:val="clear" w:pos="1440"/>
          <w:tab w:val="num" w:pos="720"/>
        </w:tabs>
        <w:spacing w:before="100" w:beforeAutospacing="1" w:after="100" w:afterAutospacing="1"/>
        <w:ind w:left="720"/>
        <w:rPr>
          <w:rFonts w:ascii="Arial" w:hAnsi="Arial" w:cs="Arial"/>
          <w:sz w:val="20"/>
          <w:szCs w:val="20"/>
        </w:rPr>
      </w:pPr>
      <w:r>
        <w:rPr>
          <w:rFonts w:ascii="Arial" w:hAnsi="Arial" w:cs="Arial"/>
          <w:sz w:val="20"/>
          <w:szCs w:val="20"/>
        </w:rPr>
        <w:t>Secure the unit (broken windows, doors etc.)</w:t>
      </w:r>
    </w:p>
    <w:p w:rsidR="00324887" w:rsidRDefault="00324887">
      <w:pPr>
        <w:spacing w:before="100" w:beforeAutospacing="1" w:after="100" w:afterAutospacing="1"/>
        <w:rPr>
          <w:rFonts w:ascii="Arial" w:eastAsia="MS Mincho" w:hAnsi="Arial" w:cs="Arial"/>
          <w:sz w:val="20"/>
          <w:szCs w:val="20"/>
        </w:rPr>
      </w:pPr>
      <w:r>
        <w:rPr>
          <w:rFonts w:ascii="Arial" w:eastAsia="MS Mincho" w:hAnsi="Arial" w:cs="Arial"/>
          <w:sz w:val="20"/>
          <w:szCs w:val="20"/>
        </w:rPr>
        <w:t xml:space="preserve">Note 1: If the resident will need temporary shelter ensure the </w:t>
      </w:r>
      <w:r w:rsidR="000B37EE">
        <w:rPr>
          <w:rFonts w:ascii="Arial" w:eastAsia="MS Mincho" w:hAnsi="Arial" w:cs="Arial"/>
          <w:sz w:val="20"/>
          <w:szCs w:val="20"/>
        </w:rPr>
        <w:t>AB Manager</w:t>
      </w:r>
      <w:r>
        <w:rPr>
          <w:rFonts w:ascii="Arial" w:eastAsia="MS Mincho" w:hAnsi="Arial" w:cs="Arial"/>
          <w:sz w:val="20"/>
          <w:szCs w:val="20"/>
        </w:rPr>
        <w:t xml:space="preserve"> is notified.</w:t>
      </w:r>
    </w:p>
    <w:p w:rsidR="00324887" w:rsidRDefault="00324887">
      <w:pPr>
        <w:spacing w:before="100" w:beforeAutospacing="1" w:after="100" w:afterAutospacing="1"/>
        <w:rPr>
          <w:rFonts w:ascii="Arial" w:hAnsi="Arial" w:cs="Arial"/>
          <w:sz w:val="20"/>
          <w:szCs w:val="20"/>
        </w:rPr>
      </w:pPr>
      <w:r>
        <w:rPr>
          <w:rFonts w:ascii="Arial" w:eastAsia="MS Mincho" w:hAnsi="Arial" w:cs="Arial"/>
          <w:sz w:val="20"/>
          <w:szCs w:val="20"/>
        </w:rPr>
        <w:t xml:space="preserve">Note 2: Ensure HR is contacted, take pictures and write the Unusual Occurrence Report and begin using the </w:t>
      </w:r>
      <w:r w:rsidR="0005494B">
        <w:rPr>
          <w:rFonts w:ascii="Arial" w:eastAsia="MS Mincho" w:hAnsi="Arial" w:cs="Arial"/>
          <w:sz w:val="20"/>
          <w:szCs w:val="20"/>
        </w:rPr>
        <w:t>CC</w:t>
      </w:r>
      <w:r>
        <w:rPr>
          <w:rFonts w:ascii="Arial" w:eastAsia="MS Mincho" w:hAnsi="Arial" w:cs="Arial"/>
          <w:sz w:val="20"/>
          <w:szCs w:val="20"/>
        </w:rPr>
        <w:t>HA flow chart to start the repair process.</w:t>
      </w:r>
    </w:p>
    <w:p w:rsidR="00324887" w:rsidRDefault="00324887">
      <w:pPr>
        <w:pStyle w:val="Title"/>
        <w:jc w:val="left"/>
        <w:rPr>
          <w:rFonts w:eastAsia="MS Mincho"/>
          <w:b w:val="0"/>
          <w:bCs w:val="0"/>
          <w:sz w:val="20"/>
          <w:szCs w:val="20"/>
        </w:rPr>
      </w:pPr>
      <w:r>
        <w:rPr>
          <w:b w:val="0"/>
          <w:bCs w:val="0"/>
          <w:sz w:val="20"/>
          <w:szCs w:val="20"/>
        </w:rPr>
        <w:t xml:space="preserve">Note 3: Maintenance employees should, if possible, </w:t>
      </w:r>
      <w:r>
        <w:rPr>
          <w:rFonts w:eastAsia="MS Mincho"/>
          <w:b w:val="0"/>
          <w:bCs w:val="0"/>
          <w:sz w:val="20"/>
          <w:szCs w:val="20"/>
        </w:rPr>
        <w:t>shut off gas in the building or area, call/radio the SMS/</w:t>
      </w:r>
      <w:r w:rsidR="000B37EE">
        <w:rPr>
          <w:rFonts w:eastAsia="MS Mincho"/>
          <w:b w:val="0"/>
          <w:bCs w:val="0"/>
          <w:sz w:val="20"/>
          <w:szCs w:val="20"/>
        </w:rPr>
        <w:t>Senior Vice President</w:t>
      </w:r>
      <w:r>
        <w:rPr>
          <w:rFonts w:eastAsia="MS Mincho"/>
          <w:b w:val="0"/>
          <w:bCs w:val="0"/>
          <w:sz w:val="20"/>
          <w:szCs w:val="20"/>
        </w:rPr>
        <w:t xml:space="preserve"> of Maintenance.</w:t>
      </w:r>
    </w:p>
    <w:p w:rsidR="00324887" w:rsidRDefault="00324887">
      <w:pPr>
        <w:pStyle w:val="Title"/>
        <w:jc w:val="left"/>
        <w:rPr>
          <w:rFonts w:eastAsia="MS Mincho"/>
          <w:b w:val="0"/>
          <w:bCs w:val="0"/>
          <w:sz w:val="20"/>
          <w:szCs w:val="20"/>
        </w:rPr>
      </w:pPr>
    </w:p>
    <w:p w:rsidR="00324887" w:rsidRDefault="00324887">
      <w:pPr>
        <w:pStyle w:val="Title"/>
        <w:jc w:val="left"/>
        <w:rPr>
          <w:rFonts w:eastAsia="MS Mincho"/>
          <w:b w:val="0"/>
          <w:bCs w:val="0"/>
          <w:sz w:val="20"/>
          <w:szCs w:val="20"/>
        </w:rPr>
      </w:pPr>
      <w:r>
        <w:rPr>
          <w:rFonts w:eastAsia="MS Mincho"/>
          <w:b w:val="0"/>
          <w:bCs w:val="0"/>
          <w:sz w:val="20"/>
          <w:szCs w:val="20"/>
        </w:rPr>
        <w:t>Note 4:  Send SA HUD and Assessment Report (Appendix A)</w:t>
      </w:r>
    </w:p>
    <w:p w:rsidR="00324887" w:rsidRDefault="00324887">
      <w:pPr>
        <w:pStyle w:val="BodyText"/>
        <w:rPr>
          <w:rFonts w:ascii="Arial" w:hAnsi="Arial" w:cs="Arial"/>
          <w:b w:val="0"/>
          <w:bCs w:val="0"/>
          <w:sz w:val="24"/>
        </w:rPr>
      </w:pPr>
      <w:r>
        <w:rPr>
          <w:rFonts w:eastAsia="MS Mincho"/>
          <w:b w:val="0"/>
          <w:bCs w:val="0"/>
          <w:sz w:val="20"/>
          <w:szCs w:val="20"/>
        </w:rPr>
        <w:br w:type="page"/>
      </w:r>
      <w:r>
        <w:rPr>
          <w:rFonts w:ascii="Arial" w:hAnsi="Arial" w:cs="Arial"/>
          <w:b w:val="0"/>
          <w:bCs w:val="0"/>
          <w:sz w:val="24"/>
        </w:rPr>
        <w:t xml:space="preserve">HUD San Antonio Office of Public Housing </w:t>
      </w:r>
    </w:p>
    <w:p w:rsidR="00324887" w:rsidRDefault="00324887">
      <w:pPr>
        <w:pStyle w:val="BodyText"/>
        <w:rPr>
          <w:rFonts w:ascii="Arial" w:hAnsi="Arial" w:cs="Arial"/>
          <w:sz w:val="24"/>
        </w:rPr>
      </w:pPr>
    </w:p>
    <w:p w:rsidR="00324887" w:rsidRDefault="00324887">
      <w:pPr>
        <w:pStyle w:val="BodyText"/>
        <w:rPr>
          <w:rFonts w:ascii="Arial" w:hAnsi="Arial" w:cs="Arial"/>
          <w:b w:val="0"/>
          <w:bCs w:val="0"/>
          <w:sz w:val="24"/>
        </w:rPr>
      </w:pPr>
      <w:r>
        <w:rPr>
          <w:rFonts w:ascii="Arial" w:hAnsi="Arial" w:cs="Arial"/>
          <w:b w:val="0"/>
          <w:bCs w:val="0"/>
          <w:sz w:val="24"/>
        </w:rPr>
        <w:t>Initial Damage Assessment Report</w:t>
      </w:r>
    </w:p>
    <w:p w:rsidR="00324887" w:rsidRDefault="00324887">
      <w:pPr>
        <w:pStyle w:val="BodyText"/>
        <w:rPr>
          <w:rFonts w:ascii="Arial" w:hAnsi="Arial" w:cs="Arial"/>
          <w:sz w:val="24"/>
        </w:rPr>
      </w:pPr>
    </w:p>
    <w:p w:rsidR="00324887" w:rsidRDefault="00324887">
      <w:pPr>
        <w:pStyle w:val="BodyText"/>
        <w:rPr>
          <w:rFonts w:ascii="Arial" w:hAnsi="Arial" w:cs="Arial"/>
          <w:b w:val="0"/>
          <w:bCs w:val="0"/>
          <w:sz w:val="24"/>
        </w:rPr>
      </w:pPr>
      <w:r>
        <w:rPr>
          <w:rFonts w:ascii="Arial" w:hAnsi="Arial" w:cs="Arial"/>
          <w:b w:val="0"/>
          <w:bCs w:val="0"/>
          <w:sz w:val="24"/>
        </w:rPr>
        <w:t>PHA Name &amp; Location:____________________             Date:________</w:t>
      </w:r>
    </w:p>
    <w:p w:rsidR="00324887" w:rsidRDefault="00324887">
      <w:pPr>
        <w:pStyle w:val="BodyText"/>
        <w:rPr>
          <w:rFonts w:ascii="Arial" w:hAnsi="Arial" w:cs="Arial"/>
          <w:sz w:val="24"/>
        </w:rPr>
      </w:pPr>
    </w:p>
    <w:p w:rsidR="00324887" w:rsidRDefault="00324887">
      <w:pPr>
        <w:pStyle w:val="BodyText"/>
        <w:jc w:val="left"/>
        <w:rPr>
          <w:rFonts w:ascii="Arial" w:hAnsi="Arial" w:cs="Arial"/>
          <w:sz w:val="24"/>
        </w:rPr>
      </w:pPr>
      <w:r>
        <w:rPr>
          <w:rFonts w:ascii="Arial" w:hAnsi="Arial" w:cs="Arial"/>
          <w:sz w:val="24"/>
        </w:rPr>
        <w:t xml:space="preserve">In the event that your area sustained damage, please prepare this </w:t>
      </w:r>
      <w:r>
        <w:rPr>
          <w:rFonts w:ascii="Arial" w:hAnsi="Arial" w:cs="Arial"/>
          <w:sz w:val="24"/>
          <w:u w:val="single"/>
        </w:rPr>
        <w:t>initial damage</w:t>
      </w:r>
      <w:r>
        <w:rPr>
          <w:rFonts w:ascii="Arial" w:hAnsi="Arial" w:cs="Arial"/>
          <w:sz w:val="24"/>
        </w:rPr>
        <w:t xml:space="preserve"> </w:t>
      </w:r>
      <w:r>
        <w:rPr>
          <w:rFonts w:ascii="Arial" w:hAnsi="Arial" w:cs="Arial"/>
          <w:sz w:val="24"/>
          <w:u w:val="single"/>
        </w:rPr>
        <w:t>assessment report</w:t>
      </w:r>
      <w:r>
        <w:rPr>
          <w:rFonts w:ascii="Arial" w:hAnsi="Arial" w:cs="Arial"/>
          <w:sz w:val="24"/>
        </w:rPr>
        <w:t xml:space="preserve">, in order to keep us informed during this critical, adverse weather condition.  </w:t>
      </w:r>
    </w:p>
    <w:p w:rsidR="00324887" w:rsidRDefault="00324887">
      <w:pPr>
        <w:pStyle w:val="BodyText"/>
        <w:jc w:val="left"/>
        <w:rPr>
          <w:rFonts w:ascii="Arial" w:hAnsi="Arial" w:cs="Arial"/>
          <w:sz w:val="24"/>
        </w:rPr>
      </w:pPr>
    </w:p>
    <w:p w:rsidR="00324887" w:rsidRDefault="00324887">
      <w:pPr>
        <w:pStyle w:val="BodyText"/>
        <w:jc w:val="left"/>
        <w:rPr>
          <w:rFonts w:ascii="Arial" w:hAnsi="Arial" w:cs="Arial"/>
          <w:sz w:val="24"/>
        </w:rPr>
      </w:pPr>
      <w:r>
        <w:rPr>
          <w:rFonts w:ascii="Arial" w:hAnsi="Arial" w:cs="Arial"/>
          <w:sz w:val="24"/>
        </w:rPr>
        <w:t>We need you to report the following, as soon as practical.</w:t>
      </w:r>
    </w:p>
    <w:p w:rsidR="00324887" w:rsidRDefault="00324887">
      <w:pPr>
        <w:pStyle w:val="BodyText"/>
        <w:jc w:val="left"/>
        <w:rPr>
          <w:rFonts w:ascii="Arial" w:hAnsi="Arial" w:cs="Arial"/>
          <w:sz w:val="24"/>
        </w:rPr>
      </w:pPr>
      <w:r>
        <w:rPr>
          <w:rFonts w:ascii="Arial" w:hAnsi="Arial" w:cs="Arial"/>
          <w:sz w:val="24"/>
        </w:rPr>
        <w:t>Damage due to, (please check all appropriate areas):</w:t>
      </w:r>
    </w:p>
    <w:p w:rsidR="00324887" w:rsidRDefault="00324887">
      <w:pPr>
        <w:pStyle w:val="BodyText"/>
        <w:jc w:val="left"/>
        <w:rPr>
          <w:rFonts w:ascii="Arial" w:hAnsi="Arial" w:cs="Arial"/>
          <w:sz w:val="24"/>
        </w:rPr>
      </w:pPr>
    </w:p>
    <w:p w:rsidR="00324887" w:rsidRDefault="00324887">
      <w:pPr>
        <w:pStyle w:val="BodyText"/>
        <w:jc w:val="left"/>
        <w:rPr>
          <w:rFonts w:ascii="Arial" w:hAnsi="Arial" w:cs="Arial"/>
          <w:b w:val="0"/>
          <w:bCs w:val="0"/>
          <w:sz w:val="24"/>
        </w:rPr>
      </w:pPr>
      <w:r>
        <w:rPr>
          <w:rFonts w:ascii="Arial" w:hAnsi="Arial" w:cs="Arial"/>
          <w:sz w:val="24"/>
        </w:rPr>
        <w:t xml:space="preserve"> </w:t>
      </w:r>
      <w:r>
        <w:rPr>
          <w:rFonts w:ascii="Arial" w:hAnsi="Arial" w:cs="Arial"/>
          <w:sz w:val="24"/>
        </w:rPr>
        <w:tab/>
      </w:r>
      <w:r>
        <w:rPr>
          <w:rFonts w:ascii="Arial" w:hAnsi="Arial" w:cs="Arial"/>
          <w:b w:val="0"/>
          <w:bCs w:val="0"/>
          <w:sz w:val="24"/>
        </w:rPr>
        <w:t>Flooding_____              Fire__________     Hail_______    Hurricane______</w:t>
      </w:r>
    </w:p>
    <w:p w:rsidR="00324887" w:rsidRDefault="00324887">
      <w:pPr>
        <w:pStyle w:val="BodyText"/>
        <w:ind w:firstLine="720"/>
        <w:jc w:val="left"/>
        <w:rPr>
          <w:rFonts w:ascii="Arial" w:hAnsi="Arial" w:cs="Arial"/>
          <w:sz w:val="24"/>
        </w:rPr>
      </w:pPr>
      <w:r>
        <w:rPr>
          <w:rFonts w:ascii="Arial" w:hAnsi="Arial" w:cs="Arial"/>
          <w:b w:val="0"/>
          <w:bCs w:val="0"/>
          <w:sz w:val="24"/>
        </w:rPr>
        <w:t>High winds_____    Other:_____________________________________</w:t>
      </w:r>
    </w:p>
    <w:p w:rsidR="00324887" w:rsidRDefault="00324887">
      <w:pPr>
        <w:pStyle w:val="BodyText"/>
        <w:ind w:firstLine="720"/>
        <w:jc w:val="left"/>
        <w:rPr>
          <w:rFonts w:ascii="Arial" w:hAnsi="Arial" w:cs="Arial"/>
          <w:sz w:val="24"/>
        </w:rPr>
      </w:pPr>
    </w:p>
    <w:p w:rsidR="00324887" w:rsidRDefault="00324887">
      <w:pPr>
        <w:pStyle w:val="BodyText"/>
        <w:jc w:val="left"/>
        <w:rPr>
          <w:rFonts w:ascii="Arial" w:hAnsi="Arial" w:cs="Arial"/>
          <w:sz w:val="24"/>
        </w:rPr>
      </w:pPr>
      <w:r>
        <w:rPr>
          <w:rFonts w:ascii="Arial" w:hAnsi="Arial" w:cs="Arial"/>
          <w:sz w:val="24"/>
        </w:rPr>
        <w:t>Damage to (Yes/No response):</w:t>
      </w:r>
    </w:p>
    <w:p w:rsidR="00324887" w:rsidRDefault="00324887">
      <w:pPr>
        <w:pStyle w:val="BodyText"/>
        <w:jc w:val="left"/>
        <w:rPr>
          <w:rFonts w:ascii="Arial" w:hAnsi="Arial" w:cs="Arial"/>
          <w:sz w:val="24"/>
        </w:rPr>
      </w:pPr>
    </w:p>
    <w:p w:rsidR="00324887" w:rsidRDefault="00324887">
      <w:pPr>
        <w:pStyle w:val="BodyText"/>
        <w:ind w:firstLine="720"/>
        <w:jc w:val="left"/>
        <w:rPr>
          <w:rFonts w:ascii="Arial" w:hAnsi="Arial" w:cs="Arial"/>
          <w:b w:val="0"/>
          <w:bCs w:val="0"/>
          <w:sz w:val="24"/>
        </w:rPr>
      </w:pPr>
      <w:r>
        <w:rPr>
          <w:rFonts w:ascii="Arial" w:hAnsi="Arial" w:cs="Arial"/>
          <w:b w:val="0"/>
          <w:bCs w:val="0"/>
          <w:sz w:val="24"/>
        </w:rPr>
        <w:t>Public Housing</w:t>
      </w:r>
      <w:r>
        <w:rPr>
          <w:rFonts w:ascii="Arial" w:hAnsi="Arial" w:cs="Arial"/>
          <w:b w:val="0"/>
          <w:bCs w:val="0"/>
          <w:sz w:val="24"/>
        </w:rPr>
        <w:tab/>
        <w:t>_____</w:t>
      </w:r>
    </w:p>
    <w:p w:rsidR="00324887" w:rsidRDefault="00324887">
      <w:pPr>
        <w:pStyle w:val="BodyText"/>
        <w:ind w:firstLine="720"/>
        <w:jc w:val="left"/>
        <w:rPr>
          <w:rFonts w:ascii="Arial" w:hAnsi="Arial" w:cs="Arial"/>
          <w:sz w:val="24"/>
        </w:rPr>
      </w:pPr>
      <w:r>
        <w:rPr>
          <w:rFonts w:ascii="Arial" w:hAnsi="Arial" w:cs="Arial"/>
          <w:b w:val="0"/>
          <w:bCs w:val="0"/>
          <w:sz w:val="24"/>
        </w:rPr>
        <w:t>Section 8 property _____</w:t>
      </w:r>
      <w:r>
        <w:rPr>
          <w:rFonts w:ascii="Arial" w:hAnsi="Arial" w:cs="Arial"/>
          <w:b w:val="0"/>
          <w:bCs w:val="0"/>
          <w:sz w:val="24"/>
        </w:rPr>
        <w:tab/>
      </w:r>
    </w:p>
    <w:p w:rsidR="00324887" w:rsidRDefault="00324887">
      <w:pPr>
        <w:pStyle w:val="BodyText"/>
        <w:ind w:firstLine="720"/>
        <w:jc w:val="left"/>
        <w:rPr>
          <w:rFonts w:ascii="Arial" w:hAnsi="Arial" w:cs="Arial"/>
          <w:sz w:val="24"/>
        </w:rPr>
      </w:pPr>
    </w:p>
    <w:p w:rsidR="00324887" w:rsidRDefault="00324887">
      <w:pPr>
        <w:pStyle w:val="BodyText"/>
        <w:jc w:val="left"/>
        <w:rPr>
          <w:rFonts w:ascii="Arial" w:hAnsi="Arial" w:cs="Arial"/>
          <w:sz w:val="24"/>
        </w:rPr>
      </w:pPr>
      <w:r>
        <w:rPr>
          <w:rFonts w:ascii="Arial" w:hAnsi="Arial" w:cs="Arial"/>
          <w:sz w:val="24"/>
        </w:rPr>
        <w:t>Damage to Public Housing dwelling units:</w:t>
      </w:r>
    </w:p>
    <w:p w:rsidR="00324887" w:rsidRDefault="00324887">
      <w:pPr>
        <w:pStyle w:val="BodyText"/>
        <w:jc w:val="left"/>
        <w:rPr>
          <w:rFonts w:ascii="Arial" w:hAnsi="Arial" w:cs="Arial"/>
          <w:sz w:val="24"/>
        </w:rPr>
      </w:pPr>
    </w:p>
    <w:p w:rsidR="00324887" w:rsidRDefault="00324887">
      <w:pPr>
        <w:pStyle w:val="BodyText"/>
        <w:jc w:val="left"/>
        <w:rPr>
          <w:rFonts w:ascii="Arial" w:hAnsi="Arial" w:cs="Arial"/>
          <w:b w:val="0"/>
          <w:bCs w:val="0"/>
          <w:sz w:val="24"/>
        </w:rPr>
      </w:pPr>
      <w:r>
        <w:rPr>
          <w:rFonts w:ascii="Arial" w:hAnsi="Arial" w:cs="Arial"/>
          <w:sz w:val="24"/>
        </w:rPr>
        <w:t xml:space="preserve"> </w:t>
      </w:r>
      <w:r>
        <w:rPr>
          <w:rFonts w:ascii="Arial" w:hAnsi="Arial" w:cs="Arial"/>
          <w:sz w:val="24"/>
        </w:rPr>
        <w:tab/>
      </w:r>
      <w:r>
        <w:rPr>
          <w:rFonts w:ascii="Arial" w:hAnsi="Arial" w:cs="Arial"/>
          <w:b w:val="0"/>
          <w:bCs w:val="0"/>
          <w:sz w:val="24"/>
        </w:rPr>
        <w:t>Number units or buildings affected:  ______________</w:t>
      </w:r>
    </w:p>
    <w:p w:rsidR="00324887" w:rsidRDefault="00324887">
      <w:pPr>
        <w:pStyle w:val="BodyText"/>
        <w:jc w:val="left"/>
        <w:rPr>
          <w:rFonts w:ascii="Arial" w:hAnsi="Arial" w:cs="Arial"/>
          <w:b w:val="0"/>
          <w:bCs w:val="0"/>
          <w:sz w:val="24"/>
        </w:rPr>
      </w:pPr>
      <w:r>
        <w:rPr>
          <w:rFonts w:ascii="Arial" w:hAnsi="Arial" w:cs="Arial"/>
          <w:b w:val="0"/>
          <w:bCs w:val="0"/>
          <w:sz w:val="24"/>
        </w:rPr>
        <w:tab/>
        <w:t>Were families relocated? ________If Yes, how many?_________________</w:t>
      </w:r>
    </w:p>
    <w:p w:rsidR="00324887" w:rsidRDefault="00324887">
      <w:pPr>
        <w:pStyle w:val="BodyText"/>
        <w:ind w:firstLine="720"/>
        <w:jc w:val="left"/>
        <w:rPr>
          <w:rFonts w:ascii="Arial" w:hAnsi="Arial" w:cs="Arial"/>
          <w:b w:val="0"/>
          <w:bCs w:val="0"/>
          <w:sz w:val="24"/>
        </w:rPr>
      </w:pPr>
      <w:r>
        <w:rPr>
          <w:rFonts w:ascii="Arial" w:hAnsi="Arial" w:cs="Arial"/>
          <w:b w:val="0"/>
          <w:bCs w:val="0"/>
          <w:sz w:val="24"/>
        </w:rPr>
        <w:t>Were roofs damaged? ________</w:t>
      </w:r>
    </w:p>
    <w:p w:rsidR="00324887" w:rsidRDefault="00324887">
      <w:pPr>
        <w:pStyle w:val="BodyText"/>
        <w:jc w:val="left"/>
        <w:rPr>
          <w:rFonts w:ascii="Arial" w:hAnsi="Arial" w:cs="Arial"/>
          <w:sz w:val="24"/>
        </w:rPr>
      </w:pPr>
      <w:r>
        <w:rPr>
          <w:rFonts w:ascii="Arial" w:hAnsi="Arial" w:cs="Arial"/>
          <w:sz w:val="24"/>
        </w:rPr>
        <w:tab/>
      </w:r>
    </w:p>
    <w:p w:rsidR="00324887" w:rsidRDefault="00324887">
      <w:pPr>
        <w:pStyle w:val="BodyText"/>
        <w:jc w:val="left"/>
        <w:rPr>
          <w:rFonts w:ascii="Arial" w:hAnsi="Arial" w:cs="Arial"/>
          <w:sz w:val="24"/>
        </w:rPr>
      </w:pPr>
      <w:r>
        <w:rPr>
          <w:rFonts w:ascii="Arial" w:hAnsi="Arial" w:cs="Arial"/>
          <w:sz w:val="24"/>
        </w:rPr>
        <w:t xml:space="preserve">Were utility services unserviceable or interrupted. </w:t>
      </w:r>
      <w:r>
        <w:rPr>
          <w:rFonts w:ascii="Arial" w:hAnsi="Arial" w:cs="Arial"/>
          <w:sz w:val="24"/>
          <w:u w:val="single"/>
        </w:rPr>
        <w:tab/>
      </w:r>
      <w:r>
        <w:rPr>
          <w:rFonts w:ascii="Arial" w:hAnsi="Arial" w:cs="Arial"/>
          <w:sz w:val="24"/>
        </w:rPr>
        <w:t xml:space="preserve">     Are all utility services restored? ________  </w:t>
      </w:r>
    </w:p>
    <w:p w:rsidR="00324887" w:rsidRDefault="00324887">
      <w:pPr>
        <w:pStyle w:val="BodyText"/>
        <w:jc w:val="left"/>
        <w:rPr>
          <w:rFonts w:ascii="Arial" w:hAnsi="Arial" w:cs="Arial"/>
          <w:sz w:val="24"/>
        </w:rPr>
      </w:pPr>
    </w:p>
    <w:p w:rsidR="00324887" w:rsidRDefault="00324887">
      <w:pPr>
        <w:pStyle w:val="BodyText"/>
        <w:jc w:val="left"/>
        <w:rPr>
          <w:rFonts w:ascii="Arial" w:hAnsi="Arial" w:cs="Arial"/>
          <w:b w:val="0"/>
          <w:bCs w:val="0"/>
          <w:sz w:val="24"/>
        </w:rPr>
      </w:pPr>
      <w:r>
        <w:rPr>
          <w:rFonts w:ascii="Arial" w:hAnsi="Arial" w:cs="Arial"/>
          <w:sz w:val="24"/>
        </w:rPr>
        <w:tab/>
      </w:r>
      <w:r>
        <w:rPr>
          <w:rFonts w:ascii="Arial" w:hAnsi="Arial" w:cs="Arial"/>
          <w:sz w:val="24"/>
        </w:rPr>
        <w:tab/>
      </w:r>
      <w:r>
        <w:rPr>
          <w:rFonts w:ascii="Arial" w:hAnsi="Arial" w:cs="Arial"/>
          <w:b w:val="0"/>
          <w:bCs w:val="0"/>
          <w:sz w:val="24"/>
        </w:rPr>
        <w:t>Electrical: _______</w:t>
      </w:r>
      <w:r>
        <w:rPr>
          <w:rFonts w:ascii="Arial" w:hAnsi="Arial" w:cs="Arial"/>
          <w:b w:val="0"/>
          <w:bCs w:val="0"/>
          <w:sz w:val="24"/>
        </w:rPr>
        <w:tab/>
        <w:t xml:space="preserve">Gas  ________   </w:t>
      </w:r>
      <w:r>
        <w:rPr>
          <w:rFonts w:ascii="Arial" w:hAnsi="Arial" w:cs="Arial"/>
          <w:b w:val="0"/>
          <w:bCs w:val="0"/>
          <w:sz w:val="24"/>
        </w:rPr>
        <w:tab/>
        <w:t>Water _________</w:t>
      </w:r>
    </w:p>
    <w:p w:rsidR="00324887" w:rsidRDefault="00324887">
      <w:pPr>
        <w:pStyle w:val="BodyText"/>
        <w:jc w:val="left"/>
        <w:rPr>
          <w:rFonts w:ascii="Arial" w:hAnsi="Arial" w:cs="Arial"/>
          <w:b w:val="0"/>
          <w:bCs w:val="0"/>
          <w:sz w:val="24"/>
        </w:rPr>
      </w:pPr>
    </w:p>
    <w:p w:rsidR="00324887" w:rsidRDefault="00324887">
      <w:pPr>
        <w:pStyle w:val="BodyText"/>
        <w:jc w:val="left"/>
        <w:rPr>
          <w:rFonts w:ascii="Arial" w:hAnsi="Arial" w:cs="Arial"/>
          <w:sz w:val="24"/>
        </w:rPr>
      </w:pPr>
      <w:r>
        <w:rPr>
          <w:rFonts w:ascii="Arial" w:hAnsi="Arial" w:cs="Arial"/>
          <w:sz w:val="24"/>
        </w:rPr>
        <w:t>Any Injuries or casualties to report? _____________________________</w:t>
      </w:r>
    </w:p>
    <w:p w:rsidR="00324887" w:rsidRDefault="00324887">
      <w:pPr>
        <w:pStyle w:val="BodyText"/>
        <w:jc w:val="left"/>
        <w:rPr>
          <w:rFonts w:ascii="Arial" w:hAnsi="Arial" w:cs="Arial"/>
          <w:sz w:val="24"/>
        </w:rPr>
      </w:pPr>
    </w:p>
    <w:p w:rsidR="00324887" w:rsidRDefault="00324887">
      <w:pPr>
        <w:pStyle w:val="BodyText"/>
        <w:jc w:val="left"/>
        <w:rPr>
          <w:rFonts w:ascii="Arial" w:hAnsi="Arial" w:cs="Arial"/>
          <w:sz w:val="24"/>
        </w:rPr>
      </w:pPr>
      <w:r>
        <w:rPr>
          <w:rFonts w:ascii="Arial" w:hAnsi="Arial" w:cs="Arial"/>
          <w:sz w:val="24"/>
        </w:rPr>
        <w:t>Any noteworthy reportable item:</w:t>
      </w:r>
    </w:p>
    <w:p w:rsidR="00324887" w:rsidRDefault="00324887">
      <w:pPr>
        <w:pStyle w:val="BodyText"/>
        <w:jc w:val="left"/>
        <w:rPr>
          <w:rFonts w:ascii="Arial" w:hAnsi="Arial" w:cs="Arial"/>
          <w:sz w:val="24"/>
        </w:rPr>
      </w:pPr>
    </w:p>
    <w:p w:rsidR="00324887" w:rsidRDefault="00324887">
      <w:pPr>
        <w:pStyle w:val="BodyText"/>
        <w:jc w:val="left"/>
        <w:rPr>
          <w:rFonts w:ascii="Arial" w:hAnsi="Arial" w:cs="Arial"/>
          <w:sz w:val="24"/>
        </w:rPr>
      </w:pPr>
    </w:p>
    <w:p w:rsidR="00324887" w:rsidRDefault="00324887">
      <w:pPr>
        <w:pStyle w:val="BodyText"/>
        <w:jc w:val="left"/>
        <w:rPr>
          <w:rFonts w:ascii="Arial" w:hAnsi="Arial" w:cs="Arial"/>
          <w:sz w:val="24"/>
        </w:rPr>
      </w:pPr>
    </w:p>
    <w:p w:rsidR="00324887" w:rsidRDefault="00324887">
      <w:pPr>
        <w:pStyle w:val="BodyText"/>
        <w:jc w:val="left"/>
        <w:rPr>
          <w:rFonts w:ascii="Arial" w:hAnsi="Arial" w:cs="Arial"/>
          <w:sz w:val="24"/>
        </w:rPr>
      </w:pPr>
    </w:p>
    <w:p w:rsidR="00324887" w:rsidRDefault="00324887">
      <w:pPr>
        <w:pStyle w:val="BodyText"/>
        <w:jc w:val="left"/>
        <w:rPr>
          <w:rFonts w:ascii="Arial" w:hAnsi="Arial" w:cs="Arial"/>
          <w:sz w:val="24"/>
        </w:rPr>
      </w:pPr>
      <w:r>
        <w:rPr>
          <w:rFonts w:ascii="Arial" w:hAnsi="Arial" w:cs="Arial"/>
          <w:sz w:val="24"/>
        </w:rPr>
        <w:t>Date of next anticipated report: _______________</w:t>
      </w:r>
    </w:p>
    <w:p w:rsidR="00324887" w:rsidRDefault="00324887">
      <w:pPr>
        <w:pStyle w:val="BodyText"/>
        <w:jc w:val="left"/>
        <w:rPr>
          <w:rFonts w:ascii="Arial" w:hAnsi="Arial" w:cs="Arial"/>
          <w:sz w:val="24"/>
        </w:rPr>
      </w:pPr>
      <w:r>
        <w:rPr>
          <w:rFonts w:ascii="Arial" w:hAnsi="Arial" w:cs="Arial"/>
          <w:b w:val="0"/>
          <w:bCs w:val="0"/>
          <w:sz w:val="24"/>
        </w:rPr>
        <w:t>FAX report to:  210-472-6816 (San Antonio Office of Public Housing)</w:t>
      </w:r>
    </w:p>
    <w:p w:rsidR="00324887" w:rsidRDefault="00324887">
      <w:pPr>
        <w:pStyle w:val="BodyText3"/>
        <w:rPr>
          <w:rFonts w:ascii="Arial" w:hAnsi="Arial" w:cs="Arial"/>
          <w:b/>
          <w:bCs/>
        </w:rPr>
      </w:pPr>
    </w:p>
    <w:p w:rsidR="00324887" w:rsidRDefault="00324887">
      <w:pPr>
        <w:rPr>
          <w:rFonts w:ascii="Arial" w:hAnsi="Arial" w:cs="Arial"/>
          <w:u w:val="single"/>
        </w:rPr>
      </w:pPr>
      <w:r>
        <w:rPr>
          <w:rFonts w:ascii="Arial" w:hAnsi="Arial" w:cs="Arial"/>
        </w:rPr>
        <w:t xml:space="preserve">Name of person submitting the report:____________________________________  Telephone # </w: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rPr>
        <w:t xml:space="preserve">  Fax # </w:t>
      </w:r>
      <w:r>
        <w:rPr>
          <w:rFonts w:ascii="Arial" w:hAnsi="Arial" w:cs="Arial"/>
          <w:u w:val="single"/>
        </w:rPr>
        <w:t xml:space="preserve"> </w:t>
      </w:r>
      <w:r>
        <w:rPr>
          <w:rFonts w:ascii="Arial" w:hAnsi="Arial" w:cs="Arial"/>
          <w:u w:val="single"/>
        </w:rPr>
        <w:tab/>
      </w:r>
      <w:r>
        <w:rPr>
          <w:rFonts w:ascii="Arial" w:hAnsi="Arial" w:cs="Arial"/>
          <w:u w:val="single"/>
        </w:rPr>
        <w:tab/>
      </w:r>
      <w:r>
        <w:rPr>
          <w:rFonts w:ascii="Arial" w:hAnsi="Arial" w:cs="Arial"/>
          <w:u w:val="single"/>
        </w:rPr>
        <w:tab/>
      </w:r>
    </w:p>
    <w:p w:rsidR="00324887" w:rsidRDefault="00324887">
      <w:pPr>
        <w:rPr>
          <w:rFonts w:ascii="Arial" w:hAnsi="Arial" w:cs="Arial"/>
          <w:u w:val="single"/>
        </w:rPr>
      </w:pPr>
    </w:p>
    <w:p w:rsidR="00324887" w:rsidRDefault="00324887">
      <w:pPr>
        <w:pStyle w:val="Title"/>
        <w:rPr>
          <w:rFonts w:ascii="Times New Roman" w:hAnsi="Times New Roman" w:cs="Times New Roman"/>
          <w:b w:val="0"/>
          <w:bCs w:val="0"/>
          <w:sz w:val="24"/>
        </w:rPr>
      </w:pPr>
      <w:r>
        <w:t>Appendix A, Chapter 5 EMH</w:t>
      </w:r>
      <w:r>
        <w:rPr>
          <w:rFonts w:eastAsia="MS Mincho"/>
          <w:b w:val="0"/>
          <w:bCs w:val="0"/>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324887">
        <w:tblPrEx>
          <w:tblCellMar>
            <w:top w:w="0" w:type="dxa"/>
            <w:bottom w:w="0" w:type="dxa"/>
          </w:tblCellMar>
        </w:tblPrEx>
        <w:trPr>
          <w:trHeight w:val="955"/>
        </w:trPr>
        <w:tc>
          <w:tcPr>
            <w:tcW w:w="9576" w:type="dxa"/>
            <w:tcBorders>
              <w:top w:val="thinThickSmallGap" w:sz="24" w:space="0" w:color="auto"/>
              <w:left w:val="thinThickSmallGap" w:sz="24" w:space="0" w:color="auto"/>
              <w:bottom w:val="thinThickSmallGap" w:sz="24" w:space="0" w:color="auto"/>
              <w:right w:val="thinThickSmallGap" w:sz="24" w:space="0" w:color="auto"/>
            </w:tcBorders>
          </w:tcPr>
          <w:p w:rsidR="00324887" w:rsidRDefault="00324887">
            <w:pPr>
              <w:pStyle w:val="Heading3"/>
              <w:jc w:val="center"/>
              <w:rPr>
                <w:sz w:val="28"/>
              </w:rPr>
            </w:pPr>
            <w:r>
              <w:rPr>
                <w:sz w:val="28"/>
              </w:rPr>
              <w:t>Corpus Christi Housing Authority Flooding Procedures Plan</w:t>
            </w:r>
          </w:p>
          <w:p w:rsidR="00324887" w:rsidRDefault="00324887">
            <w:pPr>
              <w:pStyle w:val="Heading3"/>
              <w:jc w:val="center"/>
              <w:rPr>
                <w:sz w:val="28"/>
              </w:rPr>
            </w:pPr>
            <w:r>
              <w:rPr>
                <w:sz w:val="28"/>
              </w:rPr>
              <w:t>~Chapter 6~</w:t>
            </w:r>
          </w:p>
        </w:tc>
      </w:tr>
    </w:tbl>
    <w:p w:rsidR="00324887" w:rsidRDefault="00324887">
      <w:pPr>
        <w:rPr>
          <w:rFonts w:ascii="Arial" w:hAnsi="Arial" w:cs="Arial"/>
          <w:sz w:val="22"/>
          <w:szCs w:val="22"/>
        </w:rPr>
      </w:pPr>
    </w:p>
    <w:p w:rsidR="00324887" w:rsidRDefault="00324887">
      <w:pPr>
        <w:rPr>
          <w:rFonts w:ascii="Arial" w:hAnsi="Arial" w:cs="Arial"/>
          <w:b/>
          <w:bCs/>
          <w:color w:val="000000"/>
          <w:szCs w:val="27"/>
        </w:rPr>
      </w:pPr>
      <w:r>
        <w:rPr>
          <w:rFonts w:ascii="Arial" w:hAnsi="Arial" w:cs="Arial"/>
          <w:b/>
          <w:bCs/>
          <w:color w:val="000000"/>
          <w:szCs w:val="27"/>
        </w:rPr>
        <w:t>Flooding and Water Damage to a Building</w:t>
      </w:r>
    </w:p>
    <w:p w:rsidR="00324887" w:rsidRDefault="00324887">
      <w:r>
        <w:rPr>
          <w:rFonts w:eastAsia="MS Mincho"/>
        </w:rPr>
        <w:br/>
      </w:r>
      <w:r>
        <w:rPr>
          <w:rFonts w:ascii="Arial" w:eastAsia="MS Mincho" w:hAnsi="Arial" w:cs="Arial"/>
          <w:sz w:val="20"/>
          <w:szCs w:val="20"/>
        </w:rPr>
        <w:t xml:space="preserve">Serious water damage can occur from a number of sources: hurricanes, severe rain, broken pipes, clogged drains, damaged skylights or windows, or construction errors.  </w:t>
      </w:r>
    </w:p>
    <w:p w:rsidR="00324887" w:rsidRDefault="00324887">
      <w:pPr>
        <w:pStyle w:val="PlainText"/>
      </w:pPr>
      <w:r>
        <w:rPr>
          <w:rFonts w:ascii="Arial" w:eastAsia="MS Mincho" w:hAnsi="Arial" w:cs="Arial"/>
          <w:b/>
          <w:bCs/>
          <w:sz w:val="20"/>
          <w:szCs w:val="20"/>
        </w:rPr>
        <w:t xml:space="preserve">If a water leak occurs: </w:t>
      </w:r>
    </w:p>
    <w:p w:rsidR="00324887" w:rsidRDefault="00324887">
      <w:pPr>
        <w:pStyle w:val="PlainText"/>
        <w:numPr>
          <w:ilvl w:val="0"/>
          <w:numId w:val="83"/>
        </w:numPr>
        <w:rPr>
          <w:rFonts w:ascii="Arial" w:hAnsi="Arial" w:cs="Arial"/>
          <w:sz w:val="20"/>
          <w:szCs w:val="20"/>
        </w:rPr>
      </w:pPr>
      <w:r>
        <w:rPr>
          <w:rFonts w:ascii="Arial" w:eastAsia="MS Mincho" w:hAnsi="Arial" w:cs="Arial"/>
          <w:sz w:val="20"/>
          <w:szCs w:val="20"/>
        </w:rPr>
        <w:t>Contact Work Maintenance at</w:t>
      </w:r>
      <w:r w:rsidR="00B74562">
        <w:rPr>
          <w:rFonts w:ascii="Arial" w:eastAsia="MS Mincho" w:hAnsi="Arial" w:cs="Arial"/>
          <w:sz w:val="20"/>
          <w:szCs w:val="20"/>
        </w:rPr>
        <w:t xml:space="preserve"> that site</w:t>
      </w:r>
      <w:r>
        <w:rPr>
          <w:rFonts w:ascii="Arial" w:eastAsia="MS Mincho" w:hAnsi="Arial" w:cs="Arial"/>
          <w:sz w:val="20"/>
          <w:szCs w:val="20"/>
        </w:rPr>
        <w:t xml:space="preserve"> until 5 p.m. weekdays or the Emergency after hour’s technician at Residents (889-3399), </w:t>
      </w:r>
      <w:r w:rsidR="00672E20">
        <w:rPr>
          <w:rFonts w:ascii="Arial" w:eastAsia="MS Mincho" w:hAnsi="Arial" w:cs="Arial"/>
          <w:sz w:val="20"/>
          <w:szCs w:val="20"/>
        </w:rPr>
        <w:t>CC</w:t>
      </w:r>
      <w:r>
        <w:rPr>
          <w:rFonts w:ascii="Arial" w:eastAsia="MS Mincho" w:hAnsi="Arial" w:cs="Arial"/>
          <w:sz w:val="20"/>
          <w:szCs w:val="20"/>
        </w:rPr>
        <w:t>HA Staff (537-8124 cell phone or 745-8023 pager) immediately. Report the exact location and severity of the leak.  Send a SA HUD Assessment Report (Appendix A)</w:t>
      </w:r>
    </w:p>
    <w:p w:rsidR="00324887" w:rsidRDefault="00324887">
      <w:pPr>
        <w:pStyle w:val="PlainText"/>
        <w:numPr>
          <w:ilvl w:val="0"/>
          <w:numId w:val="83"/>
        </w:numPr>
        <w:rPr>
          <w:rFonts w:ascii="Arial" w:hAnsi="Arial" w:cs="Arial"/>
          <w:sz w:val="20"/>
          <w:szCs w:val="20"/>
        </w:rPr>
      </w:pPr>
      <w:r>
        <w:rPr>
          <w:rFonts w:ascii="Arial" w:eastAsia="MS Mincho" w:hAnsi="Arial" w:cs="Arial"/>
          <w:sz w:val="20"/>
          <w:szCs w:val="20"/>
        </w:rPr>
        <w:t xml:space="preserve">If there are electrical appliances or outlets near the leak, use extreme caution. Secure the electrical power at the breaker not in the area of the leak.  If there is any possible danger to the resident, evacuate the area. </w:t>
      </w:r>
    </w:p>
    <w:p w:rsidR="00324887" w:rsidRDefault="00324887">
      <w:pPr>
        <w:pStyle w:val="PlainText"/>
        <w:numPr>
          <w:ilvl w:val="0"/>
          <w:numId w:val="83"/>
        </w:numPr>
        <w:rPr>
          <w:rFonts w:ascii="Arial" w:hAnsi="Arial" w:cs="Arial"/>
          <w:sz w:val="20"/>
        </w:rPr>
      </w:pPr>
      <w:r>
        <w:rPr>
          <w:rFonts w:ascii="Arial" w:eastAsia="MS Mincho" w:hAnsi="Arial" w:cs="Arial"/>
          <w:sz w:val="20"/>
        </w:rPr>
        <w:t xml:space="preserve">If you know the source of the closest water cutout secure this, if this cannot be located secure the next closest valve.  Notify your </w:t>
      </w:r>
      <w:r w:rsidR="00B74562">
        <w:rPr>
          <w:rFonts w:ascii="Arial" w:eastAsia="MS Mincho" w:hAnsi="Arial" w:cs="Arial"/>
          <w:sz w:val="20"/>
        </w:rPr>
        <w:t xml:space="preserve">Maintenance </w:t>
      </w:r>
      <w:r>
        <w:rPr>
          <w:rFonts w:ascii="Arial" w:eastAsia="MS Mincho" w:hAnsi="Arial" w:cs="Arial"/>
          <w:sz w:val="20"/>
        </w:rPr>
        <w:t xml:space="preserve">Supervisor and </w:t>
      </w:r>
      <w:r w:rsidR="000B37EE">
        <w:rPr>
          <w:rFonts w:ascii="Arial" w:eastAsia="MS Mincho" w:hAnsi="Arial" w:cs="Arial"/>
          <w:sz w:val="20"/>
        </w:rPr>
        <w:t>AB Manager</w:t>
      </w:r>
      <w:r>
        <w:rPr>
          <w:rFonts w:ascii="Arial" w:eastAsia="MS Mincho" w:hAnsi="Arial" w:cs="Arial"/>
          <w:sz w:val="20"/>
        </w:rPr>
        <w:t xml:space="preserve"> so they can notify residents.</w:t>
      </w:r>
    </w:p>
    <w:p w:rsidR="00324887" w:rsidRDefault="00324887">
      <w:pPr>
        <w:pStyle w:val="PlainText"/>
        <w:numPr>
          <w:ilvl w:val="0"/>
          <w:numId w:val="83"/>
        </w:numPr>
        <w:rPr>
          <w:rFonts w:ascii="Arial" w:hAnsi="Arial" w:cs="Arial"/>
          <w:sz w:val="20"/>
        </w:rPr>
      </w:pPr>
      <w:r>
        <w:rPr>
          <w:rFonts w:ascii="Arial" w:eastAsia="MS Mincho" w:hAnsi="Arial" w:cs="Arial"/>
          <w:sz w:val="20"/>
        </w:rPr>
        <w:t>Evaluate if the resident will need to move or will /require temporary shelter or housing.</w:t>
      </w:r>
    </w:p>
    <w:p w:rsidR="00324887" w:rsidRDefault="00324887">
      <w:pPr>
        <w:pStyle w:val="PlainText"/>
        <w:numPr>
          <w:ilvl w:val="0"/>
          <w:numId w:val="83"/>
        </w:numPr>
        <w:rPr>
          <w:rFonts w:ascii="Arial" w:hAnsi="Arial" w:cs="Arial"/>
          <w:sz w:val="20"/>
        </w:rPr>
      </w:pPr>
      <w:r>
        <w:rPr>
          <w:rFonts w:ascii="Arial" w:eastAsia="MS Mincho" w:hAnsi="Arial" w:cs="Arial"/>
          <w:sz w:val="20"/>
        </w:rPr>
        <w:t>Pump out any remaining water.</w:t>
      </w:r>
    </w:p>
    <w:p w:rsidR="00324887" w:rsidRDefault="00324887">
      <w:pPr>
        <w:pStyle w:val="PlainText"/>
        <w:numPr>
          <w:ilvl w:val="0"/>
          <w:numId w:val="83"/>
        </w:numPr>
        <w:rPr>
          <w:rFonts w:ascii="Arial" w:hAnsi="Arial" w:cs="Arial"/>
          <w:sz w:val="20"/>
        </w:rPr>
      </w:pPr>
      <w:r>
        <w:rPr>
          <w:rFonts w:ascii="Arial" w:eastAsia="MS Mincho" w:hAnsi="Arial" w:cs="Arial"/>
          <w:sz w:val="20"/>
        </w:rPr>
        <w:t xml:space="preserve">Repair the leak or source of flooding (i.e., unclog the drain, turn off the water, etc.), do so. </w:t>
      </w:r>
    </w:p>
    <w:p w:rsidR="00324887" w:rsidRDefault="00324887">
      <w:pPr>
        <w:pStyle w:val="PlainText"/>
        <w:numPr>
          <w:ilvl w:val="0"/>
          <w:numId w:val="83"/>
        </w:numPr>
        <w:rPr>
          <w:rFonts w:ascii="Arial" w:hAnsi="Arial" w:cs="Arial"/>
          <w:sz w:val="20"/>
        </w:rPr>
      </w:pPr>
      <w:r>
        <w:rPr>
          <w:rFonts w:ascii="Arial" w:eastAsia="MS Mincho" w:hAnsi="Arial" w:cs="Arial"/>
          <w:sz w:val="20"/>
        </w:rPr>
        <w:t xml:space="preserve">If walls are wet refer to the </w:t>
      </w:r>
      <w:r w:rsidR="00672E20">
        <w:rPr>
          <w:rFonts w:ascii="Arial" w:eastAsia="MS Mincho" w:hAnsi="Arial" w:cs="Arial"/>
          <w:sz w:val="20"/>
        </w:rPr>
        <w:t>CC</w:t>
      </w:r>
      <w:r>
        <w:rPr>
          <w:rFonts w:ascii="Arial" w:eastAsia="MS Mincho" w:hAnsi="Arial" w:cs="Arial"/>
          <w:sz w:val="20"/>
        </w:rPr>
        <w:t>HA Indoor Air Quality (IAQ) for drying/clean-up procedures</w:t>
      </w:r>
    </w:p>
    <w:p w:rsidR="00324887" w:rsidRDefault="00324887">
      <w:pPr>
        <w:pStyle w:val="Title"/>
        <w:jc w:val="left"/>
        <w:rPr>
          <w:rFonts w:eastAsia="MS Mincho"/>
          <w:sz w:val="20"/>
        </w:rPr>
      </w:pPr>
      <w:r>
        <w:rPr>
          <w:rFonts w:eastAsia="MS Mincho"/>
          <w:sz w:val="20"/>
        </w:rPr>
        <w:t>Severe Weather:</w:t>
      </w:r>
    </w:p>
    <w:p w:rsidR="00324887" w:rsidRDefault="00324887">
      <w:pPr>
        <w:pStyle w:val="Title"/>
        <w:jc w:val="left"/>
        <w:rPr>
          <w:rFonts w:eastAsia="MS Mincho"/>
          <w:b w:val="0"/>
          <w:bCs w:val="0"/>
          <w:sz w:val="20"/>
        </w:rPr>
      </w:pPr>
    </w:p>
    <w:p w:rsidR="00324887" w:rsidRDefault="00324887">
      <w:pPr>
        <w:pStyle w:val="Title"/>
        <w:numPr>
          <w:ilvl w:val="1"/>
          <w:numId w:val="18"/>
        </w:numPr>
        <w:jc w:val="left"/>
        <w:rPr>
          <w:rFonts w:eastAsia="MS Mincho"/>
          <w:b w:val="0"/>
          <w:bCs w:val="0"/>
          <w:sz w:val="20"/>
        </w:rPr>
      </w:pPr>
      <w:r>
        <w:rPr>
          <w:rFonts w:eastAsia="MS Mincho"/>
          <w:b w:val="0"/>
          <w:bCs w:val="0"/>
          <w:sz w:val="20"/>
        </w:rPr>
        <w:t>In the case of severe weather be prepared to assist as directed in protecting objects/property that are in jeopardy. Take only essential steps to avoid or reduce immediate water damage, such as covering objects. Requests for this will come from the Executive</w:t>
      </w:r>
      <w:r w:rsidR="00B74562">
        <w:rPr>
          <w:rFonts w:eastAsia="MS Mincho"/>
          <w:b w:val="0"/>
          <w:bCs w:val="0"/>
          <w:sz w:val="20"/>
        </w:rPr>
        <w:t xml:space="preserve"> Director, a</w:t>
      </w:r>
      <w:r>
        <w:rPr>
          <w:rFonts w:eastAsia="MS Mincho"/>
          <w:b w:val="0"/>
          <w:bCs w:val="0"/>
          <w:sz w:val="20"/>
        </w:rPr>
        <w:t xml:space="preserve"> </w:t>
      </w:r>
      <w:r w:rsidR="000B37EE">
        <w:rPr>
          <w:rFonts w:eastAsia="MS Mincho"/>
          <w:b w:val="0"/>
          <w:bCs w:val="0"/>
          <w:sz w:val="20"/>
        </w:rPr>
        <w:t>Senior Vice President</w:t>
      </w:r>
      <w:r>
        <w:rPr>
          <w:rFonts w:eastAsia="MS Mincho"/>
          <w:b w:val="0"/>
          <w:bCs w:val="0"/>
          <w:sz w:val="20"/>
        </w:rPr>
        <w:t xml:space="preserve"> </w:t>
      </w:r>
      <w:r w:rsidR="00B74562">
        <w:rPr>
          <w:rFonts w:eastAsia="MS Mincho"/>
          <w:b w:val="0"/>
          <w:bCs w:val="0"/>
          <w:sz w:val="20"/>
        </w:rPr>
        <w:t xml:space="preserve">in Management </w:t>
      </w:r>
      <w:r>
        <w:rPr>
          <w:rFonts w:eastAsia="MS Mincho"/>
          <w:b w:val="0"/>
          <w:bCs w:val="0"/>
          <w:sz w:val="20"/>
        </w:rPr>
        <w:t xml:space="preserve">or the Emergency </w:t>
      </w:r>
      <w:r w:rsidR="000B37EE">
        <w:rPr>
          <w:rFonts w:eastAsia="MS Mincho"/>
          <w:b w:val="0"/>
          <w:bCs w:val="0"/>
          <w:sz w:val="20"/>
        </w:rPr>
        <w:t>Manager</w:t>
      </w:r>
      <w:r>
        <w:rPr>
          <w:rFonts w:eastAsia="MS Mincho"/>
          <w:b w:val="0"/>
          <w:bCs w:val="0"/>
          <w:sz w:val="20"/>
        </w:rPr>
        <w:t>.</w:t>
      </w:r>
    </w:p>
    <w:p w:rsidR="00324887" w:rsidRDefault="00324887">
      <w:pPr>
        <w:pStyle w:val="Title"/>
        <w:numPr>
          <w:ilvl w:val="1"/>
          <w:numId w:val="18"/>
        </w:numPr>
        <w:jc w:val="left"/>
        <w:rPr>
          <w:rFonts w:eastAsia="MS Mincho"/>
          <w:b w:val="0"/>
          <w:bCs w:val="0"/>
          <w:sz w:val="20"/>
        </w:rPr>
      </w:pPr>
      <w:r>
        <w:rPr>
          <w:rFonts w:eastAsia="MS Mincho"/>
          <w:b w:val="0"/>
          <w:bCs w:val="0"/>
          <w:sz w:val="20"/>
        </w:rPr>
        <w:t xml:space="preserve">If flooding or damage is noted after severe weather it shall be reported to the Emergency </w:t>
      </w:r>
      <w:r w:rsidR="000B37EE">
        <w:rPr>
          <w:rFonts w:eastAsia="MS Mincho"/>
          <w:b w:val="0"/>
          <w:bCs w:val="0"/>
          <w:sz w:val="20"/>
        </w:rPr>
        <w:t>Manager</w:t>
      </w:r>
      <w:r>
        <w:rPr>
          <w:rFonts w:eastAsia="MS Mincho"/>
          <w:b w:val="0"/>
          <w:bCs w:val="0"/>
          <w:sz w:val="20"/>
        </w:rPr>
        <w:t xml:space="preserve"> whom in return will notify the ED, </w:t>
      </w:r>
      <w:r w:rsidR="000B37EE">
        <w:rPr>
          <w:rFonts w:eastAsia="MS Mincho"/>
          <w:b w:val="0"/>
          <w:bCs w:val="0"/>
          <w:sz w:val="20"/>
        </w:rPr>
        <w:t>Senior Vice President</w:t>
      </w:r>
      <w:r>
        <w:rPr>
          <w:rFonts w:eastAsia="MS Mincho"/>
          <w:b w:val="0"/>
          <w:bCs w:val="0"/>
          <w:sz w:val="20"/>
        </w:rPr>
        <w:t xml:space="preserve"> responsible and active the ERT.  Also contact the local American Red Cross for assistance to residents.</w:t>
      </w:r>
    </w:p>
    <w:p w:rsidR="00324887" w:rsidRDefault="00324887">
      <w:pPr>
        <w:pStyle w:val="Title"/>
        <w:numPr>
          <w:ilvl w:val="1"/>
          <w:numId w:val="18"/>
        </w:numPr>
        <w:jc w:val="left"/>
        <w:rPr>
          <w:rFonts w:eastAsia="MS Mincho"/>
          <w:b w:val="0"/>
          <w:bCs w:val="0"/>
          <w:sz w:val="20"/>
        </w:rPr>
      </w:pPr>
      <w:r>
        <w:rPr>
          <w:rFonts w:eastAsia="MS Mincho"/>
          <w:b w:val="0"/>
          <w:bCs w:val="0"/>
          <w:sz w:val="20"/>
        </w:rPr>
        <w:t xml:space="preserve">The ERT will do a quick assessment of the damages with recommendations for remediation and or repair, as well as recommendations for the </w:t>
      </w:r>
      <w:r w:rsidR="00B74562">
        <w:rPr>
          <w:rFonts w:eastAsia="MS Mincho"/>
          <w:b w:val="0"/>
          <w:bCs w:val="0"/>
          <w:sz w:val="20"/>
        </w:rPr>
        <w:t>resident’s</w:t>
      </w:r>
      <w:r>
        <w:rPr>
          <w:rFonts w:eastAsia="MS Mincho"/>
          <w:b w:val="0"/>
          <w:bCs w:val="0"/>
          <w:sz w:val="20"/>
        </w:rPr>
        <w:t xml:space="preserve"> health and safety.</w:t>
      </w:r>
    </w:p>
    <w:p w:rsidR="00324887" w:rsidRDefault="00324887">
      <w:pPr>
        <w:pStyle w:val="Title"/>
        <w:numPr>
          <w:ilvl w:val="1"/>
          <w:numId w:val="18"/>
        </w:numPr>
        <w:jc w:val="left"/>
        <w:rPr>
          <w:rFonts w:eastAsia="MS Mincho"/>
          <w:b w:val="0"/>
          <w:bCs w:val="0"/>
          <w:sz w:val="20"/>
        </w:rPr>
      </w:pPr>
      <w:r>
        <w:rPr>
          <w:rFonts w:eastAsia="MS Mincho"/>
          <w:b w:val="0"/>
          <w:bCs w:val="0"/>
          <w:sz w:val="20"/>
        </w:rPr>
        <w:t xml:space="preserve">The </w:t>
      </w:r>
      <w:r w:rsidR="00672E20">
        <w:rPr>
          <w:rFonts w:eastAsia="MS Mincho"/>
          <w:b w:val="0"/>
          <w:bCs w:val="0"/>
          <w:sz w:val="20"/>
        </w:rPr>
        <w:t>CC</w:t>
      </w:r>
      <w:r>
        <w:rPr>
          <w:rFonts w:eastAsia="MS Mincho"/>
          <w:b w:val="0"/>
          <w:bCs w:val="0"/>
          <w:sz w:val="20"/>
        </w:rPr>
        <w:t>HA shall prioritize the nature of the damages and direct manpower as required to meet the needs of the incident.</w:t>
      </w:r>
    </w:p>
    <w:p w:rsidR="00324887" w:rsidRDefault="00324887">
      <w:pPr>
        <w:pStyle w:val="Title"/>
        <w:numPr>
          <w:ilvl w:val="1"/>
          <w:numId w:val="18"/>
        </w:numPr>
        <w:jc w:val="left"/>
        <w:rPr>
          <w:rFonts w:eastAsia="MS Mincho"/>
          <w:b w:val="0"/>
          <w:bCs w:val="0"/>
          <w:sz w:val="20"/>
        </w:rPr>
      </w:pPr>
      <w:r>
        <w:rPr>
          <w:rFonts w:eastAsia="MS Mincho"/>
          <w:b w:val="0"/>
          <w:bCs w:val="0"/>
          <w:sz w:val="20"/>
        </w:rPr>
        <w:t>If the incident is large in nature, management may temporarily suspend routine work order recording and dispatching until the emergency is under control.</w:t>
      </w:r>
    </w:p>
    <w:p w:rsidR="00324887" w:rsidRDefault="00324887">
      <w:pPr>
        <w:pStyle w:val="Title"/>
        <w:numPr>
          <w:ilvl w:val="1"/>
          <w:numId w:val="18"/>
        </w:numPr>
        <w:jc w:val="left"/>
        <w:rPr>
          <w:rFonts w:eastAsia="MS Mincho"/>
          <w:b w:val="0"/>
          <w:bCs w:val="0"/>
          <w:sz w:val="20"/>
        </w:rPr>
      </w:pPr>
      <w:r>
        <w:rPr>
          <w:rFonts w:eastAsia="MS Mincho"/>
          <w:b w:val="0"/>
          <w:bCs w:val="0"/>
          <w:sz w:val="20"/>
        </w:rPr>
        <w:t>A Damage Assessment Report shall be drafted and forwarded to HUD San Antonio (See “Communications”)</w:t>
      </w:r>
    </w:p>
    <w:p w:rsidR="00324887" w:rsidRDefault="00324887">
      <w:pPr>
        <w:pStyle w:val="BodyText"/>
        <w:rPr>
          <w:rFonts w:ascii="Arial" w:hAnsi="Arial" w:cs="Arial"/>
          <w:b w:val="0"/>
          <w:bCs w:val="0"/>
          <w:sz w:val="24"/>
        </w:rPr>
      </w:pPr>
      <w:r>
        <w:rPr>
          <w:rFonts w:eastAsia="MS Mincho"/>
          <w:sz w:val="20"/>
        </w:rPr>
        <w:br w:type="page"/>
      </w:r>
      <w:r>
        <w:rPr>
          <w:rFonts w:ascii="Arial" w:hAnsi="Arial" w:cs="Arial"/>
          <w:b w:val="0"/>
          <w:bCs w:val="0"/>
          <w:sz w:val="24"/>
        </w:rPr>
        <w:t xml:space="preserve">HUD San Antonio Office of Public Housing </w:t>
      </w:r>
    </w:p>
    <w:p w:rsidR="00324887" w:rsidRDefault="00324887">
      <w:pPr>
        <w:pStyle w:val="BodyText"/>
        <w:rPr>
          <w:rFonts w:ascii="Arial" w:hAnsi="Arial" w:cs="Arial"/>
          <w:sz w:val="24"/>
        </w:rPr>
      </w:pPr>
    </w:p>
    <w:p w:rsidR="00324887" w:rsidRDefault="00324887">
      <w:pPr>
        <w:pStyle w:val="BodyText"/>
        <w:rPr>
          <w:rFonts w:ascii="Arial" w:hAnsi="Arial" w:cs="Arial"/>
          <w:b w:val="0"/>
          <w:bCs w:val="0"/>
          <w:sz w:val="24"/>
        </w:rPr>
      </w:pPr>
      <w:r>
        <w:rPr>
          <w:rFonts w:ascii="Arial" w:hAnsi="Arial" w:cs="Arial"/>
          <w:b w:val="0"/>
          <w:bCs w:val="0"/>
          <w:sz w:val="24"/>
        </w:rPr>
        <w:t>Initial Damage Assessment Report</w:t>
      </w:r>
    </w:p>
    <w:p w:rsidR="00324887" w:rsidRDefault="00324887">
      <w:pPr>
        <w:pStyle w:val="BodyText"/>
        <w:rPr>
          <w:rFonts w:ascii="Arial" w:hAnsi="Arial" w:cs="Arial"/>
          <w:sz w:val="24"/>
        </w:rPr>
      </w:pPr>
    </w:p>
    <w:p w:rsidR="00324887" w:rsidRDefault="00324887">
      <w:pPr>
        <w:pStyle w:val="BodyText"/>
        <w:rPr>
          <w:rFonts w:ascii="Arial" w:hAnsi="Arial" w:cs="Arial"/>
          <w:b w:val="0"/>
          <w:bCs w:val="0"/>
          <w:sz w:val="24"/>
        </w:rPr>
      </w:pPr>
      <w:r>
        <w:rPr>
          <w:rFonts w:ascii="Arial" w:hAnsi="Arial" w:cs="Arial"/>
          <w:b w:val="0"/>
          <w:bCs w:val="0"/>
          <w:sz w:val="24"/>
        </w:rPr>
        <w:t>PHA Name &amp; Location:____________________             Date:________</w:t>
      </w:r>
    </w:p>
    <w:p w:rsidR="00324887" w:rsidRDefault="00324887">
      <w:pPr>
        <w:pStyle w:val="BodyText"/>
        <w:rPr>
          <w:rFonts w:ascii="Arial" w:hAnsi="Arial" w:cs="Arial"/>
          <w:sz w:val="24"/>
        </w:rPr>
      </w:pPr>
    </w:p>
    <w:p w:rsidR="00324887" w:rsidRDefault="00324887">
      <w:pPr>
        <w:pStyle w:val="BodyText"/>
        <w:jc w:val="left"/>
        <w:rPr>
          <w:rFonts w:ascii="Arial" w:hAnsi="Arial" w:cs="Arial"/>
          <w:sz w:val="24"/>
        </w:rPr>
      </w:pPr>
      <w:r>
        <w:rPr>
          <w:rFonts w:ascii="Arial" w:hAnsi="Arial" w:cs="Arial"/>
          <w:sz w:val="24"/>
        </w:rPr>
        <w:t xml:space="preserve">In the event that your area sustained damage, please prepare this </w:t>
      </w:r>
      <w:r>
        <w:rPr>
          <w:rFonts w:ascii="Arial" w:hAnsi="Arial" w:cs="Arial"/>
          <w:sz w:val="24"/>
          <w:u w:val="single"/>
        </w:rPr>
        <w:t>initial damage</w:t>
      </w:r>
      <w:r>
        <w:rPr>
          <w:rFonts w:ascii="Arial" w:hAnsi="Arial" w:cs="Arial"/>
          <w:sz w:val="24"/>
        </w:rPr>
        <w:t xml:space="preserve"> </w:t>
      </w:r>
      <w:r>
        <w:rPr>
          <w:rFonts w:ascii="Arial" w:hAnsi="Arial" w:cs="Arial"/>
          <w:sz w:val="24"/>
          <w:u w:val="single"/>
        </w:rPr>
        <w:t>assessment report</w:t>
      </w:r>
      <w:r>
        <w:rPr>
          <w:rFonts w:ascii="Arial" w:hAnsi="Arial" w:cs="Arial"/>
          <w:sz w:val="24"/>
        </w:rPr>
        <w:t xml:space="preserve">, in order to keep us informed during this critical, adverse weather condition.  </w:t>
      </w:r>
    </w:p>
    <w:p w:rsidR="00324887" w:rsidRDefault="00324887">
      <w:pPr>
        <w:pStyle w:val="BodyText"/>
        <w:jc w:val="left"/>
        <w:rPr>
          <w:rFonts w:ascii="Arial" w:hAnsi="Arial" w:cs="Arial"/>
          <w:sz w:val="24"/>
        </w:rPr>
      </w:pPr>
    </w:p>
    <w:p w:rsidR="00324887" w:rsidRDefault="00324887">
      <w:pPr>
        <w:pStyle w:val="BodyText"/>
        <w:jc w:val="left"/>
        <w:rPr>
          <w:rFonts w:ascii="Arial" w:hAnsi="Arial" w:cs="Arial"/>
          <w:sz w:val="24"/>
        </w:rPr>
      </w:pPr>
      <w:r>
        <w:rPr>
          <w:rFonts w:ascii="Arial" w:hAnsi="Arial" w:cs="Arial"/>
          <w:sz w:val="24"/>
        </w:rPr>
        <w:t>We need you to report the following, as soon as practical.</w:t>
      </w:r>
    </w:p>
    <w:p w:rsidR="00324887" w:rsidRDefault="00324887">
      <w:pPr>
        <w:pStyle w:val="BodyText"/>
        <w:jc w:val="left"/>
        <w:rPr>
          <w:rFonts w:ascii="Arial" w:hAnsi="Arial" w:cs="Arial"/>
          <w:sz w:val="24"/>
        </w:rPr>
      </w:pPr>
      <w:r>
        <w:rPr>
          <w:rFonts w:ascii="Arial" w:hAnsi="Arial" w:cs="Arial"/>
          <w:sz w:val="24"/>
        </w:rPr>
        <w:t>Damage due to, (please check all appropriate areas):</w:t>
      </w:r>
    </w:p>
    <w:p w:rsidR="00324887" w:rsidRDefault="00324887">
      <w:pPr>
        <w:pStyle w:val="BodyText"/>
        <w:jc w:val="left"/>
        <w:rPr>
          <w:rFonts w:ascii="Arial" w:hAnsi="Arial" w:cs="Arial"/>
          <w:sz w:val="24"/>
        </w:rPr>
      </w:pPr>
    </w:p>
    <w:p w:rsidR="00324887" w:rsidRDefault="00324887">
      <w:pPr>
        <w:pStyle w:val="BodyText"/>
        <w:jc w:val="left"/>
        <w:rPr>
          <w:rFonts w:ascii="Arial" w:hAnsi="Arial" w:cs="Arial"/>
          <w:b w:val="0"/>
          <w:bCs w:val="0"/>
          <w:sz w:val="24"/>
        </w:rPr>
      </w:pPr>
      <w:r>
        <w:rPr>
          <w:rFonts w:ascii="Arial" w:hAnsi="Arial" w:cs="Arial"/>
          <w:sz w:val="24"/>
        </w:rPr>
        <w:t xml:space="preserve"> </w:t>
      </w:r>
      <w:r>
        <w:rPr>
          <w:rFonts w:ascii="Arial" w:hAnsi="Arial" w:cs="Arial"/>
          <w:sz w:val="24"/>
        </w:rPr>
        <w:tab/>
      </w:r>
      <w:r>
        <w:rPr>
          <w:rFonts w:ascii="Arial" w:hAnsi="Arial" w:cs="Arial"/>
          <w:b w:val="0"/>
          <w:bCs w:val="0"/>
          <w:sz w:val="24"/>
        </w:rPr>
        <w:t>Flooding_____              Fire__________     Hail_______    Hurricane______</w:t>
      </w:r>
    </w:p>
    <w:p w:rsidR="00324887" w:rsidRDefault="00324887">
      <w:pPr>
        <w:pStyle w:val="BodyText"/>
        <w:ind w:firstLine="720"/>
        <w:jc w:val="left"/>
        <w:rPr>
          <w:rFonts w:ascii="Arial" w:hAnsi="Arial" w:cs="Arial"/>
          <w:sz w:val="24"/>
        </w:rPr>
      </w:pPr>
      <w:r>
        <w:rPr>
          <w:rFonts w:ascii="Arial" w:hAnsi="Arial" w:cs="Arial"/>
          <w:b w:val="0"/>
          <w:bCs w:val="0"/>
          <w:sz w:val="24"/>
        </w:rPr>
        <w:t>High winds_____    Other:_____________________________________</w:t>
      </w:r>
    </w:p>
    <w:p w:rsidR="00324887" w:rsidRDefault="00324887">
      <w:pPr>
        <w:pStyle w:val="BodyText"/>
        <w:ind w:firstLine="720"/>
        <w:jc w:val="left"/>
        <w:rPr>
          <w:rFonts w:ascii="Arial" w:hAnsi="Arial" w:cs="Arial"/>
          <w:sz w:val="24"/>
        </w:rPr>
      </w:pPr>
    </w:p>
    <w:p w:rsidR="00324887" w:rsidRDefault="00324887">
      <w:pPr>
        <w:pStyle w:val="BodyText"/>
        <w:jc w:val="left"/>
        <w:rPr>
          <w:rFonts w:ascii="Arial" w:hAnsi="Arial" w:cs="Arial"/>
          <w:sz w:val="24"/>
        </w:rPr>
      </w:pPr>
      <w:r>
        <w:rPr>
          <w:rFonts w:ascii="Arial" w:hAnsi="Arial" w:cs="Arial"/>
          <w:sz w:val="24"/>
        </w:rPr>
        <w:t>Damage to (Yes/No response):</w:t>
      </w:r>
    </w:p>
    <w:p w:rsidR="00324887" w:rsidRDefault="00324887">
      <w:pPr>
        <w:pStyle w:val="BodyText"/>
        <w:jc w:val="left"/>
        <w:rPr>
          <w:rFonts w:ascii="Arial" w:hAnsi="Arial" w:cs="Arial"/>
          <w:sz w:val="24"/>
        </w:rPr>
      </w:pPr>
    </w:p>
    <w:p w:rsidR="00324887" w:rsidRDefault="00324887">
      <w:pPr>
        <w:pStyle w:val="BodyText"/>
        <w:ind w:firstLine="720"/>
        <w:jc w:val="left"/>
        <w:rPr>
          <w:rFonts w:ascii="Arial" w:hAnsi="Arial" w:cs="Arial"/>
          <w:b w:val="0"/>
          <w:bCs w:val="0"/>
          <w:sz w:val="24"/>
        </w:rPr>
      </w:pPr>
      <w:r>
        <w:rPr>
          <w:rFonts w:ascii="Arial" w:hAnsi="Arial" w:cs="Arial"/>
          <w:b w:val="0"/>
          <w:bCs w:val="0"/>
          <w:sz w:val="24"/>
        </w:rPr>
        <w:t>Public Housing</w:t>
      </w:r>
      <w:r>
        <w:rPr>
          <w:rFonts w:ascii="Arial" w:hAnsi="Arial" w:cs="Arial"/>
          <w:b w:val="0"/>
          <w:bCs w:val="0"/>
          <w:sz w:val="24"/>
        </w:rPr>
        <w:tab/>
        <w:t>_____</w:t>
      </w:r>
    </w:p>
    <w:p w:rsidR="00324887" w:rsidRDefault="00324887">
      <w:pPr>
        <w:pStyle w:val="BodyText"/>
        <w:ind w:firstLine="720"/>
        <w:jc w:val="left"/>
        <w:rPr>
          <w:rFonts w:ascii="Arial" w:hAnsi="Arial" w:cs="Arial"/>
          <w:sz w:val="24"/>
        </w:rPr>
      </w:pPr>
      <w:r>
        <w:rPr>
          <w:rFonts w:ascii="Arial" w:hAnsi="Arial" w:cs="Arial"/>
          <w:b w:val="0"/>
          <w:bCs w:val="0"/>
          <w:sz w:val="24"/>
        </w:rPr>
        <w:t>Section 8 property _____</w:t>
      </w:r>
      <w:r>
        <w:rPr>
          <w:rFonts w:ascii="Arial" w:hAnsi="Arial" w:cs="Arial"/>
          <w:b w:val="0"/>
          <w:bCs w:val="0"/>
          <w:sz w:val="24"/>
        </w:rPr>
        <w:tab/>
      </w:r>
    </w:p>
    <w:p w:rsidR="00324887" w:rsidRDefault="00324887">
      <w:pPr>
        <w:pStyle w:val="BodyText"/>
        <w:ind w:firstLine="720"/>
        <w:jc w:val="left"/>
        <w:rPr>
          <w:rFonts w:ascii="Arial" w:hAnsi="Arial" w:cs="Arial"/>
          <w:sz w:val="24"/>
        </w:rPr>
      </w:pPr>
    </w:p>
    <w:p w:rsidR="00324887" w:rsidRDefault="00324887">
      <w:pPr>
        <w:pStyle w:val="BodyText"/>
        <w:jc w:val="left"/>
        <w:rPr>
          <w:rFonts w:ascii="Arial" w:hAnsi="Arial" w:cs="Arial"/>
          <w:sz w:val="24"/>
        </w:rPr>
      </w:pPr>
      <w:r>
        <w:rPr>
          <w:rFonts w:ascii="Arial" w:hAnsi="Arial" w:cs="Arial"/>
          <w:sz w:val="24"/>
        </w:rPr>
        <w:t>Damage to Public Housing dwelling units:</w:t>
      </w:r>
    </w:p>
    <w:p w:rsidR="00324887" w:rsidRDefault="00324887">
      <w:pPr>
        <w:pStyle w:val="BodyText"/>
        <w:jc w:val="left"/>
        <w:rPr>
          <w:rFonts w:ascii="Arial" w:hAnsi="Arial" w:cs="Arial"/>
          <w:sz w:val="24"/>
        </w:rPr>
      </w:pPr>
    </w:p>
    <w:p w:rsidR="00324887" w:rsidRDefault="00324887">
      <w:pPr>
        <w:pStyle w:val="BodyText"/>
        <w:jc w:val="left"/>
        <w:rPr>
          <w:rFonts w:ascii="Arial" w:hAnsi="Arial" w:cs="Arial"/>
          <w:b w:val="0"/>
          <w:bCs w:val="0"/>
          <w:sz w:val="24"/>
        </w:rPr>
      </w:pPr>
      <w:r>
        <w:rPr>
          <w:rFonts w:ascii="Arial" w:hAnsi="Arial" w:cs="Arial"/>
          <w:sz w:val="24"/>
        </w:rPr>
        <w:t xml:space="preserve"> </w:t>
      </w:r>
      <w:r>
        <w:rPr>
          <w:rFonts w:ascii="Arial" w:hAnsi="Arial" w:cs="Arial"/>
          <w:sz w:val="24"/>
        </w:rPr>
        <w:tab/>
      </w:r>
      <w:r>
        <w:rPr>
          <w:rFonts w:ascii="Arial" w:hAnsi="Arial" w:cs="Arial"/>
          <w:b w:val="0"/>
          <w:bCs w:val="0"/>
          <w:sz w:val="24"/>
        </w:rPr>
        <w:t>Number units or buildings affected:  ______________</w:t>
      </w:r>
    </w:p>
    <w:p w:rsidR="00324887" w:rsidRDefault="00324887">
      <w:pPr>
        <w:pStyle w:val="BodyText"/>
        <w:jc w:val="left"/>
        <w:rPr>
          <w:rFonts w:ascii="Arial" w:hAnsi="Arial" w:cs="Arial"/>
          <w:b w:val="0"/>
          <w:bCs w:val="0"/>
          <w:sz w:val="24"/>
        </w:rPr>
      </w:pPr>
      <w:r>
        <w:rPr>
          <w:rFonts w:ascii="Arial" w:hAnsi="Arial" w:cs="Arial"/>
          <w:b w:val="0"/>
          <w:bCs w:val="0"/>
          <w:sz w:val="24"/>
        </w:rPr>
        <w:tab/>
        <w:t>Were families relocated? ________If Yes, how many?_________________</w:t>
      </w:r>
    </w:p>
    <w:p w:rsidR="00324887" w:rsidRDefault="00324887">
      <w:pPr>
        <w:pStyle w:val="BodyText"/>
        <w:ind w:firstLine="720"/>
        <w:jc w:val="left"/>
        <w:rPr>
          <w:rFonts w:ascii="Arial" w:hAnsi="Arial" w:cs="Arial"/>
          <w:b w:val="0"/>
          <w:bCs w:val="0"/>
          <w:sz w:val="24"/>
        </w:rPr>
      </w:pPr>
      <w:r>
        <w:rPr>
          <w:rFonts w:ascii="Arial" w:hAnsi="Arial" w:cs="Arial"/>
          <w:b w:val="0"/>
          <w:bCs w:val="0"/>
          <w:sz w:val="24"/>
        </w:rPr>
        <w:t>Were roofs damaged? ________</w:t>
      </w:r>
    </w:p>
    <w:p w:rsidR="00324887" w:rsidRDefault="00324887">
      <w:pPr>
        <w:pStyle w:val="BodyText"/>
        <w:jc w:val="left"/>
        <w:rPr>
          <w:rFonts w:ascii="Arial" w:hAnsi="Arial" w:cs="Arial"/>
          <w:sz w:val="24"/>
        </w:rPr>
      </w:pPr>
      <w:r>
        <w:rPr>
          <w:rFonts w:ascii="Arial" w:hAnsi="Arial" w:cs="Arial"/>
          <w:sz w:val="24"/>
        </w:rPr>
        <w:tab/>
      </w:r>
    </w:p>
    <w:p w:rsidR="00324887" w:rsidRDefault="00324887">
      <w:pPr>
        <w:pStyle w:val="BodyText"/>
        <w:jc w:val="left"/>
        <w:rPr>
          <w:rFonts w:ascii="Arial" w:hAnsi="Arial" w:cs="Arial"/>
          <w:sz w:val="24"/>
        </w:rPr>
      </w:pPr>
      <w:r>
        <w:rPr>
          <w:rFonts w:ascii="Arial" w:hAnsi="Arial" w:cs="Arial"/>
          <w:sz w:val="24"/>
        </w:rPr>
        <w:t xml:space="preserve">Were utility services unserviceable or interrupted. </w:t>
      </w:r>
      <w:r>
        <w:rPr>
          <w:rFonts w:ascii="Arial" w:hAnsi="Arial" w:cs="Arial"/>
          <w:sz w:val="24"/>
          <w:u w:val="single"/>
        </w:rPr>
        <w:tab/>
      </w:r>
      <w:r>
        <w:rPr>
          <w:rFonts w:ascii="Arial" w:hAnsi="Arial" w:cs="Arial"/>
          <w:sz w:val="24"/>
        </w:rPr>
        <w:t xml:space="preserve">     Are all utility services restored? ________  </w:t>
      </w:r>
    </w:p>
    <w:p w:rsidR="00324887" w:rsidRDefault="00324887">
      <w:pPr>
        <w:pStyle w:val="BodyText"/>
        <w:jc w:val="left"/>
        <w:rPr>
          <w:rFonts w:ascii="Arial" w:hAnsi="Arial" w:cs="Arial"/>
          <w:sz w:val="24"/>
        </w:rPr>
      </w:pPr>
    </w:p>
    <w:p w:rsidR="00324887" w:rsidRDefault="00324887">
      <w:pPr>
        <w:pStyle w:val="BodyText"/>
        <w:jc w:val="left"/>
        <w:rPr>
          <w:rFonts w:ascii="Arial" w:hAnsi="Arial" w:cs="Arial"/>
          <w:b w:val="0"/>
          <w:bCs w:val="0"/>
          <w:sz w:val="24"/>
        </w:rPr>
      </w:pPr>
      <w:r>
        <w:rPr>
          <w:rFonts w:ascii="Arial" w:hAnsi="Arial" w:cs="Arial"/>
          <w:sz w:val="24"/>
        </w:rPr>
        <w:tab/>
      </w:r>
      <w:r>
        <w:rPr>
          <w:rFonts w:ascii="Arial" w:hAnsi="Arial" w:cs="Arial"/>
          <w:sz w:val="24"/>
        </w:rPr>
        <w:tab/>
      </w:r>
      <w:r>
        <w:rPr>
          <w:rFonts w:ascii="Arial" w:hAnsi="Arial" w:cs="Arial"/>
          <w:b w:val="0"/>
          <w:bCs w:val="0"/>
          <w:sz w:val="24"/>
        </w:rPr>
        <w:t>Electrical: _______</w:t>
      </w:r>
      <w:r>
        <w:rPr>
          <w:rFonts w:ascii="Arial" w:hAnsi="Arial" w:cs="Arial"/>
          <w:b w:val="0"/>
          <w:bCs w:val="0"/>
          <w:sz w:val="24"/>
        </w:rPr>
        <w:tab/>
        <w:t xml:space="preserve">Gas  ________   </w:t>
      </w:r>
      <w:r>
        <w:rPr>
          <w:rFonts w:ascii="Arial" w:hAnsi="Arial" w:cs="Arial"/>
          <w:b w:val="0"/>
          <w:bCs w:val="0"/>
          <w:sz w:val="24"/>
        </w:rPr>
        <w:tab/>
        <w:t>Water _________</w:t>
      </w:r>
    </w:p>
    <w:p w:rsidR="00324887" w:rsidRDefault="00324887">
      <w:pPr>
        <w:pStyle w:val="BodyText"/>
        <w:jc w:val="left"/>
        <w:rPr>
          <w:rFonts w:ascii="Arial" w:hAnsi="Arial" w:cs="Arial"/>
          <w:b w:val="0"/>
          <w:bCs w:val="0"/>
          <w:sz w:val="24"/>
        </w:rPr>
      </w:pPr>
    </w:p>
    <w:p w:rsidR="00324887" w:rsidRDefault="00324887">
      <w:pPr>
        <w:pStyle w:val="BodyText"/>
        <w:jc w:val="left"/>
        <w:rPr>
          <w:rFonts w:ascii="Arial" w:hAnsi="Arial" w:cs="Arial"/>
          <w:sz w:val="24"/>
        </w:rPr>
      </w:pPr>
      <w:r>
        <w:rPr>
          <w:rFonts w:ascii="Arial" w:hAnsi="Arial" w:cs="Arial"/>
          <w:sz w:val="24"/>
        </w:rPr>
        <w:t>Any Injuries or casualties to report? _____________________________</w:t>
      </w:r>
    </w:p>
    <w:p w:rsidR="00324887" w:rsidRDefault="00324887">
      <w:pPr>
        <w:pStyle w:val="BodyText"/>
        <w:jc w:val="left"/>
        <w:rPr>
          <w:rFonts w:ascii="Arial" w:hAnsi="Arial" w:cs="Arial"/>
          <w:sz w:val="24"/>
        </w:rPr>
      </w:pPr>
    </w:p>
    <w:p w:rsidR="00324887" w:rsidRDefault="00324887">
      <w:pPr>
        <w:pStyle w:val="BodyText"/>
        <w:jc w:val="left"/>
        <w:rPr>
          <w:rFonts w:ascii="Arial" w:hAnsi="Arial" w:cs="Arial"/>
          <w:sz w:val="24"/>
        </w:rPr>
      </w:pPr>
      <w:r>
        <w:rPr>
          <w:rFonts w:ascii="Arial" w:hAnsi="Arial" w:cs="Arial"/>
          <w:sz w:val="24"/>
        </w:rPr>
        <w:t>Any noteworthy reportable item:</w:t>
      </w:r>
    </w:p>
    <w:p w:rsidR="00324887" w:rsidRDefault="00324887">
      <w:pPr>
        <w:pStyle w:val="BodyText"/>
        <w:jc w:val="left"/>
        <w:rPr>
          <w:rFonts w:ascii="Arial" w:hAnsi="Arial" w:cs="Arial"/>
          <w:sz w:val="24"/>
        </w:rPr>
      </w:pPr>
    </w:p>
    <w:p w:rsidR="00324887" w:rsidRDefault="00324887">
      <w:pPr>
        <w:pStyle w:val="BodyText"/>
        <w:jc w:val="left"/>
        <w:rPr>
          <w:rFonts w:ascii="Arial" w:hAnsi="Arial" w:cs="Arial"/>
          <w:sz w:val="24"/>
        </w:rPr>
      </w:pPr>
    </w:p>
    <w:p w:rsidR="00324887" w:rsidRDefault="00324887">
      <w:pPr>
        <w:pStyle w:val="BodyText"/>
        <w:jc w:val="left"/>
        <w:rPr>
          <w:rFonts w:ascii="Arial" w:hAnsi="Arial" w:cs="Arial"/>
          <w:sz w:val="24"/>
        </w:rPr>
      </w:pPr>
    </w:p>
    <w:p w:rsidR="00324887" w:rsidRDefault="00324887">
      <w:pPr>
        <w:pStyle w:val="BodyText"/>
        <w:jc w:val="left"/>
        <w:rPr>
          <w:rFonts w:ascii="Arial" w:hAnsi="Arial" w:cs="Arial"/>
          <w:sz w:val="24"/>
        </w:rPr>
      </w:pPr>
    </w:p>
    <w:p w:rsidR="00324887" w:rsidRDefault="00324887">
      <w:pPr>
        <w:pStyle w:val="BodyText"/>
        <w:jc w:val="left"/>
        <w:rPr>
          <w:rFonts w:ascii="Arial" w:hAnsi="Arial" w:cs="Arial"/>
          <w:sz w:val="24"/>
        </w:rPr>
      </w:pPr>
      <w:r>
        <w:rPr>
          <w:rFonts w:ascii="Arial" w:hAnsi="Arial" w:cs="Arial"/>
          <w:sz w:val="24"/>
        </w:rPr>
        <w:t>Date of next anticipated report: _______________</w:t>
      </w:r>
    </w:p>
    <w:p w:rsidR="00324887" w:rsidRDefault="00324887">
      <w:pPr>
        <w:pStyle w:val="BodyText"/>
        <w:jc w:val="left"/>
        <w:rPr>
          <w:rFonts w:ascii="Arial" w:hAnsi="Arial" w:cs="Arial"/>
          <w:sz w:val="24"/>
        </w:rPr>
      </w:pPr>
      <w:r>
        <w:rPr>
          <w:rFonts w:ascii="Arial" w:hAnsi="Arial" w:cs="Arial"/>
          <w:b w:val="0"/>
          <w:bCs w:val="0"/>
          <w:sz w:val="24"/>
        </w:rPr>
        <w:t>FAX report to:  210-472-6816 (San Antonio Office of Public Housing)</w:t>
      </w:r>
    </w:p>
    <w:p w:rsidR="00324887" w:rsidRDefault="00324887">
      <w:pPr>
        <w:pStyle w:val="BodyText3"/>
        <w:rPr>
          <w:rFonts w:ascii="Arial" w:hAnsi="Arial" w:cs="Arial"/>
          <w:b/>
          <w:bCs/>
        </w:rPr>
      </w:pPr>
    </w:p>
    <w:p w:rsidR="00324887" w:rsidRDefault="00324887">
      <w:pPr>
        <w:rPr>
          <w:rFonts w:ascii="Arial" w:hAnsi="Arial" w:cs="Arial"/>
          <w:u w:val="single"/>
        </w:rPr>
      </w:pPr>
      <w:r>
        <w:rPr>
          <w:rFonts w:ascii="Arial" w:hAnsi="Arial" w:cs="Arial"/>
        </w:rPr>
        <w:t xml:space="preserve">Name of person submitting the report:____________________________________  Telephone # </w: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rPr>
        <w:t xml:space="preserve">  Fax # </w:t>
      </w:r>
      <w:r>
        <w:rPr>
          <w:rFonts w:ascii="Arial" w:hAnsi="Arial" w:cs="Arial"/>
          <w:u w:val="single"/>
        </w:rPr>
        <w:t xml:space="preserve"> </w:t>
      </w:r>
      <w:r>
        <w:rPr>
          <w:rFonts w:ascii="Arial" w:hAnsi="Arial" w:cs="Arial"/>
          <w:u w:val="single"/>
        </w:rPr>
        <w:tab/>
      </w:r>
      <w:r>
        <w:rPr>
          <w:rFonts w:ascii="Arial" w:hAnsi="Arial" w:cs="Arial"/>
          <w:u w:val="single"/>
        </w:rPr>
        <w:tab/>
      </w:r>
      <w:r>
        <w:rPr>
          <w:rFonts w:ascii="Arial" w:hAnsi="Arial" w:cs="Arial"/>
          <w:u w:val="single"/>
        </w:rPr>
        <w:tab/>
      </w:r>
    </w:p>
    <w:p w:rsidR="00324887" w:rsidRDefault="00324887">
      <w:pPr>
        <w:rPr>
          <w:rFonts w:ascii="Arial" w:hAnsi="Arial" w:cs="Arial"/>
          <w:u w:val="single"/>
        </w:rPr>
      </w:pPr>
    </w:p>
    <w:p w:rsidR="00324887" w:rsidRDefault="00324887">
      <w:pPr>
        <w:pStyle w:val="Title"/>
        <w:rPr>
          <w:rFonts w:ascii="Times New Roman" w:hAnsi="Times New Roman" w:cs="Times New Roman"/>
          <w:b w:val="0"/>
          <w:bCs w:val="0"/>
          <w:sz w:val="24"/>
        </w:rPr>
      </w:pPr>
      <w:r>
        <w:t>Appendix A, Chapter 6 EMH</w:t>
      </w:r>
      <w:r>
        <w:rPr>
          <w:rFonts w:eastAsia="MS Mincho"/>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324887">
        <w:tblPrEx>
          <w:tblCellMar>
            <w:top w:w="0" w:type="dxa"/>
            <w:bottom w:w="0" w:type="dxa"/>
          </w:tblCellMar>
        </w:tblPrEx>
        <w:trPr>
          <w:trHeight w:val="955"/>
        </w:trPr>
        <w:tc>
          <w:tcPr>
            <w:tcW w:w="9576" w:type="dxa"/>
            <w:tcBorders>
              <w:top w:val="thinThickSmallGap" w:sz="24" w:space="0" w:color="auto"/>
              <w:left w:val="thinThickSmallGap" w:sz="24" w:space="0" w:color="auto"/>
              <w:bottom w:val="thinThickSmallGap" w:sz="24" w:space="0" w:color="auto"/>
              <w:right w:val="thinThickSmallGap" w:sz="24" w:space="0" w:color="auto"/>
            </w:tcBorders>
          </w:tcPr>
          <w:p w:rsidR="00324887" w:rsidRDefault="00324887">
            <w:pPr>
              <w:pStyle w:val="Heading3"/>
              <w:jc w:val="center"/>
              <w:rPr>
                <w:sz w:val="28"/>
              </w:rPr>
            </w:pPr>
            <w:r>
              <w:rPr>
                <w:sz w:val="28"/>
              </w:rPr>
              <w:t>Corpus Christi Housing Authority HAZMAT Spill Procedures Plan</w:t>
            </w:r>
          </w:p>
          <w:p w:rsidR="00324887" w:rsidRDefault="00324887">
            <w:pPr>
              <w:pStyle w:val="Heading3"/>
              <w:jc w:val="center"/>
              <w:rPr>
                <w:sz w:val="28"/>
              </w:rPr>
            </w:pPr>
            <w:r>
              <w:rPr>
                <w:sz w:val="28"/>
              </w:rPr>
              <w:t>~Chapter 7~</w:t>
            </w:r>
          </w:p>
        </w:tc>
      </w:tr>
    </w:tbl>
    <w:p w:rsidR="00324887" w:rsidRDefault="00324887">
      <w:pPr>
        <w:rPr>
          <w:rFonts w:ascii="Arial" w:hAnsi="Arial" w:cs="Arial"/>
          <w:sz w:val="22"/>
          <w:szCs w:val="22"/>
        </w:rPr>
      </w:pPr>
    </w:p>
    <w:p w:rsidR="00324887" w:rsidRDefault="00324887">
      <w:pPr>
        <w:rPr>
          <w:rFonts w:ascii="Arial" w:hAnsi="Arial" w:cs="Arial"/>
          <w:b/>
          <w:bCs/>
          <w:color w:val="000000"/>
          <w:sz w:val="27"/>
          <w:szCs w:val="27"/>
        </w:rPr>
      </w:pPr>
      <w:r>
        <w:rPr>
          <w:rFonts w:ascii="Arial" w:hAnsi="Arial" w:cs="Arial"/>
          <w:b/>
          <w:bCs/>
          <w:color w:val="000000"/>
          <w:sz w:val="27"/>
          <w:szCs w:val="27"/>
        </w:rPr>
        <w:t>Hazardous Material (HAZMAT) Spill Response</w:t>
      </w:r>
    </w:p>
    <w:p w:rsidR="00324887" w:rsidRDefault="00324887">
      <w:pPr>
        <w:autoSpaceDE w:val="0"/>
        <w:autoSpaceDN w:val="0"/>
        <w:adjustRightInd w:val="0"/>
        <w:rPr>
          <w:rFonts w:ascii="Arial" w:hAnsi="Arial" w:cs="Arial"/>
          <w:b/>
          <w:bCs/>
          <w:sz w:val="20"/>
          <w:szCs w:val="20"/>
        </w:rPr>
      </w:pPr>
      <w:r>
        <w:rPr>
          <w:rFonts w:ascii="Arial" w:hAnsi="Arial" w:cs="Arial"/>
          <w:sz w:val="20"/>
          <w:szCs w:val="20"/>
        </w:rPr>
        <w:br/>
      </w:r>
      <w:r>
        <w:rPr>
          <w:rFonts w:ascii="Arial" w:hAnsi="Arial" w:cs="Arial"/>
          <w:b/>
          <w:bCs/>
        </w:rPr>
        <w:t>H</w:t>
      </w:r>
      <w:r>
        <w:rPr>
          <w:rFonts w:ascii="Arial" w:hAnsi="Arial" w:cs="Arial"/>
          <w:b/>
          <w:bCs/>
          <w:sz w:val="20"/>
          <w:szCs w:val="20"/>
        </w:rPr>
        <w:t xml:space="preserve">AZARDOUS </w:t>
      </w:r>
      <w:r>
        <w:rPr>
          <w:rFonts w:ascii="Arial" w:hAnsi="Arial" w:cs="Arial"/>
          <w:b/>
          <w:bCs/>
        </w:rPr>
        <w:t>M</w:t>
      </w:r>
      <w:r>
        <w:rPr>
          <w:rFonts w:ascii="Arial" w:hAnsi="Arial" w:cs="Arial"/>
          <w:b/>
          <w:bCs/>
          <w:sz w:val="20"/>
          <w:szCs w:val="20"/>
        </w:rPr>
        <w:t xml:space="preserve">ATERIALS </w:t>
      </w:r>
      <w:r>
        <w:rPr>
          <w:rFonts w:ascii="Arial" w:hAnsi="Arial" w:cs="Arial"/>
          <w:b/>
          <w:bCs/>
        </w:rPr>
        <w:t>I</w:t>
      </w:r>
      <w:r>
        <w:rPr>
          <w:rFonts w:ascii="Arial" w:hAnsi="Arial" w:cs="Arial"/>
          <w:b/>
          <w:bCs/>
          <w:sz w:val="20"/>
          <w:szCs w:val="20"/>
        </w:rPr>
        <w:t>NCIDENTS</w:t>
      </w:r>
    </w:p>
    <w:p w:rsidR="00324887" w:rsidRDefault="00324887">
      <w:pPr>
        <w:autoSpaceDE w:val="0"/>
        <w:autoSpaceDN w:val="0"/>
        <w:adjustRightInd w:val="0"/>
        <w:rPr>
          <w:rFonts w:ascii="Arial" w:hAnsi="Arial" w:cs="Arial"/>
          <w:sz w:val="20"/>
          <w:szCs w:val="23"/>
        </w:rPr>
      </w:pPr>
      <w:r>
        <w:rPr>
          <w:rFonts w:ascii="Arial" w:hAnsi="Arial" w:cs="Arial"/>
          <w:sz w:val="20"/>
          <w:szCs w:val="23"/>
        </w:rPr>
        <w:t>From industrial, chemical, and toxic waste to household detergents and air fresheners,</w:t>
      </w:r>
    </w:p>
    <w:p w:rsidR="00324887" w:rsidRDefault="00324887">
      <w:pPr>
        <w:autoSpaceDE w:val="0"/>
        <w:autoSpaceDN w:val="0"/>
        <w:adjustRightInd w:val="0"/>
        <w:rPr>
          <w:rFonts w:ascii="Arial" w:hAnsi="Arial" w:cs="Arial"/>
          <w:sz w:val="20"/>
          <w:szCs w:val="23"/>
        </w:rPr>
      </w:pPr>
      <w:r>
        <w:rPr>
          <w:rFonts w:ascii="Arial" w:hAnsi="Arial" w:cs="Arial"/>
          <w:sz w:val="20"/>
          <w:szCs w:val="23"/>
        </w:rPr>
        <w:t>hazardous materials are part of our everyday lives.</w:t>
      </w:r>
    </w:p>
    <w:p w:rsidR="00324887" w:rsidRDefault="00324887">
      <w:pPr>
        <w:autoSpaceDE w:val="0"/>
        <w:autoSpaceDN w:val="0"/>
        <w:adjustRightInd w:val="0"/>
        <w:rPr>
          <w:rFonts w:ascii="Arial" w:hAnsi="Arial" w:cs="Arial"/>
          <w:sz w:val="20"/>
          <w:szCs w:val="23"/>
        </w:rPr>
      </w:pPr>
    </w:p>
    <w:p w:rsidR="00324887" w:rsidRDefault="00324887">
      <w:pPr>
        <w:autoSpaceDE w:val="0"/>
        <w:autoSpaceDN w:val="0"/>
        <w:adjustRightInd w:val="0"/>
        <w:rPr>
          <w:rFonts w:ascii="Arial" w:hAnsi="Arial" w:cs="Arial"/>
          <w:sz w:val="20"/>
          <w:szCs w:val="23"/>
        </w:rPr>
      </w:pPr>
      <w:r>
        <w:rPr>
          <w:rFonts w:ascii="Arial" w:hAnsi="Arial" w:cs="Arial"/>
          <w:sz w:val="20"/>
          <w:szCs w:val="23"/>
        </w:rPr>
        <w:t>Hazardous materials are substances that because of their chemical nature pose a potential risk</w:t>
      </w:r>
    </w:p>
    <w:p w:rsidR="00324887" w:rsidRDefault="00324887">
      <w:pPr>
        <w:autoSpaceDE w:val="0"/>
        <w:autoSpaceDN w:val="0"/>
        <w:adjustRightInd w:val="0"/>
        <w:rPr>
          <w:rFonts w:ascii="Arial" w:hAnsi="Arial" w:cs="Arial"/>
          <w:sz w:val="20"/>
          <w:szCs w:val="23"/>
        </w:rPr>
      </w:pPr>
      <w:r>
        <w:rPr>
          <w:rFonts w:ascii="Arial" w:hAnsi="Arial" w:cs="Arial"/>
          <w:sz w:val="20"/>
          <w:szCs w:val="23"/>
        </w:rPr>
        <w:t>to life, health, or property if they are released or used improperly.</w:t>
      </w:r>
    </w:p>
    <w:p w:rsidR="00324887" w:rsidRDefault="00324887">
      <w:pPr>
        <w:autoSpaceDE w:val="0"/>
        <w:autoSpaceDN w:val="0"/>
        <w:adjustRightInd w:val="0"/>
        <w:rPr>
          <w:rFonts w:ascii="Arial" w:hAnsi="Arial" w:cs="Arial"/>
          <w:sz w:val="20"/>
          <w:szCs w:val="23"/>
        </w:rPr>
      </w:pPr>
      <w:r>
        <w:rPr>
          <w:rFonts w:ascii="Arial" w:hAnsi="Arial" w:cs="Arial"/>
          <w:sz w:val="20"/>
          <w:szCs w:val="23"/>
        </w:rPr>
        <w:t>Hazards can exist during:</w:t>
      </w:r>
    </w:p>
    <w:p w:rsidR="00324887" w:rsidRDefault="00324887">
      <w:pPr>
        <w:autoSpaceDE w:val="0"/>
        <w:autoSpaceDN w:val="0"/>
        <w:adjustRightInd w:val="0"/>
        <w:rPr>
          <w:rFonts w:ascii="Arial" w:hAnsi="Arial" w:cs="Arial"/>
          <w:sz w:val="20"/>
          <w:szCs w:val="23"/>
        </w:rPr>
      </w:pPr>
    </w:p>
    <w:p w:rsidR="00324887" w:rsidRDefault="00324887">
      <w:pPr>
        <w:numPr>
          <w:ilvl w:val="0"/>
          <w:numId w:val="95"/>
        </w:numPr>
        <w:autoSpaceDE w:val="0"/>
        <w:autoSpaceDN w:val="0"/>
        <w:adjustRightInd w:val="0"/>
        <w:rPr>
          <w:rFonts w:ascii="Arial" w:hAnsi="Arial" w:cs="Arial"/>
          <w:sz w:val="20"/>
          <w:szCs w:val="23"/>
        </w:rPr>
      </w:pPr>
      <w:r>
        <w:rPr>
          <w:rFonts w:ascii="Arial" w:hAnsi="Arial" w:cs="Arial"/>
          <w:sz w:val="20"/>
          <w:szCs w:val="23"/>
        </w:rPr>
        <w:t>Production.</w:t>
      </w:r>
    </w:p>
    <w:p w:rsidR="00324887" w:rsidRDefault="00324887">
      <w:pPr>
        <w:numPr>
          <w:ilvl w:val="0"/>
          <w:numId w:val="95"/>
        </w:numPr>
        <w:autoSpaceDE w:val="0"/>
        <w:autoSpaceDN w:val="0"/>
        <w:adjustRightInd w:val="0"/>
        <w:rPr>
          <w:rFonts w:ascii="Arial" w:hAnsi="Arial" w:cs="Arial"/>
          <w:sz w:val="20"/>
          <w:szCs w:val="23"/>
        </w:rPr>
      </w:pPr>
      <w:r>
        <w:rPr>
          <w:rFonts w:ascii="Arial" w:hAnsi="Arial" w:cs="Arial"/>
          <w:sz w:val="20"/>
          <w:szCs w:val="23"/>
        </w:rPr>
        <w:t>Storage.</w:t>
      </w:r>
    </w:p>
    <w:p w:rsidR="00324887" w:rsidRDefault="00324887">
      <w:pPr>
        <w:numPr>
          <w:ilvl w:val="0"/>
          <w:numId w:val="95"/>
        </w:numPr>
        <w:autoSpaceDE w:val="0"/>
        <w:autoSpaceDN w:val="0"/>
        <w:adjustRightInd w:val="0"/>
        <w:rPr>
          <w:rFonts w:ascii="Arial" w:hAnsi="Arial" w:cs="Arial"/>
          <w:sz w:val="20"/>
          <w:szCs w:val="23"/>
        </w:rPr>
      </w:pPr>
      <w:r>
        <w:rPr>
          <w:rFonts w:ascii="Arial" w:hAnsi="Arial" w:cs="Arial"/>
          <w:sz w:val="20"/>
          <w:szCs w:val="23"/>
        </w:rPr>
        <w:t>Transportation.</w:t>
      </w:r>
    </w:p>
    <w:p w:rsidR="00324887" w:rsidRDefault="00324887">
      <w:pPr>
        <w:numPr>
          <w:ilvl w:val="0"/>
          <w:numId w:val="95"/>
        </w:numPr>
        <w:autoSpaceDE w:val="0"/>
        <w:autoSpaceDN w:val="0"/>
        <w:adjustRightInd w:val="0"/>
        <w:rPr>
          <w:rFonts w:ascii="Arial" w:hAnsi="Arial" w:cs="Arial"/>
          <w:sz w:val="20"/>
          <w:szCs w:val="23"/>
        </w:rPr>
      </w:pPr>
      <w:r>
        <w:rPr>
          <w:rFonts w:ascii="Arial" w:hAnsi="Arial" w:cs="Arial"/>
          <w:sz w:val="20"/>
          <w:szCs w:val="23"/>
        </w:rPr>
        <w:t>Use.</w:t>
      </w:r>
    </w:p>
    <w:p w:rsidR="00324887" w:rsidRDefault="00324887">
      <w:pPr>
        <w:numPr>
          <w:ilvl w:val="0"/>
          <w:numId w:val="95"/>
        </w:numPr>
        <w:autoSpaceDE w:val="0"/>
        <w:autoSpaceDN w:val="0"/>
        <w:adjustRightInd w:val="0"/>
        <w:rPr>
          <w:rFonts w:ascii="Arial" w:hAnsi="Arial" w:cs="Arial"/>
          <w:sz w:val="20"/>
          <w:szCs w:val="23"/>
        </w:rPr>
      </w:pPr>
      <w:r>
        <w:rPr>
          <w:rFonts w:ascii="Arial" w:hAnsi="Arial" w:cs="Arial"/>
          <w:sz w:val="20"/>
          <w:szCs w:val="23"/>
        </w:rPr>
        <w:t>Disposal.</w:t>
      </w:r>
    </w:p>
    <w:p w:rsidR="00324887" w:rsidRDefault="00324887">
      <w:pPr>
        <w:autoSpaceDE w:val="0"/>
        <w:autoSpaceDN w:val="0"/>
        <w:adjustRightInd w:val="0"/>
        <w:ind w:left="360"/>
        <w:rPr>
          <w:rFonts w:ascii="Arial" w:hAnsi="Arial" w:cs="Arial"/>
          <w:sz w:val="20"/>
          <w:szCs w:val="23"/>
        </w:rPr>
      </w:pPr>
    </w:p>
    <w:p w:rsidR="00324887" w:rsidRDefault="00324887">
      <w:pPr>
        <w:autoSpaceDE w:val="0"/>
        <w:autoSpaceDN w:val="0"/>
        <w:adjustRightInd w:val="0"/>
        <w:rPr>
          <w:rFonts w:ascii="Arial" w:hAnsi="Arial" w:cs="Arial"/>
          <w:sz w:val="20"/>
          <w:szCs w:val="23"/>
        </w:rPr>
      </w:pPr>
      <w:r>
        <w:rPr>
          <w:rFonts w:ascii="Arial" w:hAnsi="Arial" w:cs="Arial"/>
          <w:sz w:val="20"/>
          <w:szCs w:val="23"/>
        </w:rPr>
        <w:t>Potential sources of hazardous materials can include:</w:t>
      </w:r>
    </w:p>
    <w:p w:rsidR="00324887" w:rsidRDefault="00324887">
      <w:pPr>
        <w:autoSpaceDE w:val="0"/>
        <w:autoSpaceDN w:val="0"/>
        <w:adjustRightInd w:val="0"/>
        <w:rPr>
          <w:rFonts w:ascii="Arial" w:hAnsi="Arial" w:cs="Arial"/>
          <w:sz w:val="20"/>
          <w:szCs w:val="23"/>
        </w:rPr>
      </w:pPr>
    </w:p>
    <w:p w:rsidR="00324887" w:rsidRDefault="00324887">
      <w:pPr>
        <w:numPr>
          <w:ilvl w:val="0"/>
          <w:numId w:val="95"/>
        </w:numPr>
        <w:autoSpaceDE w:val="0"/>
        <w:autoSpaceDN w:val="0"/>
        <w:adjustRightInd w:val="0"/>
        <w:rPr>
          <w:rFonts w:ascii="Arial" w:hAnsi="Arial" w:cs="Arial"/>
          <w:sz w:val="20"/>
          <w:szCs w:val="23"/>
        </w:rPr>
      </w:pPr>
      <w:r>
        <w:rPr>
          <w:rFonts w:ascii="Arial" w:hAnsi="Arial" w:cs="Arial"/>
          <w:sz w:val="20"/>
          <w:szCs w:val="23"/>
        </w:rPr>
        <w:t>Chemical plants.</w:t>
      </w:r>
    </w:p>
    <w:p w:rsidR="00324887" w:rsidRDefault="00324887">
      <w:pPr>
        <w:numPr>
          <w:ilvl w:val="0"/>
          <w:numId w:val="95"/>
        </w:numPr>
        <w:autoSpaceDE w:val="0"/>
        <w:autoSpaceDN w:val="0"/>
        <w:adjustRightInd w:val="0"/>
        <w:rPr>
          <w:rFonts w:ascii="Arial" w:hAnsi="Arial" w:cs="Arial"/>
          <w:sz w:val="20"/>
          <w:szCs w:val="23"/>
        </w:rPr>
      </w:pPr>
      <w:r>
        <w:rPr>
          <w:rFonts w:ascii="Arial" w:hAnsi="Arial" w:cs="Arial"/>
          <w:sz w:val="20"/>
          <w:szCs w:val="23"/>
        </w:rPr>
        <w:t>Local service stations, which store and dispense gasoline and diesel fuel.</w:t>
      </w:r>
    </w:p>
    <w:p w:rsidR="00324887" w:rsidRDefault="00324887">
      <w:pPr>
        <w:numPr>
          <w:ilvl w:val="0"/>
          <w:numId w:val="95"/>
        </w:numPr>
        <w:autoSpaceDE w:val="0"/>
        <w:autoSpaceDN w:val="0"/>
        <w:adjustRightInd w:val="0"/>
        <w:rPr>
          <w:rFonts w:ascii="Arial" w:hAnsi="Arial" w:cs="Arial"/>
          <w:sz w:val="20"/>
          <w:szCs w:val="23"/>
        </w:rPr>
      </w:pPr>
      <w:r>
        <w:rPr>
          <w:rFonts w:ascii="Arial" w:hAnsi="Arial" w:cs="Arial"/>
          <w:sz w:val="20"/>
          <w:szCs w:val="23"/>
        </w:rPr>
        <w:t>Hospitals, which store a range of radioactive and flammable materials.</w:t>
      </w:r>
    </w:p>
    <w:p w:rsidR="00324887" w:rsidRDefault="00324887">
      <w:pPr>
        <w:numPr>
          <w:ilvl w:val="0"/>
          <w:numId w:val="95"/>
        </w:numPr>
        <w:autoSpaceDE w:val="0"/>
        <w:autoSpaceDN w:val="0"/>
        <w:adjustRightInd w:val="0"/>
        <w:rPr>
          <w:rFonts w:ascii="Arial" w:hAnsi="Arial" w:cs="Arial"/>
          <w:sz w:val="20"/>
          <w:szCs w:val="23"/>
        </w:rPr>
      </w:pPr>
      <w:r>
        <w:rPr>
          <w:rFonts w:ascii="Arial" w:hAnsi="Arial" w:cs="Arial"/>
          <w:sz w:val="20"/>
          <w:szCs w:val="23"/>
        </w:rPr>
        <w:t>Hazardous materials waste sites, of which there are approximately 30,000 in the United</w:t>
      </w:r>
    </w:p>
    <w:p w:rsidR="00324887" w:rsidRDefault="00324887">
      <w:pPr>
        <w:autoSpaceDE w:val="0"/>
        <w:autoSpaceDN w:val="0"/>
        <w:adjustRightInd w:val="0"/>
        <w:ind w:left="360" w:firstLine="360"/>
        <w:rPr>
          <w:rFonts w:ascii="Arial" w:hAnsi="Arial" w:cs="Arial"/>
          <w:sz w:val="20"/>
          <w:szCs w:val="23"/>
        </w:rPr>
      </w:pPr>
      <w:r>
        <w:rPr>
          <w:rFonts w:ascii="Arial" w:hAnsi="Arial" w:cs="Arial"/>
          <w:sz w:val="20"/>
          <w:szCs w:val="23"/>
        </w:rPr>
        <w:t>States.</w:t>
      </w:r>
    </w:p>
    <w:p w:rsidR="00324887" w:rsidRDefault="00324887">
      <w:pPr>
        <w:numPr>
          <w:ilvl w:val="0"/>
          <w:numId w:val="95"/>
        </w:numPr>
        <w:autoSpaceDE w:val="0"/>
        <w:autoSpaceDN w:val="0"/>
        <w:adjustRightInd w:val="0"/>
        <w:rPr>
          <w:rFonts w:ascii="Arial" w:hAnsi="Arial" w:cs="Arial"/>
          <w:sz w:val="20"/>
          <w:szCs w:val="23"/>
        </w:rPr>
      </w:pPr>
      <w:r>
        <w:rPr>
          <w:rFonts w:ascii="Arial" w:hAnsi="Arial" w:cs="Arial"/>
          <w:sz w:val="20"/>
          <w:szCs w:val="23"/>
        </w:rPr>
        <w:t>Transport vehicles, including trucks, trains, ships, and aircraft.</w:t>
      </w:r>
    </w:p>
    <w:p w:rsidR="00324887" w:rsidRDefault="0005494B">
      <w:pPr>
        <w:numPr>
          <w:ilvl w:val="0"/>
          <w:numId w:val="95"/>
        </w:numPr>
        <w:autoSpaceDE w:val="0"/>
        <w:autoSpaceDN w:val="0"/>
        <w:adjustRightInd w:val="0"/>
        <w:rPr>
          <w:rFonts w:ascii="Arial" w:hAnsi="Arial" w:cs="Arial"/>
          <w:sz w:val="20"/>
          <w:szCs w:val="23"/>
        </w:rPr>
      </w:pPr>
      <w:r>
        <w:rPr>
          <w:rFonts w:ascii="Arial" w:hAnsi="Arial" w:cs="Arial"/>
          <w:sz w:val="20"/>
          <w:szCs w:val="23"/>
        </w:rPr>
        <w:t>CC</w:t>
      </w:r>
      <w:r w:rsidR="00324887">
        <w:rPr>
          <w:rFonts w:ascii="Arial" w:hAnsi="Arial" w:cs="Arial"/>
          <w:sz w:val="20"/>
          <w:szCs w:val="23"/>
        </w:rPr>
        <w:t>HA parts warehouse, maintenance shops and most other areas where cleaning supplies etc. are stored.</w:t>
      </w:r>
    </w:p>
    <w:p w:rsidR="00324887" w:rsidRDefault="00324887">
      <w:pPr>
        <w:numPr>
          <w:ilvl w:val="0"/>
          <w:numId w:val="95"/>
        </w:numPr>
        <w:autoSpaceDE w:val="0"/>
        <w:autoSpaceDN w:val="0"/>
        <w:adjustRightInd w:val="0"/>
        <w:rPr>
          <w:rFonts w:ascii="Arial" w:hAnsi="Arial" w:cs="Arial"/>
          <w:sz w:val="20"/>
          <w:szCs w:val="23"/>
        </w:rPr>
      </w:pPr>
      <w:r>
        <w:rPr>
          <w:rFonts w:ascii="Arial" w:hAnsi="Arial" w:cs="Arial"/>
          <w:sz w:val="20"/>
          <w:szCs w:val="23"/>
        </w:rPr>
        <w:t>Hazardous materials incidents can range from a chemical spill on a highway to groundwater</w:t>
      </w:r>
    </w:p>
    <w:p w:rsidR="00324887" w:rsidRDefault="00324887">
      <w:pPr>
        <w:autoSpaceDE w:val="0"/>
        <w:autoSpaceDN w:val="0"/>
        <w:adjustRightInd w:val="0"/>
        <w:ind w:left="360" w:firstLine="360"/>
        <w:rPr>
          <w:rFonts w:ascii="Arial" w:hAnsi="Arial" w:cs="Arial"/>
          <w:sz w:val="20"/>
          <w:szCs w:val="23"/>
        </w:rPr>
      </w:pPr>
      <w:r>
        <w:rPr>
          <w:rFonts w:ascii="Arial" w:hAnsi="Arial" w:cs="Arial"/>
          <w:sz w:val="20"/>
          <w:szCs w:val="23"/>
        </w:rPr>
        <w:t>contamination by naturally occurring methane gas. Hazardous materials incidents can occur</w:t>
      </w:r>
    </w:p>
    <w:p w:rsidR="00324887" w:rsidRDefault="00324887">
      <w:pPr>
        <w:autoSpaceDE w:val="0"/>
        <w:autoSpaceDN w:val="0"/>
        <w:adjustRightInd w:val="0"/>
        <w:ind w:left="360" w:firstLine="360"/>
        <w:rPr>
          <w:rFonts w:ascii="Arial" w:hAnsi="Arial" w:cs="Arial"/>
          <w:sz w:val="20"/>
          <w:szCs w:val="23"/>
        </w:rPr>
      </w:pPr>
      <w:r>
        <w:rPr>
          <w:rFonts w:ascii="Arial" w:hAnsi="Arial" w:cs="Arial"/>
          <w:sz w:val="20"/>
          <w:szCs w:val="23"/>
        </w:rPr>
        <w:t>anywhere.</w:t>
      </w:r>
    </w:p>
    <w:p w:rsidR="00324887" w:rsidRDefault="00324887">
      <w:pPr>
        <w:pStyle w:val="Footer"/>
        <w:tabs>
          <w:tab w:val="clear" w:pos="4320"/>
          <w:tab w:val="clear" w:pos="8640"/>
        </w:tabs>
        <w:autoSpaceDE/>
        <w:autoSpaceDN/>
        <w:rPr>
          <w:rFonts w:ascii="Arial" w:hAnsi="Arial" w:cs="Arial"/>
        </w:rPr>
      </w:pPr>
    </w:p>
    <w:p w:rsidR="00324887" w:rsidRDefault="00324887">
      <w:r>
        <w:rPr>
          <w:rFonts w:ascii="Arial" w:eastAsia="MS Mincho" w:hAnsi="Arial" w:cs="Arial"/>
          <w:sz w:val="20"/>
          <w:szCs w:val="20"/>
        </w:rPr>
        <w:t xml:space="preserve">A hazardous material spill, is a spill in which there is a significant amount of a hazardous material released or one in which the release of the substance cannot be controlled. Examples of hazardous materials in quantities that would be considered a spill are: more than one gallon of bleach, more than 100 ml of sulfuric acid, over one gallon of gasoline, and any quantity of mercury. Also to include infectious materials, such as blood and other body fluids.  </w:t>
      </w:r>
    </w:p>
    <w:p w:rsidR="00324887" w:rsidRDefault="00324887">
      <w:pPr>
        <w:pStyle w:val="PlainText"/>
        <w:rPr>
          <w:rFonts w:ascii="Arial" w:eastAsia="MS Mincho" w:hAnsi="Arial" w:cs="Arial"/>
          <w:b/>
          <w:bCs/>
          <w:sz w:val="20"/>
          <w:szCs w:val="20"/>
        </w:rPr>
      </w:pPr>
      <w:r>
        <w:rPr>
          <w:rFonts w:ascii="Arial" w:eastAsia="MS Mincho" w:hAnsi="Arial" w:cs="Arial"/>
          <w:b/>
          <w:bCs/>
          <w:sz w:val="20"/>
          <w:szCs w:val="20"/>
        </w:rPr>
        <w:t>Warning Procedures</w:t>
      </w:r>
    </w:p>
    <w:p w:rsidR="00324887" w:rsidRDefault="00324887">
      <w:pPr>
        <w:pStyle w:val="PlainText"/>
        <w:rPr>
          <w:rFonts w:ascii="Arial" w:eastAsia="MS Mincho" w:hAnsi="Arial" w:cs="Arial"/>
          <w:sz w:val="20"/>
          <w:szCs w:val="20"/>
        </w:rPr>
      </w:pPr>
      <w:r>
        <w:rPr>
          <w:rFonts w:ascii="Arial" w:eastAsia="MS Mincho" w:hAnsi="Arial" w:cs="Arial"/>
          <w:sz w:val="20"/>
          <w:szCs w:val="20"/>
        </w:rPr>
        <w:t>A warning of a hazardous material spill or release could come via:</w:t>
      </w:r>
    </w:p>
    <w:p w:rsidR="00324887" w:rsidRDefault="00324887">
      <w:pPr>
        <w:pStyle w:val="PlainText"/>
        <w:numPr>
          <w:ilvl w:val="0"/>
          <w:numId w:val="96"/>
        </w:numPr>
        <w:rPr>
          <w:rFonts w:ascii="Arial" w:eastAsia="MS Mincho" w:hAnsi="Arial" w:cs="Arial"/>
          <w:sz w:val="20"/>
          <w:szCs w:val="20"/>
        </w:rPr>
      </w:pPr>
      <w:r>
        <w:rPr>
          <w:rFonts w:ascii="Arial" w:eastAsia="MS Mincho" w:hAnsi="Arial" w:cs="Arial"/>
          <w:sz w:val="20"/>
          <w:szCs w:val="20"/>
        </w:rPr>
        <w:t>The City call down system via the telephone</w:t>
      </w:r>
    </w:p>
    <w:p w:rsidR="00324887" w:rsidRDefault="00324887">
      <w:pPr>
        <w:pStyle w:val="PlainText"/>
        <w:numPr>
          <w:ilvl w:val="0"/>
          <w:numId w:val="96"/>
        </w:numPr>
        <w:rPr>
          <w:rFonts w:ascii="Arial" w:eastAsia="MS Mincho" w:hAnsi="Arial" w:cs="Arial"/>
          <w:sz w:val="20"/>
          <w:szCs w:val="20"/>
        </w:rPr>
      </w:pPr>
      <w:r>
        <w:rPr>
          <w:rFonts w:ascii="Arial" w:eastAsia="MS Mincho" w:hAnsi="Arial" w:cs="Arial"/>
          <w:sz w:val="20"/>
          <w:szCs w:val="20"/>
        </w:rPr>
        <w:t>Television</w:t>
      </w:r>
    </w:p>
    <w:p w:rsidR="00324887" w:rsidRDefault="00324887">
      <w:pPr>
        <w:pStyle w:val="PlainText"/>
        <w:numPr>
          <w:ilvl w:val="0"/>
          <w:numId w:val="96"/>
        </w:numPr>
        <w:rPr>
          <w:rFonts w:ascii="Arial" w:eastAsia="MS Mincho" w:hAnsi="Arial" w:cs="Arial"/>
          <w:sz w:val="20"/>
          <w:szCs w:val="20"/>
        </w:rPr>
      </w:pPr>
      <w:r>
        <w:rPr>
          <w:rFonts w:ascii="Arial" w:eastAsia="MS Mincho" w:hAnsi="Arial" w:cs="Arial"/>
          <w:sz w:val="20"/>
          <w:szCs w:val="20"/>
        </w:rPr>
        <w:t>Radio</w:t>
      </w:r>
    </w:p>
    <w:p w:rsidR="00324887" w:rsidRDefault="00324887">
      <w:pPr>
        <w:pStyle w:val="PlainText"/>
        <w:numPr>
          <w:ilvl w:val="0"/>
          <w:numId w:val="96"/>
        </w:numPr>
        <w:rPr>
          <w:rFonts w:ascii="Arial" w:eastAsia="MS Mincho" w:hAnsi="Arial" w:cs="Arial"/>
          <w:sz w:val="20"/>
          <w:szCs w:val="20"/>
        </w:rPr>
      </w:pPr>
      <w:r>
        <w:rPr>
          <w:rFonts w:ascii="Arial" w:eastAsia="MS Mincho" w:hAnsi="Arial" w:cs="Arial"/>
          <w:sz w:val="20"/>
          <w:szCs w:val="20"/>
        </w:rPr>
        <w:t>Police or Fire units</w:t>
      </w:r>
    </w:p>
    <w:p w:rsidR="00324887" w:rsidRDefault="00324887">
      <w:pPr>
        <w:pStyle w:val="PlainText"/>
        <w:numPr>
          <w:ilvl w:val="0"/>
          <w:numId w:val="96"/>
        </w:numPr>
        <w:rPr>
          <w:rFonts w:ascii="Arial" w:eastAsia="MS Mincho" w:hAnsi="Arial" w:cs="Arial"/>
          <w:sz w:val="20"/>
          <w:szCs w:val="20"/>
        </w:rPr>
      </w:pPr>
      <w:r>
        <w:rPr>
          <w:rFonts w:ascii="Arial" w:eastAsia="MS Mincho" w:hAnsi="Arial" w:cs="Arial"/>
          <w:sz w:val="20"/>
          <w:szCs w:val="20"/>
        </w:rPr>
        <w:t>Housing Authority personnel</w:t>
      </w:r>
    </w:p>
    <w:p w:rsidR="00324887" w:rsidRDefault="00324887">
      <w:pPr>
        <w:pStyle w:val="PlainText"/>
        <w:rPr>
          <w:rFonts w:ascii="Arial" w:eastAsia="MS Mincho" w:hAnsi="Arial" w:cs="Arial"/>
          <w:sz w:val="20"/>
          <w:szCs w:val="20"/>
        </w:rPr>
      </w:pPr>
      <w:r>
        <w:rPr>
          <w:rFonts w:ascii="Arial" w:eastAsia="MS Mincho" w:hAnsi="Arial" w:cs="Arial"/>
          <w:sz w:val="20"/>
          <w:szCs w:val="20"/>
        </w:rPr>
        <w:t>Note:  If it is a local spill the area will be secured utilizing yellow warning tape in the spill kit by Housing Authority personnel.</w:t>
      </w:r>
    </w:p>
    <w:p w:rsidR="00324887" w:rsidRDefault="00324887">
      <w:pPr>
        <w:pStyle w:val="PlainText"/>
      </w:pPr>
      <w:r>
        <w:rPr>
          <w:rFonts w:ascii="Arial" w:eastAsia="MS Mincho" w:hAnsi="Arial" w:cs="Arial"/>
          <w:b/>
          <w:bCs/>
          <w:sz w:val="20"/>
          <w:szCs w:val="20"/>
        </w:rPr>
        <w:t>Hazardous Material Spill Response</w:t>
      </w:r>
      <w:r>
        <w:rPr>
          <w:rFonts w:ascii="Arial" w:eastAsia="MS Mincho" w:hAnsi="Arial" w:cs="Arial"/>
          <w:sz w:val="20"/>
          <w:szCs w:val="20"/>
        </w:rPr>
        <w:t xml:space="preserve"> </w:t>
      </w:r>
    </w:p>
    <w:p w:rsidR="00324887" w:rsidRDefault="00324887">
      <w:pPr>
        <w:pStyle w:val="PlainText"/>
        <w:numPr>
          <w:ilvl w:val="0"/>
          <w:numId w:val="81"/>
        </w:numPr>
        <w:rPr>
          <w:rFonts w:ascii="Arial" w:hAnsi="Arial" w:cs="Arial"/>
          <w:sz w:val="20"/>
          <w:szCs w:val="20"/>
        </w:rPr>
      </w:pPr>
      <w:r>
        <w:rPr>
          <w:rFonts w:ascii="Arial" w:hAnsi="Arial" w:cs="Arial"/>
          <w:sz w:val="20"/>
          <w:szCs w:val="20"/>
        </w:rPr>
        <w:t>Secure &amp; evacuate the area and s</w:t>
      </w:r>
      <w:r>
        <w:rPr>
          <w:rFonts w:ascii="Arial" w:eastAsia="MS Mincho" w:hAnsi="Arial" w:cs="Arial"/>
          <w:sz w:val="20"/>
          <w:szCs w:val="20"/>
        </w:rPr>
        <w:t xml:space="preserve">top the source of the hazardous material, </w:t>
      </w:r>
      <w:r>
        <w:rPr>
          <w:rFonts w:ascii="Arial" w:hAnsi="Arial" w:cs="Arial"/>
          <w:sz w:val="20"/>
          <w:szCs w:val="20"/>
        </w:rPr>
        <w:t>if possible and will not endanger life or health, and leave immediately.  Report the emergency from a safe location uphill and upwind of the spill.  Use your senses of sight, smell, and hearing.  If any one of these senses alarm you than treat the spill with extreme caution.</w:t>
      </w:r>
    </w:p>
    <w:p w:rsidR="00324887" w:rsidRDefault="00324887">
      <w:pPr>
        <w:pStyle w:val="PlainText"/>
        <w:numPr>
          <w:ilvl w:val="0"/>
          <w:numId w:val="81"/>
        </w:numPr>
        <w:rPr>
          <w:rFonts w:ascii="Arial" w:hAnsi="Arial" w:cs="Arial"/>
          <w:sz w:val="20"/>
          <w:szCs w:val="20"/>
        </w:rPr>
      </w:pPr>
      <w:r>
        <w:rPr>
          <w:rFonts w:ascii="Arial" w:eastAsia="MS Mincho" w:hAnsi="Arial" w:cs="Arial"/>
          <w:sz w:val="20"/>
          <w:szCs w:val="20"/>
        </w:rPr>
        <w:t xml:space="preserve">Notify the Supervisor immediately.  Dial 911 if needed.  </w:t>
      </w:r>
    </w:p>
    <w:p w:rsidR="00324887" w:rsidRDefault="00324887">
      <w:pPr>
        <w:pStyle w:val="PlainText"/>
        <w:numPr>
          <w:ilvl w:val="0"/>
          <w:numId w:val="81"/>
        </w:numPr>
        <w:rPr>
          <w:rFonts w:ascii="Arial" w:hAnsi="Arial" w:cs="Arial"/>
          <w:sz w:val="20"/>
          <w:szCs w:val="20"/>
        </w:rPr>
      </w:pPr>
      <w:r>
        <w:rPr>
          <w:rFonts w:ascii="Arial" w:hAnsi="Arial" w:cs="Arial"/>
          <w:sz w:val="20"/>
          <w:szCs w:val="20"/>
        </w:rPr>
        <w:t>Stay away from the incident site to avoid spread of contamination.</w:t>
      </w:r>
    </w:p>
    <w:p w:rsidR="00324887" w:rsidRDefault="00324887">
      <w:pPr>
        <w:pStyle w:val="PlainText"/>
        <w:numPr>
          <w:ilvl w:val="0"/>
          <w:numId w:val="81"/>
        </w:numPr>
        <w:rPr>
          <w:rFonts w:ascii="Arial" w:hAnsi="Arial" w:cs="Arial"/>
          <w:sz w:val="20"/>
          <w:szCs w:val="20"/>
        </w:rPr>
      </w:pPr>
      <w:r>
        <w:rPr>
          <w:rFonts w:ascii="Arial" w:eastAsia="MS Mincho" w:hAnsi="Arial" w:cs="Arial"/>
          <w:sz w:val="20"/>
          <w:szCs w:val="20"/>
        </w:rPr>
        <w:t xml:space="preserve">Unless trained, DO NOT attempt to clean up the spill.  Call the </w:t>
      </w:r>
      <w:r w:rsidR="000B37EE">
        <w:rPr>
          <w:rFonts w:ascii="Arial" w:eastAsia="MS Mincho" w:hAnsi="Arial" w:cs="Arial"/>
          <w:sz w:val="20"/>
          <w:szCs w:val="20"/>
        </w:rPr>
        <w:t>Senior Vice President</w:t>
      </w:r>
      <w:r>
        <w:rPr>
          <w:rFonts w:ascii="Arial" w:eastAsia="MS Mincho" w:hAnsi="Arial" w:cs="Arial"/>
          <w:sz w:val="20"/>
          <w:szCs w:val="20"/>
        </w:rPr>
        <w:t xml:space="preserve"> of </w:t>
      </w:r>
      <w:r w:rsidR="00B74562">
        <w:rPr>
          <w:rFonts w:ascii="Arial" w:eastAsia="MS Mincho" w:hAnsi="Arial" w:cs="Arial"/>
          <w:sz w:val="20"/>
          <w:szCs w:val="20"/>
        </w:rPr>
        <w:t>that district and the Emergency Manager</w:t>
      </w:r>
      <w:r>
        <w:rPr>
          <w:rFonts w:ascii="Arial" w:eastAsia="MS Mincho" w:hAnsi="Arial" w:cs="Arial"/>
          <w:sz w:val="20"/>
          <w:szCs w:val="20"/>
        </w:rPr>
        <w:t xml:space="preserve"> to have the proper decontamination information and clean up researched in the CAMEO system. </w:t>
      </w:r>
    </w:p>
    <w:p w:rsidR="00324887" w:rsidRDefault="00324887">
      <w:pPr>
        <w:pStyle w:val="PlainText"/>
        <w:numPr>
          <w:ilvl w:val="0"/>
          <w:numId w:val="81"/>
        </w:numPr>
        <w:rPr>
          <w:rFonts w:ascii="Arial" w:hAnsi="Arial" w:cs="Arial"/>
          <w:sz w:val="20"/>
          <w:szCs w:val="20"/>
        </w:rPr>
      </w:pPr>
      <w:r>
        <w:rPr>
          <w:rFonts w:ascii="Arial" w:eastAsia="MS Mincho" w:hAnsi="Arial" w:cs="Arial"/>
          <w:sz w:val="20"/>
          <w:szCs w:val="20"/>
        </w:rPr>
        <w:t xml:space="preserve">If the Fire Department is called, make yourself available to emergency response personnel to supply critical information to aid in clean up. </w:t>
      </w:r>
    </w:p>
    <w:p w:rsidR="00324887" w:rsidRDefault="00324887">
      <w:pPr>
        <w:pStyle w:val="PlainText"/>
        <w:numPr>
          <w:ilvl w:val="0"/>
          <w:numId w:val="81"/>
        </w:numPr>
        <w:rPr>
          <w:rFonts w:ascii="Arial" w:hAnsi="Arial" w:cs="Arial"/>
          <w:sz w:val="20"/>
          <w:szCs w:val="20"/>
        </w:rPr>
      </w:pPr>
      <w:r>
        <w:rPr>
          <w:rFonts w:ascii="Arial" w:eastAsia="MS Mincho" w:hAnsi="Arial" w:cs="Arial"/>
          <w:sz w:val="20"/>
          <w:szCs w:val="20"/>
        </w:rPr>
        <w:t xml:space="preserve">Provide as much of the following information as possible: </w:t>
      </w:r>
    </w:p>
    <w:p w:rsidR="00324887" w:rsidRDefault="00324887" w:rsidP="00324887">
      <w:pPr>
        <w:pStyle w:val="PlainText"/>
        <w:numPr>
          <w:ilvl w:val="0"/>
          <w:numId w:val="82"/>
        </w:numPr>
        <w:ind w:left="1440" w:right="720"/>
      </w:pPr>
      <w:r>
        <w:rPr>
          <w:rFonts w:ascii="Arial" w:eastAsia="MS Mincho" w:hAnsi="Arial" w:cs="Arial"/>
          <w:sz w:val="20"/>
          <w:szCs w:val="20"/>
        </w:rPr>
        <w:t xml:space="preserve">Where has the hazardous material spill occurred? Specify the floor, room number, and location in room. </w:t>
      </w:r>
    </w:p>
    <w:p w:rsidR="00324887" w:rsidRDefault="00324887" w:rsidP="00324887">
      <w:pPr>
        <w:pStyle w:val="PlainText"/>
        <w:numPr>
          <w:ilvl w:val="0"/>
          <w:numId w:val="82"/>
        </w:numPr>
        <w:ind w:left="1440" w:right="720"/>
      </w:pPr>
      <w:r>
        <w:rPr>
          <w:rFonts w:ascii="Arial" w:eastAsia="MS Mincho" w:hAnsi="Arial" w:cs="Arial"/>
          <w:sz w:val="20"/>
          <w:szCs w:val="20"/>
        </w:rPr>
        <w:t xml:space="preserve">Has there been a fire and/or explosion? </w:t>
      </w:r>
    </w:p>
    <w:p w:rsidR="00324887" w:rsidRDefault="00324887" w:rsidP="00324887">
      <w:pPr>
        <w:pStyle w:val="PlainText"/>
        <w:numPr>
          <w:ilvl w:val="0"/>
          <w:numId w:val="82"/>
        </w:numPr>
        <w:ind w:left="1440" w:right="720"/>
      </w:pPr>
      <w:r>
        <w:rPr>
          <w:rFonts w:ascii="Arial" w:eastAsia="MS Mincho" w:hAnsi="Arial" w:cs="Arial"/>
          <w:sz w:val="20"/>
          <w:szCs w:val="20"/>
        </w:rPr>
        <w:t xml:space="preserve">Are there any injuries? If so, how many? </w:t>
      </w:r>
    </w:p>
    <w:p w:rsidR="00324887" w:rsidRDefault="00324887" w:rsidP="00324887">
      <w:pPr>
        <w:pStyle w:val="PlainText"/>
        <w:numPr>
          <w:ilvl w:val="0"/>
          <w:numId w:val="82"/>
        </w:numPr>
        <w:ind w:left="1440" w:right="720"/>
      </w:pPr>
      <w:r>
        <w:rPr>
          <w:rFonts w:ascii="Arial" w:eastAsia="MS Mincho" w:hAnsi="Arial" w:cs="Arial"/>
          <w:sz w:val="20"/>
          <w:szCs w:val="20"/>
        </w:rPr>
        <w:t xml:space="preserve">What material has been spilled? </w:t>
      </w:r>
    </w:p>
    <w:p w:rsidR="00324887" w:rsidRDefault="00324887" w:rsidP="00324887">
      <w:pPr>
        <w:pStyle w:val="PlainText"/>
        <w:numPr>
          <w:ilvl w:val="0"/>
          <w:numId w:val="82"/>
        </w:numPr>
        <w:ind w:left="1440" w:right="720"/>
      </w:pPr>
      <w:r>
        <w:rPr>
          <w:rFonts w:ascii="Arial" w:eastAsia="MS Mincho" w:hAnsi="Arial" w:cs="Arial"/>
          <w:sz w:val="20"/>
          <w:szCs w:val="20"/>
        </w:rPr>
        <w:t xml:space="preserve">What is the state of the material (i.e., solid, liquid, gas, combination)? </w:t>
      </w:r>
    </w:p>
    <w:p w:rsidR="00324887" w:rsidRDefault="00324887" w:rsidP="00324887">
      <w:pPr>
        <w:pStyle w:val="PlainText"/>
        <w:numPr>
          <w:ilvl w:val="0"/>
          <w:numId w:val="82"/>
        </w:numPr>
        <w:ind w:left="1440" w:right="720"/>
      </w:pPr>
      <w:r>
        <w:rPr>
          <w:rFonts w:ascii="Arial" w:eastAsia="MS Mincho" w:hAnsi="Arial" w:cs="Arial"/>
          <w:sz w:val="20"/>
          <w:szCs w:val="20"/>
        </w:rPr>
        <w:t xml:space="preserve">Is any of the hazardous material escaping from the spill location in the form of chemical vapors/fumes or running or dripping liquid? </w:t>
      </w:r>
    </w:p>
    <w:p w:rsidR="00324887" w:rsidRDefault="00324887">
      <w:pPr>
        <w:pStyle w:val="PlainText"/>
        <w:ind w:right="720"/>
      </w:pPr>
      <w:r>
        <w:rPr>
          <w:rFonts w:ascii="Arial" w:eastAsia="MS Mincho" w:hAnsi="Arial" w:cs="Arial"/>
          <w:b/>
          <w:bCs/>
          <w:sz w:val="20"/>
          <w:szCs w:val="20"/>
          <w:u w:val="single"/>
        </w:rPr>
        <w:t>Note</w:t>
      </w:r>
      <w:r>
        <w:rPr>
          <w:rFonts w:ascii="Arial" w:eastAsia="MS Mincho" w:hAnsi="Arial" w:cs="Arial"/>
          <w:sz w:val="20"/>
          <w:szCs w:val="20"/>
        </w:rPr>
        <w:t xml:space="preserve">: If the hazardous material comes in contact with your skin, immediately flush the affected area with copious amounts of water for at least 15 minutes, and then seek medical attention.  </w:t>
      </w:r>
    </w:p>
    <w:p w:rsidR="00324887" w:rsidRDefault="00324887">
      <w:pPr>
        <w:pStyle w:val="PlainText"/>
      </w:pPr>
      <w:r>
        <w:rPr>
          <w:rFonts w:ascii="Arial" w:eastAsia="MS Mincho" w:hAnsi="Arial" w:cs="Arial"/>
          <w:b/>
          <w:bCs/>
          <w:sz w:val="20"/>
          <w:szCs w:val="20"/>
        </w:rPr>
        <w:t xml:space="preserve">Infectious Material Spill Response </w:t>
      </w:r>
    </w:p>
    <w:p w:rsidR="00324887" w:rsidRDefault="00324887">
      <w:pPr>
        <w:pStyle w:val="PlainText"/>
        <w:numPr>
          <w:ilvl w:val="1"/>
          <w:numId w:val="16"/>
        </w:numPr>
        <w:rPr>
          <w:rFonts w:ascii="Arial" w:hAnsi="Arial" w:cs="Arial"/>
          <w:sz w:val="20"/>
          <w:szCs w:val="20"/>
        </w:rPr>
      </w:pPr>
      <w:r>
        <w:rPr>
          <w:rFonts w:ascii="Arial" w:eastAsia="MS Mincho" w:hAnsi="Arial" w:cs="Arial"/>
          <w:sz w:val="20"/>
          <w:szCs w:val="20"/>
        </w:rPr>
        <w:t xml:space="preserve">If the infectious material comes in contact with your skin, immediately wash with soap and water. </w:t>
      </w:r>
    </w:p>
    <w:p w:rsidR="00324887" w:rsidRDefault="00324887">
      <w:pPr>
        <w:pStyle w:val="PlainText"/>
        <w:numPr>
          <w:ilvl w:val="1"/>
          <w:numId w:val="16"/>
        </w:numPr>
        <w:rPr>
          <w:rFonts w:ascii="Arial" w:hAnsi="Arial" w:cs="Arial"/>
          <w:sz w:val="20"/>
          <w:szCs w:val="20"/>
        </w:rPr>
      </w:pPr>
      <w:r>
        <w:rPr>
          <w:rFonts w:ascii="Arial" w:eastAsia="MS Mincho" w:hAnsi="Arial" w:cs="Arial"/>
          <w:sz w:val="20"/>
          <w:szCs w:val="20"/>
        </w:rPr>
        <w:t xml:space="preserve">Unless trained, DO NOT attempt to clean up the spill. </w:t>
      </w:r>
    </w:p>
    <w:p w:rsidR="00324887" w:rsidRDefault="00324887">
      <w:pPr>
        <w:pStyle w:val="PlainText"/>
        <w:numPr>
          <w:ilvl w:val="1"/>
          <w:numId w:val="16"/>
        </w:numPr>
        <w:rPr>
          <w:rFonts w:ascii="Arial" w:hAnsi="Arial" w:cs="Arial"/>
          <w:sz w:val="20"/>
          <w:szCs w:val="20"/>
        </w:rPr>
      </w:pPr>
      <w:r>
        <w:rPr>
          <w:rFonts w:ascii="Arial" w:eastAsia="MS Mincho" w:hAnsi="Arial" w:cs="Arial"/>
          <w:sz w:val="20"/>
          <w:szCs w:val="20"/>
        </w:rPr>
        <w:t xml:space="preserve">Contact </w:t>
      </w:r>
      <w:r w:rsidR="00B74562">
        <w:rPr>
          <w:rFonts w:ascii="Arial" w:eastAsia="MS Mincho" w:hAnsi="Arial" w:cs="Arial"/>
          <w:sz w:val="20"/>
          <w:szCs w:val="20"/>
        </w:rPr>
        <w:t xml:space="preserve">the site </w:t>
      </w:r>
      <w:r>
        <w:rPr>
          <w:rFonts w:ascii="Arial" w:eastAsia="MS Mincho" w:hAnsi="Arial" w:cs="Arial"/>
          <w:sz w:val="20"/>
          <w:szCs w:val="20"/>
        </w:rPr>
        <w:t>Maintenance</w:t>
      </w:r>
      <w:r w:rsidR="00B74562">
        <w:rPr>
          <w:rFonts w:ascii="Arial" w:eastAsia="MS Mincho" w:hAnsi="Arial" w:cs="Arial"/>
          <w:sz w:val="20"/>
          <w:szCs w:val="20"/>
        </w:rPr>
        <w:t xml:space="preserve"> team</w:t>
      </w:r>
      <w:r>
        <w:rPr>
          <w:rFonts w:ascii="Arial" w:eastAsia="MS Mincho" w:hAnsi="Arial" w:cs="Arial"/>
          <w:sz w:val="20"/>
          <w:szCs w:val="20"/>
        </w:rPr>
        <w:t xml:space="preserve"> until 5 p.m. or the Emergency after </w:t>
      </w:r>
      <w:r w:rsidR="00B74562">
        <w:rPr>
          <w:rFonts w:ascii="Arial" w:eastAsia="MS Mincho" w:hAnsi="Arial" w:cs="Arial"/>
          <w:sz w:val="20"/>
          <w:szCs w:val="20"/>
        </w:rPr>
        <w:t>hour’s</w:t>
      </w:r>
      <w:r>
        <w:rPr>
          <w:rFonts w:ascii="Arial" w:eastAsia="MS Mincho" w:hAnsi="Arial" w:cs="Arial"/>
          <w:sz w:val="20"/>
          <w:szCs w:val="20"/>
        </w:rPr>
        <w:t xml:space="preserve"> technician at (537-8124 cell phone or 745-8023 pager). </w:t>
      </w:r>
    </w:p>
    <w:p w:rsidR="00324887" w:rsidRDefault="00324887">
      <w:pPr>
        <w:pStyle w:val="PlainText"/>
        <w:numPr>
          <w:ilvl w:val="1"/>
          <w:numId w:val="16"/>
        </w:numPr>
        <w:rPr>
          <w:rFonts w:ascii="Arial" w:hAnsi="Arial" w:cs="Arial"/>
          <w:sz w:val="20"/>
          <w:szCs w:val="20"/>
        </w:rPr>
      </w:pPr>
      <w:r>
        <w:rPr>
          <w:rFonts w:ascii="Arial" w:eastAsia="MS Mincho" w:hAnsi="Arial" w:cs="Arial"/>
          <w:sz w:val="20"/>
          <w:szCs w:val="20"/>
        </w:rPr>
        <w:t>For clean up of infectious materials refer to chapter 8.</w:t>
      </w:r>
    </w:p>
    <w:p w:rsidR="00324887" w:rsidRDefault="00324887">
      <w:pPr>
        <w:pStyle w:val="PlainText"/>
        <w:numPr>
          <w:ilvl w:val="1"/>
          <w:numId w:val="16"/>
        </w:numPr>
        <w:rPr>
          <w:rFonts w:ascii="Arial" w:hAnsi="Arial" w:cs="Arial"/>
          <w:sz w:val="20"/>
          <w:szCs w:val="20"/>
        </w:rPr>
      </w:pPr>
      <w:r>
        <w:rPr>
          <w:rFonts w:ascii="Arial" w:eastAsia="MS Mincho" w:hAnsi="Arial" w:cs="Arial"/>
          <w:sz w:val="20"/>
          <w:szCs w:val="20"/>
        </w:rPr>
        <w:t>If other organizations are called in, i.e. Environmental Health and Safety personnel, make yourself available to supply information to aid in clean up</w:t>
      </w:r>
      <w:r w:rsidR="00B74562">
        <w:rPr>
          <w:rFonts w:ascii="Arial" w:eastAsia="MS Mincho" w:hAnsi="Arial" w:cs="Arial"/>
          <w:sz w:val="20"/>
          <w:szCs w:val="20"/>
        </w:rPr>
        <w:t xml:space="preserve"> and ensure the EM is contacted</w:t>
      </w:r>
      <w:r>
        <w:rPr>
          <w:rFonts w:ascii="Arial" w:eastAsia="MS Mincho" w:hAnsi="Arial" w:cs="Arial"/>
          <w:sz w:val="20"/>
          <w:szCs w:val="20"/>
        </w:rPr>
        <w:t>.</w:t>
      </w:r>
    </w:p>
    <w:p w:rsidR="00324887" w:rsidRDefault="00324887">
      <w:pPr>
        <w:autoSpaceDE w:val="0"/>
        <w:autoSpaceDN w:val="0"/>
        <w:adjustRightInd w:val="0"/>
        <w:rPr>
          <w:rFonts w:ascii="Arial" w:hAnsi="Arial" w:cs="Arial"/>
          <w:b/>
          <w:bCs/>
          <w:sz w:val="20"/>
          <w:szCs w:val="23"/>
        </w:rPr>
      </w:pPr>
      <w:r>
        <w:rPr>
          <w:rFonts w:ascii="Arial" w:hAnsi="Arial" w:cs="Arial"/>
          <w:b/>
          <w:bCs/>
          <w:sz w:val="20"/>
          <w:szCs w:val="23"/>
        </w:rPr>
        <w:t>Additional precautions for any spill</w:t>
      </w:r>
    </w:p>
    <w:p w:rsidR="00324887" w:rsidRDefault="00324887">
      <w:pPr>
        <w:autoSpaceDE w:val="0"/>
        <w:autoSpaceDN w:val="0"/>
        <w:adjustRightInd w:val="0"/>
        <w:rPr>
          <w:rFonts w:ascii="Arial" w:hAnsi="Arial" w:cs="Arial"/>
          <w:b/>
          <w:bCs/>
          <w:sz w:val="20"/>
          <w:szCs w:val="23"/>
        </w:rPr>
      </w:pPr>
    </w:p>
    <w:p w:rsidR="00324887" w:rsidRDefault="00324887">
      <w:pPr>
        <w:numPr>
          <w:ilvl w:val="0"/>
          <w:numId w:val="97"/>
        </w:numPr>
        <w:autoSpaceDE w:val="0"/>
        <w:autoSpaceDN w:val="0"/>
        <w:adjustRightInd w:val="0"/>
        <w:rPr>
          <w:rFonts w:ascii="Arial" w:hAnsi="Arial" w:cs="Arial"/>
          <w:sz w:val="20"/>
          <w:szCs w:val="23"/>
        </w:rPr>
      </w:pPr>
      <w:r>
        <w:rPr>
          <w:rFonts w:ascii="Arial" w:hAnsi="Arial" w:cs="Arial"/>
          <w:sz w:val="20"/>
          <w:szCs w:val="23"/>
        </w:rPr>
        <w:t>Avoid contact with spilled liquids, airborne mists, or condensed solid chemical deposits.</w:t>
      </w:r>
    </w:p>
    <w:p w:rsidR="00324887" w:rsidRDefault="00324887">
      <w:pPr>
        <w:autoSpaceDE w:val="0"/>
        <w:autoSpaceDN w:val="0"/>
        <w:adjustRightInd w:val="0"/>
        <w:ind w:left="360" w:firstLine="360"/>
        <w:rPr>
          <w:rFonts w:ascii="Arial" w:hAnsi="Arial" w:cs="Arial"/>
          <w:sz w:val="20"/>
          <w:szCs w:val="23"/>
        </w:rPr>
      </w:pPr>
      <w:r>
        <w:rPr>
          <w:rFonts w:ascii="Arial" w:hAnsi="Arial" w:cs="Arial"/>
          <w:sz w:val="20"/>
          <w:szCs w:val="23"/>
        </w:rPr>
        <w:t>Keep your body fully covered to provide some protection. Wear gloves, socks, shoes,</w:t>
      </w:r>
    </w:p>
    <w:p w:rsidR="00324887" w:rsidRDefault="00324887">
      <w:pPr>
        <w:autoSpaceDE w:val="0"/>
        <w:autoSpaceDN w:val="0"/>
        <w:adjustRightInd w:val="0"/>
        <w:ind w:left="360" w:firstLine="360"/>
        <w:rPr>
          <w:rFonts w:ascii="Arial" w:hAnsi="Arial" w:cs="Arial"/>
          <w:sz w:val="20"/>
          <w:szCs w:val="23"/>
        </w:rPr>
      </w:pPr>
      <w:r>
        <w:rPr>
          <w:rFonts w:ascii="Arial" w:hAnsi="Arial" w:cs="Arial"/>
          <w:sz w:val="20"/>
          <w:szCs w:val="23"/>
        </w:rPr>
        <w:t>pants, and a long-sleeved shirt.</w:t>
      </w:r>
    </w:p>
    <w:p w:rsidR="00324887" w:rsidRDefault="00324887">
      <w:pPr>
        <w:numPr>
          <w:ilvl w:val="0"/>
          <w:numId w:val="97"/>
        </w:numPr>
        <w:autoSpaceDE w:val="0"/>
        <w:autoSpaceDN w:val="0"/>
        <w:adjustRightInd w:val="0"/>
        <w:rPr>
          <w:rFonts w:ascii="Arial" w:hAnsi="Arial" w:cs="Arial"/>
          <w:sz w:val="20"/>
          <w:szCs w:val="20"/>
        </w:rPr>
      </w:pPr>
      <w:r>
        <w:rPr>
          <w:rFonts w:ascii="Arial" w:hAnsi="Arial" w:cs="Arial"/>
          <w:sz w:val="20"/>
          <w:szCs w:val="23"/>
        </w:rPr>
        <w:t xml:space="preserve">Do not eat food or drink water that may have been contaminated. You need to follow all of the instructions given by emergency authorities. </w:t>
      </w:r>
    </w:p>
    <w:p w:rsidR="00324887" w:rsidRDefault="00324887">
      <w:pPr>
        <w:numPr>
          <w:ilvl w:val="0"/>
          <w:numId w:val="97"/>
        </w:numPr>
        <w:autoSpaceDE w:val="0"/>
        <w:autoSpaceDN w:val="0"/>
        <w:adjustRightInd w:val="0"/>
        <w:rPr>
          <w:rFonts w:ascii="Arial" w:hAnsi="Arial" w:cs="Arial"/>
          <w:sz w:val="20"/>
          <w:szCs w:val="20"/>
        </w:rPr>
      </w:pPr>
      <w:r>
        <w:rPr>
          <w:rFonts w:ascii="Arial" w:hAnsi="Arial" w:cs="Arial"/>
          <w:sz w:val="20"/>
          <w:szCs w:val="23"/>
        </w:rPr>
        <w:t>If required, activate “Shelter in Place” procedures located in chapter 2 of this manual.</w:t>
      </w:r>
    </w:p>
    <w:p w:rsidR="00324887" w:rsidRDefault="00324887">
      <w:pPr>
        <w:numPr>
          <w:ilvl w:val="0"/>
          <w:numId w:val="97"/>
        </w:numPr>
        <w:autoSpaceDE w:val="0"/>
        <w:autoSpaceDN w:val="0"/>
        <w:adjustRightInd w:val="0"/>
        <w:rPr>
          <w:rFonts w:ascii="Arial" w:hAnsi="Arial" w:cs="Arial"/>
          <w:sz w:val="20"/>
          <w:szCs w:val="20"/>
        </w:rPr>
      </w:pPr>
      <w:r>
        <w:rPr>
          <w:rFonts w:ascii="Arial" w:hAnsi="Arial" w:cs="Arial"/>
          <w:sz w:val="20"/>
          <w:szCs w:val="23"/>
        </w:rPr>
        <w:t>Seek medical treatment for unusual symptoms as soon as possible.</w:t>
      </w:r>
    </w:p>
    <w:p w:rsidR="00324887" w:rsidRDefault="00324887">
      <w:pPr>
        <w:pStyle w:val="PlainText"/>
        <w:rPr>
          <w:rFonts w:ascii="Arial" w:hAnsi="Arial" w:cs="Arial"/>
          <w:b/>
          <w:bCs/>
          <w:sz w:val="20"/>
          <w:szCs w:val="22"/>
        </w:rPr>
      </w:pPr>
      <w:r>
        <w:rPr>
          <w:rFonts w:ascii="Arial" w:hAnsi="Arial" w:cs="Arial"/>
          <w:b/>
          <w:bCs/>
          <w:sz w:val="20"/>
          <w:szCs w:val="22"/>
        </w:rPr>
        <w:t>Safe Handling of Chemicals</w:t>
      </w:r>
    </w:p>
    <w:p w:rsidR="00324887" w:rsidRDefault="00324887">
      <w:pPr>
        <w:autoSpaceDE w:val="0"/>
        <w:autoSpaceDN w:val="0"/>
        <w:adjustRightInd w:val="0"/>
        <w:rPr>
          <w:rFonts w:ascii="Arial" w:hAnsi="Arial" w:cs="Arial"/>
          <w:sz w:val="20"/>
          <w:szCs w:val="23"/>
        </w:rPr>
      </w:pPr>
      <w:r>
        <w:rPr>
          <w:rFonts w:ascii="Arial" w:hAnsi="Arial" w:cs="Arial"/>
          <w:sz w:val="20"/>
          <w:szCs w:val="23"/>
        </w:rPr>
        <w:t>To ensure the safe handling of chemicals, you should:</w:t>
      </w:r>
    </w:p>
    <w:p w:rsidR="00324887" w:rsidRDefault="00324887">
      <w:pPr>
        <w:autoSpaceDE w:val="0"/>
        <w:autoSpaceDN w:val="0"/>
        <w:adjustRightInd w:val="0"/>
        <w:rPr>
          <w:rFonts w:ascii="Arial" w:hAnsi="Arial" w:cs="Arial"/>
          <w:sz w:val="20"/>
          <w:szCs w:val="23"/>
        </w:rPr>
      </w:pPr>
    </w:p>
    <w:p w:rsidR="00324887" w:rsidRDefault="00324887">
      <w:pPr>
        <w:numPr>
          <w:ilvl w:val="0"/>
          <w:numId w:val="98"/>
        </w:numPr>
        <w:autoSpaceDE w:val="0"/>
        <w:autoSpaceDN w:val="0"/>
        <w:adjustRightInd w:val="0"/>
        <w:rPr>
          <w:rFonts w:ascii="Arial" w:hAnsi="Arial" w:cs="Arial"/>
          <w:sz w:val="20"/>
          <w:szCs w:val="23"/>
        </w:rPr>
      </w:pPr>
      <w:r>
        <w:rPr>
          <w:rFonts w:ascii="Arial" w:hAnsi="Arial" w:cs="Arial"/>
          <w:sz w:val="20"/>
          <w:szCs w:val="23"/>
        </w:rPr>
        <w:t>Read all directions before using a new chemical product. Be sure to store chemicals according to the instructions on the label or MSDS.</w:t>
      </w:r>
    </w:p>
    <w:p w:rsidR="00324887" w:rsidRDefault="00324887">
      <w:pPr>
        <w:numPr>
          <w:ilvl w:val="0"/>
          <w:numId w:val="98"/>
        </w:numPr>
        <w:autoSpaceDE w:val="0"/>
        <w:autoSpaceDN w:val="0"/>
        <w:adjustRightInd w:val="0"/>
        <w:rPr>
          <w:rFonts w:ascii="Arial" w:hAnsi="Arial" w:cs="Arial"/>
          <w:sz w:val="20"/>
          <w:szCs w:val="23"/>
        </w:rPr>
      </w:pPr>
      <w:r>
        <w:rPr>
          <w:rFonts w:ascii="Arial" w:hAnsi="Arial" w:cs="Arial"/>
          <w:sz w:val="20"/>
          <w:szCs w:val="23"/>
        </w:rPr>
        <w:t>Store chemicals in a safe, secure location, out of the reach of children.</w:t>
      </w:r>
    </w:p>
    <w:p w:rsidR="00324887" w:rsidRDefault="00324887">
      <w:pPr>
        <w:numPr>
          <w:ilvl w:val="0"/>
          <w:numId w:val="98"/>
        </w:numPr>
        <w:autoSpaceDE w:val="0"/>
        <w:autoSpaceDN w:val="0"/>
        <w:adjustRightInd w:val="0"/>
        <w:rPr>
          <w:rFonts w:ascii="Arial" w:hAnsi="Arial" w:cs="Arial"/>
          <w:sz w:val="20"/>
          <w:szCs w:val="23"/>
        </w:rPr>
      </w:pPr>
      <w:r>
        <w:rPr>
          <w:rFonts w:ascii="Arial" w:hAnsi="Arial" w:cs="Arial"/>
          <w:sz w:val="20"/>
          <w:szCs w:val="23"/>
        </w:rPr>
        <w:t>Avoid mixing household chemical products. Deadly fumes can result from the mixture of</w:t>
      </w:r>
    </w:p>
    <w:p w:rsidR="00324887" w:rsidRDefault="00324887">
      <w:pPr>
        <w:autoSpaceDE w:val="0"/>
        <w:autoSpaceDN w:val="0"/>
        <w:adjustRightInd w:val="0"/>
        <w:ind w:left="720"/>
        <w:rPr>
          <w:rFonts w:ascii="Arial" w:hAnsi="Arial" w:cs="Arial"/>
          <w:sz w:val="20"/>
          <w:szCs w:val="23"/>
        </w:rPr>
      </w:pPr>
      <w:r>
        <w:rPr>
          <w:rFonts w:ascii="Arial" w:hAnsi="Arial" w:cs="Arial"/>
          <w:sz w:val="20"/>
          <w:szCs w:val="23"/>
        </w:rPr>
        <w:t>chemicals such as chlorine bleach and ammonia.  Never smoke while using household chemicals. Avoid using hair spray, cleaning solutions,</w:t>
      </w:r>
    </w:p>
    <w:p w:rsidR="00324887" w:rsidRDefault="00324887">
      <w:pPr>
        <w:autoSpaceDE w:val="0"/>
        <w:autoSpaceDN w:val="0"/>
        <w:adjustRightInd w:val="0"/>
        <w:ind w:left="720"/>
        <w:rPr>
          <w:rFonts w:ascii="Arial" w:hAnsi="Arial" w:cs="Arial"/>
          <w:sz w:val="20"/>
          <w:szCs w:val="23"/>
        </w:rPr>
      </w:pPr>
      <w:r>
        <w:rPr>
          <w:rFonts w:ascii="Arial" w:hAnsi="Arial" w:cs="Arial"/>
          <w:sz w:val="20"/>
          <w:szCs w:val="23"/>
        </w:rPr>
        <w:t>paint products, or pesticides near an open flame, pilot light, lighted candle, fireplace, etc. Although you may not be able to see or smell it, vapor could catch fire or explode.</w:t>
      </w:r>
    </w:p>
    <w:p w:rsidR="00324887" w:rsidRDefault="00324887">
      <w:pPr>
        <w:numPr>
          <w:ilvl w:val="0"/>
          <w:numId w:val="98"/>
        </w:numPr>
        <w:autoSpaceDE w:val="0"/>
        <w:autoSpaceDN w:val="0"/>
        <w:adjustRightInd w:val="0"/>
        <w:rPr>
          <w:rFonts w:ascii="Arial" w:hAnsi="Arial" w:cs="Arial"/>
          <w:sz w:val="20"/>
          <w:szCs w:val="23"/>
        </w:rPr>
      </w:pPr>
      <w:r>
        <w:rPr>
          <w:rFonts w:ascii="Arial" w:hAnsi="Arial" w:cs="Arial"/>
          <w:sz w:val="20"/>
          <w:szCs w:val="23"/>
        </w:rPr>
        <w:t>If you spill a chemical, clean it up in accordance with the label instructions, MSDS or out of the CAMEO program</w:t>
      </w:r>
      <w:r w:rsidR="00A71290">
        <w:rPr>
          <w:rFonts w:ascii="Arial" w:hAnsi="Arial" w:cs="Arial"/>
          <w:sz w:val="20"/>
          <w:szCs w:val="23"/>
        </w:rPr>
        <w:t xml:space="preserve"> (EM has this program)</w:t>
      </w:r>
      <w:r>
        <w:rPr>
          <w:rFonts w:ascii="Arial" w:hAnsi="Arial" w:cs="Arial"/>
          <w:sz w:val="20"/>
          <w:szCs w:val="23"/>
        </w:rPr>
        <w:t xml:space="preserve">. Be careful to protect your eyes and skin </w:t>
      </w:r>
      <w:r>
        <w:rPr>
          <w:rFonts w:ascii="Arial" w:hAnsi="Arial" w:cs="Arial"/>
          <w:b/>
          <w:bCs/>
          <w:i/>
          <w:iCs/>
          <w:sz w:val="20"/>
          <w:szCs w:val="23"/>
        </w:rPr>
        <w:t>(wear gloves and eye protection)</w:t>
      </w:r>
      <w:r>
        <w:rPr>
          <w:rFonts w:ascii="Arial" w:hAnsi="Arial" w:cs="Arial"/>
          <w:sz w:val="20"/>
          <w:szCs w:val="23"/>
        </w:rPr>
        <w:t>. If rags are used allow the fumes to evaporate outdoors, then dispose of the rags by wrapping them in a newspaper and placing them in a sealed plastic bag in your trashcan.</w:t>
      </w:r>
    </w:p>
    <w:p w:rsidR="00324887" w:rsidRDefault="00324887">
      <w:pPr>
        <w:numPr>
          <w:ilvl w:val="0"/>
          <w:numId w:val="98"/>
        </w:numPr>
        <w:autoSpaceDE w:val="0"/>
        <w:autoSpaceDN w:val="0"/>
        <w:adjustRightInd w:val="0"/>
        <w:rPr>
          <w:rFonts w:ascii="Arial" w:hAnsi="Arial" w:cs="Arial"/>
          <w:sz w:val="20"/>
          <w:szCs w:val="23"/>
        </w:rPr>
      </w:pPr>
      <w:r>
        <w:rPr>
          <w:rFonts w:ascii="Arial" w:hAnsi="Arial" w:cs="Arial"/>
          <w:sz w:val="20"/>
          <w:szCs w:val="23"/>
        </w:rPr>
        <w:t>Post the number of the nearest poison control center near all telephones. In an emergency</w:t>
      </w:r>
    </w:p>
    <w:p w:rsidR="00324887" w:rsidRDefault="00324887">
      <w:pPr>
        <w:autoSpaceDE w:val="0"/>
        <w:autoSpaceDN w:val="0"/>
        <w:adjustRightInd w:val="0"/>
        <w:ind w:left="360" w:firstLine="360"/>
        <w:rPr>
          <w:rFonts w:ascii="Arial" w:hAnsi="Arial" w:cs="Arial"/>
          <w:sz w:val="20"/>
          <w:szCs w:val="23"/>
        </w:rPr>
      </w:pPr>
      <w:r>
        <w:rPr>
          <w:rFonts w:ascii="Arial" w:hAnsi="Arial" w:cs="Arial"/>
          <w:sz w:val="20"/>
          <w:szCs w:val="23"/>
        </w:rPr>
        <w:t>situation, you may not have time to look up critical phone numbers.</w:t>
      </w:r>
    </w:p>
    <w:p w:rsidR="00324887" w:rsidRDefault="00324887">
      <w:pPr>
        <w:numPr>
          <w:ilvl w:val="0"/>
          <w:numId w:val="98"/>
        </w:numPr>
        <w:autoSpaceDE w:val="0"/>
        <w:autoSpaceDN w:val="0"/>
        <w:adjustRightInd w:val="0"/>
        <w:rPr>
          <w:rFonts w:ascii="Arial" w:hAnsi="Arial" w:cs="Arial"/>
          <w:sz w:val="20"/>
          <w:szCs w:val="23"/>
        </w:rPr>
      </w:pPr>
      <w:r>
        <w:rPr>
          <w:rFonts w:ascii="Arial" w:hAnsi="Arial" w:cs="Arial"/>
          <w:sz w:val="20"/>
          <w:szCs w:val="23"/>
        </w:rPr>
        <w:t>Learn to detect hazardous materials. Many hazardous materials do not have a taste or an</w:t>
      </w:r>
    </w:p>
    <w:p w:rsidR="00324887" w:rsidRDefault="00324887">
      <w:pPr>
        <w:autoSpaceDE w:val="0"/>
        <w:autoSpaceDN w:val="0"/>
        <w:adjustRightInd w:val="0"/>
        <w:ind w:left="360" w:firstLine="360"/>
        <w:rPr>
          <w:rFonts w:ascii="Arial" w:hAnsi="Arial" w:cs="Arial"/>
          <w:sz w:val="20"/>
          <w:szCs w:val="23"/>
        </w:rPr>
      </w:pPr>
      <w:r>
        <w:rPr>
          <w:rFonts w:ascii="Arial" w:hAnsi="Arial" w:cs="Arial"/>
          <w:sz w:val="20"/>
          <w:szCs w:val="23"/>
        </w:rPr>
        <w:t>odor, and some can be detected because they cause physical reactions such as watering</w:t>
      </w:r>
    </w:p>
    <w:p w:rsidR="00324887" w:rsidRDefault="00324887">
      <w:pPr>
        <w:autoSpaceDE w:val="0"/>
        <w:autoSpaceDN w:val="0"/>
        <w:adjustRightInd w:val="0"/>
        <w:ind w:left="360" w:firstLine="360"/>
        <w:rPr>
          <w:rFonts w:ascii="Arial" w:hAnsi="Arial" w:cs="Arial"/>
          <w:sz w:val="20"/>
          <w:szCs w:val="23"/>
        </w:rPr>
      </w:pPr>
      <w:r>
        <w:rPr>
          <w:rFonts w:ascii="Arial" w:hAnsi="Arial" w:cs="Arial"/>
          <w:sz w:val="20"/>
          <w:szCs w:val="23"/>
        </w:rPr>
        <w:t>eyes or nausea. Other hazardous materials exist beneath the ground and can be</w:t>
      </w:r>
    </w:p>
    <w:p w:rsidR="00324887" w:rsidRDefault="00324887">
      <w:pPr>
        <w:autoSpaceDE w:val="0"/>
        <w:autoSpaceDN w:val="0"/>
        <w:adjustRightInd w:val="0"/>
        <w:ind w:left="360" w:firstLine="360"/>
        <w:rPr>
          <w:rFonts w:ascii="Arial" w:hAnsi="Arial" w:cs="Arial"/>
          <w:sz w:val="20"/>
          <w:szCs w:val="23"/>
        </w:rPr>
      </w:pPr>
      <w:r>
        <w:rPr>
          <w:rFonts w:ascii="Arial" w:hAnsi="Arial" w:cs="Arial"/>
          <w:sz w:val="20"/>
          <w:szCs w:val="23"/>
        </w:rPr>
        <w:t>recognized by an oil or foam-like appearance.</w:t>
      </w:r>
    </w:p>
    <w:p w:rsidR="00324887" w:rsidRDefault="00324887">
      <w:pPr>
        <w:numPr>
          <w:ilvl w:val="0"/>
          <w:numId w:val="98"/>
        </w:numPr>
        <w:autoSpaceDE w:val="0"/>
        <w:autoSpaceDN w:val="0"/>
        <w:adjustRightInd w:val="0"/>
        <w:rPr>
          <w:rFonts w:ascii="Arial" w:hAnsi="Arial" w:cs="Arial"/>
          <w:sz w:val="20"/>
          <w:szCs w:val="23"/>
        </w:rPr>
      </w:pPr>
      <w:r>
        <w:rPr>
          <w:rFonts w:ascii="Arial" w:hAnsi="Arial" w:cs="Arial"/>
          <w:sz w:val="20"/>
          <w:szCs w:val="23"/>
        </w:rPr>
        <w:t>Learn to recognize the symptoms of poisoning.  What to do during a household chemical emergency:</w:t>
      </w:r>
    </w:p>
    <w:p w:rsidR="00324887" w:rsidRDefault="00324887">
      <w:pPr>
        <w:numPr>
          <w:ilvl w:val="0"/>
          <w:numId w:val="98"/>
        </w:numPr>
        <w:autoSpaceDE w:val="0"/>
        <w:autoSpaceDN w:val="0"/>
        <w:adjustRightInd w:val="0"/>
        <w:rPr>
          <w:rFonts w:ascii="Arial" w:hAnsi="Arial" w:cs="Arial"/>
          <w:sz w:val="20"/>
          <w:szCs w:val="20"/>
        </w:rPr>
      </w:pPr>
      <w:r>
        <w:rPr>
          <w:rFonts w:ascii="Arial" w:hAnsi="Arial" w:cs="Arial"/>
          <w:sz w:val="20"/>
          <w:szCs w:val="23"/>
        </w:rPr>
        <w:t>If a poisonous substance is consumed, find any containers immediately. Medical professionals may need specific information from the container(s) to provide the best emergency advice.</w:t>
      </w:r>
      <w:r>
        <w:rPr>
          <w:rFonts w:ascii="Arial" w:hAnsi="Arial" w:cs="Arial"/>
          <w:sz w:val="20"/>
          <w:szCs w:val="20"/>
        </w:rPr>
        <w:t xml:space="preserve"> </w:t>
      </w:r>
      <w:r>
        <w:rPr>
          <w:rFonts w:ascii="Arial" w:hAnsi="Arial" w:cs="Arial"/>
          <w:sz w:val="20"/>
          <w:szCs w:val="23"/>
        </w:rPr>
        <w:t>Call the poison control center at 1-800-222-1222 and, if directed, 9-1-1 or local emergency number. Follow the emergency operator or dispatcher’s instructions carefully. Do not give anything by mouth until medical professionals have advised you.</w:t>
      </w:r>
    </w:p>
    <w:p w:rsidR="00324887" w:rsidRDefault="00324887">
      <w:pPr>
        <w:pStyle w:val="PlainText"/>
        <w:rPr>
          <w:rFonts w:ascii="Arial" w:hAnsi="Arial" w:cs="Arial"/>
          <w:b/>
          <w:bCs/>
          <w:sz w:val="20"/>
          <w:szCs w:val="23"/>
        </w:rPr>
      </w:pPr>
      <w:r>
        <w:rPr>
          <w:rFonts w:ascii="Arial" w:hAnsi="Arial" w:cs="Arial"/>
          <w:b/>
          <w:bCs/>
          <w:sz w:val="20"/>
        </w:rPr>
        <w:t>If a poisonous substance is consumed</w:t>
      </w:r>
    </w:p>
    <w:p w:rsidR="00324887" w:rsidRDefault="00324887">
      <w:pPr>
        <w:numPr>
          <w:ilvl w:val="0"/>
          <w:numId w:val="99"/>
        </w:numPr>
        <w:autoSpaceDE w:val="0"/>
        <w:autoSpaceDN w:val="0"/>
        <w:adjustRightInd w:val="0"/>
        <w:rPr>
          <w:rFonts w:ascii="Arial" w:hAnsi="Arial" w:cs="Arial"/>
          <w:sz w:val="20"/>
          <w:szCs w:val="23"/>
        </w:rPr>
      </w:pPr>
      <w:r>
        <w:rPr>
          <w:rFonts w:ascii="Arial" w:hAnsi="Arial" w:cs="Arial"/>
          <w:sz w:val="20"/>
          <w:szCs w:val="23"/>
        </w:rPr>
        <w:t>Find any containers immediately. Medical professionals may need specific information</w:t>
      </w:r>
    </w:p>
    <w:p w:rsidR="00324887" w:rsidRDefault="00324887">
      <w:pPr>
        <w:autoSpaceDE w:val="0"/>
        <w:autoSpaceDN w:val="0"/>
        <w:adjustRightInd w:val="0"/>
        <w:ind w:firstLine="720"/>
        <w:rPr>
          <w:rFonts w:ascii="Arial" w:hAnsi="Arial" w:cs="Arial"/>
          <w:sz w:val="20"/>
          <w:szCs w:val="23"/>
        </w:rPr>
      </w:pPr>
      <w:r>
        <w:rPr>
          <w:rFonts w:ascii="Arial" w:hAnsi="Arial" w:cs="Arial"/>
          <w:sz w:val="20"/>
          <w:szCs w:val="23"/>
        </w:rPr>
        <w:t>from the container(s) to provide the best emergency advice.</w:t>
      </w:r>
    </w:p>
    <w:p w:rsidR="00324887" w:rsidRDefault="00324887">
      <w:pPr>
        <w:numPr>
          <w:ilvl w:val="0"/>
          <w:numId w:val="99"/>
        </w:numPr>
        <w:autoSpaceDE w:val="0"/>
        <w:autoSpaceDN w:val="0"/>
        <w:adjustRightInd w:val="0"/>
        <w:rPr>
          <w:rFonts w:ascii="Arial" w:hAnsi="Arial" w:cs="Arial"/>
          <w:sz w:val="20"/>
          <w:szCs w:val="23"/>
        </w:rPr>
      </w:pPr>
      <w:r>
        <w:rPr>
          <w:rFonts w:ascii="Arial" w:hAnsi="Arial" w:cs="Arial"/>
          <w:sz w:val="20"/>
          <w:szCs w:val="23"/>
        </w:rPr>
        <w:t>Call the poison control center at 1-800-222-1222 and, if directed, 9-1-1 or local</w:t>
      </w:r>
    </w:p>
    <w:p w:rsidR="00324887" w:rsidRDefault="00324887">
      <w:pPr>
        <w:autoSpaceDE w:val="0"/>
        <w:autoSpaceDN w:val="0"/>
        <w:adjustRightInd w:val="0"/>
        <w:ind w:firstLine="720"/>
        <w:rPr>
          <w:rFonts w:ascii="Arial" w:hAnsi="Arial" w:cs="Arial"/>
          <w:sz w:val="20"/>
          <w:szCs w:val="23"/>
        </w:rPr>
      </w:pPr>
      <w:r>
        <w:rPr>
          <w:rFonts w:ascii="Arial" w:hAnsi="Arial" w:cs="Arial"/>
          <w:sz w:val="20"/>
          <w:szCs w:val="23"/>
        </w:rPr>
        <w:t>emergency number. Follow the emergency operator or dispatcher’s instructions</w:t>
      </w:r>
    </w:p>
    <w:p w:rsidR="00324887" w:rsidRDefault="00324887">
      <w:pPr>
        <w:autoSpaceDE w:val="0"/>
        <w:autoSpaceDN w:val="0"/>
        <w:adjustRightInd w:val="0"/>
        <w:ind w:firstLine="720"/>
        <w:rPr>
          <w:rFonts w:ascii="Arial" w:hAnsi="Arial" w:cs="Arial"/>
          <w:sz w:val="20"/>
          <w:szCs w:val="23"/>
        </w:rPr>
      </w:pPr>
      <w:r>
        <w:rPr>
          <w:rFonts w:ascii="Arial" w:hAnsi="Arial" w:cs="Arial"/>
          <w:sz w:val="20"/>
          <w:szCs w:val="23"/>
        </w:rPr>
        <w:t>carefully. Do not give anything by mouth until medical professionals have advised you.</w:t>
      </w:r>
    </w:p>
    <w:p w:rsidR="00324887" w:rsidRDefault="00324887">
      <w:pPr>
        <w:autoSpaceDE w:val="0"/>
        <w:autoSpaceDN w:val="0"/>
        <w:adjustRightInd w:val="0"/>
        <w:ind w:firstLine="720"/>
        <w:rPr>
          <w:rFonts w:ascii="Arial" w:hAnsi="Arial" w:cs="Arial"/>
          <w:sz w:val="20"/>
          <w:szCs w:val="20"/>
        </w:rPr>
      </w:pPr>
    </w:p>
    <w:p w:rsidR="00324887" w:rsidRDefault="00324887">
      <w:pPr>
        <w:autoSpaceDE w:val="0"/>
        <w:autoSpaceDN w:val="0"/>
        <w:adjustRightInd w:val="0"/>
        <w:rPr>
          <w:rFonts w:ascii="Arial" w:hAnsi="Arial" w:cs="Arial"/>
          <w:b/>
          <w:bCs/>
          <w:sz w:val="20"/>
          <w:szCs w:val="23"/>
        </w:rPr>
      </w:pPr>
      <w:r>
        <w:rPr>
          <w:rFonts w:ascii="Arial" w:hAnsi="Arial" w:cs="Arial"/>
          <w:b/>
          <w:bCs/>
          <w:sz w:val="20"/>
          <w:szCs w:val="23"/>
        </w:rPr>
        <w:t>If a chemical gets into the eyes:</w:t>
      </w:r>
    </w:p>
    <w:p w:rsidR="00324887" w:rsidRDefault="00324887">
      <w:pPr>
        <w:numPr>
          <w:ilvl w:val="0"/>
          <w:numId w:val="99"/>
        </w:numPr>
        <w:autoSpaceDE w:val="0"/>
        <w:autoSpaceDN w:val="0"/>
        <w:adjustRightInd w:val="0"/>
        <w:rPr>
          <w:rFonts w:ascii="Arial" w:hAnsi="Arial" w:cs="Arial"/>
          <w:sz w:val="20"/>
          <w:szCs w:val="23"/>
        </w:rPr>
      </w:pPr>
      <w:r>
        <w:rPr>
          <w:rFonts w:ascii="Arial" w:hAnsi="Arial" w:cs="Arial"/>
          <w:sz w:val="20"/>
          <w:szCs w:val="23"/>
        </w:rPr>
        <w:t>Follow the emergency instructions on the container.</w:t>
      </w:r>
    </w:p>
    <w:p w:rsidR="00324887" w:rsidRDefault="00324887">
      <w:pPr>
        <w:numPr>
          <w:ilvl w:val="0"/>
          <w:numId w:val="99"/>
        </w:numPr>
        <w:autoSpaceDE w:val="0"/>
        <w:autoSpaceDN w:val="0"/>
        <w:adjustRightInd w:val="0"/>
        <w:rPr>
          <w:rFonts w:ascii="Arial" w:hAnsi="Arial" w:cs="Arial"/>
          <w:sz w:val="20"/>
          <w:szCs w:val="23"/>
        </w:rPr>
      </w:pPr>
      <w:r>
        <w:rPr>
          <w:rFonts w:ascii="Arial" w:hAnsi="Arial" w:cs="Arial"/>
          <w:sz w:val="20"/>
          <w:szCs w:val="23"/>
        </w:rPr>
        <w:t>Continue the flushing process for at least 15 minutes, at the eye wash stations located in the maintenance shops, even if the victim indicates that he or she is no longer feeling any pain, and then seek medical attention.</w:t>
      </w:r>
    </w:p>
    <w:p w:rsidR="00324887" w:rsidRDefault="00324887">
      <w:pPr>
        <w:autoSpaceDE w:val="0"/>
        <w:autoSpaceDN w:val="0"/>
        <w:adjustRightInd w:val="0"/>
        <w:rPr>
          <w:rFonts w:ascii="Arial" w:hAnsi="Arial" w:cs="Arial"/>
          <w:sz w:val="20"/>
        </w:rPr>
      </w:pPr>
    </w:p>
    <w:p w:rsidR="00324887" w:rsidRDefault="00324887">
      <w:pPr>
        <w:autoSpaceDE w:val="0"/>
        <w:autoSpaceDN w:val="0"/>
        <w:adjustRightInd w:val="0"/>
        <w:rPr>
          <w:rFonts w:ascii="Arial" w:hAnsi="Arial" w:cs="Arial"/>
          <w:sz w:val="20"/>
          <w:szCs w:val="23"/>
        </w:rPr>
      </w:pPr>
      <w:r>
        <w:rPr>
          <w:rFonts w:ascii="Arial" w:hAnsi="Arial" w:cs="Arial"/>
          <w:b/>
          <w:bCs/>
          <w:sz w:val="20"/>
          <w:szCs w:val="23"/>
        </w:rPr>
        <w:t>If there is a fire or explosion</w:t>
      </w:r>
    </w:p>
    <w:p w:rsidR="00324887" w:rsidRDefault="00324887">
      <w:pPr>
        <w:numPr>
          <w:ilvl w:val="0"/>
          <w:numId w:val="100"/>
        </w:numPr>
        <w:autoSpaceDE w:val="0"/>
        <w:autoSpaceDN w:val="0"/>
        <w:adjustRightInd w:val="0"/>
        <w:rPr>
          <w:rFonts w:ascii="Arial" w:hAnsi="Arial" w:cs="Arial"/>
          <w:sz w:val="20"/>
          <w:szCs w:val="23"/>
        </w:rPr>
      </w:pPr>
      <w:r>
        <w:rPr>
          <w:rFonts w:ascii="Arial" w:hAnsi="Arial" w:cs="Arial"/>
          <w:sz w:val="20"/>
          <w:szCs w:val="23"/>
        </w:rPr>
        <w:t>Evacuate the residence immediately.</w:t>
      </w:r>
    </w:p>
    <w:p w:rsidR="00324887" w:rsidRDefault="00324887">
      <w:pPr>
        <w:numPr>
          <w:ilvl w:val="0"/>
          <w:numId w:val="100"/>
        </w:numPr>
        <w:autoSpaceDE w:val="0"/>
        <w:autoSpaceDN w:val="0"/>
        <w:adjustRightInd w:val="0"/>
        <w:rPr>
          <w:rFonts w:ascii="Arial" w:hAnsi="Arial" w:cs="Arial"/>
          <w:sz w:val="20"/>
          <w:szCs w:val="23"/>
        </w:rPr>
      </w:pPr>
      <w:r>
        <w:rPr>
          <w:rFonts w:ascii="Arial" w:hAnsi="Arial" w:cs="Arial"/>
          <w:sz w:val="20"/>
          <w:szCs w:val="23"/>
        </w:rPr>
        <w:t>Move upwind and away to avoid breathing toxic fumes.</w:t>
      </w:r>
    </w:p>
    <w:p w:rsidR="00324887" w:rsidRDefault="00324887">
      <w:pPr>
        <w:numPr>
          <w:ilvl w:val="0"/>
          <w:numId w:val="100"/>
        </w:numPr>
        <w:autoSpaceDE w:val="0"/>
        <w:autoSpaceDN w:val="0"/>
        <w:adjustRightInd w:val="0"/>
        <w:rPr>
          <w:rFonts w:ascii="Arial" w:hAnsi="Arial" w:cs="Arial"/>
          <w:sz w:val="20"/>
          <w:szCs w:val="23"/>
        </w:rPr>
      </w:pPr>
      <w:r>
        <w:rPr>
          <w:rFonts w:ascii="Arial" w:hAnsi="Arial" w:cs="Arial"/>
          <w:sz w:val="20"/>
          <w:szCs w:val="23"/>
        </w:rPr>
        <w:t>Call the fire department from outside (using a cellular phone or a neighbor’s phone) and</w:t>
      </w:r>
    </w:p>
    <w:p w:rsidR="00324887" w:rsidRDefault="00324887">
      <w:pPr>
        <w:autoSpaceDE w:val="0"/>
        <w:autoSpaceDN w:val="0"/>
        <w:adjustRightInd w:val="0"/>
        <w:ind w:left="360" w:firstLine="360"/>
        <w:rPr>
          <w:rFonts w:ascii="Arial" w:hAnsi="Arial" w:cs="Arial"/>
          <w:sz w:val="20"/>
          <w:szCs w:val="23"/>
        </w:rPr>
      </w:pPr>
      <w:r>
        <w:rPr>
          <w:rFonts w:ascii="Arial" w:hAnsi="Arial" w:cs="Arial"/>
          <w:sz w:val="20"/>
          <w:szCs w:val="23"/>
        </w:rPr>
        <w:t>safely away from the danger.</w:t>
      </w:r>
    </w:p>
    <w:p w:rsidR="00324887" w:rsidRDefault="00324887">
      <w:pPr>
        <w:autoSpaceDE w:val="0"/>
        <w:autoSpaceDN w:val="0"/>
        <w:adjustRightInd w:val="0"/>
        <w:rPr>
          <w:rFonts w:ascii="Arial" w:hAnsi="Arial" w:cs="Arial"/>
          <w:sz w:val="20"/>
          <w:szCs w:val="23"/>
        </w:rPr>
      </w:pPr>
    </w:p>
    <w:p w:rsidR="00324887" w:rsidRDefault="00324887">
      <w:pPr>
        <w:autoSpaceDE w:val="0"/>
        <w:autoSpaceDN w:val="0"/>
        <w:adjustRightInd w:val="0"/>
        <w:rPr>
          <w:rFonts w:ascii="Arial" w:hAnsi="Arial" w:cs="Arial"/>
          <w:b/>
          <w:bCs/>
          <w:sz w:val="20"/>
          <w:szCs w:val="23"/>
        </w:rPr>
      </w:pPr>
      <w:r>
        <w:rPr>
          <w:rFonts w:ascii="Arial" w:hAnsi="Arial" w:cs="Arial"/>
          <w:b/>
          <w:bCs/>
          <w:sz w:val="20"/>
          <w:szCs w:val="23"/>
        </w:rPr>
        <w:t>These are additional measures that you should take in case of a chemical Emergency</w:t>
      </w:r>
    </w:p>
    <w:p w:rsidR="00324887" w:rsidRDefault="00324887">
      <w:pPr>
        <w:autoSpaceDE w:val="0"/>
        <w:autoSpaceDN w:val="0"/>
        <w:adjustRightInd w:val="0"/>
        <w:rPr>
          <w:rFonts w:ascii="Arial" w:hAnsi="Arial" w:cs="Arial"/>
          <w:sz w:val="20"/>
          <w:szCs w:val="23"/>
        </w:rPr>
      </w:pPr>
    </w:p>
    <w:p w:rsidR="00324887" w:rsidRDefault="00324887">
      <w:pPr>
        <w:numPr>
          <w:ilvl w:val="0"/>
          <w:numId w:val="101"/>
        </w:numPr>
        <w:autoSpaceDE w:val="0"/>
        <w:autoSpaceDN w:val="0"/>
        <w:adjustRightInd w:val="0"/>
        <w:rPr>
          <w:rFonts w:ascii="Arial" w:hAnsi="Arial" w:cs="Arial"/>
          <w:sz w:val="20"/>
          <w:szCs w:val="23"/>
        </w:rPr>
      </w:pPr>
      <w:r>
        <w:rPr>
          <w:rFonts w:ascii="Arial" w:hAnsi="Arial" w:cs="Arial"/>
          <w:sz w:val="20"/>
          <w:szCs w:val="23"/>
        </w:rPr>
        <w:t>Wash hands, arms, or other exposed body parts that may have been exposed to the</w:t>
      </w:r>
    </w:p>
    <w:p w:rsidR="00324887" w:rsidRDefault="00324887">
      <w:pPr>
        <w:autoSpaceDE w:val="0"/>
        <w:autoSpaceDN w:val="0"/>
        <w:adjustRightInd w:val="0"/>
        <w:ind w:firstLine="720"/>
        <w:rPr>
          <w:rFonts w:ascii="Arial" w:hAnsi="Arial" w:cs="Arial"/>
          <w:sz w:val="20"/>
          <w:szCs w:val="23"/>
        </w:rPr>
      </w:pPr>
      <w:r>
        <w:rPr>
          <w:rFonts w:ascii="Arial" w:hAnsi="Arial" w:cs="Arial"/>
          <w:sz w:val="20"/>
          <w:szCs w:val="23"/>
        </w:rPr>
        <w:t>chemical. Chemicals may continue to irritate the skin until they are washed off.</w:t>
      </w:r>
    </w:p>
    <w:p w:rsidR="00324887" w:rsidRDefault="00324887">
      <w:pPr>
        <w:numPr>
          <w:ilvl w:val="0"/>
          <w:numId w:val="101"/>
        </w:numPr>
        <w:autoSpaceDE w:val="0"/>
        <w:autoSpaceDN w:val="0"/>
        <w:adjustRightInd w:val="0"/>
        <w:rPr>
          <w:rFonts w:ascii="Arial" w:hAnsi="Arial" w:cs="Arial"/>
          <w:sz w:val="20"/>
          <w:szCs w:val="23"/>
        </w:rPr>
      </w:pPr>
      <w:r>
        <w:rPr>
          <w:rFonts w:ascii="Arial" w:hAnsi="Arial" w:cs="Arial"/>
          <w:sz w:val="20"/>
          <w:szCs w:val="23"/>
        </w:rPr>
        <w:t>Discard clothing that may have been contaminated. Some chemicals may not wash out</w:t>
      </w:r>
    </w:p>
    <w:p w:rsidR="00324887" w:rsidRDefault="00324887">
      <w:pPr>
        <w:autoSpaceDE w:val="0"/>
        <w:autoSpaceDN w:val="0"/>
        <w:adjustRightInd w:val="0"/>
        <w:ind w:firstLine="720"/>
        <w:rPr>
          <w:rFonts w:ascii="Arial" w:hAnsi="Arial" w:cs="Arial"/>
          <w:sz w:val="20"/>
          <w:szCs w:val="23"/>
        </w:rPr>
      </w:pPr>
      <w:r>
        <w:rPr>
          <w:rFonts w:ascii="Arial" w:hAnsi="Arial" w:cs="Arial"/>
          <w:sz w:val="20"/>
          <w:szCs w:val="23"/>
        </w:rPr>
        <w:t>completely. Discarding clothes will prevent potential future exposure.</w:t>
      </w:r>
    </w:p>
    <w:p w:rsidR="00324887" w:rsidRDefault="00324887">
      <w:pPr>
        <w:numPr>
          <w:ilvl w:val="0"/>
          <w:numId w:val="101"/>
        </w:numPr>
        <w:autoSpaceDE w:val="0"/>
        <w:autoSpaceDN w:val="0"/>
        <w:adjustRightInd w:val="0"/>
        <w:rPr>
          <w:rFonts w:ascii="Arial" w:hAnsi="Arial" w:cs="Arial"/>
          <w:sz w:val="20"/>
          <w:szCs w:val="23"/>
        </w:rPr>
      </w:pPr>
      <w:r>
        <w:rPr>
          <w:rFonts w:ascii="Arial" w:hAnsi="Arial" w:cs="Arial"/>
          <w:sz w:val="20"/>
          <w:szCs w:val="23"/>
        </w:rPr>
        <w:t>Administer first-aid treatment to victims of chemical burns. Follow these steps to administer</w:t>
      </w:r>
    </w:p>
    <w:p w:rsidR="00324887" w:rsidRDefault="00324887">
      <w:pPr>
        <w:autoSpaceDE w:val="0"/>
        <w:autoSpaceDN w:val="0"/>
        <w:adjustRightInd w:val="0"/>
        <w:ind w:left="720"/>
        <w:rPr>
          <w:rFonts w:ascii="Arial" w:hAnsi="Arial" w:cs="Arial"/>
          <w:sz w:val="20"/>
          <w:szCs w:val="23"/>
        </w:rPr>
      </w:pPr>
      <w:r>
        <w:rPr>
          <w:rFonts w:ascii="Arial" w:hAnsi="Arial" w:cs="Arial"/>
          <w:sz w:val="20"/>
          <w:szCs w:val="23"/>
        </w:rPr>
        <w:t>first aid:</w:t>
      </w:r>
    </w:p>
    <w:p w:rsidR="00324887" w:rsidRDefault="00324887">
      <w:pPr>
        <w:autoSpaceDE w:val="0"/>
        <w:autoSpaceDN w:val="0"/>
        <w:adjustRightInd w:val="0"/>
        <w:ind w:left="720"/>
        <w:rPr>
          <w:rFonts w:ascii="Arial" w:hAnsi="Arial" w:cs="Arial"/>
          <w:sz w:val="20"/>
          <w:szCs w:val="23"/>
        </w:rPr>
      </w:pPr>
    </w:p>
    <w:p w:rsidR="00324887" w:rsidRDefault="00324887">
      <w:pPr>
        <w:numPr>
          <w:ilvl w:val="2"/>
          <w:numId w:val="51"/>
        </w:numPr>
        <w:autoSpaceDE w:val="0"/>
        <w:autoSpaceDN w:val="0"/>
        <w:adjustRightInd w:val="0"/>
        <w:rPr>
          <w:rFonts w:ascii="Arial" w:hAnsi="Arial" w:cs="Arial"/>
          <w:sz w:val="20"/>
          <w:szCs w:val="23"/>
        </w:rPr>
      </w:pPr>
      <w:r>
        <w:rPr>
          <w:rFonts w:ascii="Arial" w:hAnsi="Arial" w:cs="Arial"/>
          <w:sz w:val="20"/>
          <w:szCs w:val="23"/>
        </w:rPr>
        <w:t xml:space="preserve">Call 9-1-1 for emergency help. </w:t>
      </w:r>
    </w:p>
    <w:p w:rsidR="00324887" w:rsidRDefault="00324887">
      <w:pPr>
        <w:numPr>
          <w:ilvl w:val="2"/>
          <w:numId w:val="51"/>
        </w:numPr>
        <w:autoSpaceDE w:val="0"/>
        <w:autoSpaceDN w:val="0"/>
        <w:adjustRightInd w:val="0"/>
        <w:rPr>
          <w:rFonts w:ascii="Arial" w:hAnsi="Arial" w:cs="Arial"/>
          <w:sz w:val="20"/>
          <w:szCs w:val="23"/>
        </w:rPr>
      </w:pPr>
      <w:r>
        <w:rPr>
          <w:rFonts w:ascii="Arial" w:hAnsi="Arial" w:cs="Arial"/>
          <w:sz w:val="20"/>
          <w:szCs w:val="20"/>
        </w:rPr>
        <w:t>Remove</w:t>
      </w:r>
      <w:r>
        <w:rPr>
          <w:rFonts w:ascii="Arial" w:hAnsi="Arial" w:cs="Arial"/>
          <w:sz w:val="20"/>
          <w:szCs w:val="23"/>
        </w:rPr>
        <w:t xml:space="preserve"> clothing and jewelry from around the injury.</w:t>
      </w:r>
    </w:p>
    <w:p w:rsidR="00324887" w:rsidRDefault="00324887">
      <w:pPr>
        <w:numPr>
          <w:ilvl w:val="2"/>
          <w:numId w:val="51"/>
        </w:numPr>
        <w:autoSpaceDE w:val="0"/>
        <w:autoSpaceDN w:val="0"/>
        <w:adjustRightInd w:val="0"/>
        <w:rPr>
          <w:rFonts w:ascii="Arial" w:hAnsi="Arial" w:cs="Arial"/>
          <w:sz w:val="20"/>
          <w:szCs w:val="23"/>
        </w:rPr>
      </w:pPr>
      <w:r>
        <w:rPr>
          <w:rFonts w:ascii="Arial" w:hAnsi="Arial" w:cs="Arial"/>
          <w:sz w:val="20"/>
          <w:szCs w:val="23"/>
        </w:rPr>
        <w:t xml:space="preserve">Pour clean, cool water over the burn for 15 to 30 minutes. </w:t>
      </w:r>
    </w:p>
    <w:p w:rsidR="00324887" w:rsidRDefault="00324887">
      <w:pPr>
        <w:numPr>
          <w:ilvl w:val="2"/>
          <w:numId w:val="51"/>
        </w:numPr>
        <w:autoSpaceDE w:val="0"/>
        <w:autoSpaceDN w:val="0"/>
        <w:adjustRightInd w:val="0"/>
        <w:rPr>
          <w:rFonts w:ascii="Arial" w:hAnsi="Arial" w:cs="Arial"/>
          <w:sz w:val="20"/>
          <w:szCs w:val="20"/>
        </w:rPr>
      </w:pPr>
      <w:r>
        <w:rPr>
          <w:rFonts w:ascii="Arial" w:hAnsi="Arial" w:cs="Arial"/>
          <w:sz w:val="20"/>
          <w:szCs w:val="20"/>
        </w:rPr>
        <w:t>Loosely</w:t>
      </w:r>
      <w:r>
        <w:rPr>
          <w:rFonts w:ascii="Arial" w:hAnsi="Arial" w:cs="Arial"/>
          <w:sz w:val="20"/>
          <w:szCs w:val="23"/>
        </w:rPr>
        <w:t xml:space="preserve"> cover the burn with a sterile or clean dressing. Be sure that the dressing will not stick to the burn. </w:t>
      </w:r>
    </w:p>
    <w:p w:rsidR="00324887" w:rsidRDefault="00324887">
      <w:pPr>
        <w:numPr>
          <w:ilvl w:val="2"/>
          <w:numId w:val="51"/>
        </w:numPr>
        <w:autoSpaceDE w:val="0"/>
        <w:autoSpaceDN w:val="0"/>
        <w:adjustRightInd w:val="0"/>
        <w:rPr>
          <w:rFonts w:ascii="Arial" w:hAnsi="Arial" w:cs="Arial"/>
          <w:sz w:val="20"/>
          <w:szCs w:val="20"/>
        </w:rPr>
      </w:pPr>
      <w:r>
        <w:rPr>
          <w:rFonts w:ascii="Arial" w:hAnsi="Arial" w:cs="Arial"/>
          <w:sz w:val="20"/>
          <w:szCs w:val="20"/>
        </w:rPr>
        <w:t>Refer</w:t>
      </w:r>
      <w:r>
        <w:rPr>
          <w:rFonts w:ascii="Arial" w:hAnsi="Arial" w:cs="Arial"/>
          <w:sz w:val="20"/>
          <w:szCs w:val="23"/>
        </w:rPr>
        <w:t xml:space="preserve"> the victim to a medical professional for further treatment.</w:t>
      </w:r>
    </w:p>
    <w:p w:rsidR="00324887" w:rsidRDefault="00324887">
      <w:pPr>
        <w:autoSpaceDE w:val="0"/>
        <w:autoSpaceDN w:val="0"/>
        <w:adjustRightInd w:val="0"/>
        <w:rPr>
          <w:rFonts w:ascii="Arial" w:hAnsi="Arial" w:cs="Arial"/>
          <w:sz w:val="20"/>
          <w:szCs w:val="23"/>
        </w:rPr>
      </w:pPr>
    </w:p>
    <w:p w:rsidR="00324887" w:rsidRDefault="00324887">
      <w:pPr>
        <w:autoSpaceDE w:val="0"/>
        <w:autoSpaceDN w:val="0"/>
        <w:adjustRightInd w:val="0"/>
        <w:rPr>
          <w:rFonts w:ascii="Arial" w:hAnsi="Arial" w:cs="Arial"/>
          <w:sz w:val="20"/>
          <w:szCs w:val="23"/>
        </w:rPr>
      </w:pPr>
      <w:r>
        <w:rPr>
          <w:rFonts w:ascii="Arial" w:hAnsi="Arial" w:cs="Arial"/>
          <w:sz w:val="20"/>
          <w:szCs w:val="23"/>
        </w:rPr>
        <w:t>Region VI Occupational Safety and Health Administration Office:</w:t>
      </w:r>
      <w:r>
        <w:rPr>
          <w:rFonts w:ascii="Arial" w:hAnsi="Arial" w:cs="Arial"/>
          <w:sz w:val="20"/>
          <w:szCs w:val="23"/>
        </w:rPr>
        <w:tab/>
      </w:r>
      <w:r>
        <w:rPr>
          <w:rFonts w:ascii="Arial" w:hAnsi="Arial" w:cs="Arial"/>
          <w:sz w:val="20"/>
          <w:szCs w:val="23"/>
        </w:rPr>
        <w:tab/>
        <w:t>525 Griffin Street</w:t>
      </w:r>
    </w:p>
    <w:p w:rsidR="00324887" w:rsidRDefault="00324887">
      <w:pPr>
        <w:autoSpaceDE w:val="0"/>
        <w:autoSpaceDN w:val="0"/>
        <w:adjustRightInd w:val="0"/>
        <w:rPr>
          <w:rFonts w:ascii="Arial" w:hAnsi="Arial" w:cs="Arial"/>
          <w:sz w:val="20"/>
          <w:szCs w:val="23"/>
        </w:rPr>
      </w:pPr>
      <w:r>
        <w:rPr>
          <w:rFonts w:ascii="Arial" w:hAnsi="Arial" w:cs="Arial"/>
          <w:sz w:val="20"/>
          <w:szCs w:val="23"/>
        </w:rPr>
        <w:tab/>
      </w:r>
      <w:r>
        <w:rPr>
          <w:rFonts w:ascii="Arial" w:hAnsi="Arial" w:cs="Arial"/>
          <w:sz w:val="20"/>
          <w:szCs w:val="23"/>
        </w:rPr>
        <w:tab/>
      </w:r>
      <w:r>
        <w:rPr>
          <w:rFonts w:ascii="Arial" w:hAnsi="Arial" w:cs="Arial"/>
          <w:sz w:val="20"/>
          <w:szCs w:val="23"/>
        </w:rPr>
        <w:tab/>
      </w:r>
      <w:r>
        <w:rPr>
          <w:rFonts w:ascii="Arial" w:hAnsi="Arial" w:cs="Arial"/>
          <w:sz w:val="20"/>
          <w:szCs w:val="23"/>
        </w:rPr>
        <w:tab/>
      </w:r>
      <w:r>
        <w:rPr>
          <w:rFonts w:ascii="Arial" w:hAnsi="Arial" w:cs="Arial"/>
          <w:sz w:val="20"/>
          <w:szCs w:val="23"/>
        </w:rPr>
        <w:tab/>
      </w:r>
      <w:r>
        <w:rPr>
          <w:rFonts w:ascii="Arial" w:hAnsi="Arial" w:cs="Arial"/>
          <w:sz w:val="20"/>
          <w:szCs w:val="23"/>
        </w:rPr>
        <w:tab/>
      </w:r>
      <w:r>
        <w:rPr>
          <w:rFonts w:ascii="Arial" w:hAnsi="Arial" w:cs="Arial"/>
          <w:sz w:val="20"/>
          <w:szCs w:val="23"/>
        </w:rPr>
        <w:tab/>
      </w:r>
      <w:r>
        <w:rPr>
          <w:rFonts w:ascii="Arial" w:hAnsi="Arial" w:cs="Arial"/>
          <w:sz w:val="20"/>
          <w:szCs w:val="23"/>
        </w:rPr>
        <w:tab/>
      </w:r>
      <w:r>
        <w:rPr>
          <w:rFonts w:ascii="Arial" w:hAnsi="Arial" w:cs="Arial"/>
          <w:sz w:val="20"/>
          <w:szCs w:val="23"/>
        </w:rPr>
        <w:tab/>
        <w:t>Room 602</w:t>
      </w:r>
    </w:p>
    <w:p w:rsidR="00324887" w:rsidRDefault="00324887">
      <w:pPr>
        <w:autoSpaceDE w:val="0"/>
        <w:autoSpaceDN w:val="0"/>
        <w:adjustRightInd w:val="0"/>
        <w:rPr>
          <w:rFonts w:ascii="Arial" w:hAnsi="Arial" w:cs="Arial"/>
          <w:sz w:val="20"/>
          <w:szCs w:val="23"/>
        </w:rPr>
      </w:pPr>
      <w:r>
        <w:rPr>
          <w:rFonts w:ascii="Arial" w:hAnsi="Arial" w:cs="Arial"/>
          <w:sz w:val="20"/>
          <w:szCs w:val="23"/>
        </w:rPr>
        <w:tab/>
      </w:r>
      <w:r>
        <w:rPr>
          <w:rFonts w:ascii="Arial" w:hAnsi="Arial" w:cs="Arial"/>
          <w:sz w:val="20"/>
          <w:szCs w:val="23"/>
        </w:rPr>
        <w:tab/>
      </w:r>
      <w:r>
        <w:rPr>
          <w:rFonts w:ascii="Arial" w:hAnsi="Arial" w:cs="Arial"/>
          <w:sz w:val="20"/>
          <w:szCs w:val="23"/>
        </w:rPr>
        <w:tab/>
      </w:r>
      <w:r>
        <w:rPr>
          <w:rFonts w:ascii="Arial" w:hAnsi="Arial" w:cs="Arial"/>
          <w:sz w:val="20"/>
          <w:szCs w:val="23"/>
        </w:rPr>
        <w:tab/>
      </w:r>
      <w:r>
        <w:rPr>
          <w:rFonts w:ascii="Arial" w:hAnsi="Arial" w:cs="Arial"/>
          <w:sz w:val="20"/>
          <w:szCs w:val="23"/>
        </w:rPr>
        <w:tab/>
      </w:r>
      <w:r>
        <w:rPr>
          <w:rFonts w:ascii="Arial" w:hAnsi="Arial" w:cs="Arial"/>
          <w:sz w:val="20"/>
          <w:szCs w:val="23"/>
        </w:rPr>
        <w:tab/>
      </w:r>
      <w:r>
        <w:rPr>
          <w:rFonts w:ascii="Arial" w:hAnsi="Arial" w:cs="Arial"/>
          <w:sz w:val="20"/>
          <w:szCs w:val="23"/>
        </w:rPr>
        <w:tab/>
      </w:r>
      <w:r>
        <w:rPr>
          <w:rFonts w:ascii="Arial" w:hAnsi="Arial" w:cs="Arial"/>
          <w:sz w:val="20"/>
          <w:szCs w:val="23"/>
        </w:rPr>
        <w:tab/>
      </w:r>
      <w:r>
        <w:rPr>
          <w:rFonts w:ascii="Arial" w:hAnsi="Arial" w:cs="Arial"/>
          <w:sz w:val="20"/>
          <w:szCs w:val="23"/>
        </w:rPr>
        <w:tab/>
        <w:t>Dallas, Texas 75202</w:t>
      </w:r>
    </w:p>
    <w:p w:rsidR="00324887" w:rsidRDefault="00324887">
      <w:pPr>
        <w:autoSpaceDE w:val="0"/>
        <w:autoSpaceDN w:val="0"/>
        <w:adjustRightInd w:val="0"/>
        <w:rPr>
          <w:rFonts w:ascii="Arial" w:hAnsi="Arial" w:cs="Arial"/>
          <w:sz w:val="20"/>
          <w:szCs w:val="23"/>
        </w:rPr>
      </w:pPr>
      <w:r>
        <w:rPr>
          <w:rFonts w:ascii="Arial" w:hAnsi="Arial" w:cs="Arial"/>
          <w:sz w:val="20"/>
          <w:szCs w:val="23"/>
        </w:rPr>
        <w:tab/>
      </w:r>
      <w:r>
        <w:rPr>
          <w:rFonts w:ascii="Arial" w:hAnsi="Arial" w:cs="Arial"/>
          <w:sz w:val="20"/>
          <w:szCs w:val="23"/>
        </w:rPr>
        <w:tab/>
      </w:r>
      <w:r>
        <w:rPr>
          <w:rFonts w:ascii="Arial" w:hAnsi="Arial" w:cs="Arial"/>
          <w:sz w:val="20"/>
          <w:szCs w:val="23"/>
        </w:rPr>
        <w:tab/>
      </w:r>
      <w:r>
        <w:rPr>
          <w:rFonts w:ascii="Arial" w:hAnsi="Arial" w:cs="Arial"/>
          <w:sz w:val="20"/>
          <w:szCs w:val="23"/>
        </w:rPr>
        <w:tab/>
      </w:r>
      <w:r>
        <w:rPr>
          <w:rFonts w:ascii="Arial" w:hAnsi="Arial" w:cs="Arial"/>
          <w:sz w:val="20"/>
          <w:szCs w:val="23"/>
        </w:rPr>
        <w:tab/>
      </w:r>
      <w:r>
        <w:rPr>
          <w:rFonts w:ascii="Arial" w:hAnsi="Arial" w:cs="Arial"/>
          <w:sz w:val="20"/>
          <w:szCs w:val="23"/>
        </w:rPr>
        <w:tab/>
      </w:r>
      <w:r>
        <w:rPr>
          <w:rFonts w:ascii="Arial" w:hAnsi="Arial" w:cs="Arial"/>
          <w:sz w:val="20"/>
          <w:szCs w:val="23"/>
        </w:rPr>
        <w:tab/>
      </w:r>
      <w:r>
        <w:rPr>
          <w:rFonts w:ascii="Arial" w:hAnsi="Arial" w:cs="Arial"/>
          <w:sz w:val="20"/>
          <w:szCs w:val="23"/>
        </w:rPr>
        <w:tab/>
      </w:r>
      <w:r>
        <w:rPr>
          <w:rFonts w:ascii="Arial" w:hAnsi="Arial" w:cs="Arial"/>
          <w:sz w:val="20"/>
          <w:szCs w:val="23"/>
        </w:rPr>
        <w:tab/>
        <w:t>214-767-4731</w:t>
      </w:r>
    </w:p>
    <w:p w:rsidR="00324887" w:rsidRDefault="00324887">
      <w:pPr>
        <w:autoSpaceDE w:val="0"/>
        <w:autoSpaceDN w:val="0"/>
        <w:adjustRightInd w:val="0"/>
        <w:rPr>
          <w:rFonts w:ascii="Arial" w:hAnsi="Arial" w:cs="Arial"/>
          <w:sz w:val="20"/>
          <w:szCs w:val="23"/>
        </w:rPr>
      </w:pPr>
    </w:p>
    <w:p w:rsidR="00324887" w:rsidRDefault="00324887">
      <w:pPr>
        <w:pStyle w:val="Title"/>
        <w:jc w:val="left"/>
        <w:rPr>
          <w:b w:val="0"/>
          <w:bCs w:val="0"/>
          <w:sz w:val="20"/>
          <w:szCs w:val="23"/>
        </w:rPr>
      </w:pPr>
      <w:r>
        <w:rPr>
          <w:b w:val="0"/>
          <w:bCs w:val="0"/>
          <w:sz w:val="20"/>
          <w:szCs w:val="23"/>
        </w:rPr>
        <w:t xml:space="preserve">Local OSHA Office  </w:t>
      </w:r>
      <w:r>
        <w:rPr>
          <w:b w:val="0"/>
          <w:bCs w:val="0"/>
          <w:sz w:val="20"/>
          <w:szCs w:val="23"/>
        </w:rPr>
        <w:tab/>
      </w:r>
      <w:r>
        <w:rPr>
          <w:b w:val="0"/>
          <w:bCs w:val="0"/>
          <w:sz w:val="20"/>
          <w:szCs w:val="23"/>
        </w:rPr>
        <w:tab/>
      </w:r>
      <w:r>
        <w:rPr>
          <w:b w:val="0"/>
          <w:bCs w:val="0"/>
          <w:sz w:val="20"/>
          <w:szCs w:val="23"/>
        </w:rPr>
        <w:tab/>
      </w:r>
      <w:r>
        <w:rPr>
          <w:b w:val="0"/>
          <w:bCs w:val="0"/>
          <w:sz w:val="20"/>
          <w:szCs w:val="23"/>
        </w:rPr>
        <w:tab/>
      </w:r>
      <w:r>
        <w:rPr>
          <w:b w:val="0"/>
          <w:bCs w:val="0"/>
          <w:sz w:val="20"/>
          <w:szCs w:val="23"/>
        </w:rPr>
        <w:tab/>
      </w:r>
      <w:r>
        <w:rPr>
          <w:b w:val="0"/>
          <w:bCs w:val="0"/>
          <w:sz w:val="20"/>
          <w:szCs w:val="23"/>
        </w:rPr>
        <w:tab/>
      </w:r>
      <w:r>
        <w:rPr>
          <w:b w:val="0"/>
          <w:bCs w:val="0"/>
          <w:sz w:val="20"/>
          <w:szCs w:val="23"/>
        </w:rPr>
        <w:tab/>
        <w:t>361-888-3420</w:t>
      </w:r>
    </w:p>
    <w:p w:rsidR="00324887" w:rsidRDefault="00324887">
      <w:pPr>
        <w:pStyle w:val="Title"/>
        <w:jc w:val="left"/>
        <w:rPr>
          <w:rFonts w:ascii="Times New Roman" w:hAnsi="Times New Roman" w:cs="Times New Roman"/>
          <w:b w:val="0"/>
          <w:bCs w:val="0"/>
          <w:sz w:val="24"/>
        </w:rPr>
      </w:pPr>
      <w:r>
        <w:rPr>
          <w:b w:val="0"/>
          <w:bCs w:val="0"/>
          <w:sz w:val="20"/>
          <w:szCs w:val="23"/>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324887">
        <w:tblPrEx>
          <w:tblCellMar>
            <w:top w:w="0" w:type="dxa"/>
            <w:bottom w:w="0" w:type="dxa"/>
          </w:tblCellMar>
        </w:tblPrEx>
        <w:trPr>
          <w:trHeight w:val="955"/>
        </w:trPr>
        <w:tc>
          <w:tcPr>
            <w:tcW w:w="9576" w:type="dxa"/>
            <w:tcBorders>
              <w:top w:val="thinThickSmallGap" w:sz="24" w:space="0" w:color="auto"/>
              <w:left w:val="thinThickSmallGap" w:sz="24" w:space="0" w:color="auto"/>
              <w:bottom w:val="thinThickSmallGap" w:sz="24" w:space="0" w:color="auto"/>
              <w:right w:val="thinThickSmallGap" w:sz="24" w:space="0" w:color="auto"/>
            </w:tcBorders>
          </w:tcPr>
          <w:p w:rsidR="00324887" w:rsidRDefault="00324887">
            <w:pPr>
              <w:pStyle w:val="Heading3"/>
              <w:jc w:val="center"/>
              <w:rPr>
                <w:sz w:val="28"/>
              </w:rPr>
            </w:pPr>
            <w:r>
              <w:rPr>
                <w:rFonts w:ascii="Arial" w:hAnsi="Arial" w:cs="Arial"/>
                <w:b w:val="0"/>
                <w:bCs w:val="0"/>
                <w:sz w:val="20"/>
                <w:szCs w:val="22"/>
              </w:rPr>
              <w:br w:type="page"/>
            </w:r>
            <w:r>
              <w:rPr>
                <w:sz w:val="28"/>
              </w:rPr>
              <w:t>Corpus Christi Housing Authority Infectious Material Spill Procedures Plan</w:t>
            </w:r>
          </w:p>
          <w:p w:rsidR="00324887" w:rsidRDefault="00324887">
            <w:pPr>
              <w:pStyle w:val="Heading3"/>
              <w:jc w:val="center"/>
              <w:rPr>
                <w:sz w:val="28"/>
              </w:rPr>
            </w:pPr>
            <w:r>
              <w:rPr>
                <w:sz w:val="28"/>
              </w:rPr>
              <w:t>~Chapter 8~</w:t>
            </w:r>
          </w:p>
        </w:tc>
      </w:tr>
    </w:tbl>
    <w:p w:rsidR="00324887" w:rsidRDefault="00324887">
      <w:pPr>
        <w:rPr>
          <w:rFonts w:ascii="Arial" w:hAnsi="Arial" w:cs="Arial"/>
          <w:sz w:val="22"/>
          <w:szCs w:val="22"/>
        </w:rPr>
      </w:pPr>
    </w:p>
    <w:p w:rsidR="00324887" w:rsidRDefault="00324887"/>
    <w:p w:rsidR="00324887" w:rsidRDefault="00324887">
      <w:pPr>
        <w:rPr>
          <w:b/>
          <w:bCs/>
          <w:sz w:val="36"/>
        </w:rPr>
      </w:pPr>
    </w:p>
    <w:p w:rsidR="00324887" w:rsidRDefault="00324887">
      <w:pPr>
        <w:rPr>
          <w:b/>
          <w:bCs/>
        </w:rPr>
      </w:pPr>
      <w:r>
        <w:rPr>
          <w:b/>
          <w:bCs/>
        </w:rPr>
        <w:t>Introduction</w:t>
      </w:r>
    </w:p>
    <w:p w:rsidR="00324887" w:rsidRDefault="00324887">
      <w:pPr>
        <w:rPr>
          <w:b/>
          <w:bCs/>
        </w:rPr>
      </w:pPr>
    </w:p>
    <w:p w:rsidR="00324887" w:rsidRDefault="00324887">
      <w:r>
        <w:t>Due to the possible contact to potentially infectious diseases during routine or emergency work, within the scope of our daily routine it is important that employee’s are properly trained, have the proper protective equipment and understand the tasks or procedures in the event contact is made with an infectious disease.</w:t>
      </w:r>
    </w:p>
    <w:p w:rsidR="00324887" w:rsidRDefault="00324887"/>
    <w:p w:rsidR="00324887" w:rsidRDefault="00324887">
      <w:pPr>
        <w:pStyle w:val="Heading3"/>
        <w:rPr>
          <w:rFonts w:ascii="Times New Roman" w:hAnsi="Times New Roman"/>
          <w:color w:val="000000"/>
          <w:sz w:val="24"/>
        </w:rPr>
      </w:pPr>
      <w:r>
        <w:rPr>
          <w:rFonts w:ascii="Times New Roman" w:hAnsi="Times New Roman"/>
          <w:color w:val="000000"/>
          <w:sz w:val="24"/>
        </w:rPr>
        <w:t>Purpose</w:t>
      </w:r>
    </w:p>
    <w:p w:rsidR="00324887" w:rsidRDefault="00324887">
      <w:pPr>
        <w:rPr>
          <w:b/>
          <w:bCs/>
        </w:rPr>
      </w:pPr>
    </w:p>
    <w:p w:rsidR="00324887" w:rsidRDefault="00324887">
      <w:r>
        <w:t>This establishes a written Exposure Control Plan for the Housing Authority that is designed to eliminate or minimize employee exposure to blood or other potentially infectious materials.</w:t>
      </w:r>
    </w:p>
    <w:p w:rsidR="00324887" w:rsidRDefault="00324887"/>
    <w:p w:rsidR="00324887" w:rsidRDefault="00324887">
      <w:pPr>
        <w:pStyle w:val="Heading3"/>
        <w:rPr>
          <w:rFonts w:ascii="Times New Roman" w:hAnsi="Times New Roman"/>
          <w:color w:val="000000"/>
          <w:sz w:val="24"/>
        </w:rPr>
      </w:pPr>
      <w:r>
        <w:rPr>
          <w:rFonts w:ascii="Times New Roman" w:hAnsi="Times New Roman"/>
          <w:color w:val="000000"/>
          <w:sz w:val="24"/>
        </w:rPr>
        <w:t>Applicability</w:t>
      </w:r>
    </w:p>
    <w:p w:rsidR="00324887" w:rsidRDefault="00324887">
      <w:pPr>
        <w:rPr>
          <w:b/>
          <w:bCs/>
        </w:rPr>
      </w:pPr>
    </w:p>
    <w:p w:rsidR="00324887" w:rsidRDefault="00324887">
      <w:r>
        <w:t>It is the responsibility of all employee’s to understand and administer the contents of this guidance.</w:t>
      </w:r>
    </w:p>
    <w:p w:rsidR="00324887" w:rsidRDefault="00324887"/>
    <w:p w:rsidR="00324887" w:rsidRDefault="00324887">
      <w:pPr>
        <w:pStyle w:val="Heading3"/>
        <w:rPr>
          <w:rFonts w:ascii="Times New Roman" w:hAnsi="Times New Roman"/>
          <w:color w:val="000000"/>
          <w:sz w:val="24"/>
        </w:rPr>
      </w:pPr>
      <w:r>
        <w:rPr>
          <w:rFonts w:ascii="Times New Roman" w:hAnsi="Times New Roman"/>
          <w:color w:val="000000"/>
          <w:sz w:val="24"/>
        </w:rPr>
        <w:t>Responsibilities</w:t>
      </w:r>
    </w:p>
    <w:p w:rsidR="00324887" w:rsidRDefault="00324887">
      <w:pPr>
        <w:rPr>
          <w:b/>
          <w:bCs/>
        </w:rPr>
      </w:pPr>
    </w:p>
    <w:p w:rsidR="00324887" w:rsidRDefault="00324887">
      <w:pPr>
        <w:pStyle w:val="BodyText"/>
        <w:jc w:val="left"/>
        <w:rPr>
          <w:rFonts w:ascii="Times New Roman" w:hAnsi="Times New Roman"/>
          <w:b w:val="0"/>
          <w:bCs w:val="0"/>
          <w:sz w:val="24"/>
        </w:rPr>
      </w:pPr>
      <w:r>
        <w:rPr>
          <w:rFonts w:ascii="Times New Roman" w:hAnsi="Times New Roman"/>
          <w:b w:val="0"/>
          <w:bCs w:val="0"/>
          <w:sz w:val="24"/>
          <w:u w:val="single"/>
        </w:rPr>
        <w:t>Human Resources</w:t>
      </w:r>
      <w:r>
        <w:rPr>
          <w:rFonts w:ascii="Times New Roman" w:hAnsi="Times New Roman"/>
          <w:b w:val="0"/>
          <w:bCs w:val="0"/>
          <w:sz w:val="24"/>
        </w:rPr>
        <w:t>. Establish an employee Occupational Health and Safety Plan.  Ensure all new employees have received training and a Hepatitis B shot.</w:t>
      </w:r>
    </w:p>
    <w:p w:rsidR="00324887" w:rsidRDefault="00324887">
      <w:pPr>
        <w:pStyle w:val="BodyText"/>
        <w:jc w:val="left"/>
        <w:rPr>
          <w:rFonts w:ascii="Times New Roman" w:hAnsi="Times New Roman"/>
          <w:b w:val="0"/>
          <w:bCs w:val="0"/>
          <w:sz w:val="24"/>
        </w:rPr>
      </w:pPr>
    </w:p>
    <w:p w:rsidR="00324887" w:rsidRDefault="000B37EE">
      <w:pPr>
        <w:pStyle w:val="BodyText"/>
        <w:jc w:val="left"/>
        <w:rPr>
          <w:rFonts w:ascii="Times New Roman" w:hAnsi="Times New Roman"/>
          <w:b w:val="0"/>
          <w:bCs w:val="0"/>
          <w:sz w:val="24"/>
        </w:rPr>
      </w:pPr>
      <w:r>
        <w:rPr>
          <w:rFonts w:ascii="Times New Roman" w:hAnsi="Times New Roman"/>
          <w:b w:val="0"/>
          <w:bCs w:val="0"/>
          <w:sz w:val="24"/>
          <w:u w:val="single"/>
        </w:rPr>
        <w:t>Senior Vice President</w:t>
      </w:r>
      <w:r w:rsidR="00324887">
        <w:rPr>
          <w:rFonts w:ascii="Times New Roman" w:hAnsi="Times New Roman"/>
          <w:b w:val="0"/>
          <w:bCs w:val="0"/>
          <w:sz w:val="24"/>
          <w:u w:val="single"/>
        </w:rPr>
        <w:t xml:space="preserve">s, </w:t>
      </w:r>
      <w:r>
        <w:rPr>
          <w:rFonts w:ascii="Times New Roman" w:hAnsi="Times New Roman"/>
          <w:b w:val="0"/>
          <w:bCs w:val="0"/>
          <w:sz w:val="24"/>
          <w:u w:val="single"/>
        </w:rPr>
        <w:t>AB Manager</w:t>
      </w:r>
      <w:r w:rsidR="00324887">
        <w:rPr>
          <w:rFonts w:ascii="Times New Roman" w:hAnsi="Times New Roman"/>
          <w:b w:val="0"/>
          <w:bCs w:val="0"/>
          <w:sz w:val="24"/>
          <w:u w:val="single"/>
        </w:rPr>
        <w:t>s, Maintenance Supervisors</w:t>
      </w:r>
      <w:r w:rsidR="00324887">
        <w:rPr>
          <w:rFonts w:ascii="Times New Roman" w:hAnsi="Times New Roman"/>
          <w:b w:val="0"/>
          <w:bCs w:val="0"/>
          <w:sz w:val="24"/>
        </w:rPr>
        <w:t xml:space="preserve">.  Administer the plan and ensure all Personal Protective Equipment (PPE) is available to support proper clean up of spills.  Report all spill occurrences promptly to their immediate supervisor. </w:t>
      </w:r>
    </w:p>
    <w:p w:rsidR="00324887" w:rsidRDefault="00324887">
      <w:pPr>
        <w:pStyle w:val="BodyText"/>
        <w:jc w:val="left"/>
        <w:rPr>
          <w:rFonts w:ascii="Times New Roman" w:hAnsi="Times New Roman"/>
          <w:b w:val="0"/>
          <w:bCs w:val="0"/>
          <w:sz w:val="24"/>
        </w:rPr>
      </w:pPr>
    </w:p>
    <w:p w:rsidR="00324887" w:rsidRDefault="00324887">
      <w:pPr>
        <w:pStyle w:val="BodyText"/>
        <w:jc w:val="left"/>
        <w:rPr>
          <w:rFonts w:ascii="Times New Roman" w:hAnsi="Times New Roman"/>
          <w:b w:val="0"/>
          <w:bCs w:val="0"/>
          <w:sz w:val="24"/>
        </w:rPr>
      </w:pPr>
      <w:r>
        <w:rPr>
          <w:rFonts w:ascii="Times New Roman" w:hAnsi="Times New Roman"/>
          <w:b w:val="0"/>
          <w:bCs w:val="0"/>
          <w:sz w:val="24"/>
          <w:u w:val="single"/>
        </w:rPr>
        <w:t>General</w:t>
      </w:r>
      <w:r>
        <w:rPr>
          <w:rFonts w:ascii="Times New Roman" w:hAnsi="Times New Roman"/>
          <w:b w:val="0"/>
          <w:bCs w:val="0"/>
          <w:sz w:val="24"/>
        </w:rPr>
        <w:t xml:space="preserve">.  </w:t>
      </w:r>
    </w:p>
    <w:p w:rsidR="00324887" w:rsidRDefault="00324887">
      <w:pPr>
        <w:pStyle w:val="BodyText"/>
        <w:jc w:val="left"/>
        <w:rPr>
          <w:rFonts w:ascii="Times New Roman" w:hAnsi="Times New Roman"/>
          <w:b w:val="0"/>
          <w:bCs w:val="0"/>
          <w:sz w:val="24"/>
        </w:rPr>
      </w:pPr>
    </w:p>
    <w:p w:rsidR="00324887" w:rsidRDefault="00324887">
      <w:pPr>
        <w:pStyle w:val="BodyText"/>
        <w:numPr>
          <w:ilvl w:val="0"/>
          <w:numId w:val="84"/>
        </w:numPr>
        <w:jc w:val="left"/>
        <w:rPr>
          <w:rFonts w:ascii="Times New Roman" w:hAnsi="Times New Roman"/>
          <w:b w:val="0"/>
          <w:bCs w:val="0"/>
          <w:sz w:val="24"/>
        </w:rPr>
      </w:pPr>
      <w:r>
        <w:rPr>
          <w:rFonts w:ascii="Times New Roman" w:hAnsi="Times New Roman"/>
          <w:b w:val="0"/>
          <w:bCs w:val="0"/>
          <w:sz w:val="24"/>
        </w:rPr>
        <w:t>Universal precautions shall be observed to prevent contact with potentially infectious materials.  Under circumstances in which it is difficult or impossible to identify the difference between body fluid types, than all body fluids shall be considered potentially infectious.</w:t>
      </w:r>
    </w:p>
    <w:p w:rsidR="00324887" w:rsidRDefault="00324887">
      <w:pPr>
        <w:pStyle w:val="BodyText"/>
        <w:numPr>
          <w:ilvl w:val="0"/>
          <w:numId w:val="84"/>
        </w:numPr>
        <w:jc w:val="left"/>
        <w:rPr>
          <w:rFonts w:ascii="Times New Roman" w:hAnsi="Times New Roman"/>
          <w:b w:val="0"/>
          <w:bCs w:val="0"/>
          <w:sz w:val="24"/>
        </w:rPr>
      </w:pPr>
      <w:r>
        <w:rPr>
          <w:rFonts w:ascii="Times New Roman" w:hAnsi="Times New Roman"/>
          <w:b w:val="0"/>
          <w:bCs w:val="0"/>
          <w:sz w:val="24"/>
        </w:rPr>
        <w:t>Work practice controls and proper Personnel Protective Equipment (PPE) shall be used to eliminate or minimize employee exposure.  Where occupational exposure remains after institution of these controls and appendix (C).</w:t>
      </w:r>
    </w:p>
    <w:p w:rsidR="00324887" w:rsidRDefault="00324887">
      <w:pPr>
        <w:pStyle w:val="BodyText"/>
        <w:numPr>
          <w:ilvl w:val="0"/>
          <w:numId w:val="84"/>
        </w:numPr>
        <w:jc w:val="left"/>
        <w:rPr>
          <w:rFonts w:ascii="Times New Roman" w:hAnsi="Times New Roman"/>
          <w:b w:val="0"/>
          <w:bCs w:val="0"/>
          <w:sz w:val="24"/>
        </w:rPr>
      </w:pPr>
      <w:r>
        <w:rPr>
          <w:rFonts w:ascii="Times New Roman" w:hAnsi="Times New Roman"/>
          <w:b w:val="0"/>
          <w:bCs w:val="0"/>
          <w:sz w:val="24"/>
        </w:rPr>
        <w:t>These controls shall be examined and maintained or replaced annually.</w:t>
      </w:r>
    </w:p>
    <w:p w:rsidR="00324887" w:rsidRDefault="00324887">
      <w:pPr>
        <w:pStyle w:val="BodyText"/>
        <w:numPr>
          <w:ilvl w:val="0"/>
          <w:numId w:val="84"/>
        </w:numPr>
        <w:jc w:val="left"/>
        <w:rPr>
          <w:rFonts w:ascii="Times New Roman" w:hAnsi="Times New Roman"/>
          <w:b w:val="0"/>
          <w:bCs w:val="0"/>
          <w:sz w:val="24"/>
        </w:rPr>
      </w:pPr>
      <w:r>
        <w:rPr>
          <w:rFonts w:ascii="Times New Roman" w:hAnsi="Times New Roman"/>
          <w:b w:val="0"/>
          <w:bCs w:val="0"/>
          <w:sz w:val="24"/>
        </w:rPr>
        <w:t>When hand washing facilities are not available, there shall be an appropriate antiseptic hand cleaner in conjunction with clean cloth/paper towels or antiseptic towelettes.  If hand cleaners or towelettes are used, hands shall be washed with soap and hot running water as soon as feasible.</w:t>
      </w:r>
    </w:p>
    <w:p w:rsidR="00324887" w:rsidRDefault="00324887">
      <w:pPr>
        <w:pStyle w:val="BodyText"/>
        <w:numPr>
          <w:ilvl w:val="0"/>
          <w:numId w:val="84"/>
        </w:numPr>
        <w:jc w:val="left"/>
        <w:rPr>
          <w:rFonts w:ascii="Times New Roman" w:hAnsi="Times New Roman"/>
          <w:b w:val="0"/>
          <w:bCs w:val="0"/>
          <w:sz w:val="24"/>
        </w:rPr>
      </w:pPr>
      <w:r>
        <w:rPr>
          <w:rFonts w:ascii="Times New Roman" w:hAnsi="Times New Roman"/>
          <w:b w:val="0"/>
          <w:bCs w:val="0"/>
          <w:sz w:val="24"/>
        </w:rPr>
        <w:t>Immediately or as soon as possible all contaminated or considered contaminated sharps shall be placed in appropriate containers until properly reprocessed.  Containers shall be puncture resistant, leak proof and labeled.</w:t>
      </w:r>
    </w:p>
    <w:p w:rsidR="00324887" w:rsidRDefault="00324887">
      <w:pPr>
        <w:pStyle w:val="BodyText"/>
        <w:numPr>
          <w:ilvl w:val="0"/>
          <w:numId w:val="84"/>
        </w:numPr>
        <w:jc w:val="left"/>
        <w:rPr>
          <w:rFonts w:ascii="Times New Roman" w:hAnsi="Times New Roman"/>
          <w:b w:val="0"/>
          <w:bCs w:val="0"/>
          <w:sz w:val="24"/>
        </w:rPr>
      </w:pPr>
      <w:r>
        <w:rPr>
          <w:rFonts w:ascii="Times New Roman" w:hAnsi="Times New Roman"/>
          <w:b w:val="0"/>
          <w:bCs w:val="0"/>
          <w:sz w:val="24"/>
        </w:rPr>
        <w:t>No eating, smoking, drinking, applying cosmetics or lip balm, and handling contact lenses in prohibited work areas where there is a reasonable likelihood of occupational exposure.</w:t>
      </w:r>
    </w:p>
    <w:p w:rsidR="00324887" w:rsidRDefault="00324887">
      <w:pPr>
        <w:pStyle w:val="BodyText"/>
        <w:numPr>
          <w:ilvl w:val="0"/>
          <w:numId w:val="84"/>
        </w:numPr>
        <w:jc w:val="left"/>
        <w:rPr>
          <w:rFonts w:ascii="Times New Roman" w:hAnsi="Times New Roman"/>
          <w:b w:val="0"/>
          <w:bCs w:val="0"/>
          <w:sz w:val="24"/>
        </w:rPr>
      </w:pPr>
      <w:r>
        <w:rPr>
          <w:rFonts w:ascii="Times New Roman" w:hAnsi="Times New Roman"/>
          <w:b w:val="0"/>
          <w:bCs w:val="0"/>
          <w:sz w:val="24"/>
        </w:rPr>
        <w:t>All clean up procedures shall be performed in protective clothing in such a manner as to minimize splashing, spraying, spattering, and generation of droplets of these substances.</w:t>
      </w:r>
    </w:p>
    <w:p w:rsidR="00324887" w:rsidRDefault="00324887">
      <w:pPr>
        <w:pStyle w:val="BodyText"/>
        <w:numPr>
          <w:ilvl w:val="0"/>
          <w:numId w:val="84"/>
        </w:numPr>
        <w:jc w:val="left"/>
        <w:rPr>
          <w:rFonts w:ascii="Times New Roman" w:hAnsi="Times New Roman"/>
          <w:b w:val="0"/>
          <w:bCs w:val="0"/>
          <w:sz w:val="24"/>
        </w:rPr>
      </w:pPr>
      <w:r>
        <w:rPr>
          <w:rFonts w:ascii="Times New Roman" w:hAnsi="Times New Roman"/>
          <w:b w:val="0"/>
          <w:bCs w:val="0"/>
          <w:sz w:val="24"/>
        </w:rPr>
        <w:t>The Housing Authority will provide/replace, at no cost to the employee, appropriate personal protective equipment, as per appendix A.</w:t>
      </w:r>
    </w:p>
    <w:p w:rsidR="00324887" w:rsidRDefault="00324887">
      <w:pPr>
        <w:pStyle w:val="BodyText"/>
        <w:numPr>
          <w:ilvl w:val="0"/>
          <w:numId w:val="84"/>
        </w:numPr>
        <w:jc w:val="left"/>
        <w:rPr>
          <w:rFonts w:ascii="Times New Roman" w:hAnsi="Times New Roman"/>
          <w:b w:val="0"/>
          <w:bCs w:val="0"/>
          <w:sz w:val="24"/>
        </w:rPr>
      </w:pPr>
      <w:r>
        <w:rPr>
          <w:rFonts w:ascii="Times New Roman" w:hAnsi="Times New Roman"/>
          <w:b w:val="0"/>
          <w:bCs w:val="0"/>
          <w:sz w:val="24"/>
        </w:rPr>
        <w:t>Gloves shall be worn when it can be reasonably anticipated that the employee may have hand contact with blood, potentially infectious materials, mucous membranes, and non-intact skin and when handling or touching contaminated items or surfaces.</w:t>
      </w:r>
    </w:p>
    <w:p w:rsidR="00324887" w:rsidRDefault="00324887">
      <w:pPr>
        <w:pStyle w:val="BodyText"/>
        <w:numPr>
          <w:ilvl w:val="0"/>
          <w:numId w:val="84"/>
        </w:numPr>
        <w:jc w:val="left"/>
        <w:rPr>
          <w:rFonts w:ascii="Times New Roman" w:hAnsi="Times New Roman"/>
          <w:b w:val="0"/>
          <w:bCs w:val="0"/>
          <w:sz w:val="24"/>
        </w:rPr>
      </w:pPr>
      <w:r>
        <w:rPr>
          <w:rFonts w:ascii="Times New Roman" w:hAnsi="Times New Roman"/>
          <w:b w:val="0"/>
          <w:bCs w:val="0"/>
          <w:sz w:val="24"/>
        </w:rPr>
        <w:t>Masks, Eye Protection, and Face Shields.  Masks in combination with eye protection devices, such as face shields shall be worn whenever splashes, Spray, Spatter, or droplets of blood, potentially infectious materials, may be generated and eye, nose, or mouth contamination can be reasonably anticipated.</w:t>
      </w:r>
    </w:p>
    <w:p w:rsidR="00324887" w:rsidRDefault="00324887">
      <w:pPr>
        <w:pStyle w:val="BodyText"/>
        <w:numPr>
          <w:ilvl w:val="0"/>
          <w:numId w:val="84"/>
        </w:numPr>
        <w:jc w:val="left"/>
        <w:rPr>
          <w:rFonts w:ascii="Times New Roman" w:hAnsi="Times New Roman"/>
          <w:b w:val="0"/>
          <w:bCs w:val="0"/>
          <w:sz w:val="24"/>
        </w:rPr>
      </w:pPr>
      <w:r>
        <w:rPr>
          <w:rFonts w:ascii="Times New Roman" w:hAnsi="Times New Roman"/>
          <w:b w:val="0"/>
          <w:bCs w:val="0"/>
          <w:sz w:val="24"/>
        </w:rPr>
        <w:t>All contaminated work areas and equipment shall be cleaned and decontaminated with Povadine Iodine or Clorox.</w:t>
      </w:r>
    </w:p>
    <w:p w:rsidR="00324887" w:rsidRDefault="00324887">
      <w:pPr>
        <w:pStyle w:val="BodyText"/>
        <w:numPr>
          <w:ilvl w:val="0"/>
          <w:numId w:val="84"/>
        </w:numPr>
        <w:jc w:val="left"/>
        <w:rPr>
          <w:rFonts w:ascii="Times New Roman" w:hAnsi="Times New Roman"/>
          <w:b w:val="0"/>
          <w:bCs w:val="0"/>
          <w:sz w:val="24"/>
        </w:rPr>
      </w:pPr>
      <w:r>
        <w:rPr>
          <w:rFonts w:ascii="Times New Roman" w:hAnsi="Times New Roman"/>
          <w:b w:val="0"/>
          <w:bCs w:val="0"/>
          <w:sz w:val="24"/>
        </w:rPr>
        <w:t>Contaminated broken glassware shall not be picked up directly with the hands.  It shall be cleaned up using mechanical means, such as a brush and dustpan, tongs, or forceps.</w:t>
      </w:r>
    </w:p>
    <w:p w:rsidR="00324887" w:rsidRDefault="00324887">
      <w:pPr>
        <w:pStyle w:val="BodyText"/>
        <w:numPr>
          <w:ilvl w:val="0"/>
          <w:numId w:val="84"/>
        </w:numPr>
        <w:jc w:val="left"/>
        <w:rPr>
          <w:rFonts w:ascii="Times New Roman" w:hAnsi="Times New Roman"/>
          <w:b w:val="0"/>
          <w:bCs w:val="0"/>
          <w:sz w:val="24"/>
        </w:rPr>
      </w:pPr>
      <w:r>
        <w:rPr>
          <w:rFonts w:ascii="Times New Roman" w:hAnsi="Times New Roman"/>
          <w:b w:val="0"/>
          <w:bCs w:val="0"/>
          <w:sz w:val="24"/>
        </w:rPr>
        <w:t>Contaminated equipment, not disinfected at the site, shall be placed in a leak proof bag and transported to the area maintenance building for disinfecting.</w:t>
      </w:r>
    </w:p>
    <w:p w:rsidR="00324887" w:rsidRDefault="00324887">
      <w:pPr>
        <w:pStyle w:val="BodyText"/>
        <w:numPr>
          <w:ilvl w:val="0"/>
          <w:numId w:val="84"/>
        </w:numPr>
        <w:jc w:val="left"/>
        <w:rPr>
          <w:rFonts w:ascii="Times New Roman" w:hAnsi="Times New Roman"/>
          <w:b w:val="0"/>
          <w:bCs w:val="0"/>
          <w:sz w:val="24"/>
        </w:rPr>
      </w:pPr>
      <w:r>
        <w:rPr>
          <w:rFonts w:ascii="Times New Roman" w:hAnsi="Times New Roman"/>
          <w:b w:val="0"/>
          <w:bCs w:val="0"/>
          <w:sz w:val="24"/>
        </w:rPr>
        <w:t>When potentially infectious materials are present in the work area or containment module, a hazard warning sign incorporating the universal biohazard symbol shall be posted on all access doors.</w:t>
      </w:r>
    </w:p>
    <w:p w:rsidR="00324887" w:rsidRDefault="00324887">
      <w:pPr>
        <w:pStyle w:val="BodyText"/>
        <w:numPr>
          <w:ilvl w:val="0"/>
          <w:numId w:val="84"/>
        </w:numPr>
        <w:jc w:val="left"/>
        <w:rPr>
          <w:rFonts w:ascii="Times New Roman" w:hAnsi="Times New Roman"/>
          <w:b w:val="0"/>
          <w:bCs w:val="0"/>
          <w:sz w:val="24"/>
        </w:rPr>
      </w:pPr>
      <w:r>
        <w:rPr>
          <w:rFonts w:ascii="Times New Roman" w:hAnsi="Times New Roman"/>
          <w:b w:val="0"/>
          <w:bCs w:val="0"/>
          <w:sz w:val="24"/>
        </w:rPr>
        <w:t>The employer shall ensure that the healthcare professional responsible for the employee’s hepatitis B vaccination is provided a copy of the OSHA 29 CFR 1910.1030.</w:t>
      </w:r>
    </w:p>
    <w:p w:rsidR="00324887" w:rsidRDefault="00324887">
      <w:pPr>
        <w:pStyle w:val="BodyText"/>
        <w:numPr>
          <w:ilvl w:val="0"/>
          <w:numId w:val="84"/>
        </w:numPr>
        <w:jc w:val="left"/>
        <w:rPr>
          <w:rFonts w:ascii="Times New Roman" w:hAnsi="Times New Roman"/>
          <w:b w:val="0"/>
          <w:bCs w:val="0"/>
          <w:sz w:val="24"/>
        </w:rPr>
      </w:pPr>
      <w:r>
        <w:rPr>
          <w:rFonts w:ascii="Times New Roman" w:hAnsi="Times New Roman"/>
          <w:b w:val="0"/>
          <w:bCs w:val="0"/>
          <w:sz w:val="24"/>
        </w:rPr>
        <w:t>Ensure the employer provides a blood test if an “Exposure Incident” occurs and that the results of such are documented with information on the results provided to the employee.</w:t>
      </w:r>
    </w:p>
    <w:p w:rsidR="00324887" w:rsidRDefault="00324887">
      <w:pPr>
        <w:pStyle w:val="BodyText"/>
        <w:numPr>
          <w:ilvl w:val="0"/>
          <w:numId w:val="84"/>
        </w:numPr>
        <w:jc w:val="left"/>
        <w:rPr>
          <w:rFonts w:ascii="Times New Roman" w:hAnsi="Times New Roman"/>
          <w:b w:val="0"/>
          <w:bCs w:val="0"/>
          <w:sz w:val="24"/>
        </w:rPr>
      </w:pPr>
      <w:r>
        <w:rPr>
          <w:rFonts w:ascii="Times New Roman" w:hAnsi="Times New Roman"/>
          <w:b w:val="0"/>
          <w:bCs w:val="0"/>
          <w:sz w:val="24"/>
        </w:rPr>
        <w:t>Employer shall ensure that all employees with occupational exposure participate in a training program, which must be provided.  To be at a minimum:</w:t>
      </w:r>
    </w:p>
    <w:p w:rsidR="00324887" w:rsidRDefault="00324887">
      <w:pPr>
        <w:pStyle w:val="BodyText"/>
        <w:ind w:left="360"/>
        <w:jc w:val="left"/>
        <w:rPr>
          <w:rFonts w:ascii="Times New Roman" w:hAnsi="Times New Roman"/>
          <w:b w:val="0"/>
          <w:bCs w:val="0"/>
          <w:sz w:val="24"/>
        </w:rPr>
      </w:pPr>
    </w:p>
    <w:p w:rsidR="00324887" w:rsidRDefault="00324887">
      <w:pPr>
        <w:pStyle w:val="BodyText"/>
        <w:numPr>
          <w:ilvl w:val="1"/>
          <w:numId w:val="84"/>
        </w:numPr>
        <w:jc w:val="left"/>
        <w:rPr>
          <w:rFonts w:ascii="Times New Roman" w:hAnsi="Times New Roman"/>
          <w:b w:val="0"/>
          <w:bCs w:val="0"/>
          <w:sz w:val="24"/>
        </w:rPr>
      </w:pPr>
      <w:r>
        <w:rPr>
          <w:rFonts w:ascii="Times New Roman" w:hAnsi="Times New Roman"/>
          <w:b w:val="0"/>
          <w:bCs w:val="0"/>
          <w:sz w:val="24"/>
        </w:rPr>
        <w:t>At the initial assignment to tasks where occupational exposure may take place (With in 90 days and annually thereafter).</w:t>
      </w:r>
    </w:p>
    <w:p w:rsidR="00324887" w:rsidRDefault="00324887">
      <w:pPr>
        <w:pStyle w:val="BodyText"/>
        <w:numPr>
          <w:ilvl w:val="1"/>
          <w:numId w:val="84"/>
        </w:numPr>
        <w:jc w:val="left"/>
        <w:rPr>
          <w:rFonts w:ascii="Times New Roman" w:hAnsi="Times New Roman"/>
          <w:b w:val="0"/>
          <w:bCs w:val="0"/>
          <w:sz w:val="24"/>
        </w:rPr>
      </w:pPr>
      <w:r>
        <w:rPr>
          <w:rFonts w:ascii="Times New Roman" w:hAnsi="Times New Roman"/>
          <w:b w:val="0"/>
          <w:bCs w:val="0"/>
          <w:sz w:val="24"/>
        </w:rPr>
        <w:t>If changes or new procedures come into effect (As per current safety guidelines by OSHA, TNRCC etc.).</w:t>
      </w:r>
    </w:p>
    <w:p w:rsidR="00324887" w:rsidRDefault="00324887">
      <w:pPr>
        <w:pStyle w:val="BodyText"/>
        <w:numPr>
          <w:ilvl w:val="1"/>
          <w:numId w:val="84"/>
        </w:numPr>
        <w:jc w:val="left"/>
        <w:rPr>
          <w:rFonts w:ascii="Times New Roman" w:hAnsi="Times New Roman"/>
          <w:b w:val="0"/>
          <w:bCs w:val="0"/>
          <w:sz w:val="24"/>
        </w:rPr>
      </w:pPr>
      <w:r>
        <w:rPr>
          <w:rFonts w:ascii="Times New Roman" w:hAnsi="Times New Roman"/>
          <w:b w:val="0"/>
          <w:bCs w:val="0"/>
          <w:sz w:val="24"/>
        </w:rPr>
        <w:t>An explanation of the modes of transmission.</w:t>
      </w:r>
    </w:p>
    <w:p w:rsidR="00324887" w:rsidRDefault="00324887">
      <w:pPr>
        <w:pStyle w:val="BodyText"/>
        <w:numPr>
          <w:ilvl w:val="1"/>
          <w:numId w:val="84"/>
        </w:numPr>
        <w:jc w:val="left"/>
        <w:rPr>
          <w:rFonts w:ascii="Times New Roman" w:hAnsi="Times New Roman"/>
          <w:b w:val="0"/>
          <w:bCs w:val="0"/>
          <w:sz w:val="24"/>
        </w:rPr>
      </w:pPr>
      <w:r>
        <w:rPr>
          <w:rFonts w:ascii="Times New Roman" w:hAnsi="Times New Roman"/>
          <w:b w:val="0"/>
          <w:bCs w:val="0"/>
          <w:sz w:val="24"/>
        </w:rPr>
        <w:t>A general explanation of the epidemiology and symptoms of these diseases.</w:t>
      </w:r>
    </w:p>
    <w:p w:rsidR="00324887" w:rsidRDefault="00324887">
      <w:pPr>
        <w:pStyle w:val="BodyText"/>
        <w:numPr>
          <w:ilvl w:val="1"/>
          <w:numId w:val="84"/>
        </w:numPr>
        <w:jc w:val="left"/>
        <w:rPr>
          <w:rFonts w:ascii="Times New Roman" w:hAnsi="Times New Roman"/>
          <w:b w:val="0"/>
          <w:bCs w:val="0"/>
          <w:sz w:val="24"/>
        </w:rPr>
      </w:pPr>
      <w:r>
        <w:rPr>
          <w:rFonts w:ascii="Times New Roman" w:hAnsi="Times New Roman"/>
          <w:b w:val="0"/>
          <w:bCs w:val="0"/>
          <w:sz w:val="24"/>
        </w:rPr>
        <w:t>An explanation of the appropriate method for recognizing task’s and other activities that involve exposure to potentially infectious materials</w:t>
      </w:r>
    </w:p>
    <w:p w:rsidR="00324887" w:rsidRDefault="00324887">
      <w:pPr>
        <w:pStyle w:val="BodyText"/>
        <w:numPr>
          <w:ilvl w:val="1"/>
          <w:numId w:val="84"/>
        </w:numPr>
        <w:jc w:val="left"/>
        <w:rPr>
          <w:rFonts w:ascii="Times New Roman" w:hAnsi="Times New Roman"/>
          <w:b w:val="0"/>
          <w:bCs w:val="0"/>
          <w:sz w:val="24"/>
        </w:rPr>
      </w:pPr>
      <w:r>
        <w:rPr>
          <w:rFonts w:ascii="Times New Roman" w:hAnsi="Times New Roman"/>
          <w:b w:val="0"/>
          <w:bCs w:val="0"/>
          <w:sz w:val="24"/>
        </w:rPr>
        <w:t>Methods to reduce exposure.</w:t>
      </w:r>
    </w:p>
    <w:p w:rsidR="00324887" w:rsidRDefault="00324887">
      <w:pPr>
        <w:pStyle w:val="BodyText"/>
        <w:numPr>
          <w:ilvl w:val="1"/>
          <w:numId w:val="84"/>
        </w:numPr>
        <w:jc w:val="left"/>
        <w:rPr>
          <w:rFonts w:ascii="Times New Roman" w:hAnsi="Times New Roman"/>
          <w:b w:val="0"/>
          <w:bCs w:val="0"/>
          <w:sz w:val="24"/>
        </w:rPr>
      </w:pPr>
      <w:r>
        <w:rPr>
          <w:rFonts w:ascii="Times New Roman" w:hAnsi="Times New Roman"/>
          <w:b w:val="0"/>
          <w:bCs w:val="0"/>
          <w:sz w:val="24"/>
        </w:rPr>
        <w:t>Location of equipment and how to use it.</w:t>
      </w:r>
    </w:p>
    <w:p w:rsidR="00324887" w:rsidRDefault="00324887">
      <w:pPr>
        <w:pStyle w:val="BodyText"/>
        <w:numPr>
          <w:ilvl w:val="1"/>
          <w:numId w:val="84"/>
        </w:numPr>
        <w:jc w:val="left"/>
        <w:rPr>
          <w:rFonts w:ascii="Times New Roman" w:hAnsi="Times New Roman"/>
          <w:b w:val="0"/>
          <w:bCs w:val="0"/>
          <w:sz w:val="24"/>
        </w:rPr>
      </w:pPr>
      <w:r>
        <w:rPr>
          <w:rFonts w:ascii="Times New Roman" w:hAnsi="Times New Roman"/>
          <w:b w:val="0"/>
          <w:bCs w:val="0"/>
          <w:sz w:val="24"/>
        </w:rPr>
        <w:t>Information on Hepatitis B.</w:t>
      </w:r>
    </w:p>
    <w:p w:rsidR="00324887" w:rsidRDefault="00324887">
      <w:pPr>
        <w:pStyle w:val="BodyText"/>
        <w:numPr>
          <w:ilvl w:val="1"/>
          <w:numId w:val="84"/>
        </w:numPr>
        <w:jc w:val="left"/>
        <w:rPr>
          <w:rFonts w:ascii="Times New Roman" w:hAnsi="Times New Roman"/>
          <w:b w:val="0"/>
          <w:bCs w:val="0"/>
          <w:sz w:val="24"/>
        </w:rPr>
      </w:pPr>
      <w:r>
        <w:rPr>
          <w:rFonts w:ascii="Times New Roman" w:hAnsi="Times New Roman"/>
          <w:b w:val="0"/>
          <w:bCs w:val="0"/>
          <w:sz w:val="24"/>
        </w:rPr>
        <w:t>Information on appropriate actions to take and persons to contact in an emergency.</w:t>
      </w:r>
    </w:p>
    <w:p w:rsidR="00324887" w:rsidRDefault="00324887">
      <w:pPr>
        <w:pStyle w:val="BodyText"/>
        <w:numPr>
          <w:ilvl w:val="1"/>
          <w:numId w:val="84"/>
        </w:numPr>
        <w:jc w:val="left"/>
        <w:rPr>
          <w:rFonts w:ascii="Times New Roman" w:hAnsi="Times New Roman"/>
          <w:b w:val="0"/>
          <w:bCs w:val="0"/>
          <w:sz w:val="24"/>
        </w:rPr>
      </w:pPr>
      <w:r>
        <w:rPr>
          <w:rFonts w:ascii="Times New Roman" w:hAnsi="Times New Roman"/>
          <w:b w:val="0"/>
          <w:bCs w:val="0"/>
          <w:sz w:val="24"/>
        </w:rPr>
        <w:t>Explanation on signs and labels.</w:t>
      </w:r>
    </w:p>
    <w:p w:rsidR="00324887" w:rsidRDefault="00324887">
      <w:pPr>
        <w:ind w:left="360"/>
        <w:jc w:val="center"/>
        <w:rPr>
          <w:b/>
          <w:bCs/>
          <w:sz w:val="28"/>
        </w:rPr>
      </w:pPr>
      <w:r>
        <w:rPr>
          <w:b/>
          <w:bCs/>
        </w:rPr>
        <w:br w:type="page"/>
      </w:r>
      <w:r>
        <w:rPr>
          <w:b/>
          <w:bCs/>
          <w:sz w:val="28"/>
        </w:rPr>
        <w:t>Spill Kit Equipment Required</w:t>
      </w:r>
    </w:p>
    <w:tbl>
      <w:tblPr>
        <w:tblW w:w="0" w:type="auto"/>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9"/>
        <w:gridCol w:w="1704"/>
        <w:gridCol w:w="4331"/>
      </w:tblGrid>
      <w:tr w:rsidR="00324887">
        <w:tblPrEx>
          <w:tblCellMar>
            <w:top w:w="0" w:type="dxa"/>
            <w:bottom w:w="0" w:type="dxa"/>
          </w:tblCellMar>
        </w:tblPrEx>
        <w:tc>
          <w:tcPr>
            <w:tcW w:w="2769" w:type="dxa"/>
            <w:shd w:val="clear" w:color="auto" w:fill="E6E6E6"/>
          </w:tcPr>
          <w:p w:rsidR="00324887" w:rsidRDefault="00324887">
            <w:pPr>
              <w:jc w:val="center"/>
              <w:rPr>
                <w:b/>
                <w:bCs/>
              </w:rPr>
            </w:pPr>
            <w:r>
              <w:rPr>
                <w:b/>
                <w:bCs/>
              </w:rPr>
              <w:t>Equipment</w:t>
            </w:r>
          </w:p>
        </w:tc>
        <w:tc>
          <w:tcPr>
            <w:tcW w:w="1704" w:type="dxa"/>
            <w:shd w:val="clear" w:color="auto" w:fill="E6E6E6"/>
          </w:tcPr>
          <w:p w:rsidR="00324887" w:rsidRDefault="00324887">
            <w:pPr>
              <w:jc w:val="center"/>
              <w:rPr>
                <w:b/>
                <w:bCs/>
              </w:rPr>
            </w:pPr>
            <w:r>
              <w:rPr>
                <w:b/>
                <w:bCs/>
              </w:rPr>
              <w:t>Required</w:t>
            </w:r>
          </w:p>
        </w:tc>
        <w:tc>
          <w:tcPr>
            <w:tcW w:w="4331" w:type="dxa"/>
            <w:shd w:val="clear" w:color="auto" w:fill="E6E6E6"/>
          </w:tcPr>
          <w:p w:rsidR="00324887" w:rsidRDefault="00324887">
            <w:pPr>
              <w:jc w:val="center"/>
              <w:rPr>
                <w:b/>
                <w:bCs/>
              </w:rPr>
            </w:pPr>
            <w:r>
              <w:rPr>
                <w:b/>
                <w:bCs/>
              </w:rPr>
              <w:t>Current Amount on Hand</w:t>
            </w:r>
          </w:p>
        </w:tc>
      </w:tr>
      <w:tr w:rsidR="00324887">
        <w:tblPrEx>
          <w:tblCellMar>
            <w:top w:w="0" w:type="dxa"/>
            <w:bottom w:w="0" w:type="dxa"/>
          </w:tblCellMar>
        </w:tblPrEx>
        <w:tc>
          <w:tcPr>
            <w:tcW w:w="2769" w:type="dxa"/>
          </w:tcPr>
          <w:p w:rsidR="00324887" w:rsidRDefault="00324887">
            <w:pPr>
              <w:pStyle w:val="Heading4"/>
              <w:jc w:val="left"/>
              <w:rPr>
                <w:rFonts w:ascii="Times New Roman" w:hAnsi="Times New Roman"/>
                <w:color w:val="000000"/>
                <w:sz w:val="24"/>
              </w:rPr>
            </w:pPr>
            <w:r>
              <w:rPr>
                <w:rFonts w:ascii="Times New Roman" w:hAnsi="Times New Roman"/>
                <w:color w:val="000000"/>
                <w:sz w:val="24"/>
              </w:rPr>
              <w:t>Splash Shield</w:t>
            </w:r>
          </w:p>
        </w:tc>
        <w:tc>
          <w:tcPr>
            <w:tcW w:w="1704" w:type="dxa"/>
          </w:tcPr>
          <w:p w:rsidR="00324887" w:rsidRDefault="00324887">
            <w:pPr>
              <w:jc w:val="center"/>
              <w:rPr>
                <w:b/>
                <w:bCs/>
              </w:rPr>
            </w:pPr>
            <w:r>
              <w:rPr>
                <w:b/>
                <w:bCs/>
              </w:rPr>
              <w:t>2 ea</w:t>
            </w:r>
          </w:p>
        </w:tc>
        <w:tc>
          <w:tcPr>
            <w:tcW w:w="4331" w:type="dxa"/>
          </w:tcPr>
          <w:p w:rsidR="00324887" w:rsidRDefault="00324887">
            <w:pPr>
              <w:jc w:val="center"/>
              <w:rPr>
                <w:b/>
                <w:bCs/>
              </w:rPr>
            </w:pPr>
          </w:p>
        </w:tc>
      </w:tr>
      <w:tr w:rsidR="00324887">
        <w:tblPrEx>
          <w:tblCellMar>
            <w:top w:w="0" w:type="dxa"/>
            <w:bottom w:w="0" w:type="dxa"/>
          </w:tblCellMar>
        </w:tblPrEx>
        <w:tc>
          <w:tcPr>
            <w:tcW w:w="2769" w:type="dxa"/>
          </w:tcPr>
          <w:p w:rsidR="00324887" w:rsidRDefault="00324887">
            <w:pPr>
              <w:rPr>
                <w:b/>
                <w:bCs/>
              </w:rPr>
            </w:pPr>
            <w:r>
              <w:rPr>
                <w:b/>
                <w:bCs/>
              </w:rPr>
              <w:t>Rubber Gloves</w:t>
            </w:r>
          </w:p>
        </w:tc>
        <w:tc>
          <w:tcPr>
            <w:tcW w:w="1704" w:type="dxa"/>
          </w:tcPr>
          <w:p w:rsidR="00324887" w:rsidRDefault="00324887">
            <w:pPr>
              <w:jc w:val="center"/>
              <w:rPr>
                <w:b/>
                <w:bCs/>
              </w:rPr>
            </w:pPr>
            <w:r>
              <w:rPr>
                <w:b/>
                <w:bCs/>
              </w:rPr>
              <w:t>2 ea</w:t>
            </w:r>
          </w:p>
        </w:tc>
        <w:tc>
          <w:tcPr>
            <w:tcW w:w="4331" w:type="dxa"/>
          </w:tcPr>
          <w:p w:rsidR="00324887" w:rsidRDefault="00324887">
            <w:pPr>
              <w:jc w:val="center"/>
              <w:rPr>
                <w:b/>
                <w:bCs/>
              </w:rPr>
            </w:pPr>
          </w:p>
        </w:tc>
      </w:tr>
      <w:tr w:rsidR="00324887">
        <w:tblPrEx>
          <w:tblCellMar>
            <w:top w:w="0" w:type="dxa"/>
            <w:bottom w:w="0" w:type="dxa"/>
          </w:tblCellMar>
        </w:tblPrEx>
        <w:tc>
          <w:tcPr>
            <w:tcW w:w="2769" w:type="dxa"/>
          </w:tcPr>
          <w:p w:rsidR="00324887" w:rsidRDefault="00324887">
            <w:pPr>
              <w:rPr>
                <w:b/>
                <w:bCs/>
              </w:rPr>
            </w:pPr>
            <w:r>
              <w:rPr>
                <w:b/>
                <w:bCs/>
              </w:rPr>
              <w:t>Rubber Boots</w:t>
            </w:r>
          </w:p>
        </w:tc>
        <w:tc>
          <w:tcPr>
            <w:tcW w:w="1704" w:type="dxa"/>
          </w:tcPr>
          <w:p w:rsidR="00324887" w:rsidRDefault="00324887">
            <w:pPr>
              <w:jc w:val="center"/>
              <w:rPr>
                <w:b/>
                <w:bCs/>
              </w:rPr>
            </w:pPr>
            <w:r>
              <w:rPr>
                <w:b/>
                <w:bCs/>
              </w:rPr>
              <w:t>2 pr</w:t>
            </w:r>
          </w:p>
        </w:tc>
        <w:tc>
          <w:tcPr>
            <w:tcW w:w="4331" w:type="dxa"/>
          </w:tcPr>
          <w:p w:rsidR="00324887" w:rsidRDefault="00324887">
            <w:pPr>
              <w:jc w:val="center"/>
              <w:rPr>
                <w:b/>
                <w:bCs/>
              </w:rPr>
            </w:pPr>
          </w:p>
        </w:tc>
      </w:tr>
      <w:tr w:rsidR="00324887">
        <w:tblPrEx>
          <w:tblCellMar>
            <w:top w:w="0" w:type="dxa"/>
            <w:bottom w:w="0" w:type="dxa"/>
          </w:tblCellMar>
        </w:tblPrEx>
        <w:tc>
          <w:tcPr>
            <w:tcW w:w="2769" w:type="dxa"/>
          </w:tcPr>
          <w:p w:rsidR="00324887" w:rsidRDefault="00324887">
            <w:pPr>
              <w:pStyle w:val="Heading5"/>
              <w:rPr>
                <w:sz w:val="24"/>
              </w:rPr>
            </w:pPr>
            <w:r>
              <w:rPr>
                <w:sz w:val="24"/>
              </w:rPr>
              <w:t>Betadine solution</w:t>
            </w:r>
          </w:p>
        </w:tc>
        <w:tc>
          <w:tcPr>
            <w:tcW w:w="1704" w:type="dxa"/>
          </w:tcPr>
          <w:p w:rsidR="00324887" w:rsidRDefault="00324887">
            <w:pPr>
              <w:jc w:val="center"/>
              <w:rPr>
                <w:b/>
                <w:bCs/>
              </w:rPr>
            </w:pPr>
            <w:r>
              <w:rPr>
                <w:b/>
                <w:bCs/>
              </w:rPr>
              <w:t>1 gl</w:t>
            </w:r>
          </w:p>
        </w:tc>
        <w:tc>
          <w:tcPr>
            <w:tcW w:w="4331" w:type="dxa"/>
          </w:tcPr>
          <w:p w:rsidR="00324887" w:rsidRDefault="00324887">
            <w:pPr>
              <w:jc w:val="center"/>
              <w:rPr>
                <w:b/>
                <w:bCs/>
              </w:rPr>
            </w:pPr>
          </w:p>
        </w:tc>
      </w:tr>
      <w:tr w:rsidR="00324887">
        <w:tblPrEx>
          <w:tblCellMar>
            <w:top w:w="0" w:type="dxa"/>
            <w:bottom w:w="0" w:type="dxa"/>
          </w:tblCellMar>
        </w:tblPrEx>
        <w:tc>
          <w:tcPr>
            <w:tcW w:w="2769" w:type="dxa"/>
          </w:tcPr>
          <w:p w:rsidR="00324887" w:rsidRDefault="00324887">
            <w:pPr>
              <w:rPr>
                <w:b/>
                <w:bCs/>
              </w:rPr>
            </w:pPr>
            <w:r>
              <w:rPr>
                <w:b/>
                <w:bCs/>
              </w:rPr>
              <w:t>Paper Coveralls</w:t>
            </w:r>
          </w:p>
        </w:tc>
        <w:tc>
          <w:tcPr>
            <w:tcW w:w="1704" w:type="dxa"/>
          </w:tcPr>
          <w:p w:rsidR="00324887" w:rsidRDefault="00324887">
            <w:pPr>
              <w:jc w:val="center"/>
              <w:rPr>
                <w:b/>
                <w:bCs/>
              </w:rPr>
            </w:pPr>
            <w:r>
              <w:rPr>
                <w:b/>
                <w:bCs/>
              </w:rPr>
              <w:t>10 pr</w:t>
            </w:r>
          </w:p>
        </w:tc>
        <w:tc>
          <w:tcPr>
            <w:tcW w:w="4331" w:type="dxa"/>
          </w:tcPr>
          <w:p w:rsidR="00324887" w:rsidRDefault="00324887">
            <w:pPr>
              <w:jc w:val="center"/>
              <w:rPr>
                <w:b/>
                <w:bCs/>
              </w:rPr>
            </w:pPr>
          </w:p>
        </w:tc>
      </w:tr>
      <w:tr w:rsidR="00324887">
        <w:tblPrEx>
          <w:tblCellMar>
            <w:top w:w="0" w:type="dxa"/>
            <w:bottom w:w="0" w:type="dxa"/>
          </w:tblCellMar>
        </w:tblPrEx>
        <w:tc>
          <w:tcPr>
            <w:tcW w:w="2769" w:type="dxa"/>
          </w:tcPr>
          <w:p w:rsidR="00324887" w:rsidRDefault="00324887">
            <w:pPr>
              <w:rPr>
                <w:b/>
                <w:bCs/>
              </w:rPr>
            </w:pPr>
            <w:r>
              <w:rPr>
                <w:b/>
                <w:bCs/>
              </w:rPr>
              <w:t>Bio Hazard Signs</w:t>
            </w:r>
          </w:p>
        </w:tc>
        <w:tc>
          <w:tcPr>
            <w:tcW w:w="1704" w:type="dxa"/>
          </w:tcPr>
          <w:p w:rsidR="00324887" w:rsidRDefault="00324887">
            <w:pPr>
              <w:jc w:val="center"/>
              <w:rPr>
                <w:b/>
                <w:bCs/>
              </w:rPr>
            </w:pPr>
            <w:r>
              <w:rPr>
                <w:b/>
                <w:bCs/>
              </w:rPr>
              <w:t>10 ea</w:t>
            </w:r>
          </w:p>
        </w:tc>
        <w:tc>
          <w:tcPr>
            <w:tcW w:w="4331" w:type="dxa"/>
          </w:tcPr>
          <w:p w:rsidR="00324887" w:rsidRDefault="00324887">
            <w:pPr>
              <w:jc w:val="center"/>
              <w:rPr>
                <w:b/>
                <w:bCs/>
              </w:rPr>
            </w:pPr>
          </w:p>
        </w:tc>
      </w:tr>
      <w:tr w:rsidR="00324887">
        <w:tblPrEx>
          <w:tblCellMar>
            <w:top w:w="0" w:type="dxa"/>
            <w:bottom w:w="0" w:type="dxa"/>
          </w:tblCellMar>
        </w:tblPrEx>
        <w:tc>
          <w:tcPr>
            <w:tcW w:w="2769" w:type="dxa"/>
          </w:tcPr>
          <w:p w:rsidR="00324887" w:rsidRDefault="00324887">
            <w:pPr>
              <w:rPr>
                <w:b/>
                <w:bCs/>
              </w:rPr>
            </w:pPr>
            <w:r>
              <w:rPr>
                <w:b/>
                <w:bCs/>
              </w:rPr>
              <w:t>Clorox</w:t>
            </w:r>
          </w:p>
        </w:tc>
        <w:tc>
          <w:tcPr>
            <w:tcW w:w="1704" w:type="dxa"/>
          </w:tcPr>
          <w:p w:rsidR="00324887" w:rsidRDefault="00324887">
            <w:pPr>
              <w:jc w:val="center"/>
              <w:rPr>
                <w:b/>
                <w:bCs/>
              </w:rPr>
            </w:pPr>
            <w:r>
              <w:rPr>
                <w:b/>
                <w:bCs/>
              </w:rPr>
              <w:t>1 gal.</w:t>
            </w:r>
          </w:p>
        </w:tc>
        <w:tc>
          <w:tcPr>
            <w:tcW w:w="4331" w:type="dxa"/>
          </w:tcPr>
          <w:p w:rsidR="00324887" w:rsidRDefault="00324887">
            <w:pPr>
              <w:jc w:val="center"/>
              <w:rPr>
                <w:b/>
                <w:bCs/>
              </w:rPr>
            </w:pPr>
          </w:p>
        </w:tc>
      </w:tr>
      <w:tr w:rsidR="00324887">
        <w:tblPrEx>
          <w:tblCellMar>
            <w:top w:w="0" w:type="dxa"/>
            <w:bottom w:w="0" w:type="dxa"/>
          </w:tblCellMar>
        </w:tblPrEx>
        <w:tc>
          <w:tcPr>
            <w:tcW w:w="2769" w:type="dxa"/>
          </w:tcPr>
          <w:p w:rsidR="00324887" w:rsidRDefault="00324887">
            <w:pPr>
              <w:rPr>
                <w:b/>
                <w:bCs/>
              </w:rPr>
            </w:pPr>
            <w:r>
              <w:rPr>
                <w:b/>
                <w:bCs/>
              </w:rPr>
              <w:t>TSP</w:t>
            </w:r>
          </w:p>
        </w:tc>
        <w:tc>
          <w:tcPr>
            <w:tcW w:w="1704" w:type="dxa"/>
          </w:tcPr>
          <w:p w:rsidR="00324887" w:rsidRDefault="00324887">
            <w:pPr>
              <w:jc w:val="center"/>
              <w:rPr>
                <w:b/>
                <w:bCs/>
              </w:rPr>
            </w:pPr>
          </w:p>
        </w:tc>
        <w:tc>
          <w:tcPr>
            <w:tcW w:w="4331" w:type="dxa"/>
          </w:tcPr>
          <w:p w:rsidR="00324887" w:rsidRDefault="00324887">
            <w:pPr>
              <w:jc w:val="center"/>
              <w:rPr>
                <w:b/>
                <w:bCs/>
              </w:rPr>
            </w:pPr>
          </w:p>
        </w:tc>
      </w:tr>
    </w:tbl>
    <w:p w:rsidR="00324887" w:rsidRDefault="00324887">
      <w:pPr>
        <w:jc w:val="center"/>
        <w:rPr>
          <w:b/>
          <w:bCs/>
          <w:sz w:val="28"/>
        </w:rPr>
      </w:pPr>
    </w:p>
    <w:p w:rsidR="00324887" w:rsidRDefault="00324887">
      <w:pPr>
        <w:pStyle w:val="Heading7"/>
        <w:rPr>
          <w:rFonts w:ascii="Times New Roman" w:hAnsi="Times New Roman"/>
          <w:b/>
          <w:bCs/>
          <w:i w:val="0"/>
          <w:iCs w:val="0"/>
          <w:sz w:val="28"/>
        </w:rPr>
      </w:pPr>
      <w:r>
        <w:rPr>
          <w:rFonts w:ascii="Times New Roman" w:hAnsi="Times New Roman"/>
          <w:b/>
          <w:bCs/>
          <w:i w:val="0"/>
          <w:iCs w:val="0"/>
          <w:sz w:val="28"/>
        </w:rPr>
        <w:t>Body Fluids Kit</w:t>
      </w:r>
    </w:p>
    <w:tbl>
      <w:tblPr>
        <w:tblW w:w="0" w:type="auto"/>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9"/>
        <w:gridCol w:w="1704"/>
        <w:gridCol w:w="4331"/>
      </w:tblGrid>
      <w:tr w:rsidR="00324887">
        <w:tblPrEx>
          <w:tblCellMar>
            <w:top w:w="0" w:type="dxa"/>
            <w:bottom w:w="0" w:type="dxa"/>
          </w:tblCellMar>
        </w:tblPrEx>
        <w:tc>
          <w:tcPr>
            <w:tcW w:w="2769" w:type="dxa"/>
            <w:shd w:val="clear" w:color="auto" w:fill="E0E0E0"/>
          </w:tcPr>
          <w:p w:rsidR="00324887" w:rsidRDefault="00324887">
            <w:pPr>
              <w:jc w:val="center"/>
              <w:rPr>
                <w:b/>
                <w:bCs/>
              </w:rPr>
            </w:pPr>
            <w:r>
              <w:rPr>
                <w:b/>
                <w:bCs/>
              </w:rPr>
              <w:t>Equipment</w:t>
            </w:r>
          </w:p>
        </w:tc>
        <w:tc>
          <w:tcPr>
            <w:tcW w:w="1704" w:type="dxa"/>
            <w:shd w:val="clear" w:color="auto" w:fill="E0E0E0"/>
          </w:tcPr>
          <w:p w:rsidR="00324887" w:rsidRDefault="00324887">
            <w:pPr>
              <w:jc w:val="center"/>
              <w:rPr>
                <w:b/>
                <w:bCs/>
              </w:rPr>
            </w:pPr>
            <w:r>
              <w:rPr>
                <w:b/>
                <w:bCs/>
              </w:rPr>
              <w:t>Required</w:t>
            </w:r>
          </w:p>
        </w:tc>
        <w:tc>
          <w:tcPr>
            <w:tcW w:w="4331" w:type="dxa"/>
            <w:shd w:val="clear" w:color="auto" w:fill="E0E0E0"/>
          </w:tcPr>
          <w:p w:rsidR="00324887" w:rsidRDefault="00324887">
            <w:pPr>
              <w:jc w:val="center"/>
              <w:rPr>
                <w:b/>
                <w:bCs/>
              </w:rPr>
            </w:pPr>
            <w:r>
              <w:rPr>
                <w:b/>
                <w:bCs/>
              </w:rPr>
              <w:t>Current Amount on Hand</w:t>
            </w:r>
          </w:p>
        </w:tc>
      </w:tr>
      <w:tr w:rsidR="00324887">
        <w:tblPrEx>
          <w:tblCellMar>
            <w:top w:w="0" w:type="dxa"/>
            <w:bottom w:w="0" w:type="dxa"/>
          </w:tblCellMar>
        </w:tblPrEx>
        <w:tc>
          <w:tcPr>
            <w:tcW w:w="2769" w:type="dxa"/>
          </w:tcPr>
          <w:p w:rsidR="00324887" w:rsidRDefault="00324887">
            <w:pPr>
              <w:pStyle w:val="Heading4"/>
              <w:jc w:val="left"/>
              <w:rPr>
                <w:rFonts w:ascii="Times New Roman" w:hAnsi="Times New Roman"/>
                <w:color w:val="000000"/>
                <w:sz w:val="24"/>
              </w:rPr>
            </w:pPr>
            <w:r>
              <w:rPr>
                <w:rFonts w:ascii="Times New Roman" w:hAnsi="Times New Roman"/>
                <w:color w:val="000000"/>
                <w:sz w:val="24"/>
              </w:rPr>
              <w:t>Mask</w:t>
            </w:r>
          </w:p>
        </w:tc>
        <w:tc>
          <w:tcPr>
            <w:tcW w:w="1704" w:type="dxa"/>
          </w:tcPr>
          <w:p w:rsidR="00324887" w:rsidRDefault="00324887">
            <w:pPr>
              <w:jc w:val="center"/>
              <w:rPr>
                <w:b/>
                <w:bCs/>
              </w:rPr>
            </w:pPr>
            <w:r>
              <w:rPr>
                <w:b/>
                <w:bCs/>
              </w:rPr>
              <w:t>1</w:t>
            </w:r>
          </w:p>
        </w:tc>
        <w:tc>
          <w:tcPr>
            <w:tcW w:w="4331" w:type="dxa"/>
          </w:tcPr>
          <w:p w:rsidR="00324887" w:rsidRDefault="00324887">
            <w:pPr>
              <w:rPr>
                <w:b/>
                <w:bCs/>
              </w:rPr>
            </w:pPr>
          </w:p>
        </w:tc>
      </w:tr>
      <w:tr w:rsidR="00324887">
        <w:tblPrEx>
          <w:tblCellMar>
            <w:top w:w="0" w:type="dxa"/>
            <w:bottom w:w="0" w:type="dxa"/>
          </w:tblCellMar>
        </w:tblPrEx>
        <w:tc>
          <w:tcPr>
            <w:tcW w:w="2769" w:type="dxa"/>
          </w:tcPr>
          <w:p w:rsidR="00324887" w:rsidRDefault="00324887">
            <w:pPr>
              <w:rPr>
                <w:b/>
                <w:bCs/>
              </w:rPr>
            </w:pPr>
            <w:r>
              <w:rPr>
                <w:b/>
                <w:bCs/>
              </w:rPr>
              <w:t>Disposable Gloves</w:t>
            </w:r>
          </w:p>
        </w:tc>
        <w:tc>
          <w:tcPr>
            <w:tcW w:w="1704" w:type="dxa"/>
          </w:tcPr>
          <w:p w:rsidR="00324887" w:rsidRDefault="00324887">
            <w:pPr>
              <w:jc w:val="center"/>
              <w:rPr>
                <w:b/>
                <w:bCs/>
              </w:rPr>
            </w:pPr>
            <w:r>
              <w:rPr>
                <w:b/>
                <w:bCs/>
              </w:rPr>
              <w:t>5 Pr.</w:t>
            </w:r>
          </w:p>
        </w:tc>
        <w:tc>
          <w:tcPr>
            <w:tcW w:w="4331" w:type="dxa"/>
          </w:tcPr>
          <w:p w:rsidR="00324887" w:rsidRDefault="00324887">
            <w:pPr>
              <w:rPr>
                <w:b/>
                <w:bCs/>
              </w:rPr>
            </w:pPr>
          </w:p>
        </w:tc>
      </w:tr>
      <w:tr w:rsidR="00324887">
        <w:tblPrEx>
          <w:tblCellMar>
            <w:top w:w="0" w:type="dxa"/>
            <w:bottom w:w="0" w:type="dxa"/>
          </w:tblCellMar>
        </w:tblPrEx>
        <w:tc>
          <w:tcPr>
            <w:tcW w:w="2769" w:type="dxa"/>
          </w:tcPr>
          <w:p w:rsidR="00324887" w:rsidRDefault="00324887">
            <w:pPr>
              <w:rPr>
                <w:b/>
                <w:bCs/>
              </w:rPr>
            </w:pPr>
            <w:r>
              <w:rPr>
                <w:b/>
                <w:bCs/>
              </w:rPr>
              <w:t>Vomit Absorbent</w:t>
            </w:r>
          </w:p>
        </w:tc>
        <w:tc>
          <w:tcPr>
            <w:tcW w:w="1704" w:type="dxa"/>
          </w:tcPr>
          <w:p w:rsidR="00324887" w:rsidRDefault="00324887">
            <w:pPr>
              <w:jc w:val="center"/>
              <w:rPr>
                <w:b/>
                <w:bCs/>
              </w:rPr>
            </w:pPr>
            <w:r>
              <w:rPr>
                <w:b/>
                <w:bCs/>
              </w:rPr>
              <w:t>1 Bottle</w:t>
            </w:r>
          </w:p>
        </w:tc>
        <w:tc>
          <w:tcPr>
            <w:tcW w:w="4331" w:type="dxa"/>
          </w:tcPr>
          <w:p w:rsidR="00324887" w:rsidRDefault="00324887">
            <w:pPr>
              <w:rPr>
                <w:b/>
                <w:bCs/>
              </w:rPr>
            </w:pPr>
          </w:p>
        </w:tc>
      </w:tr>
      <w:tr w:rsidR="00324887">
        <w:tblPrEx>
          <w:tblCellMar>
            <w:top w:w="0" w:type="dxa"/>
            <w:bottom w:w="0" w:type="dxa"/>
          </w:tblCellMar>
        </w:tblPrEx>
        <w:tc>
          <w:tcPr>
            <w:tcW w:w="2769" w:type="dxa"/>
          </w:tcPr>
          <w:p w:rsidR="00324887" w:rsidRDefault="00324887">
            <w:pPr>
              <w:rPr>
                <w:b/>
                <w:bCs/>
              </w:rPr>
            </w:pPr>
            <w:r>
              <w:rPr>
                <w:b/>
                <w:bCs/>
              </w:rPr>
              <w:t>Quatex II, for protection from HIV</w:t>
            </w:r>
          </w:p>
        </w:tc>
        <w:tc>
          <w:tcPr>
            <w:tcW w:w="1704" w:type="dxa"/>
          </w:tcPr>
          <w:p w:rsidR="00324887" w:rsidRDefault="00324887">
            <w:pPr>
              <w:jc w:val="center"/>
              <w:rPr>
                <w:b/>
                <w:bCs/>
              </w:rPr>
            </w:pPr>
            <w:r>
              <w:rPr>
                <w:b/>
                <w:bCs/>
              </w:rPr>
              <w:t>1 Bottle</w:t>
            </w:r>
          </w:p>
        </w:tc>
        <w:tc>
          <w:tcPr>
            <w:tcW w:w="4331" w:type="dxa"/>
          </w:tcPr>
          <w:p w:rsidR="00324887" w:rsidRDefault="00324887">
            <w:pPr>
              <w:rPr>
                <w:b/>
                <w:bCs/>
              </w:rPr>
            </w:pPr>
          </w:p>
        </w:tc>
      </w:tr>
      <w:tr w:rsidR="00324887">
        <w:tblPrEx>
          <w:tblCellMar>
            <w:top w:w="0" w:type="dxa"/>
            <w:bottom w:w="0" w:type="dxa"/>
          </w:tblCellMar>
        </w:tblPrEx>
        <w:tc>
          <w:tcPr>
            <w:tcW w:w="2769" w:type="dxa"/>
          </w:tcPr>
          <w:p w:rsidR="00324887" w:rsidRDefault="00324887">
            <w:pPr>
              <w:rPr>
                <w:b/>
                <w:bCs/>
              </w:rPr>
            </w:pPr>
            <w:r>
              <w:rPr>
                <w:b/>
                <w:bCs/>
              </w:rPr>
              <w:t>Dust Pan, Broom &amp; plastic scoop</w:t>
            </w:r>
          </w:p>
        </w:tc>
        <w:tc>
          <w:tcPr>
            <w:tcW w:w="1704" w:type="dxa"/>
          </w:tcPr>
          <w:p w:rsidR="00324887" w:rsidRDefault="00324887">
            <w:pPr>
              <w:jc w:val="center"/>
              <w:rPr>
                <w:b/>
                <w:bCs/>
              </w:rPr>
            </w:pPr>
            <w:r>
              <w:rPr>
                <w:b/>
                <w:bCs/>
              </w:rPr>
              <w:t>1 Ea.</w:t>
            </w:r>
          </w:p>
        </w:tc>
        <w:tc>
          <w:tcPr>
            <w:tcW w:w="4331" w:type="dxa"/>
          </w:tcPr>
          <w:p w:rsidR="00324887" w:rsidRDefault="00324887">
            <w:pPr>
              <w:rPr>
                <w:b/>
                <w:bCs/>
              </w:rPr>
            </w:pPr>
          </w:p>
        </w:tc>
      </w:tr>
      <w:tr w:rsidR="00324887">
        <w:tblPrEx>
          <w:tblCellMar>
            <w:top w:w="0" w:type="dxa"/>
            <w:bottom w:w="0" w:type="dxa"/>
          </w:tblCellMar>
        </w:tblPrEx>
        <w:tc>
          <w:tcPr>
            <w:tcW w:w="2769" w:type="dxa"/>
          </w:tcPr>
          <w:p w:rsidR="00324887" w:rsidRDefault="00324887">
            <w:pPr>
              <w:rPr>
                <w:b/>
                <w:bCs/>
              </w:rPr>
            </w:pPr>
            <w:r>
              <w:rPr>
                <w:b/>
                <w:bCs/>
              </w:rPr>
              <w:t>Disposable Red Bags, for HAZMAT</w:t>
            </w:r>
          </w:p>
        </w:tc>
        <w:tc>
          <w:tcPr>
            <w:tcW w:w="1704" w:type="dxa"/>
          </w:tcPr>
          <w:p w:rsidR="00324887" w:rsidRDefault="00324887">
            <w:pPr>
              <w:jc w:val="center"/>
              <w:rPr>
                <w:b/>
                <w:bCs/>
              </w:rPr>
            </w:pPr>
            <w:r>
              <w:rPr>
                <w:b/>
                <w:bCs/>
              </w:rPr>
              <w:t>5 Ea.</w:t>
            </w:r>
          </w:p>
        </w:tc>
        <w:tc>
          <w:tcPr>
            <w:tcW w:w="4331" w:type="dxa"/>
          </w:tcPr>
          <w:p w:rsidR="00324887" w:rsidRDefault="00324887">
            <w:pPr>
              <w:rPr>
                <w:b/>
                <w:bCs/>
              </w:rPr>
            </w:pPr>
          </w:p>
        </w:tc>
      </w:tr>
      <w:tr w:rsidR="00324887">
        <w:tblPrEx>
          <w:tblCellMar>
            <w:top w:w="0" w:type="dxa"/>
            <w:bottom w:w="0" w:type="dxa"/>
          </w:tblCellMar>
        </w:tblPrEx>
        <w:tc>
          <w:tcPr>
            <w:tcW w:w="2769" w:type="dxa"/>
          </w:tcPr>
          <w:p w:rsidR="00324887" w:rsidRDefault="00324887">
            <w:pPr>
              <w:rPr>
                <w:b/>
                <w:bCs/>
              </w:rPr>
            </w:pPr>
            <w:r>
              <w:rPr>
                <w:b/>
                <w:bCs/>
              </w:rPr>
              <w:t>White Disposable Bags to put white bags in</w:t>
            </w:r>
          </w:p>
        </w:tc>
        <w:tc>
          <w:tcPr>
            <w:tcW w:w="1704" w:type="dxa"/>
          </w:tcPr>
          <w:p w:rsidR="00324887" w:rsidRDefault="00324887">
            <w:pPr>
              <w:jc w:val="center"/>
              <w:rPr>
                <w:b/>
                <w:bCs/>
              </w:rPr>
            </w:pPr>
            <w:r>
              <w:rPr>
                <w:b/>
                <w:bCs/>
              </w:rPr>
              <w:t>5 Ea.</w:t>
            </w:r>
          </w:p>
        </w:tc>
        <w:tc>
          <w:tcPr>
            <w:tcW w:w="4331" w:type="dxa"/>
          </w:tcPr>
          <w:p w:rsidR="00324887" w:rsidRDefault="00324887">
            <w:pPr>
              <w:rPr>
                <w:b/>
                <w:bCs/>
              </w:rPr>
            </w:pPr>
          </w:p>
        </w:tc>
      </w:tr>
      <w:tr w:rsidR="00324887">
        <w:tblPrEx>
          <w:tblCellMar>
            <w:top w:w="0" w:type="dxa"/>
            <w:bottom w:w="0" w:type="dxa"/>
          </w:tblCellMar>
        </w:tblPrEx>
        <w:tc>
          <w:tcPr>
            <w:tcW w:w="2769" w:type="dxa"/>
          </w:tcPr>
          <w:p w:rsidR="00324887" w:rsidRDefault="00324887">
            <w:pPr>
              <w:rPr>
                <w:b/>
                <w:bCs/>
              </w:rPr>
            </w:pPr>
            <w:r>
              <w:rPr>
                <w:b/>
                <w:bCs/>
              </w:rPr>
              <w:t>Ties, for bags</w:t>
            </w:r>
          </w:p>
        </w:tc>
        <w:tc>
          <w:tcPr>
            <w:tcW w:w="1704" w:type="dxa"/>
          </w:tcPr>
          <w:p w:rsidR="00324887" w:rsidRDefault="00324887">
            <w:pPr>
              <w:jc w:val="center"/>
              <w:rPr>
                <w:b/>
                <w:bCs/>
              </w:rPr>
            </w:pPr>
          </w:p>
        </w:tc>
        <w:tc>
          <w:tcPr>
            <w:tcW w:w="4331" w:type="dxa"/>
          </w:tcPr>
          <w:p w:rsidR="00324887" w:rsidRDefault="00324887">
            <w:pPr>
              <w:rPr>
                <w:b/>
                <w:bCs/>
              </w:rPr>
            </w:pPr>
          </w:p>
        </w:tc>
      </w:tr>
      <w:tr w:rsidR="00324887">
        <w:tblPrEx>
          <w:tblCellMar>
            <w:top w:w="0" w:type="dxa"/>
            <w:bottom w:w="0" w:type="dxa"/>
          </w:tblCellMar>
        </w:tblPrEx>
        <w:tc>
          <w:tcPr>
            <w:tcW w:w="2769" w:type="dxa"/>
          </w:tcPr>
          <w:p w:rsidR="00324887" w:rsidRDefault="00324887">
            <w:pPr>
              <w:rPr>
                <w:b/>
                <w:bCs/>
              </w:rPr>
            </w:pPr>
            <w:r>
              <w:rPr>
                <w:b/>
                <w:bCs/>
              </w:rPr>
              <w:t>Germicidal Sani-Clothes,  for effected Surfaces to kill Influenza A2/HK, TB, and Polio 1</w:t>
            </w:r>
          </w:p>
        </w:tc>
        <w:tc>
          <w:tcPr>
            <w:tcW w:w="1704" w:type="dxa"/>
          </w:tcPr>
          <w:p w:rsidR="00324887" w:rsidRDefault="00324887">
            <w:pPr>
              <w:jc w:val="center"/>
              <w:rPr>
                <w:b/>
                <w:bCs/>
              </w:rPr>
            </w:pPr>
            <w:r>
              <w:rPr>
                <w:b/>
                <w:bCs/>
              </w:rPr>
              <w:t>5 Ea.</w:t>
            </w:r>
          </w:p>
        </w:tc>
        <w:tc>
          <w:tcPr>
            <w:tcW w:w="4331" w:type="dxa"/>
          </w:tcPr>
          <w:p w:rsidR="00324887" w:rsidRDefault="00324887">
            <w:pPr>
              <w:rPr>
                <w:b/>
                <w:bCs/>
              </w:rPr>
            </w:pPr>
          </w:p>
        </w:tc>
      </w:tr>
      <w:tr w:rsidR="00324887">
        <w:tblPrEx>
          <w:tblCellMar>
            <w:top w:w="0" w:type="dxa"/>
            <w:bottom w:w="0" w:type="dxa"/>
          </w:tblCellMar>
        </w:tblPrEx>
        <w:tc>
          <w:tcPr>
            <w:tcW w:w="2769" w:type="dxa"/>
          </w:tcPr>
          <w:p w:rsidR="00324887" w:rsidRDefault="00324887">
            <w:pPr>
              <w:rPr>
                <w:b/>
                <w:bCs/>
              </w:rPr>
            </w:pPr>
            <w:r>
              <w:rPr>
                <w:b/>
                <w:bCs/>
              </w:rPr>
              <w:t>Clean towels</w:t>
            </w:r>
          </w:p>
        </w:tc>
        <w:tc>
          <w:tcPr>
            <w:tcW w:w="1704" w:type="dxa"/>
          </w:tcPr>
          <w:p w:rsidR="00324887" w:rsidRDefault="00324887">
            <w:pPr>
              <w:jc w:val="center"/>
              <w:rPr>
                <w:b/>
                <w:bCs/>
              </w:rPr>
            </w:pPr>
            <w:r>
              <w:rPr>
                <w:b/>
                <w:bCs/>
              </w:rPr>
              <w:t>5 Ea.</w:t>
            </w:r>
          </w:p>
        </w:tc>
        <w:tc>
          <w:tcPr>
            <w:tcW w:w="4331" w:type="dxa"/>
          </w:tcPr>
          <w:p w:rsidR="00324887" w:rsidRDefault="00324887">
            <w:pPr>
              <w:rPr>
                <w:b/>
                <w:bCs/>
              </w:rPr>
            </w:pPr>
          </w:p>
        </w:tc>
      </w:tr>
      <w:tr w:rsidR="00324887">
        <w:tblPrEx>
          <w:tblCellMar>
            <w:top w:w="0" w:type="dxa"/>
            <w:bottom w:w="0" w:type="dxa"/>
          </w:tblCellMar>
        </w:tblPrEx>
        <w:tc>
          <w:tcPr>
            <w:tcW w:w="2769" w:type="dxa"/>
          </w:tcPr>
          <w:p w:rsidR="00324887" w:rsidRDefault="00324887">
            <w:pPr>
              <w:rPr>
                <w:b/>
                <w:bCs/>
              </w:rPr>
            </w:pPr>
            <w:r>
              <w:rPr>
                <w:b/>
                <w:bCs/>
              </w:rPr>
              <w:t>Antiseptic Alcohol Wipes, for hand and body clean-up</w:t>
            </w:r>
          </w:p>
        </w:tc>
        <w:tc>
          <w:tcPr>
            <w:tcW w:w="1704" w:type="dxa"/>
          </w:tcPr>
          <w:p w:rsidR="00324887" w:rsidRDefault="00324887">
            <w:pPr>
              <w:jc w:val="center"/>
              <w:rPr>
                <w:b/>
                <w:bCs/>
              </w:rPr>
            </w:pPr>
            <w:r>
              <w:rPr>
                <w:b/>
                <w:bCs/>
              </w:rPr>
              <w:t>5 Ea.</w:t>
            </w:r>
          </w:p>
        </w:tc>
        <w:tc>
          <w:tcPr>
            <w:tcW w:w="4331" w:type="dxa"/>
          </w:tcPr>
          <w:p w:rsidR="00324887" w:rsidRDefault="00324887">
            <w:pPr>
              <w:rPr>
                <w:b/>
                <w:bCs/>
              </w:rPr>
            </w:pPr>
          </w:p>
        </w:tc>
      </w:tr>
      <w:tr w:rsidR="00324887">
        <w:tblPrEx>
          <w:tblCellMar>
            <w:top w:w="0" w:type="dxa"/>
            <w:bottom w:w="0" w:type="dxa"/>
          </w:tblCellMar>
        </w:tblPrEx>
        <w:tc>
          <w:tcPr>
            <w:tcW w:w="2769" w:type="dxa"/>
          </w:tcPr>
          <w:p w:rsidR="00324887" w:rsidRDefault="00324887">
            <w:pPr>
              <w:rPr>
                <w:b/>
                <w:bCs/>
              </w:rPr>
            </w:pPr>
            <w:r>
              <w:rPr>
                <w:b/>
                <w:bCs/>
              </w:rPr>
              <w:t>I-Superzone to destroy Malodors</w:t>
            </w:r>
          </w:p>
        </w:tc>
        <w:tc>
          <w:tcPr>
            <w:tcW w:w="1704" w:type="dxa"/>
          </w:tcPr>
          <w:p w:rsidR="00324887" w:rsidRDefault="00324887">
            <w:pPr>
              <w:jc w:val="center"/>
              <w:rPr>
                <w:b/>
                <w:bCs/>
              </w:rPr>
            </w:pPr>
            <w:r>
              <w:rPr>
                <w:b/>
                <w:bCs/>
              </w:rPr>
              <w:t>1 Ea.</w:t>
            </w:r>
          </w:p>
        </w:tc>
        <w:tc>
          <w:tcPr>
            <w:tcW w:w="4331" w:type="dxa"/>
          </w:tcPr>
          <w:p w:rsidR="00324887" w:rsidRDefault="00324887">
            <w:pPr>
              <w:rPr>
                <w:b/>
                <w:bCs/>
              </w:rPr>
            </w:pPr>
          </w:p>
        </w:tc>
      </w:tr>
      <w:tr w:rsidR="00324887">
        <w:tblPrEx>
          <w:tblCellMar>
            <w:top w:w="0" w:type="dxa"/>
            <w:bottom w:w="0" w:type="dxa"/>
          </w:tblCellMar>
        </w:tblPrEx>
        <w:tc>
          <w:tcPr>
            <w:tcW w:w="2769" w:type="dxa"/>
          </w:tcPr>
          <w:p w:rsidR="00324887" w:rsidRDefault="00324887">
            <w:pPr>
              <w:rPr>
                <w:b/>
                <w:bCs/>
              </w:rPr>
            </w:pPr>
            <w:r>
              <w:rPr>
                <w:b/>
                <w:bCs/>
              </w:rPr>
              <w:t>Skin Sanitizer</w:t>
            </w:r>
          </w:p>
        </w:tc>
        <w:tc>
          <w:tcPr>
            <w:tcW w:w="1704" w:type="dxa"/>
          </w:tcPr>
          <w:p w:rsidR="00324887" w:rsidRDefault="00324887">
            <w:pPr>
              <w:jc w:val="center"/>
              <w:rPr>
                <w:b/>
                <w:bCs/>
              </w:rPr>
            </w:pPr>
            <w:r>
              <w:rPr>
                <w:b/>
                <w:bCs/>
              </w:rPr>
              <w:t>1 Bottle</w:t>
            </w:r>
          </w:p>
        </w:tc>
        <w:tc>
          <w:tcPr>
            <w:tcW w:w="4331" w:type="dxa"/>
          </w:tcPr>
          <w:p w:rsidR="00324887" w:rsidRDefault="00324887">
            <w:pPr>
              <w:rPr>
                <w:b/>
                <w:bCs/>
              </w:rPr>
            </w:pPr>
          </w:p>
        </w:tc>
      </w:tr>
    </w:tbl>
    <w:p w:rsidR="00324887" w:rsidRDefault="00324887">
      <w:pPr>
        <w:pStyle w:val="block1"/>
        <w:jc w:val="center"/>
        <w:rPr>
          <w:rFonts w:ascii="Copperplate Gothic Bold" w:hAnsi="Copperplate Gothic Bold"/>
          <w:b/>
          <w:bCs/>
          <w:sz w:val="44"/>
        </w:rPr>
      </w:pPr>
      <w:r>
        <w:t>Appendix (A, Chapter 8 EMH)</w:t>
      </w:r>
      <w:r>
        <w:rPr>
          <w:b/>
          <w:bCs/>
        </w:rPr>
        <w:br w:type="page"/>
      </w:r>
      <w:r>
        <w:rPr>
          <w:rFonts w:ascii="Copperplate Gothic Bold" w:hAnsi="Copperplate Gothic Bold"/>
          <w:sz w:val="44"/>
        </w:rPr>
        <w:t>Hepatitis B Vaccine Declination</w:t>
      </w:r>
    </w:p>
    <w:p w:rsidR="00324887" w:rsidRDefault="00324887">
      <w:pPr>
        <w:pStyle w:val="block1"/>
        <w:rPr>
          <w:sz w:val="28"/>
        </w:rPr>
      </w:pPr>
      <w:r>
        <w:rPr>
          <w:sz w:val="28"/>
        </w:rPr>
        <w:t xml:space="preserve">I _______________ understand that due to my occupational exposure to blood or other potentially infectious materials I may be at risk of acquiring hepatitis B virus (HBV) infection. I have been given the opportunity to be vaccinated with hepatitis B vaccine, at no charge to myself. </w:t>
      </w:r>
    </w:p>
    <w:p w:rsidR="00324887" w:rsidRDefault="00324887">
      <w:pPr>
        <w:pStyle w:val="block1"/>
        <w:rPr>
          <w:sz w:val="28"/>
        </w:rPr>
      </w:pPr>
      <w:r>
        <w:rPr>
          <w:sz w:val="28"/>
        </w:rPr>
        <w:t>However, I choose to decline the hepatitis B vaccination at this time. I understand that by declining this vaccine, I continue to be at risk of acquiring hepatitis B, a serious disease. If in the future I continue to have occupational exposure to blood or other potentially infectious materials and I want to be vaccinated with hepatitis B vaccine, I can receive the vaccination series at no charge to me.</w:t>
      </w:r>
    </w:p>
    <w:p w:rsidR="00324887" w:rsidRDefault="00324887">
      <w:pPr>
        <w:pStyle w:val="block1"/>
        <w:rPr>
          <w:sz w:val="28"/>
        </w:rPr>
      </w:pPr>
    </w:p>
    <w:p w:rsidR="00324887" w:rsidRDefault="00324887">
      <w:pPr>
        <w:pStyle w:val="block1"/>
        <w:rPr>
          <w:sz w:val="28"/>
        </w:rPr>
      </w:pPr>
      <w:r>
        <w:rPr>
          <w:sz w:val="28"/>
        </w:rPr>
        <w:t>_________________________</w:t>
      </w:r>
      <w:r>
        <w:rPr>
          <w:sz w:val="28"/>
        </w:rPr>
        <w:tab/>
      </w:r>
      <w:r>
        <w:rPr>
          <w:sz w:val="28"/>
        </w:rPr>
        <w:tab/>
        <w:t>_____________</w:t>
      </w:r>
    </w:p>
    <w:p w:rsidR="00324887" w:rsidRDefault="00324887">
      <w:pPr>
        <w:pStyle w:val="block1"/>
        <w:rPr>
          <w:sz w:val="28"/>
        </w:rPr>
      </w:pPr>
      <w:r>
        <w:rPr>
          <w:sz w:val="28"/>
        </w:rPr>
        <w:t>Employee Signature</w:t>
      </w:r>
      <w:r>
        <w:rPr>
          <w:sz w:val="28"/>
        </w:rPr>
        <w:tab/>
      </w:r>
      <w:r>
        <w:rPr>
          <w:sz w:val="28"/>
        </w:rPr>
        <w:tab/>
      </w:r>
      <w:r>
        <w:rPr>
          <w:sz w:val="28"/>
        </w:rPr>
        <w:tab/>
        <w:t>Date</w:t>
      </w:r>
    </w:p>
    <w:p w:rsidR="00324887" w:rsidRDefault="00324887">
      <w:pPr>
        <w:pStyle w:val="block1"/>
        <w:rPr>
          <w:sz w:val="28"/>
        </w:rPr>
      </w:pPr>
    </w:p>
    <w:p w:rsidR="00324887" w:rsidRDefault="00324887">
      <w:pPr>
        <w:pStyle w:val="block1"/>
        <w:rPr>
          <w:sz w:val="28"/>
        </w:rPr>
      </w:pPr>
      <w:r>
        <w:rPr>
          <w:sz w:val="28"/>
        </w:rPr>
        <w:t>_________________________</w:t>
      </w:r>
      <w:r>
        <w:rPr>
          <w:sz w:val="28"/>
        </w:rPr>
        <w:tab/>
      </w:r>
      <w:r>
        <w:rPr>
          <w:sz w:val="28"/>
        </w:rPr>
        <w:tab/>
        <w:t>_____________</w:t>
      </w:r>
    </w:p>
    <w:p w:rsidR="00324887" w:rsidRDefault="00324887">
      <w:pPr>
        <w:pStyle w:val="block1"/>
        <w:rPr>
          <w:sz w:val="28"/>
        </w:rPr>
      </w:pPr>
      <w:r>
        <w:rPr>
          <w:sz w:val="28"/>
        </w:rPr>
        <w:t>HR Representative</w:t>
      </w:r>
      <w:r>
        <w:rPr>
          <w:sz w:val="28"/>
        </w:rPr>
        <w:tab/>
      </w:r>
      <w:r>
        <w:rPr>
          <w:sz w:val="28"/>
        </w:rPr>
        <w:tab/>
      </w:r>
      <w:r>
        <w:rPr>
          <w:sz w:val="28"/>
        </w:rPr>
        <w:tab/>
      </w:r>
      <w:r>
        <w:rPr>
          <w:sz w:val="28"/>
        </w:rPr>
        <w:tab/>
        <w:t>Date</w:t>
      </w:r>
    </w:p>
    <w:p w:rsidR="00324887" w:rsidRDefault="00324887">
      <w:pPr>
        <w:pStyle w:val="block1"/>
        <w:rPr>
          <w:sz w:val="28"/>
        </w:rPr>
      </w:pPr>
    </w:p>
    <w:p w:rsidR="00324887" w:rsidRDefault="00324887">
      <w:pPr>
        <w:pStyle w:val="block1"/>
        <w:rPr>
          <w:sz w:val="28"/>
        </w:rPr>
      </w:pPr>
      <w:r>
        <w:rPr>
          <w:sz w:val="28"/>
        </w:rPr>
        <w:t>_________________________</w:t>
      </w:r>
      <w:r>
        <w:rPr>
          <w:sz w:val="28"/>
        </w:rPr>
        <w:tab/>
      </w:r>
      <w:r>
        <w:rPr>
          <w:sz w:val="28"/>
        </w:rPr>
        <w:tab/>
        <w:t>_____________</w:t>
      </w:r>
    </w:p>
    <w:p w:rsidR="00324887" w:rsidRDefault="00324887">
      <w:pPr>
        <w:pStyle w:val="block1"/>
        <w:rPr>
          <w:sz w:val="28"/>
        </w:rPr>
      </w:pPr>
      <w:r>
        <w:rPr>
          <w:sz w:val="28"/>
        </w:rPr>
        <w:t>Witness</w:t>
      </w:r>
      <w:r>
        <w:rPr>
          <w:sz w:val="28"/>
        </w:rPr>
        <w:tab/>
      </w:r>
      <w:r>
        <w:rPr>
          <w:sz w:val="28"/>
        </w:rPr>
        <w:tab/>
      </w:r>
      <w:r>
        <w:rPr>
          <w:sz w:val="28"/>
        </w:rPr>
        <w:tab/>
      </w:r>
      <w:r>
        <w:rPr>
          <w:sz w:val="28"/>
        </w:rPr>
        <w:tab/>
      </w:r>
      <w:r>
        <w:rPr>
          <w:sz w:val="28"/>
        </w:rPr>
        <w:tab/>
        <w:t>Date</w:t>
      </w:r>
    </w:p>
    <w:p w:rsidR="00324887" w:rsidRDefault="00324887">
      <w:pPr>
        <w:pStyle w:val="block1"/>
        <w:rPr>
          <w:sz w:val="28"/>
        </w:rPr>
      </w:pPr>
    </w:p>
    <w:p w:rsidR="00324887" w:rsidRDefault="00324887">
      <w:pPr>
        <w:pStyle w:val="block1"/>
        <w:rPr>
          <w:sz w:val="28"/>
        </w:rPr>
      </w:pPr>
    </w:p>
    <w:p w:rsidR="00324887" w:rsidRDefault="00324887">
      <w:pPr>
        <w:pStyle w:val="Title"/>
        <w:rPr>
          <w:rFonts w:ascii="Times New Roman" w:hAnsi="Times New Roman" w:cs="Times New Roman"/>
          <w:b w:val="0"/>
          <w:bCs w:val="0"/>
          <w:sz w:val="24"/>
        </w:rPr>
      </w:pPr>
      <w:r>
        <w:rPr>
          <w:rFonts w:ascii="Times New Roman" w:hAnsi="Times New Roman" w:cs="Times New Roman"/>
          <w:b w:val="0"/>
          <w:bCs w:val="0"/>
          <w:sz w:val="24"/>
        </w:rPr>
        <w:t>Appendix (B, Chapter 8 EMH)</w:t>
      </w:r>
    </w:p>
    <w:p w:rsidR="00324887" w:rsidRDefault="00324887">
      <w:pPr>
        <w:pStyle w:val="Title"/>
        <w:rPr>
          <w:rFonts w:ascii="Times New Roman" w:hAnsi="Times New Roman" w:cs="Times New Roman"/>
          <w:b w:val="0"/>
          <w:bCs w:val="0"/>
          <w:sz w:val="24"/>
        </w:rPr>
      </w:pPr>
      <w:r>
        <w:rPr>
          <w:rFonts w:ascii="Times New Roman" w:hAnsi="Times New Roman" w:cs="Times New Roman"/>
          <w:b w:val="0"/>
          <w:bCs w:val="0"/>
          <w:sz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324887">
        <w:tblPrEx>
          <w:tblCellMar>
            <w:top w:w="0" w:type="dxa"/>
            <w:bottom w:w="0" w:type="dxa"/>
          </w:tblCellMar>
        </w:tblPrEx>
        <w:tc>
          <w:tcPr>
            <w:tcW w:w="9576" w:type="dxa"/>
            <w:tcBorders>
              <w:top w:val="thinThickSmallGap" w:sz="24" w:space="0" w:color="auto"/>
              <w:left w:val="thinThickSmallGap" w:sz="24" w:space="0" w:color="auto"/>
              <w:bottom w:val="thinThickSmallGap" w:sz="24" w:space="0" w:color="auto"/>
              <w:right w:val="thinThickSmallGap" w:sz="24" w:space="0" w:color="auto"/>
            </w:tcBorders>
          </w:tcPr>
          <w:p w:rsidR="00324887" w:rsidRDefault="00324887">
            <w:pPr>
              <w:jc w:val="center"/>
              <w:rPr>
                <w:rFonts w:ascii="Berlin Sans FB Demi" w:hAnsi="Berlin Sans FB Demi"/>
                <w:b/>
                <w:bCs/>
                <w:sz w:val="44"/>
              </w:rPr>
            </w:pPr>
            <w:r>
              <w:rPr>
                <w:rFonts w:ascii="Berlin Sans FB Demi" w:hAnsi="Berlin Sans FB Demi"/>
                <w:b/>
                <w:bCs/>
                <w:sz w:val="44"/>
              </w:rPr>
              <w:t>Occupational Exposure Spill Check List</w:t>
            </w:r>
          </w:p>
          <w:p w:rsidR="00324887" w:rsidRDefault="00324887">
            <w:pPr>
              <w:jc w:val="center"/>
              <w:rPr>
                <w:rFonts w:ascii="Berlin Sans FB Demi" w:hAnsi="Berlin Sans FB Demi"/>
                <w:b/>
                <w:bCs/>
                <w:sz w:val="16"/>
              </w:rPr>
            </w:pPr>
          </w:p>
        </w:tc>
      </w:tr>
    </w:tbl>
    <w:p w:rsidR="00324887" w:rsidRDefault="00324887">
      <w:pPr>
        <w:jc w:val="center"/>
        <w:rPr>
          <w:rFonts w:ascii="Berlin Sans FB Demi" w:hAnsi="Berlin Sans FB Demi"/>
          <w:b/>
          <w:bCs/>
          <w:sz w:val="16"/>
        </w:rPr>
      </w:pPr>
    </w:p>
    <w:p w:rsidR="00324887" w:rsidRDefault="00324887">
      <w:pPr>
        <w:jc w:val="center"/>
        <w:rPr>
          <w:b/>
          <w:bCs/>
          <w:sz w:val="16"/>
        </w:rPr>
      </w:pPr>
    </w:p>
    <w:p w:rsidR="00324887" w:rsidRDefault="00324887">
      <w:pPr>
        <w:numPr>
          <w:ilvl w:val="0"/>
          <w:numId w:val="85"/>
        </w:numPr>
        <w:rPr>
          <w:b/>
          <w:bCs/>
          <w:sz w:val="28"/>
        </w:rPr>
      </w:pPr>
      <w:r>
        <w:rPr>
          <w:b/>
          <w:bCs/>
          <w:sz w:val="28"/>
        </w:rPr>
        <w:t>Spill Area designated and secured with tape and bio signs.</w:t>
      </w:r>
    </w:p>
    <w:p w:rsidR="00324887" w:rsidRDefault="00324887">
      <w:pPr>
        <w:numPr>
          <w:ilvl w:val="0"/>
          <w:numId w:val="85"/>
        </w:numPr>
        <w:rPr>
          <w:b/>
          <w:bCs/>
          <w:sz w:val="28"/>
        </w:rPr>
      </w:pPr>
      <w:r>
        <w:rPr>
          <w:b/>
          <w:bCs/>
          <w:sz w:val="28"/>
        </w:rPr>
        <w:t>Residents in the immediate vicinity notified of the spill and to remain out of the general area.</w:t>
      </w:r>
    </w:p>
    <w:p w:rsidR="00324887" w:rsidRDefault="00324887">
      <w:pPr>
        <w:numPr>
          <w:ilvl w:val="0"/>
          <w:numId w:val="85"/>
        </w:numPr>
        <w:rPr>
          <w:b/>
          <w:bCs/>
          <w:sz w:val="28"/>
        </w:rPr>
      </w:pPr>
      <w:r>
        <w:rPr>
          <w:b/>
          <w:bCs/>
          <w:sz w:val="28"/>
        </w:rPr>
        <w:t>Supervisor/</w:t>
      </w:r>
      <w:r w:rsidR="000B37EE">
        <w:rPr>
          <w:b/>
          <w:bCs/>
          <w:sz w:val="28"/>
        </w:rPr>
        <w:t>AB Manager</w:t>
      </w:r>
      <w:r>
        <w:rPr>
          <w:b/>
          <w:bCs/>
          <w:sz w:val="28"/>
        </w:rPr>
        <w:t xml:space="preserve"> notified (</w:t>
      </w:r>
      <w:r w:rsidR="000B37EE">
        <w:rPr>
          <w:b/>
          <w:bCs/>
          <w:sz w:val="28"/>
        </w:rPr>
        <w:t>AB Manager to notify the Safety Officer and Senior Vice President</w:t>
      </w:r>
      <w:r>
        <w:rPr>
          <w:b/>
          <w:bCs/>
          <w:sz w:val="28"/>
        </w:rPr>
        <w:t>).</w:t>
      </w:r>
    </w:p>
    <w:p w:rsidR="00324887" w:rsidRDefault="00324887">
      <w:pPr>
        <w:numPr>
          <w:ilvl w:val="0"/>
          <w:numId w:val="85"/>
        </w:numPr>
        <w:rPr>
          <w:b/>
          <w:bCs/>
          <w:sz w:val="28"/>
        </w:rPr>
      </w:pPr>
      <w:r>
        <w:rPr>
          <w:b/>
          <w:bCs/>
          <w:sz w:val="28"/>
        </w:rPr>
        <w:t xml:space="preserve">Ensure there is </w:t>
      </w:r>
      <w:r>
        <w:rPr>
          <w:b/>
          <w:bCs/>
          <w:sz w:val="28"/>
          <w:u w:val="single"/>
        </w:rPr>
        <w:t>No</w:t>
      </w:r>
      <w:r>
        <w:rPr>
          <w:b/>
          <w:bCs/>
          <w:sz w:val="28"/>
        </w:rPr>
        <w:t xml:space="preserve"> eating, smoking, drinking, applying cosmetics or lip balm, and handling contact lenses in prohibited work areas where there is a reasonable likelihood of occupational exposure.</w:t>
      </w:r>
    </w:p>
    <w:p w:rsidR="00324887" w:rsidRDefault="00324887">
      <w:pPr>
        <w:numPr>
          <w:ilvl w:val="0"/>
          <w:numId w:val="85"/>
        </w:numPr>
        <w:rPr>
          <w:b/>
          <w:bCs/>
          <w:sz w:val="28"/>
        </w:rPr>
      </w:pPr>
      <w:r>
        <w:rPr>
          <w:b/>
          <w:bCs/>
          <w:sz w:val="28"/>
        </w:rPr>
        <w:t>Spill Personnel Protective Equipment, Spill Kit and/or body fluids kit on scene and inventoried.</w:t>
      </w:r>
    </w:p>
    <w:p w:rsidR="00324887" w:rsidRDefault="00324887">
      <w:pPr>
        <w:numPr>
          <w:ilvl w:val="0"/>
          <w:numId w:val="85"/>
        </w:numPr>
        <w:rPr>
          <w:b/>
          <w:bCs/>
          <w:sz w:val="28"/>
        </w:rPr>
      </w:pPr>
      <w:r>
        <w:rPr>
          <w:b/>
          <w:bCs/>
          <w:sz w:val="28"/>
        </w:rPr>
        <w:t>Is the cause of the spill known and can a repair be made (If yes do we need to clean the area for repairs to be made or can it be completed after repairs?).</w:t>
      </w:r>
    </w:p>
    <w:p w:rsidR="00324887" w:rsidRDefault="00324887">
      <w:pPr>
        <w:numPr>
          <w:ilvl w:val="0"/>
          <w:numId w:val="85"/>
        </w:numPr>
        <w:rPr>
          <w:b/>
          <w:bCs/>
          <w:sz w:val="28"/>
        </w:rPr>
      </w:pPr>
      <w:r>
        <w:rPr>
          <w:b/>
          <w:bCs/>
          <w:sz w:val="28"/>
        </w:rPr>
        <w:t>Remove solid objects, liquid and disinfect with Betadine/Povadine Iodine or Clorox/Water (1/4 cup to one gallon).  If using Clorox allow it to sit for 5-10 minutes and rinse completely with water.  For HIV see appendix (e).</w:t>
      </w:r>
    </w:p>
    <w:p w:rsidR="00324887" w:rsidRDefault="00324887">
      <w:pPr>
        <w:rPr>
          <w:b/>
          <w:bCs/>
          <w:sz w:val="28"/>
        </w:rPr>
      </w:pPr>
    </w:p>
    <w:p w:rsidR="00324887" w:rsidRDefault="00324887">
      <w:pPr>
        <w:pStyle w:val="Heading6"/>
        <w:jc w:val="left"/>
        <w:rPr>
          <w:rFonts w:ascii="Times New Roman" w:hAnsi="Times New Roman"/>
          <w:color w:val="000000"/>
          <w:sz w:val="28"/>
        </w:rPr>
      </w:pPr>
      <w:r>
        <w:rPr>
          <w:rFonts w:ascii="Times New Roman" w:hAnsi="Times New Roman"/>
          <w:color w:val="000000"/>
          <w:sz w:val="28"/>
        </w:rPr>
        <w:t>Note 1– Do not use hot water with Clorox as it will break down</w:t>
      </w:r>
    </w:p>
    <w:p w:rsidR="00324887" w:rsidRDefault="00324887">
      <w:pPr>
        <w:pStyle w:val="Heading9"/>
        <w:rPr>
          <w:color w:val="FF0000"/>
        </w:rPr>
      </w:pPr>
      <w:r>
        <w:rPr>
          <w:color w:val="FF0000"/>
        </w:rPr>
        <w:t>Note 2 – Do not mix Clorox with cleaning agents i.e. Ammonia</w:t>
      </w:r>
    </w:p>
    <w:p w:rsidR="00324887" w:rsidRDefault="00324887">
      <w:pPr>
        <w:rPr>
          <w:b/>
          <w:bCs/>
          <w:sz w:val="28"/>
        </w:rPr>
      </w:pPr>
    </w:p>
    <w:p w:rsidR="00324887" w:rsidRDefault="00324887">
      <w:pPr>
        <w:numPr>
          <w:ilvl w:val="0"/>
          <w:numId w:val="85"/>
        </w:numPr>
        <w:rPr>
          <w:b/>
          <w:bCs/>
          <w:sz w:val="28"/>
        </w:rPr>
      </w:pPr>
      <w:r>
        <w:rPr>
          <w:b/>
          <w:bCs/>
          <w:sz w:val="28"/>
        </w:rPr>
        <w:t>Double bag all contaminated items in a leak proof bag bio bag and than a trash bag (Located in the fluids kit), label and dispose.</w:t>
      </w:r>
    </w:p>
    <w:p w:rsidR="00324887" w:rsidRDefault="00324887">
      <w:pPr>
        <w:numPr>
          <w:ilvl w:val="0"/>
          <w:numId w:val="85"/>
        </w:numPr>
        <w:rPr>
          <w:b/>
          <w:bCs/>
          <w:sz w:val="28"/>
        </w:rPr>
      </w:pPr>
      <w:r>
        <w:rPr>
          <w:b/>
          <w:bCs/>
          <w:sz w:val="28"/>
        </w:rPr>
        <w:t>Notify residents in the immediate vicinity when clean up is completed.</w:t>
      </w:r>
    </w:p>
    <w:p w:rsidR="00324887" w:rsidRDefault="00324887">
      <w:pPr>
        <w:numPr>
          <w:ilvl w:val="0"/>
          <w:numId w:val="85"/>
        </w:numPr>
      </w:pPr>
      <w:r>
        <w:rPr>
          <w:b/>
          <w:bCs/>
          <w:sz w:val="28"/>
        </w:rPr>
        <w:t xml:space="preserve">If any Spray, Spatter, or droplets of blood, or potentially infectious material have entered or been splashed on the eye, nose, or mouth, contamination can be reasonably anticipated and Human Resources </w:t>
      </w:r>
      <w:r>
        <w:rPr>
          <w:b/>
          <w:bCs/>
          <w:sz w:val="28"/>
          <w:u w:val="single"/>
        </w:rPr>
        <w:t>must</w:t>
      </w:r>
      <w:r>
        <w:rPr>
          <w:b/>
          <w:bCs/>
          <w:sz w:val="28"/>
        </w:rPr>
        <w:t xml:space="preserve"> be contacted for guidance, or their Senior Maintenance Supervisor after hours.</w:t>
      </w:r>
    </w:p>
    <w:p w:rsidR="00324887" w:rsidRDefault="00324887">
      <w:pPr>
        <w:numPr>
          <w:ilvl w:val="0"/>
          <w:numId w:val="85"/>
        </w:numPr>
        <w:rPr>
          <w:b/>
          <w:bCs/>
          <w:sz w:val="28"/>
        </w:rPr>
      </w:pPr>
      <w:r>
        <w:rPr>
          <w:b/>
          <w:bCs/>
          <w:sz w:val="28"/>
        </w:rPr>
        <w:t>Notify the Supervisor/</w:t>
      </w:r>
      <w:r w:rsidR="000B37EE">
        <w:rPr>
          <w:b/>
          <w:bCs/>
          <w:sz w:val="28"/>
        </w:rPr>
        <w:t>AB Manager</w:t>
      </w:r>
      <w:r>
        <w:rPr>
          <w:b/>
          <w:bCs/>
          <w:sz w:val="28"/>
        </w:rPr>
        <w:t xml:space="preserve"> (</w:t>
      </w:r>
      <w:r w:rsidR="000B37EE">
        <w:rPr>
          <w:b/>
          <w:bCs/>
          <w:sz w:val="28"/>
        </w:rPr>
        <w:t>AB Manager to notify the Safety Officer and the Senior Vice President</w:t>
      </w:r>
      <w:r>
        <w:rPr>
          <w:b/>
          <w:bCs/>
          <w:sz w:val="28"/>
        </w:rPr>
        <w:t>) that the spill clean up is complete.</w:t>
      </w:r>
    </w:p>
    <w:p w:rsidR="00324887" w:rsidRDefault="00324887">
      <w:pPr>
        <w:ind w:left="360"/>
        <w:rPr>
          <w:b/>
          <w:bCs/>
          <w:sz w:val="28"/>
        </w:rPr>
      </w:pPr>
    </w:p>
    <w:p w:rsidR="00324887" w:rsidRDefault="00324887">
      <w:pPr>
        <w:ind w:left="360"/>
        <w:rPr>
          <w:b/>
          <w:bCs/>
          <w:sz w:val="28"/>
        </w:rPr>
      </w:pPr>
    </w:p>
    <w:p w:rsidR="00324887" w:rsidRDefault="00324887">
      <w:pPr>
        <w:pStyle w:val="Title"/>
        <w:rPr>
          <w:rFonts w:ascii="Times New Roman" w:hAnsi="Times New Roman" w:cs="Times New Roman"/>
          <w:b w:val="0"/>
          <w:bCs w:val="0"/>
          <w:sz w:val="24"/>
        </w:rPr>
      </w:pPr>
      <w:r>
        <w:rPr>
          <w:rFonts w:ascii="Times New Roman" w:hAnsi="Times New Roman" w:cs="Times New Roman"/>
          <w:b w:val="0"/>
          <w:bCs w:val="0"/>
          <w:sz w:val="24"/>
        </w:rPr>
        <w:t>Appendix (C, Chapter 8 EMH)</w:t>
      </w:r>
    </w:p>
    <w:p w:rsidR="00324887" w:rsidRDefault="00324887">
      <w:pPr>
        <w:ind w:left="360"/>
        <w:jc w:val="center"/>
      </w:pPr>
      <w:r>
        <w:rPr>
          <w:b/>
          <w:bCs/>
        </w:rPr>
        <w:br w:type="page"/>
      </w:r>
      <w:r w:rsidR="008C51A7">
        <w:rPr>
          <w:noProof/>
        </w:rPr>
        <w:drawing>
          <wp:inline distT="0" distB="0" distL="0" distR="0">
            <wp:extent cx="5803900" cy="6515100"/>
            <wp:effectExtent l="0" t="0" r="12700" b="12700"/>
            <wp:docPr id="24" name="Picture 24" descr="10ZBH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ZBHS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3900" cy="6515100"/>
                    </a:xfrm>
                    <a:prstGeom prst="rect">
                      <a:avLst/>
                    </a:prstGeom>
                    <a:noFill/>
                    <a:ln>
                      <a:noFill/>
                    </a:ln>
                  </pic:spPr>
                </pic:pic>
              </a:graphicData>
            </a:graphic>
          </wp:inline>
        </w:drawing>
      </w:r>
    </w:p>
    <w:p w:rsidR="00324887" w:rsidRDefault="00324887">
      <w:pPr>
        <w:ind w:left="360"/>
      </w:pPr>
    </w:p>
    <w:p w:rsidR="00324887" w:rsidRDefault="00324887">
      <w:pPr>
        <w:ind w:left="360"/>
        <w:jc w:val="center"/>
        <w:rPr>
          <w:b/>
          <w:bCs/>
          <w:sz w:val="28"/>
        </w:rPr>
      </w:pPr>
    </w:p>
    <w:p w:rsidR="00324887" w:rsidRDefault="00324887">
      <w:pPr>
        <w:ind w:left="360"/>
        <w:jc w:val="center"/>
        <w:rPr>
          <w:b/>
          <w:bCs/>
          <w:sz w:val="28"/>
        </w:rPr>
      </w:pPr>
    </w:p>
    <w:p w:rsidR="00324887" w:rsidRDefault="00324887">
      <w:pPr>
        <w:ind w:left="360"/>
        <w:jc w:val="center"/>
        <w:rPr>
          <w:b/>
          <w:bCs/>
          <w:sz w:val="28"/>
        </w:rPr>
      </w:pPr>
    </w:p>
    <w:p w:rsidR="00324887" w:rsidRDefault="00324887">
      <w:pPr>
        <w:ind w:left="360"/>
        <w:jc w:val="center"/>
        <w:rPr>
          <w:b/>
          <w:bCs/>
          <w:sz w:val="28"/>
        </w:rPr>
      </w:pPr>
    </w:p>
    <w:p w:rsidR="00324887" w:rsidRDefault="00324887">
      <w:pPr>
        <w:pStyle w:val="Title"/>
        <w:rPr>
          <w:rFonts w:ascii="Times New Roman" w:hAnsi="Times New Roman" w:cs="Times New Roman"/>
          <w:b w:val="0"/>
          <w:bCs w:val="0"/>
          <w:sz w:val="24"/>
        </w:rPr>
      </w:pPr>
      <w:r>
        <w:rPr>
          <w:rFonts w:ascii="Times New Roman" w:hAnsi="Times New Roman" w:cs="Times New Roman"/>
          <w:b w:val="0"/>
          <w:bCs w:val="0"/>
          <w:sz w:val="24"/>
        </w:rPr>
        <w:t>Appendix (D, Chapter 8 EMH)</w:t>
      </w:r>
    </w:p>
    <w:p w:rsidR="00324887" w:rsidRDefault="00324887">
      <w:pPr>
        <w:ind w:left="360"/>
        <w:jc w:val="center"/>
        <w:rPr>
          <w:b/>
          <w:bCs/>
          <w:sz w:val="36"/>
          <w:u w:val="single"/>
        </w:rPr>
      </w:pPr>
      <w:r>
        <w:rPr>
          <w:b/>
          <w:bCs/>
        </w:rPr>
        <w:br w:type="page"/>
      </w:r>
      <w:r>
        <w:rPr>
          <w:b/>
          <w:bCs/>
          <w:sz w:val="36"/>
          <w:u w:val="single"/>
        </w:rPr>
        <w:t>Tuberculosis Clean Up</w:t>
      </w:r>
    </w:p>
    <w:p w:rsidR="00324887" w:rsidRDefault="00324887">
      <w:pPr>
        <w:ind w:left="360"/>
        <w:jc w:val="center"/>
        <w:rPr>
          <w:b/>
          <w:bCs/>
          <w:sz w:val="32"/>
          <w:u w:val="single"/>
        </w:rPr>
      </w:pPr>
    </w:p>
    <w:p w:rsidR="00324887" w:rsidRDefault="00324887">
      <w:pPr>
        <w:ind w:left="360"/>
        <w:rPr>
          <w:sz w:val="32"/>
        </w:rPr>
      </w:pPr>
      <w:r>
        <w:rPr>
          <w:sz w:val="32"/>
        </w:rPr>
        <w:t xml:space="preserve">1.  Tuberculosis dies in approximately four (4) hours.  There is no real life threat unless breathed upon.  Open the windows and air for several hours.  After airing the unit the removal of furniture etc. may proceed.  Use a 4% Clorox solution to clean the apartment.  If any blood if found stop immediately and notify your Supervisor.  The </w:t>
      </w:r>
      <w:r w:rsidR="007A6BA9">
        <w:rPr>
          <w:sz w:val="32"/>
        </w:rPr>
        <w:t>Vice President</w:t>
      </w:r>
      <w:r>
        <w:rPr>
          <w:sz w:val="32"/>
        </w:rPr>
        <w:t xml:space="preserve"> of M</w:t>
      </w:r>
      <w:r w:rsidR="007A6BA9">
        <w:rPr>
          <w:sz w:val="32"/>
        </w:rPr>
        <w:t>anagement</w:t>
      </w:r>
      <w:r>
        <w:rPr>
          <w:sz w:val="32"/>
        </w:rPr>
        <w:t xml:space="preserve"> will be notified in any case of a blood born pathogen. </w:t>
      </w:r>
    </w:p>
    <w:p w:rsidR="00324887" w:rsidRDefault="00324887">
      <w:pPr>
        <w:ind w:left="360"/>
        <w:jc w:val="center"/>
        <w:rPr>
          <w:b/>
          <w:bCs/>
          <w:sz w:val="32"/>
          <w:u w:val="single"/>
        </w:rPr>
      </w:pPr>
    </w:p>
    <w:p w:rsidR="00324887" w:rsidRDefault="00324887">
      <w:pPr>
        <w:ind w:left="360"/>
        <w:jc w:val="center"/>
        <w:rPr>
          <w:b/>
          <w:bCs/>
          <w:sz w:val="32"/>
          <w:u w:val="single"/>
        </w:rPr>
      </w:pPr>
    </w:p>
    <w:p w:rsidR="00324887" w:rsidRDefault="00324887">
      <w:pPr>
        <w:ind w:left="360"/>
        <w:jc w:val="center"/>
        <w:rPr>
          <w:b/>
          <w:bCs/>
          <w:sz w:val="32"/>
          <w:u w:val="single"/>
        </w:rPr>
      </w:pPr>
    </w:p>
    <w:p w:rsidR="00324887" w:rsidRDefault="00324887">
      <w:pPr>
        <w:ind w:left="360"/>
        <w:jc w:val="center"/>
        <w:rPr>
          <w:b/>
          <w:bCs/>
          <w:sz w:val="32"/>
          <w:u w:val="single"/>
        </w:rPr>
      </w:pPr>
    </w:p>
    <w:p w:rsidR="00324887" w:rsidRDefault="00324887">
      <w:pPr>
        <w:ind w:left="360"/>
        <w:jc w:val="center"/>
        <w:rPr>
          <w:b/>
          <w:bCs/>
          <w:sz w:val="32"/>
          <w:u w:val="single"/>
        </w:rPr>
      </w:pPr>
    </w:p>
    <w:p w:rsidR="00324887" w:rsidRDefault="00324887">
      <w:pPr>
        <w:ind w:left="360"/>
        <w:jc w:val="center"/>
        <w:rPr>
          <w:b/>
          <w:bCs/>
          <w:sz w:val="32"/>
          <w:u w:val="single"/>
        </w:rPr>
      </w:pPr>
    </w:p>
    <w:p w:rsidR="00324887" w:rsidRDefault="00324887">
      <w:pPr>
        <w:ind w:left="360"/>
        <w:jc w:val="center"/>
        <w:rPr>
          <w:b/>
          <w:bCs/>
          <w:sz w:val="32"/>
          <w:u w:val="single"/>
        </w:rPr>
      </w:pPr>
    </w:p>
    <w:p w:rsidR="00324887" w:rsidRDefault="00324887">
      <w:pPr>
        <w:ind w:left="360"/>
        <w:jc w:val="center"/>
        <w:rPr>
          <w:b/>
          <w:bCs/>
          <w:sz w:val="32"/>
          <w:u w:val="single"/>
        </w:rPr>
      </w:pPr>
    </w:p>
    <w:p w:rsidR="00324887" w:rsidRDefault="00324887">
      <w:pPr>
        <w:ind w:left="360"/>
        <w:jc w:val="center"/>
        <w:rPr>
          <w:b/>
          <w:bCs/>
          <w:sz w:val="32"/>
          <w:u w:val="single"/>
        </w:rPr>
      </w:pPr>
    </w:p>
    <w:p w:rsidR="00324887" w:rsidRDefault="00324887">
      <w:pPr>
        <w:ind w:left="360"/>
        <w:jc w:val="center"/>
        <w:rPr>
          <w:b/>
          <w:bCs/>
          <w:sz w:val="32"/>
          <w:u w:val="single"/>
        </w:rPr>
      </w:pPr>
    </w:p>
    <w:p w:rsidR="00324887" w:rsidRDefault="00324887">
      <w:pPr>
        <w:pStyle w:val="Title"/>
        <w:rPr>
          <w:rFonts w:ascii="Times New Roman" w:hAnsi="Times New Roman" w:cs="Times New Roman"/>
          <w:b w:val="0"/>
          <w:bCs w:val="0"/>
          <w:sz w:val="24"/>
        </w:rPr>
      </w:pPr>
      <w:r>
        <w:rPr>
          <w:rFonts w:ascii="Times New Roman" w:hAnsi="Times New Roman" w:cs="Times New Roman"/>
          <w:b w:val="0"/>
          <w:bCs w:val="0"/>
          <w:sz w:val="24"/>
        </w:rPr>
        <w:t>Appendix (E, Chapter 8 EMH)</w:t>
      </w:r>
    </w:p>
    <w:p w:rsidR="00324887" w:rsidRDefault="00324887">
      <w:pPr>
        <w:ind w:left="360"/>
        <w:jc w:val="center"/>
        <w:rPr>
          <w:b/>
          <w:bCs/>
          <w:sz w:val="40"/>
          <w:u w:val="single"/>
        </w:rPr>
      </w:pPr>
      <w:r>
        <w:rPr>
          <w:b/>
          <w:bCs/>
        </w:rPr>
        <w:br w:type="page"/>
      </w:r>
      <w:r>
        <w:rPr>
          <w:b/>
          <w:bCs/>
          <w:sz w:val="40"/>
          <w:u w:val="single"/>
        </w:rPr>
        <w:t>HIV</w:t>
      </w:r>
    </w:p>
    <w:p w:rsidR="00324887" w:rsidRDefault="00324887">
      <w:pPr>
        <w:ind w:left="360"/>
        <w:jc w:val="center"/>
        <w:rPr>
          <w:b/>
          <w:bCs/>
          <w:sz w:val="40"/>
          <w:u w:val="single"/>
        </w:rPr>
      </w:pPr>
    </w:p>
    <w:p w:rsidR="00324887" w:rsidRDefault="00324887">
      <w:pPr>
        <w:pStyle w:val="NormalWeb"/>
        <w:rPr>
          <w:color w:val="000000"/>
        </w:rPr>
      </w:pPr>
      <w:r>
        <w:rPr>
          <w:color w:val="000000"/>
        </w:rPr>
        <w:t xml:space="preserve">AIDS (a result of HIV infection) is caused by a virus (HIV) that cannot be casually transmitted. People can share food, phones, dishes, clothes, and bathrooms (to name a few) without risk. People can also share swimming pools. </w:t>
      </w:r>
    </w:p>
    <w:p w:rsidR="00324887" w:rsidRDefault="00324887">
      <w:pPr>
        <w:pStyle w:val="NormalWeb"/>
        <w:rPr>
          <w:color w:val="000000"/>
        </w:rPr>
      </w:pPr>
      <w:r>
        <w:rPr>
          <w:color w:val="000000"/>
        </w:rPr>
        <w:t xml:space="preserve">People should take care to avoid contact with the blood, semen, vaginal fluid or breast milk of a housemate who has HIV. If blood is visible in any body fluid, people need to treat it as if it is blood by wearing housekeeping gloves when cleaning it up. (Rubber or plastic gloves need to be available for giving first aid for cuts or for cleaning up spills.) People can use a fresh solution of chlorine bleach and water (one-fourth cup of bleach to one gallon of water) to clean up any contaminated areas. (This is a convenient measure close to the recommended 1:100 ratio.) Other disinfectants are fine to use, but bleach is easily available and inexpensive. People should wash their hands with soap and water after removing their gloves when they have finished cleaning up a blood spill. </w:t>
      </w:r>
    </w:p>
    <w:p w:rsidR="00324887" w:rsidRDefault="00324887">
      <w:pPr>
        <w:pStyle w:val="NormalWeb"/>
        <w:rPr>
          <w:color w:val="000000"/>
        </w:rPr>
      </w:pPr>
      <w:r>
        <w:rPr>
          <w:color w:val="000000"/>
        </w:rPr>
        <w:t xml:space="preserve">Because other germs can be passed through urine or feces, people should not touch urine or feces with out proper PPE. </w:t>
      </w:r>
    </w:p>
    <w:p w:rsidR="00324887" w:rsidRDefault="00324887">
      <w:pPr>
        <w:pStyle w:val="NormalWeb"/>
        <w:rPr>
          <w:color w:val="000000"/>
        </w:rPr>
      </w:pPr>
      <w:r>
        <w:rPr>
          <w:color w:val="000000"/>
        </w:rPr>
        <w:t xml:space="preserve">SOURCES: </w:t>
      </w:r>
    </w:p>
    <w:p w:rsidR="00324887" w:rsidRDefault="00324887">
      <w:pPr>
        <w:ind w:left="720"/>
        <w:rPr>
          <w:rFonts w:ascii="Arial" w:hAnsi="Arial" w:cs="Arial"/>
          <w:color w:val="000000"/>
        </w:rPr>
      </w:pPr>
      <w:r>
        <w:rPr>
          <w:rFonts w:ascii="Arial" w:hAnsi="Arial" w:cs="Arial"/>
          <w:color w:val="000000"/>
        </w:rPr>
        <w:t xml:space="preserve">DeVita, V., Jr., et al., eds. </w:t>
      </w:r>
      <w:r>
        <w:rPr>
          <w:rFonts w:ascii="Arial" w:hAnsi="Arial" w:cs="Arial"/>
          <w:i/>
          <w:iCs/>
          <w:color w:val="000000"/>
        </w:rPr>
        <w:t>AIDS: Etiology, Diagnosis, Treatment and Prevention</w:t>
      </w:r>
      <w:r>
        <w:rPr>
          <w:rFonts w:ascii="Arial" w:hAnsi="Arial" w:cs="Arial"/>
          <w:color w:val="000000"/>
        </w:rPr>
        <w:t>, 4th ed. 1997.</w:t>
      </w:r>
      <w:r>
        <w:rPr>
          <w:rFonts w:ascii="Arial" w:hAnsi="Arial" w:cs="Arial"/>
          <w:color w:val="000000"/>
        </w:rPr>
        <w:br/>
        <w:t>Centers for Disease Control and Prevention.</w:t>
      </w:r>
      <w:r>
        <w:rPr>
          <w:rFonts w:ascii="Arial" w:hAnsi="Arial" w:cs="Arial"/>
          <w:i/>
          <w:iCs/>
          <w:color w:val="000000"/>
        </w:rPr>
        <w:t>Caring for Someone with AIDS</w:t>
      </w:r>
      <w:r>
        <w:rPr>
          <w:rFonts w:ascii="Arial" w:hAnsi="Arial" w:cs="Arial"/>
          <w:color w:val="000000"/>
        </w:rPr>
        <w:t>. 1996.</w:t>
      </w:r>
      <w:r>
        <w:rPr>
          <w:rFonts w:ascii="Arial" w:hAnsi="Arial" w:cs="Arial"/>
          <w:color w:val="000000"/>
        </w:rPr>
        <w:br/>
        <w:t>Centers for Disease Control and Prevention.</w:t>
      </w:r>
      <w:r>
        <w:rPr>
          <w:rFonts w:ascii="Arial" w:hAnsi="Arial" w:cs="Arial"/>
          <w:i/>
          <w:iCs/>
          <w:color w:val="000000"/>
        </w:rPr>
        <w:t>MMWR</w:t>
      </w:r>
      <w:r>
        <w:rPr>
          <w:rFonts w:ascii="Arial" w:hAnsi="Arial" w:cs="Arial"/>
          <w:color w:val="000000"/>
        </w:rPr>
        <w:t>, 1994; vol. 43, no. 19.</w:t>
      </w:r>
      <w:r>
        <w:rPr>
          <w:rFonts w:ascii="Arial" w:hAnsi="Arial" w:cs="Arial"/>
          <w:color w:val="000000"/>
        </w:rPr>
        <w:br/>
        <w:t xml:space="preserve">Cohen, P.T., et al., eds. </w:t>
      </w:r>
      <w:r>
        <w:rPr>
          <w:rFonts w:ascii="Arial" w:hAnsi="Arial" w:cs="Arial"/>
          <w:i/>
          <w:iCs/>
          <w:color w:val="000000"/>
        </w:rPr>
        <w:t>The AIDS Knowledge Base: A Textbook on HIV Disease from the University of California, San Francisco and San Francisco General Hospital</w:t>
      </w:r>
      <w:r>
        <w:rPr>
          <w:rFonts w:ascii="Arial" w:hAnsi="Arial" w:cs="Arial"/>
          <w:color w:val="000000"/>
        </w:rPr>
        <w:t>, 3rd ed. 1999.</w:t>
      </w:r>
    </w:p>
    <w:p w:rsidR="00324887" w:rsidRDefault="00324887">
      <w:pPr>
        <w:ind w:left="360"/>
        <w:rPr>
          <w:b/>
          <w:bCs/>
          <w:color w:val="000000"/>
          <w:sz w:val="40"/>
          <w:u w:val="single"/>
        </w:rPr>
      </w:pPr>
    </w:p>
    <w:p w:rsidR="00324887" w:rsidRDefault="00324887">
      <w:pPr>
        <w:pStyle w:val="Title"/>
        <w:rPr>
          <w:rFonts w:ascii="Times New Roman" w:hAnsi="Times New Roman" w:cs="Times New Roman"/>
          <w:b w:val="0"/>
          <w:bCs w:val="0"/>
          <w:color w:val="000000"/>
          <w:sz w:val="24"/>
        </w:rPr>
      </w:pPr>
      <w:r>
        <w:rPr>
          <w:rFonts w:ascii="Times New Roman" w:hAnsi="Times New Roman" w:cs="Times New Roman"/>
          <w:b w:val="0"/>
          <w:bCs w:val="0"/>
          <w:color w:val="000000"/>
          <w:sz w:val="24"/>
        </w:rPr>
        <w:t>Appendix (F</w:t>
      </w:r>
      <w:r>
        <w:rPr>
          <w:rFonts w:ascii="Times New Roman" w:hAnsi="Times New Roman" w:cs="Times New Roman"/>
          <w:b w:val="0"/>
          <w:bCs w:val="0"/>
          <w:sz w:val="24"/>
        </w:rPr>
        <w:t>, Chapter 8 EMH</w:t>
      </w:r>
      <w:r>
        <w:rPr>
          <w:rFonts w:ascii="Times New Roman" w:hAnsi="Times New Roman" w:cs="Times New Roman"/>
          <w:b w:val="0"/>
          <w:bCs w:val="0"/>
          <w:color w:val="000000"/>
          <w:sz w:val="24"/>
        </w:rPr>
        <w:t>)</w:t>
      </w:r>
    </w:p>
    <w:p w:rsidR="00324887" w:rsidRDefault="00324887">
      <w:pPr>
        <w:pStyle w:val="Title"/>
        <w:rPr>
          <w:rFonts w:ascii="Times New Roman" w:hAnsi="Times New Roman" w:cs="Times New Roman"/>
          <w:b w:val="0"/>
          <w:bCs w:val="0"/>
          <w:sz w:val="24"/>
        </w:rPr>
      </w:pPr>
      <w:r>
        <w:rPr>
          <w:rFonts w:ascii="Times New Roman" w:hAnsi="Times New Roman" w:cs="Times New Roman"/>
          <w:b w:val="0"/>
          <w:bCs w:val="0"/>
          <w:color w:val="000000"/>
          <w:sz w:val="24"/>
        </w:rPr>
        <w:br w:type="page"/>
      </w:r>
      <w:r>
        <w:rPr>
          <w:rFonts w:ascii="Times New Roman" w:hAnsi="Times New Roman" w:cs="Times New Roman"/>
          <w:b w:val="0"/>
          <w:bCs w:val="0"/>
          <w:color w:val="000000"/>
          <w:sz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324887">
        <w:tblPrEx>
          <w:tblCellMar>
            <w:top w:w="0" w:type="dxa"/>
            <w:bottom w:w="0" w:type="dxa"/>
          </w:tblCellMar>
        </w:tblPrEx>
        <w:trPr>
          <w:trHeight w:val="955"/>
        </w:trPr>
        <w:tc>
          <w:tcPr>
            <w:tcW w:w="9576" w:type="dxa"/>
            <w:tcBorders>
              <w:top w:val="thinThickSmallGap" w:sz="24" w:space="0" w:color="auto"/>
              <w:left w:val="thinThickSmallGap" w:sz="24" w:space="0" w:color="auto"/>
              <w:bottom w:val="thinThickSmallGap" w:sz="24" w:space="0" w:color="auto"/>
              <w:right w:val="thinThickSmallGap" w:sz="24" w:space="0" w:color="auto"/>
            </w:tcBorders>
          </w:tcPr>
          <w:p w:rsidR="00324887" w:rsidRDefault="00324887">
            <w:pPr>
              <w:pStyle w:val="Heading3"/>
              <w:jc w:val="center"/>
              <w:rPr>
                <w:sz w:val="28"/>
              </w:rPr>
            </w:pPr>
            <w:r>
              <w:rPr>
                <w:sz w:val="28"/>
              </w:rPr>
              <w:t>Corpus Christi Housing Authority Disaster Psychology Procedures Plan</w:t>
            </w:r>
          </w:p>
          <w:p w:rsidR="00324887" w:rsidRDefault="00324887">
            <w:pPr>
              <w:pStyle w:val="Heading3"/>
              <w:jc w:val="center"/>
              <w:rPr>
                <w:sz w:val="28"/>
              </w:rPr>
            </w:pPr>
            <w:r>
              <w:rPr>
                <w:sz w:val="28"/>
              </w:rPr>
              <w:t>~Chapter 9~</w:t>
            </w:r>
          </w:p>
        </w:tc>
      </w:tr>
    </w:tbl>
    <w:p w:rsidR="00324887" w:rsidRDefault="00324887">
      <w:pPr>
        <w:rPr>
          <w:b/>
          <w:bCs/>
        </w:rPr>
      </w:pPr>
    </w:p>
    <w:p w:rsidR="00324887" w:rsidRDefault="00324887">
      <w:pPr>
        <w:autoSpaceDE w:val="0"/>
        <w:autoSpaceDN w:val="0"/>
        <w:adjustRightInd w:val="0"/>
        <w:rPr>
          <w:rFonts w:ascii="Arial" w:hAnsi="Arial" w:cs="Arial"/>
          <w:b/>
          <w:bCs/>
          <w:sz w:val="20"/>
          <w:szCs w:val="20"/>
        </w:rPr>
      </w:pPr>
      <w:r>
        <w:rPr>
          <w:rFonts w:ascii="Arial" w:hAnsi="Arial" w:cs="Arial"/>
          <w:b/>
          <w:bCs/>
          <w:sz w:val="20"/>
        </w:rPr>
        <w:t>Team</w:t>
      </w:r>
      <w:r>
        <w:rPr>
          <w:rFonts w:ascii="Arial" w:hAnsi="Arial" w:cs="Arial"/>
          <w:b/>
          <w:bCs/>
          <w:sz w:val="20"/>
          <w:szCs w:val="20"/>
        </w:rPr>
        <w:t xml:space="preserve"> </w:t>
      </w:r>
      <w:r>
        <w:rPr>
          <w:rFonts w:ascii="Arial" w:hAnsi="Arial" w:cs="Arial"/>
          <w:b/>
          <w:bCs/>
          <w:sz w:val="20"/>
        </w:rPr>
        <w:t>Well-Being</w:t>
      </w:r>
    </w:p>
    <w:p w:rsidR="00324887" w:rsidRDefault="00324887">
      <w:pPr>
        <w:autoSpaceDE w:val="0"/>
        <w:autoSpaceDN w:val="0"/>
        <w:adjustRightInd w:val="0"/>
        <w:rPr>
          <w:rFonts w:ascii="Arial" w:hAnsi="Arial" w:cs="Arial"/>
          <w:sz w:val="23"/>
          <w:szCs w:val="23"/>
        </w:rPr>
      </w:pPr>
    </w:p>
    <w:p w:rsidR="00324887" w:rsidRDefault="00324887">
      <w:pPr>
        <w:autoSpaceDE w:val="0"/>
        <w:autoSpaceDN w:val="0"/>
        <w:adjustRightInd w:val="0"/>
        <w:rPr>
          <w:rFonts w:ascii="Arial" w:hAnsi="Arial" w:cs="Arial"/>
          <w:sz w:val="20"/>
          <w:szCs w:val="23"/>
        </w:rPr>
      </w:pPr>
      <w:r>
        <w:rPr>
          <w:rFonts w:ascii="Arial" w:hAnsi="Arial" w:cs="Arial"/>
          <w:sz w:val="20"/>
          <w:szCs w:val="23"/>
        </w:rPr>
        <w:t xml:space="preserve">During a disaster, you may see and hear things that will be extremely unpleasant. Vicarious trauma is the process of change in the rescuer resulting from empathic engagement with survivors. It is an occupational hazard” for helpers. </w:t>
      </w:r>
    </w:p>
    <w:p w:rsidR="00324887" w:rsidRDefault="00324887">
      <w:pPr>
        <w:autoSpaceDE w:val="0"/>
        <w:autoSpaceDN w:val="0"/>
        <w:adjustRightInd w:val="0"/>
        <w:rPr>
          <w:rFonts w:ascii="Arial" w:hAnsi="Arial" w:cs="Arial"/>
          <w:sz w:val="20"/>
          <w:szCs w:val="23"/>
        </w:rPr>
      </w:pPr>
    </w:p>
    <w:p w:rsidR="00324887" w:rsidRDefault="00324887">
      <w:pPr>
        <w:autoSpaceDE w:val="0"/>
        <w:autoSpaceDN w:val="0"/>
        <w:adjustRightInd w:val="0"/>
        <w:rPr>
          <w:rFonts w:ascii="Arial" w:hAnsi="Arial" w:cs="Arial"/>
          <w:sz w:val="20"/>
          <w:szCs w:val="23"/>
        </w:rPr>
      </w:pPr>
      <w:r>
        <w:rPr>
          <w:rFonts w:ascii="Arial" w:hAnsi="Arial" w:cs="Arial"/>
          <w:sz w:val="20"/>
          <w:szCs w:val="23"/>
        </w:rPr>
        <w:t>Do not:</w:t>
      </w:r>
    </w:p>
    <w:p w:rsidR="00324887" w:rsidRDefault="00324887">
      <w:pPr>
        <w:numPr>
          <w:ilvl w:val="0"/>
          <w:numId w:val="101"/>
        </w:numPr>
        <w:autoSpaceDE w:val="0"/>
        <w:autoSpaceDN w:val="0"/>
        <w:adjustRightInd w:val="0"/>
        <w:rPr>
          <w:rFonts w:ascii="Arial" w:hAnsi="Arial" w:cs="Arial"/>
          <w:sz w:val="20"/>
          <w:szCs w:val="23"/>
        </w:rPr>
      </w:pPr>
      <w:r>
        <w:rPr>
          <w:rFonts w:ascii="Arial" w:hAnsi="Arial" w:cs="Arial"/>
          <w:sz w:val="20"/>
          <w:szCs w:val="23"/>
        </w:rPr>
        <w:t xml:space="preserve">Over identify with the survivors. </w:t>
      </w:r>
    </w:p>
    <w:p w:rsidR="00324887" w:rsidRDefault="00324887">
      <w:pPr>
        <w:numPr>
          <w:ilvl w:val="0"/>
          <w:numId w:val="101"/>
        </w:numPr>
        <w:autoSpaceDE w:val="0"/>
        <w:autoSpaceDN w:val="0"/>
        <w:adjustRightInd w:val="0"/>
        <w:rPr>
          <w:rFonts w:ascii="Arial" w:hAnsi="Arial" w:cs="Arial"/>
          <w:sz w:val="20"/>
          <w:szCs w:val="23"/>
        </w:rPr>
      </w:pPr>
      <w:r>
        <w:rPr>
          <w:rFonts w:ascii="Arial" w:hAnsi="Arial" w:cs="Arial"/>
          <w:sz w:val="20"/>
          <w:szCs w:val="23"/>
        </w:rPr>
        <w:t>Take on the survivors’ feelings as your own. Taking ownership of others’ problems will compound your stress and affect the Housing Authority Team overall effectiveness.</w:t>
      </w:r>
    </w:p>
    <w:p w:rsidR="00324887" w:rsidRDefault="00324887">
      <w:pPr>
        <w:autoSpaceDE w:val="0"/>
        <w:autoSpaceDN w:val="0"/>
        <w:adjustRightInd w:val="0"/>
        <w:ind w:left="360"/>
        <w:rPr>
          <w:rFonts w:ascii="Arial" w:hAnsi="Arial" w:cs="Arial"/>
          <w:sz w:val="20"/>
          <w:szCs w:val="23"/>
        </w:rPr>
      </w:pPr>
    </w:p>
    <w:p w:rsidR="00324887" w:rsidRDefault="00324887">
      <w:pPr>
        <w:autoSpaceDE w:val="0"/>
        <w:autoSpaceDN w:val="0"/>
        <w:adjustRightInd w:val="0"/>
        <w:rPr>
          <w:rFonts w:ascii="Arial" w:hAnsi="Arial" w:cs="Arial"/>
          <w:sz w:val="20"/>
          <w:szCs w:val="23"/>
        </w:rPr>
      </w:pPr>
      <w:r>
        <w:rPr>
          <w:rFonts w:ascii="Arial" w:hAnsi="Arial" w:cs="Arial"/>
          <w:sz w:val="20"/>
          <w:szCs w:val="23"/>
        </w:rPr>
        <w:t>Note: Be alert to signs of disaster trauma in yourself, as well as in disaster victims, so that you can</w:t>
      </w:r>
    </w:p>
    <w:p w:rsidR="00324887" w:rsidRDefault="00324887">
      <w:pPr>
        <w:autoSpaceDE w:val="0"/>
        <w:autoSpaceDN w:val="0"/>
        <w:adjustRightInd w:val="0"/>
        <w:rPr>
          <w:rFonts w:ascii="Arial" w:hAnsi="Arial" w:cs="Arial"/>
          <w:sz w:val="20"/>
          <w:szCs w:val="23"/>
        </w:rPr>
      </w:pPr>
      <w:r>
        <w:rPr>
          <w:rFonts w:ascii="Arial" w:hAnsi="Arial" w:cs="Arial"/>
          <w:sz w:val="20"/>
          <w:szCs w:val="23"/>
        </w:rPr>
        <w:t>take steps to alleviate stress.</w:t>
      </w:r>
    </w:p>
    <w:p w:rsidR="00324887" w:rsidRDefault="00324887">
      <w:pPr>
        <w:autoSpaceDE w:val="0"/>
        <w:autoSpaceDN w:val="0"/>
        <w:adjustRightInd w:val="0"/>
        <w:rPr>
          <w:rFonts w:ascii="Arial" w:hAnsi="Arial" w:cs="Arial"/>
          <w:b/>
          <w:bCs/>
          <w:sz w:val="20"/>
        </w:rPr>
      </w:pPr>
    </w:p>
    <w:p w:rsidR="00324887" w:rsidRDefault="00324887">
      <w:pPr>
        <w:autoSpaceDE w:val="0"/>
        <w:autoSpaceDN w:val="0"/>
        <w:adjustRightInd w:val="0"/>
        <w:rPr>
          <w:rFonts w:ascii="Arial" w:hAnsi="Arial" w:cs="Arial"/>
          <w:sz w:val="20"/>
          <w:szCs w:val="23"/>
        </w:rPr>
      </w:pPr>
      <w:r>
        <w:rPr>
          <w:rFonts w:ascii="Arial" w:hAnsi="Arial" w:cs="Arial"/>
          <w:b/>
          <w:bCs/>
          <w:sz w:val="20"/>
          <w:szCs w:val="23"/>
        </w:rPr>
        <w:t>Psychological symptoms may include</w:t>
      </w:r>
    </w:p>
    <w:p w:rsidR="00324887" w:rsidRDefault="00324887">
      <w:pPr>
        <w:numPr>
          <w:ilvl w:val="0"/>
          <w:numId w:val="102"/>
        </w:numPr>
        <w:autoSpaceDE w:val="0"/>
        <w:autoSpaceDN w:val="0"/>
        <w:adjustRightInd w:val="0"/>
        <w:rPr>
          <w:rFonts w:ascii="Arial" w:hAnsi="Arial" w:cs="Arial"/>
          <w:sz w:val="20"/>
          <w:szCs w:val="23"/>
        </w:rPr>
      </w:pPr>
      <w:r>
        <w:rPr>
          <w:rFonts w:ascii="Arial" w:hAnsi="Arial" w:cs="Arial"/>
          <w:sz w:val="20"/>
          <w:szCs w:val="23"/>
        </w:rPr>
        <w:t>Irritability or anger.</w:t>
      </w:r>
    </w:p>
    <w:p w:rsidR="00324887" w:rsidRDefault="00324887">
      <w:pPr>
        <w:numPr>
          <w:ilvl w:val="0"/>
          <w:numId w:val="102"/>
        </w:numPr>
        <w:autoSpaceDE w:val="0"/>
        <w:autoSpaceDN w:val="0"/>
        <w:adjustRightInd w:val="0"/>
        <w:rPr>
          <w:rFonts w:ascii="Arial" w:hAnsi="Arial" w:cs="Arial"/>
          <w:sz w:val="20"/>
          <w:szCs w:val="23"/>
        </w:rPr>
      </w:pPr>
      <w:r>
        <w:rPr>
          <w:rFonts w:ascii="Arial" w:hAnsi="Arial" w:cs="Arial"/>
          <w:sz w:val="20"/>
          <w:szCs w:val="23"/>
        </w:rPr>
        <w:t>Self-blame or the blaming of others.</w:t>
      </w:r>
    </w:p>
    <w:p w:rsidR="00324887" w:rsidRDefault="00324887">
      <w:pPr>
        <w:numPr>
          <w:ilvl w:val="0"/>
          <w:numId w:val="102"/>
        </w:numPr>
        <w:autoSpaceDE w:val="0"/>
        <w:autoSpaceDN w:val="0"/>
        <w:adjustRightInd w:val="0"/>
        <w:rPr>
          <w:rFonts w:ascii="Arial" w:hAnsi="Arial" w:cs="Arial"/>
          <w:sz w:val="20"/>
          <w:szCs w:val="23"/>
        </w:rPr>
      </w:pPr>
      <w:r>
        <w:rPr>
          <w:rFonts w:ascii="Arial" w:hAnsi="Arial" w:cs="Arial"/>
          <w:sz w:val="20"/>
          <w:szCs w:val="23"/>
        </w:rPr>
        <w:t>Isolation and withdrawal.</w:t>
      </w:r>
    </w:p>
    <w:p w:rsidR="00324887" w:rsidRDefault="00324887">
      <w:pPr>
        <w:numPr>
          <w:ilvl w:val="0"/>
          <w:numId w:val="102"/>
        </w:numPr>
        <w:autoSpaceDE w:val="0"/>
        <w:autoSpaceDN w:val="0"/>
        <w:adjustRightInd w:val="0"/>
        <w:rPr>
          <w:rFonts w:ascii="Arial" w:hAnsi="Arial" w:cs="Arial"/>
          <w:sz w:val="20"/>
          <w:szCs w:val="23"/>
        </w:rPr>
      </w:pPr>
      <w:r>
        <w:rPr>
          <w:rFonts w:ascii="Arial" w:hAnsi="Arial" w:cs="Arial"/>
          <w:sz w:val="20"/>
          <w:szCs w:val="23"/>
        </w:rPr>
        <w:t>Fear of recurrence.</w:t>
      </w:r>
    </w:p>
    <w:p w:rsidR="00324887" w:rsidRDefault="00324887">
      <w:pPr>
        <w:numPr>
          <w:ilvl w:val="0"/>
          <w:numId w:val="102"/>
        </w:numPr>
        <w:autoSpaceDE w:val="0"/>
        <w:autoSpaceDN w:val="0"/>
        <w:adjustRightInd w:val="0"/>
        <w:rPr>
          <w:rFonts w:ascii="Arial" w:hAnsi="Arial" w:cs="Arial"/>
          <w:sz w:val="20"/>
          <w:szCs w:val="23"/>
        </w:rPr>
      </w:pPr>
      <w:r>
        <w:rPr>
          <w:rFonts w:ascii="Arial" w:hAnsi="Arial" w:cs="Arial"/>
          <w:sz w:val="20"/>
          <w:szCs w:val="23"/>
        </w:rPr>
        <w:t>Feeling stunned, numb, or overwhelmed.</w:t>
      </w:r>
    </w:p>
    <w:p w:rsidR="00324887" w:rsidRDefault="00324887">
      <w:pPr>
        <w:numPr>
          <w:ilvl w:val="0"/>
          <w:numId w:val="102"/>
        </w:numPr>
        <w:autoSpaceDE w:val="0"/>
        <w:autoSpaceDN w:val="0"/>
        <w:adjustRightInd w:val="0"/>
        <w:rPr>
          <w:rFonts w:ascii="Arial" w:hAnsi="Arial" w:cs="Arial"/>
          <w:sz w:val="20"/>
          <w:szCs w:val="23"/>
        </w:rPr>
      </w:pPr>
      <w:r>
        <w:rPr>
          <w:rFonts w:ascii="Arial" w:hAnsi="Arial" w:cs="Arial"/>
          <w:sz w:val="20"/>
          <w:szCs w:val="23"/>
        </w:rPr>
        <w:t>Feeling helpless.</w:t>
      </w:r>
    </w:p>
    <w:p w:rsidR="00324887" w:rsidRDefault="00324887">
      <w:pPr>
        <w:numPr>
          <w:ilvl w:val="0"/>
          <w:numId w:val="102"/>
        </w:numPr>
        <w:autoSpaceDE w:val="0"/>
        <w:autoSpaceDN w:val="0"/>
        <w:adjustRightInd w:val="0"/>
        <w:rPr>
          <w:rFonts w:ascii="Arial" w:hAnsi="Arial" w:cs="Arial"/>
          <w:sz w:val="20"/>
          <w:szCs w:val="23"/>
        </w:rPr>
      </w:pPr>
      <w:r>
        <w:rPr>
          <w:rFonts w:ascii="Arial" w:hAnsi="Arial" w:cs="Arial"/>
          <w:sz w:val="20"/>
          <w:szCs w:val="23"/>
        </w:rPr>
        <w:t>Mood swings.</w:t>
      </w:r>
    </w:p>
    <w:p w:rsidR="00324887" w:rsidRDefault="00324887">
      <w:pPr>
        <w:numPr>
          <w:ilvl w:val="0"/>
          <w:numId w:val="102"/>
        </w:numPr>
        <w:autoSpaceDE w:val="0"/>
        <w:autoSpaceDN w:val="0"/>
        <w:adjustRightInd w:val="0"/>
        <w:rPr>
          <w:rFonts w:ascii="Arial" w:hAnsi="Arial" w:cs="Arial"/>
          <w:sz w:val="20"/>
          <w:szCs w:val="23"/>
        </w:rPr>
      </w:pPr>
      <w:r>
        <w:rPr>
          <w:rFonts w:ascii="Arial" w:hAnsi="Arial" w:cs="Arial"/>
          <w:sz w:val="20"/>
          <w:szCs w:val="23"/>
        </w:rPr>
        <w:t>Sadness, depression, and grief.</w:t>
      </w:r>
    </w:p>
    <w:p w:rsidR="00324887" w:rsidRDefault="00324887">
      <w:pPr>
        <w:numPr>
          <w:ilvl w:val="0"/>
          <w:numId w:val="102"/>
        </w:numPr>
        <w:autoSpaceDE w:val="0"/>
        <w:autoSpaceDN w:val="0"/>
        <w:adjustRightInd w:val="0"/>
        <w:rPr>
          <w:rFonts w:ascii="Arial" w:hAnsi="Arial" w:cs="Arial"/>
          <w:sz w:val="20"/>
          <w:szCs w:val="23"/>
        </w:rPr>
      </w:pPr>
      <w:r>
        <w:rPr>
          <w:rFonts w:ascii="Arial" w:hAnsi="Arial" w:cs="Arial"/>
          <w:sz w:val="20"/>
          <w:szCs w:val="23"/>
        </w:rPr>
        <w:t>Denial.</w:t>
      </w:r>
    </w:p>
    <w:p w:rsidR="00324887" w:rsidRDefault="00324887">
      <w:pPr>
        <w:numPr>
          <w:ilvl w:val="0"/>
          <w:numId w:val="102"/>
        </w:numPr>
        <w:autoSpaceDE w:val="0"/>
        <w:autoSpaceDN w:val="0"/>
        <w:adjustRightInd w:val="0"/>
        <w:rPr>
          <w:rFonts w:ascii="Arial" w:hAnsi="Arial" w:cs="Arial"/>
          <w:sz w:val="20"/>
          <w:szCs w:val="23"/>
        </w:rPr>
      </w:pPr>
      <w:r>
        <w:rPr>
          <w:rFonts w:ascii="Arial" w:hAnsi="Arial" w:cs="Arial"/>
          <w:sz w:val="20"/>
          <w:szCs w:val="23"/>
        </w:rPr>
        <w:t>Concentration and memory problems.</w:t>
      </w:r>
    </w:p>
    <w:p w:rsidR="00324887" w:rsidRDefault="00324887">
      <w:pPr>
        <w:numPr>
          <w:ilvl w:val="0"/>
          <w:numId w:val="102"/>
        </w:numPr>
        <w:autoSpaceDE w:val="0"/>
        <w:autoSpaceDN w:val="0"/>
        <w:adjustRightInd w:val="0"/>
        <w:rPr>
          <w:rFonts w:ascii="Arial" w:hAnsi="Arial" w:cs="Arial"/>
          <w:sz w:val="20"/>
          <w:szCs w:val="23"/>
        </w:rPr>
      </w:pPr>
      <w:r>
        <w:rPr>
          <w:rFonts w:ascii="Arial" w:hAnsi="Arial" w:cs="Arial"/>
          <w:sz w:val="20"/>
          <w:szCs w:val="23"/>
        </w:rPr>
        <w:t xml:space="preserve">Relationship conflicts/marital discord. </w:t>
      </w:r>
    </w:p>
    <w:p w:rsidR="00324887" w:rsidRDefault="00324887">
      <w:pPr>
        <w:numPr>
          <w:ilvl w:val="0"/>
          <w:numId w:val="102"/>
        </w:numPr>
        <w:autoSpaceDE w:val="0"/>
        <w:autoSpaceDN w:val="0"/>
        <w:adjustRightInd w:val="0"/>
        <w:rPr>
          <w:rFonts w:ascii="Arial" w:hAnsi="Arial" w:cs="Arial"/>
          <w:sz w:val="20"/>
          <w:szCs w:val="23"/>
        </w:rPr>
      </w:pPr>
      <w:r>
        <w:rPr>
          <w:rFonts w:ascii="Arial" w:hAnsi="Arial" w:cs="Arial"/>
          <w:sz w:val="20"/>
          <w:szCs w:val="23"/>
        </w:rPr>
        <w:t>Loss of appetite.</w:t>
      </w:r>
    </w:p>
    <w:p w:rsidR="00324887" w:rsidRDefault="00324887">
      <w:pPr>
        <w:numPr>
          <w:ilvl w:val="0"/>
          <w:numId w:val="102"/>
        </w:numPr>
        <w:autoSpaceDE w:val="0"/>
        <w:autoSpaceDN w:val="0"/>
        <w:adjustRightInd w:val="0"/>
        <w:rPr>
          <w:rFonts w:ascii="Arial" w:hAnsi="Arial" w:cs="Arial"/>
          <w:sz w:val="20"/>
          <w:szCs w:val="23"/>
        </w:rPr>
      </w:pPr>
      <w:r>
        <w:rPr>
          <w:rFonts w:ascii="Arial" w:hAnsi="Arial" w:cs="Arial"/>
          <w:sz w:val="20"/>
          <w:szCs w:val="23"/>
        </w:rPr>
        <w:t>Headaches or chest pain.</w:t>
      </w:r>
    </w:p>
    <w:p w:rsidR="00324887" w:rsidRDefault="00324887">
      <w:pPr>
        <w:numPr>
          <w:ilvl w:val="0"/>
          <w:numId w:val="102"/>
        </w:numPr>
        <w:autoSpaceDE w:val="0"/>
        <w:autoSpaceDN w:val="0"/>
        <w:adjustRightInd w:val="0"/>
        <w:rPr>
          <w:rFonts w:ascii="Arial" w:hAnsi="Arial" w:cs="Arial"/>
          <w:sz w:val="20"/>
          <w:szCs w:val="23"/>
        </w:rPr>
      </w:pPr>
      <w:r>
        <w:rPr>
          <w:rFonts w:ascii="Arial" w:hAnsi="Arial" w:cs="Arial"/>
          <w:sz w:val="20"/>
          <w:szCs w:val="23"/>
        </w:rPr>
        <w:t>Diarrhea, stomach pain, or nausea.</w:t>
      </w:r>
    </w:p>
    <w:p w:rsidR="00324887" w:rsidRDefault="00324887">
      <w:pPr>
        <w:numPr>
          <w:ilvl w:val="0"/>
          <w:numId w:val="102"/>
        </w:numPr>
        <w:autoSpaceDE w:val="0"/>
        <w:autoSpaceDN w:val="0"/>
        <w:adjustRightInd w:val="0"/>
        <w:rPr>
          <w:rFonts w:ascii="Arial" w:hAnsi="Arial" w:cs="Arial"/>
          <w:sz w:val="20"/>
          <w:szCs w:val="23"/>
        </w:rPr>
      </w:pPr>
      <w:r>
        <w:rPr>
          <w:rFonts w:ascii="Arial" w:hAnsi="Arial" w:cs="Arial"/>
          <w:sz w:val="20"/>
          <w:szCs w:val="23"/>
        </w:rPr>
        <w:t>Hyperactivity.</w:t>
      </w:r>
    </w:p>
    <w:p w:rsidR="00324887" w:rsidRDefault="00324887">
      <w:pPr>
        <w:numPr>
          <w:ilvl w:val="0"/>
          <w:numId w:val="102"/>
        </w:numPr>
        <w:autoSpaceDE w:val="0"/>
        <w:autoSpaceDN w:val="0"/>
        <w:adjustRightInd w:val="0"/>
        <w:rPr>
          <w:rFonts w:ascii="Arial" w:hAnsi="Arial" w:cs="Arial"/>
          <w:sz w:val="20"/>
          <w:szCs w:val="23"/>
        </w:rPr>
      </w:pPr>
      <w:r>
        <w:rPr>
          <w:rFonts w:ascii="Arial" w:hAnsi="Arial" w:cs="Arial"/>
          <w:sz w:val="20"/>
          <w:szCs w:val="23"/>
        </w:rPr>
        <w:t>Increase in alcohol or drug consumption.</w:t>
      </w:r>
    </w:p>
    <w:p w:rsidR="00324887" w:rsidRDefault="00324887">
      <w:pPr>
        <w:numPr>
          <w:ilvl w:val="0"/>
          <w:numId w:val="102"/>
        </w:numPr>
        <w:autoSpaceDE w:val="0"/>
        <w:autoSpaceDN w:val="0"/>
        <w:adjustRightInd w:val="0"/>
        <w:rPr>
          <w:rFonts w:ascii="Arial" w:hAnsi="Arial" w:cs="Arial"/>
          <w:sz w:val="20"/>
          <w:szCs w:val="23"/>
        </w:rPr>
      </w:pPr>
      <w:r>
        <w:rPr>
          <w:rFonts w:ascii="Arial" w:hAnsi="Arial" w:cs="Arial"/>
          <w:sz w:val="20"/>
          <w:szCs w:val="23"/>
        </w:rPr>
        <w:t>Nightmares.</w:t>
      </w:r>
    </w:p>
    <w:p w:rsidR="00324887" w:rsidRDefault="00324887">
      <w:pPr>
        <w:numPr>
          <w:ilvl w:val="0"/>
          <w:numId w:val="102"/>
        </w:numPr>
        <w:autoSpaceDE w:val="0"/>
        <w:autoSpaceDN w:val="0"/>
        <w:adjustRightInd w:val="0"/>
        <w:rPr>
          <w:rFonts w:ascii="Arial" w:hAnsi="Arial" w:cs="Arial"/>
          <w:sz w:val="20"/>
          <w:szCs w:val="23"/>
        </w:rPr>
      </w:pPr>
      <w:r>
        <w:rPr>
          <w:rFonts w:ascii="Arial" w:hAnsi="Arial" w:cs="Arial"/>
          <w:sz w:val="20"/>
          <w:szCs w:val="23"/>
        </w:rPr>
        <w:t>The inability to sleep.</w:t>
      </w:r>
    </w:p>
    <w:p w:rsidR="00324887" w:rsidRDefault="00324887">
      <w:pPr>
        <w:numPr>
          <w:ilvl w:val="0"/>
          <w:numId w:val="102"/>
        </w:numPr>
        <w:autoSpaceDE w:val="0"/>
        <w:autoSpaceDN w:val="0"/>
        <w:adjustRightInd w:val="0"/>
        <w:rPr>
          <w:rFonts w:ascii="Arial" w:hAnsi="Arial" w:cs="Arial"/>
          <w:sz w:val="20"/>
          <w:szCs w:val="23"/>
        </w:rPr>
      </w:pPr>
      <w:r>
        <w:rPr>
          <w:rFonts w:ascii="Arial" w:hAnsi="Arial" w:cs="Arial"/>
          <w:sz w:val="20"/>
          <w:szCs w:val="23"/>
        </w:rPr>
        <w:t>Fatigue or low energy.</w:t>
      </w:r>
    </w:p>
    <w:p w:rsidR="00324887" w:rsidRDefault="00324887">
      <w:pPr>
        <w:autoSpaceDE w:val="0"/>
        <w:autoSpaceDN w:val="0"/>
        <w:adjustRightInd w:val="0"/>
        <w:rPr>
          <w:rFonts w:ascii="Arial" w:hAnsi="Arial" w:cs="Arial"/>
          <w:b/>
          <w:bCs/>
        </w:rPr>
      </w:pPr>
    </w:p>
    <w:p w:rsidR="00324887" w:rsidRDefault="00324887">
      <w:pPr>
        <w:autoSpaceDE w:val="0"/>
        <w:autoSpaceDN w:val="0"/>
        <w:adjustRightInd w:val="0"/>
        <w:rPr>
          <w:rFonts w:ascii="Arial" w:hAnsi="Arial" w:cs="Arial"/>
          <w:b/>
          <w:bCs/>
          <w:sz w:val="20"/>
          <w:szCs w:val="23"/>
        </w:rPr>
      </w:pPr>
      <w:r>
        <w:rPr>
          <w:rFonts w:ascii="Arial" w:hAnsi="Arial" w:cs="Arial"/>
          <w:b/>
          <w:bCs/>
          <w:sz w:val="20"/>
          <w:szCs w:val="23"/>
        </w:rPr>
        <w:t>Steps that can take to promote team well-being before, during, and after an incident</w:t>
      </w:r>
    </w:p>
    <w:p w:rsidR="00324887" w:rsidRDefault="00324887">
      <w:pPr>
        <w:autoSpaceDE w:val="0"/>
        <w:autoSpaceDN w:val="0"/>
        <w:adjustRightInd w:val="0"/>
        <w:rPr>
          <w:rFonts w:ascii="Arial" w:hAnsi="Arial" w:cs="Arial"/>
          <w:sz w:val="20"/>
          <w:szCs w:val="23"/>
        </w:rPr>
      </w:pPr>
    </w:p>
    <w:p w:rsidR="00324887" w:rsidRDefault="00324887">
      <w:pPr>
        <w:numPr>
          <w:ilvl w:val="0"/>
          <w:numId w:val="103"/>
        </w:numPr>
        <w:autoSpaceDE w:val="0"/>
        <w:autoSpaceDN w:val="0"/>
        <w:adjustRightInd w:val="0"/>
        <w:rPr>
          <w:rFonts w:ascii="Arial" w:hAnsi="Arial" w:cs="Arial"/>
          <w:sz w:val="20"/>
          <w:szCs w:val="23"/>
        </w:rPr>
      </w:pPr>
      <w:r>
        <w:rPr>
          <w:rFonts w:ascii="Arial" w:hAnsi="Arial" w:cs="Arial"/>
          <w:sz w:val="20"/>
          <w:szCs w:val="23"/>
        </w:rPr>
        <w:t>Provide pre-disaster stress management training to all personal.</w:t>
      </w:r>
    </w:p>
    <w:p w:rsidR="00324887" w:rsidRDefault="00324887">
      <w:pPr>
        <w:numPr>
          <w:ilvl w:val="0"/>
          <w:numId w:val="103"/>
        </w:numPr>
        <w:autoSpaceDE w:val="0"/>
        <w:autoSpaceDN w:val="0"/>
        <w:adjustRightInd w:val="0"/>
        <w:rPr>
          <w:rFonts w:ascii="Arial" w:hAnsi="Arial" w:cs="Arial"/>
          <w:sz w:val="20"/>
          <w:szCs w:val="23"/>
        </w:rPr>
      </w:pPr>
      <w:r>
        <w:rPr>
          <w:rFonts w:ascii="Arial" w:hAnsi="Arial" w:cs="Arial"/>
          <w:sz w:val="20"/>
          <w:szCs w:val="23"/>
        </w:rPr>
        <w:t xml:space="preserve">Brief ERT and </w:t>
      </w:r>
      <w:r w:rsidR="0005494B">
        <w:rPr>
          <w:rFonts w:ascii="Arial" w:hAnsi="Arial" w:cs="Arial"/>
          <w:sz w:val="20"/>
          <w:szCs w:val="23"/>
        </w:rPr>
        <w:t>CC</w:t>
      </w:r>
      <w:r>
        <w:rPr>
          <w:rFonts w:ascii="Arial" w:hAnsi="Arial" w:cs="Arial"/>
          <w:sz w:val="20"/>
          <w:szCs w:val="23"/>
        </w:rPr>
        <w:t>HA personnel before the effort begins on what they can expect to see and what they can expect in terms of emotional response in the survivors and themselves.</w:t>
      </w:r>
    </w:p>
    <w:p w:rsidR="00324887" w:rsidRDefault="00324887">
      <w:pPr>
        <w:numPr>
          <w:ilvl w:val="0"/>
          <w:numId w:val="103"/>
        </w:numPr>
        <w:autoSpaceDE w:val="0"/>
        <w:autoSpaceDN w:val="0"/>
        <w:adjustRightInd w:val="0"/>
        <w:rPr>
          <w:rFonts w:ascii="Arial" w:hAnsi="Arial" w:cs="Arial"/>
          <w:sz w:val="20"/>
          <w:szCs w:val="23"/>
        </w:rPr>
      </w:pPr>
      <w:r>
        <w:rPr>
          <w:rFonts w:ascii="Arial" w:hAnsi="Arial" w:cs="Arial"/>
          <w:sz w:val="20"/>
          <w:szCs w:val="23"/>
        </w:rPr>
        <w:t>Emphasize that we are a team. Sharing the workload and emotional load can help</w:t>
      </w:r>
    </w:p>
    <w:p w:rsidR="00324887" w:rsidRDefault="00324887">
      <w:pPr>
        <w:autoSpaceDE w:val="0"/>
        <w:autoSpaceDN w:val="0"/>
        <w:adjustRightInd w:val="0"/>
        <w:ind w:firstLine="720"/>
        <w:rPr>
          <w:rFonts w:ascii="Arial" w:hAnsi="Arial" w:cs="Arial"/>
          <w:sz w:val="20"/>
          <w:szCs w:val="23"/>
        </w:rPr>
      </w:pPr>
      <w:r>
        <w:rPr>
          <w:rFonts w:ascii="Arial" w:hAnsi="Arial" w:cs="Arial"/>
          <w:sz w:val="20"/>
          <w:szCs w:val="23"/>
        </w:rPr>
        <w:t>defuse pent-up emotions.</w:t>
      </w:r>
    </w:p>
    <w:p w:rsidR="00324887" w:rsidRDefault="00324887">
      <w:pPr>
        <w:numPr>
          <w:ilvl w:val="0"/>
          <w:numId w:val="104"/>
        </w:numPr>
        <w:autoSpaceDE w:val="0"/>
        <w:autoSpaceDN w:val="0"/>
        <w:adjustRightInd w:val="0"/>
        <w:rPr>
          <w:rFonts w:ascii="Arial" w:hAnsi="Arial" w:cs="Arial"/>
          <w:sz w:val="20"/>
          <w:szCs w:val="23"/>
        </w:rPr>
      </w:pPr>
      <w:r>
        <w:rPr>
          <w:rFonts w:ascii="Arial" w:hAnsi="Arial" w:cs="Arial"/>
          <w:sz w:val="20"/>
          <w:szCs w:val="23"/>
        </w:rPr>
        <w:t xml:space="preserve">Encourage </w:t>
      </w:r>
      <w:r w:rsidR="0005494B">
        <w:rPr>
          <w:rFonts w:ascii="Arial" w:hAnsi="Arial" w:cs="Arial"/>
          <w:sz w:val="20"/>
          <w:szCs w:val="23"/>
        </w:rPr>
        <w:t>CC</w:t>
      </w:r>
      <w:r>
        <w:rPr>
          <w:rFonts w:ascii="Arial" w:hAnsi="Arial" w:cs="Arial"/>
          <w:sz w:val="20"/>
          <w:szCs w:val="23"/>
        </w:rPr>
        <w:t>HA employees to rest and re-group so that they can avoid becoming overtired.</w:t>
      </w:r>
    </w:p>
    <w:p w:rsidR="00324887" w:rsidRDefault="00324887">
      <w:pPr>
        <w:numPr>
          <w:ilvl w:val="0"/>
          <w:numId w:val="104"/>
        </w:numPr>
        <w:autoSpaceDE w:val="0"/>
        <w:autoSpaceDN w:val="0"/>
        <w:adjustRightInd w:val="0"/>
        <w:rPr>
          <w:rFonts w:ascii="Arial" w:hAnsi="Arial" w:cs="Arial"/>
          <w:sz w:val="20"/>
          <w:szCs w:val="23"/>
        </w:rPr>
      </w:pPr>
      <w:r>
        <w:rPr>
          <w:rFonts w:ascii="Arial" w:hAnsi="Arial" w:cs="Arial"/>
          <w:sz w:val="20"/>
          <w:szCs w:val="23"/>
        </w:rPr>
        <w:t xml:space="preserve">Direct ERT or </w:t>
      </w:r>
      <w:r w:rsidR="0005494B">
        <w:rPr>
          <w:rFonts w:ascii="Arial" w:hAnsi="Arial" w:cs="Arial"/>
          <w:sz w:val="20"/>
          <w:szCs w:val="23"/>
        </w:rPr>
        <w:t>CC</w:t>
      </w:r>
      <w:r>
        <w:rPr>
          <w:rFonts w:ascii="Arial" w:hAnsi="Arial" w:cs="Arial"/>
          <w:sz w:val="20"/>
          <w:szCs w:val="23"/>
        </w:rPr>
        <w:t>HA employees to take breaks away from the incident area, to get relief from the stressors of the effort.</w:t>
      </w:r>
    </w:p>
    <w:p w:rsidR="00324887" w:rsidRDefault="00324887">
      <w:pPr>
        <w:numPr>
          <w:ilvl w:val="0"/>
          <w:numId w:val="104"/>
        </w:numPr>
        <w:autoSpaceDE w:val="0"/>
        <w:autoSpaceDN w:val="0"/>
        <w:adjustRightInd w:val="0"/>
        <w:rPr>
          <w:rFonts w:ascii="Arial" w:hAnsi="Arial" w:cs="Arial"/>
          <w:sz w:val="20"/>
          <w:szCs w:val="23"/>
        </w:rPr>
      </w:pPr>
      <w:r>
        <w:rPr>
          <w:rFonts w:ascii="Arial" w:hAnsi="Arial" w:cs="Arial"/>
          <w:sz w:val="20"/>
          <w:szCs w:val="23"/>
        </w:rPr>
        <w:t>Encourage employees to eat properly and maintain fluid intake throughout the operation.</w:t>
      </w:r>
    </w:p>
    <w:p w:rsidR="00324887" w:rsidRDefault="00324887">
      <w:pPr>
        <w:autoSpaceDE w:val="0"/>
        <w:autoSpaceDN w:val="0"/>
        <w:adjustRightInd w:val="0"/>
        <w:ind w:firstLine="720"/>
        <w:rPr>
          <w:rFonts w:ascii="Arial" w:hAnsi="Arial" w:cs="Arial"/>
          <w:sz w:val="20"/>
          <w:szCs w:val="23"/>
        </w:rPr>
      </w:pPr>
      <w:r>
        <w:rPr>
          <w:rFonts w:ascii="Arial" w:hAnsi="Arial" w:cs="Arial"/>
          <w:sz w:val="20"/>
          <w:szCs w:val="23"/>
        </w:rPr>
        <w:t>Explain that they should drink water or other electrolyte-replacing fluids, and avoid drinks</w:t>
      </w:r>
    </w:p>
    <w:p w:rsidR="00324887" w:rsidRDefault="00324887">
      <w:pPr>
        <w:autoSpaceDE w:val="0"/>
        <w:autoSpaceDN w:val="0"/>
        <w:adjustRightInd w:val="0"/>
        <w:ind w:firstLine="720"/>
        <w:rPr>
          <w:rFonts w:ascii="Arial" w:hAnsi="Arial" w:cs="Arial"/>
          <w:sz w:val="23"/>
          <w:szCs w:val="23"/>
        </w:rPr>
      </w:pPr>
      <w:r>
        <w:rPr>
          <w:rFonts w:ascii="Arial" w:hAnsi="Arial" w:cs="Arial"/>
          <w:sz w:val="20"/>
          <w:szCs w:val="23"/>
        </w:rPr>
        <w:t>with caffeine or refined sugar.</w:t>
      </w:r>
    </w:p>
    <w:p w:rsidR="00324887" w:rsidRDefault="00324887">
      <w:pPr>
        <w:numPr>
          <w:ilvl w:val="0"/>
          <w:numId w:val="105"/>
        </w:numPr>
        <w:autoSpaceDE w:val="0"/>
        <w:autoSpaceDN w:val="0"/>
        <w:adjustRightInd w:val="0"/>
        <w:rPr>
          <w:rFonts w:ascii="Arial" w:hAnsi="Arial" w:cs="Arial"/>
          <w:sz w:val="20"/>
          <w:szCs w:val="23"/>
        </w:rPr>
      </w:pPr>
      <w:r>
        <w:rPr>
          <w:rFonts w:ascii="Arial" w:hAnsi="Arial" w:cs="Arial"/>
          <w:sz w:val="20"/>
          <w:szCs w:val="23"/>
        </w:rPr>
        <w:t>Rotate teams for breaks or new duties (i.e., from high-stress to low-stress jobs). Team</w:t>
      </w:r>
    </w:p>
    <w:p w:rsidR="00324887" w:rsidRDefault="00324887">
      <w:pPr>
        <w:autoSpaceDE w:val="0"/>
        <w:autoSpaceDN w:val="0"/>
        <w:adjustRightInd w:val="0"/>
        <w:ind w:firstLine="720"/>
        <w:rPr>
          <w:rFonts w:ascii="Arial" w:hAnsi="Arial" w:cs="Arial"/>
          <w:sz w:val="20"/>
          <w:szCs w:val="23"/>
        </w:rPr>
      </w:pPr>
      <w:r>
        <w:rPr>
          <w:rFonts w:ascii="Arial" w:hAnsi="Arial" w:cs="Arial"/>
          <w:sz w:val="20"/>
          <w:szCs w:val="23"/>
        </w:rPr>
        <w:t>members can talk with each other about their experiences. This is very important for their</w:t>
      </w:r>
    </w:p>
    <w:p w:rsidR="00324887" w:rsidRDefault="00324887">
      <w:pPr>
        <w:autoSpaceDE w:val="0"/>
        <w:autoSpaceDN w:val="0"/>
        <w:adjustRightInd w:val="0"/>
        <w:ind w:firstLine="720"/>
        <w:rPr>
          <w:rFonts w:ascii="Arial" w:hAnsi="Arial" w:cs="Arial"/>
          <w:sz w:val="20"/>
          <w:szCs w:val="23"/>
        </w:rPr>
      </w:pPr>
      <w:r>
        <w:rPr>
          <w:rFonts w:ascii="Arial" w:hAnsi="Arial" w:cs="Arial"/>
          <w:sz w:val="20"/>
          <w:szCs w:val="23"/>
        </w:rPr>
        <w:t>psychological health.</w:t>
      </w:r>
    </w:p>
    <w:p w:rsidR="00324887" w:rsidRDefault="00324887">
      <w:pPr>
        <w:numPr>
          <w:ilvl w:val="0"/>
          <w:numId w:val="105"/>
        </w:numPr>
        <w:autoSpaceDE w:val="0"/>
        <w:autoSpaceDN w:val="0"/>
        <w:adjustRightInd w:val="0"/>
        <w:rPr>
          <w:rFonts w:ascii="Arial" w:hAnsi="Arial" w:cs="Arial"/>
          <w:sz w:val="20"/>
          <w:szCs w:val="23"/>
        </w:rPr>
      </w:pPr>
      <w:r>
        <w:rPr>
          <w:rFonts w:ascii="Arial" w:hAnsi="Arial" w:cs="Arial"/>
          <w:sz w:val="20"/>
          <w:szCs w:val="23"/>
        </w:rPr>
        <w:t>Phase out workers gradually. Gradually phase them from high- to low-stress areas of the</w:t>
      </w:r>
    </w:p>
    <w:p w:rsidR="00324887" w:rsidRDefault="00324887">
      <w:pPr>
        <w:autoSpaceDE w:val="0"/>
        <w:autoSpaceDN w:val="0"/>
        <w:adjustRightInd w:val="0"/>
        <w:ind w:firstLine="720"/>
        <w:rPr>
          <w:rFonts w:ascii="Arial" w:hAnsi="Arial" w:cs="Arial"/>
          <w:sz w:val="20"/>
          <w:szCs w:val="23"/>
        </w:rPr>
      </w:pPr>
      <w:r>
        <w:rPr>
          <w:rFonts w:ascii="Arial" w:hAnsi="Arial" w:cs="Arial"/>
          <w:sz w:val="20"/>
          <w:szCs w:val="23"/>
        </w:rPr>
        <w:t>incident.</w:t>
      </w:r>
    </w:p>
    <w:p w:rsidR="00324887" w:rsidRDefault="00324887">
      <w:pPr>
        <w:numPr>
          <w:ilvl w:val="0"/>
          <w:numId w:val="105"/>
        </w:numPr>
        <w:autoSpaceDE w:val="0"/>
        <w:autoSpaceDN w:val="0"/>
        <w:adjustRightInd w:val="0"/>
        <w:rPr>
          <w:rFonts w:ascii="Arial" w:hAnsi="Arial" w:cs="Arial"/>
          <w:sz w:val="20"/>
          <w:szCs w:val="23"/>
        </w:rPr>
      </w:pPr>
      <w:r>
        <w:rPr>
          <w:rFonts w:ascii="Arial" w:hAnsi="Arial" w:cs="Arial"/>
          <w:sz w:val="20"/>
          <w:szCs w:val="23"/>
        </w:rPr>
        <w:t>Conduct a brief discussion (defusing) with workers after the shift, in which workers describe</w:t>
      </w:r>
    </w:p>
    <w:p w:rsidR="00324887" w:rsidRDefault="00324887">
      <w:pPr>
        <w:autoSpaceDE w:val="0"/>
        <w:autoSpaceDN w:val="0"/>
        <w:adjustRightInd w:val="0"/>
        <w:ind w:firstLine="720"/>
        <w:rPr>
          <w:rFonts w:ascii="Arial" w:hAnsi="Arial" w:cs="Arial"/>
          <w:sz w:val="20"/>
          <w:szCs w:val="23"/>
        </w:rPr>
      </w:pPr>
      <w:r>
        <w:rPr>
          <w:rFonts w:ascii="Arial" w:hAnsi="Arial" w:cs="Arial"/>
          <w:sz w:val="20"/>
          <w:szCs w:val="23"/>
        </w:rPr>
        <w:t>what they encountered and express their feelings about it.</w:t>
      </w:r>
    </w:p>
    <w:p w:rsidR="00324887" w:rsidRDefault="00324887">
      <w:pPr>
        <w:numPr>
          <w:ilvl w:val="0"/>
          <w:numId w:val="105"/>
        </w:numPr>
        <w:autoSpaceDE w:val="0"/>
        <w:autoSpaceDN w:val="0"/>
        <w:adjustRightInd w:val="0"/>
        <w:rPr>
          <w:rFonts w:ascii="Arial" w:hAnsi="Arial" w:cs="Arial"/>
          <w:sz w:val="20"/>
          <w:szCs w:val="23"/>
        </w:rPr>
      </w:pPr>
      <w:r>
        <w:rPr>
          <w:rFonts w:ascii="Arial" w:hAnsi="Arial" w:cs="Arial"/>
          <w:sz w:val="20"/>
          <w:szCs w:val="23"/>
        </w:rPr>
        <w:t>Arrange for a debriefing 1 to 3 days after the event in which workers describe what they</w:t>
      </w:r>
    </w:p>
    <w:p w:rsidR="00324887" w:rsidRDefault="00324887">
      <w:pPr>
        <w:autoSpaceDE w:val="0"/>
        <w:autoSpaceDN w:val="0"/>
        <w:adjustRightInd w:val="0"/>
        <w:ind w:left="720"/>
        <w:rPr>
          <w:rFonts w:ascii="Arial" w:hAnsi="Arial" w:cs="Arial"/>
          <w:sz w:val="20"/>
          <w:szCs w:val="23"/>
        </w:rPr>
      </w:pPr>
      <w:r>
        <w:rPr>
          <w:rFonts w:ascii="Arial" w:hAnsi="Arial" w:cs="Arial"/>
          <w:sz w:val="20"/>
          <w:szCs w:val="23"/>
        </w:rPr>
        <w:t xml:space="preserve">encountered and express their feelings about it in a more in-depth way. The </w:t>
      </w:r>
      <w:r w:rsidR="0005494B">
        <w:rPr>
          <w:rFonts w:ascii="Arial" w:hAnsi="Arial" w:cs="Arial"/>
          <w:sz w:val="20"/>
          <w:szCs w:val="23"/>
        </w:rPr>
        <w:t>CC</w:t>
      </w:r>
      <w:r>
        <w:rPr>
          <w:rFonts w:ascii="Arial" w:hAnsi="Arial" w:cs="Arial"/>
          <w:sz w:val="20"/>
          <w:szCs w:val="23"/>
        </w:rPr>
        <w:t>HA may invite a mental health professional trained in Critical Incident Stress Management (CISM) to conduct a Critical Incident Stress Debriefing (CISD). A CISD is a formal group process held between 1 to 3 days after the event and is designed to help personnel cope with a traumatic event.</w:t>
      </w:r>
    </w:p>
    <w:p w:rsidR="00324887" w:rsidRDefault="00324887">
      <w:pPr>
        <w:autoSpaceDE w:val="0"/>
        <w:autoSpaceDN w:val="0"/>
        <w:adjustRightInd w:val="0"/>
        <w:rPr>
          <w:rFonts w:ascii="Arial" w:hAnsi="Arial" w:cs="Arial"/>
          <w:b/>
          <w:bCs/>
        </w:rPr>
      </w:pPr>
    </w:p>
    <w:p w:rsidR="00324887" w:rsidRDefault="00324887">
      <w:pPr>
        <w:autoSpaceDE w:val="0"/>
        <w:autoSpaceDN w:val="0"/>
        <w:adjustRightInd w:val="0"/>
        <w:rPr>
          <w:rFonts w:ascii="Arial" w:hAnsi="Arial" w:cs="Arial"/>
          <w:b/>
          <w:bCs/>
          <w:sz w:val="20"/>
          <w:szCs w:val="23"/>
        </w:rPr>
      </w:pPr>
      <w:r>
        <w:rPr>
          <w:rFonts w:ascii="Arial" w:hAnsi="Arial" w:cs="Arial"/>
          <w:b/>
          <w:bCs/>
          <w:sz w:val="20"/>
          <w:szCs w:val="23"/>
        </w:rPr>
        <w:t>Personal Stress</w:t>
      </w:r>
    </w:p>
    <w:p w:rsidR="00324887" w:rsidRDefault="00324887">
      <w:pPr>
        <w:autoSpaceDE w:val="0"/>
        <w:autoSpaceDN w:val="0"/>
        <w:adjustRightInd w:val="0"/>
        <w:rPr>
          <w:rFonts w:ascii="Arial" w:hAnsi="Arial" w:cs="Arial"/>
          <w:sz w:val="23"/>
          <w:szCs w:val="23"/>
        </w:rPr>
      </w:pPr>
    </w:p>
    <w:p w:rsidR="00324887" w:rsidRDefault="00324887">
      <w:pPr>
        <w:autoSpaceDE w:val="0"/>
        <w:autoSpaceDN w:val="0"/>
        <w:adjustRightInd w:val="0"/>
        <w:rPr>
          <w:rFonts w:ascii="Arial" w:hAnsi="Arial" w:cs="Arial"/>
          <w:sz w:val="20"/>
          <w:szCs w:val="23"/>
        </w:rPr>
      </w:pPr>
      <w:r>
        <w:rPr>
          <w:rFonts w:ascii="Arial" w:hAnsi="Arial" w:cs="Arial"/>
          <w:sz w:val="20"/>
          <w:szCs w:val="23"/>
        </w:rPr>
        <w:t>Each individual should spend some time thinking about other ways to reduce stress personally. Only they know what makes them able to reduce stress within. Expending the effort required to find personal stress reducers is worthwhile before an incident occurs. You can take the following preventive steps in their everyday life:</w:t>
      </w:r>
    </w:p>
    <w:p w:rsidR="00324887" w:rsidRDefault="00324887">
      <w:pPr>
        <w:autoSpaceDE w:val="0"/>
        <w:autoSpaceDN w:val="0"/>
        <w:adjustRightInd w:val="0"/>
        <w:rPr>
          <w:rFonts w:ascii="Arial" w:hAnsi="Arial" w:cs="Arial"/>
          <w:sz w:val="20"/>
          <w:szCs w:val="23"/>
        </w:rPr>
      </w:pPr>
    </w:p>
    <w:p w:rsidR="00324887" w:rsidRDefault="00324887">
      <w:pPr>
        <w:numPr>
          <w:ilvl w:val="0"/>
          <w:numId w:val="105"/>
        </w:numPr>
        <w:autoSpaceDE w:val="0"/>
        <w:autoSpaceDN w:val="0"/>
        <w:adjustRightInd w:val="0"/>
        <w:rPr>
          <w:rFonts w:ascii="Arial" w:hAnsi="Arial" w:cs="Arial"/>
          <w:sz w:val="20"/>
          <w:szCs w:val="23"/>
        </w:rPr>
      </w:pPr>
      <w:r>
        <w:rPr>
          <w:rFonts w:ascii="Arial" w:hAnsi="Arial" w:cs="Arial"/>
          <w:sz w:val="20"/>
          <w:szCs w:val="23"/>
        </w:rPr>
        <w:t>Get enough sleep.</w:t>
      </w:r>
    </w:p>
    <w:p w:rsidR="00324887" w:rsidRDefault="00324887">
      <w:pPr>
        <w:numPr>
          <w:ilvl w:val="0"/>
          <w:numId w:val="105"/>
        </w:numPr>
        <w:autoSpaceDE w:val="0"/>
        <w:autoSpaceDN w:val="0"/>
        <w:adjustRightInd w:val="0"/>
        <w:rPr>
          <w:rFonts w:ascii="Arial" w:hAnsi="Arial" w:cs="Arial"/>
          <w:sz w:val="20"/>
          <w:szCs w:val="23"/>
        </w:rPr>
      </w:pPr>
      <w:r>
        <w:rPr>
          <w:rFonts w:ascii="Arial" w:hAnsi="Arial" w:cs="Arial"/>
          <w:sz w:val="20"/>
          <w:szCs w:val="23"/>
        </w:rPr>
        <w:t>Exercise.</w:t>
      </w:r>
    </w:p>
    <w:p w:rsidR="00324887" w:rsidRDefault="00324887">
      <w:pPr>
        <w:numPr>
          <w:ilvl w:val="0"/>
          <w:numId w:val="105"/>
        </w:numPr>
        <w:autoSpaceDE w:val="0"/>
        <w:autoSpaceDN w:val="0"/>
        <w:adjustRightInd w:val="0"/>
        <w:rPr>
          <w:rFonts w:ascii="Arial" w:hAnsi="Arial" w:cs="Arial"/>
          <w:sz w:val="20"/>
          <w:szCs w:val="23"/>
        </w:rPr>
      </w:pPr>
      <w:r>
        <w:rPr>
          <w:rFonts w:ascii="Arial" w:hAnsi="Arial" w:cs="Arial"/>
          <w:sz w:val="20"/>
          <w:szCs w:val="23"/>
        </w:rPr>
        <w:t>Eat a balanced diet.</w:t>
      </w:r>
    </w:p>
    <w:p w:rsidR="00324887" w:rsidRDefault="00324887">
      <w:pPr>
        <w:numPr>
          <w:ilvl w:val="0"/>
          <w:numId w:val="105"/>
        </w:numPr>
        <w:autoSpaceDE w:val="0"/>
        <w:autoSpaceDN w:val="0"/>
        <w:adjustRightInd w:val="0"/>
        <w:rPr>
          <w:rFonts w:ascii="Arial" w:hAnsi="Arial" w:cs="Arial"/>
          <w:sz w:val="20"/>
          <w:szCs w:val="23"/>
        </w:rPr>
      </w:pPr>
      <w:r>
        <w:rPr>
          <w:rFonts w:ascii="Arial" w:hAnsi="Arial" w:cs="Arial"/>
          <w:sz w:val="20"/>
          <w:szCs w:val="23"/>
        </w:rPr>
        <w:t>Balance work, play, and rest.</w:t>
      </w:r>
    </w:p>
    <w:p w:rsidR="00324887" w:rsidRDefault="00324887">
      <w:pPr>
        <w:numPr>
          <w:ilvl w:val="0"/>
          <w:numId w:val="105"/>
        </w:numPr>
        <w:autoSpaceDE w:val="0"/>
        <w:autoSpaceDN w:val="0"/>
        <w:adjustRightInd w:val="0"/>
        <w:rPr>
          <w:rFonts w:ascii="Arial" w:hAnsi="Arial" w:cs="Arial"/>
          <w:sz w:val="20"/>
          <w:szCs w:val="23"/>
        </w:rPr>
      </w:pPr>
      <w:r>
        <w:rPr>
          <w:rFonts w:ascii="Arial" w:hAnsi="Arial" w:cs="Arial"/>
          <w:sz w:val="20"/>
          <w:szCs w:val="23"/>
        </w:rPr>
        <w:t>Allow yourself to receive as well as give. Remember that your identity is broader than that</w:t>
      </w:r>
    </w:p>
    <w:p w:rsidR="00324887" w:rsidRDefault="00324887">
      <w:pPr>
        <w:autoSpaceDE w:val="0"/>
        <w:autoSpaceDN w:val="0"/>
        <w:adjustRightInd w:val="0"/>
        <w:ind w:firstLine="720"/>
        <w:rPr>
          <w:rFonts w:ascii="Arial" w:hAnsi="Arial" w:cs="Arial"/>
          <w:sz w:val="20"/>
          <w:szCs w:val="23"/>
        </w:rPr>
      </w:pPr>
      <w:r>
        <w:rPr>
          <w:rFonts w:ascii="Arial" w:hAnsi="Arial" w:cs="Arial"/>
          <w:sz w:val="20"/>
          <w:szCs w:val="23"/>
        </w:rPr>
        <w:t>of a helper.</w:t>
      </w:r>
    </w:p>
    <w:p w:rsidR="00324887" w:rsidRDefault="00324887">
      <w:pPr>
        <w:numPr>
          <w:ilvl w:val="0"/>
          <w:numId w:val="106"/>
        </w:numPr>
        <w:autoSpaceDE w:val="0"/>
        <w:autoSpaceDN w:val="0"/>
        <w:adjustRightInd w:val="0"/>
        <w:rPr>
          <w:rFonts w:ascii="Arial" w:hAnsi="Arial" w:cs="Arial"/>
          <w:sz w:val="20"/>
          <w:szCs w:val="23"/>
        </w:rPr>
      </w:pPr>
      <w:r>
        <w:rPr>
          <w:rFonts w:ascii="Arial" w:hAnsi="Arial" w:cs="Arial"/>
          <w:sz w:val="20"/>
          <w:szCs w:val="23"/>
        </w:rPr>
        <w:t>Connect with others.</w:t>
      </w:r>
    </w:p>
    <w:p w:rsidR="00324887" w:rsidRDefault="00324887">
      <w:pPr>
        <w:numPr>
          <w:ilvl w:val="0"/>
          <w:numId w:val="106"/>
        </w:numPr>
        <w:autoSpaceDE w:val="0"/>
        <w:autoSpaceDN w:val="0"/>
        <w:adjustRightInd w:val="0"/>
        <w:rPr>
          <w:rFonts w:ascii="Arial" w:hAnsi="Arial" w:cs="Arial"/>
          <w:sz w:val="20"/>
          <w:szCs w:val="23"/>
        </w:rPr>
      </w:pPr>
      <w:r>
        <w:rPr>
          <w:rFonts w:ascii="Arial" w:hAnsi="Arial" w:cs="Arial"/>
          <w:sz w:val="20"/>
          <w:szCs w:val="23"/>
        </w:rPr>
        <w:t>Use spiritual resources.</w:t>
      </w:r>
    </w:p>
    <w:p w:rsidR="00324887" w:rsidRDefault="00324887">
      <w:pPr>
        <w:autoSpaceDE w:val="0"/>
        <w:autoSpaceDN w:val="0"/>
        <w:adjustRightInd w:val="0"/>
        <w:ind w:left="360"/>
        <w:rPr>
          <w:rFonts w:ascii="Arial" w:hAnsi="Arial" w:cs="Arial"/>
          <w:sz w:val="20"/>
          <w:szCs w:val="23"/>
        </w:rPr>
      </w:pPr>
    </w:p>
    <w:p w:rsidR="00324887" w:rsidRDefault="00324887">
      <w:pPr>
        <w:autoSpaceDE w:val="0"/>
        <w:autoSpaceDN w:val="0"/>
        <w:adjustRightInd w:val="0"/>
        <w:rPr>
          <w:rFonts w:ascii="Arial" w:hAnsi="Arial" w:cs="Arial"/>
          <w:sz w:val="20"/>
          <w:szCs w:val="23"/>
        </w:rPr>
      </w:pPr>
      <w:r>
        <w:rPr>
          <w:rFonts w:ascii="Arial" w:hAnsi="Arial" w:cs="Arial"/>
          <w:sz w:val="20"/>
          <w:szCs w:val="23"/>
        </w:rPr>
        <w:t>Experienced rescue workers find these steps helpful in controlling their stress levels, but, in</w:t>
      </w:r>
    </w:p>
    <w:p w:rsidR="00324887" w:rsidRDefault="00324887">
      <w:pPr>
        <w:autoSpaceDE w:val="0"/>
        <w:autoSpaceDN w:val="0"/>
        <w:adjustRightInd w:val="0"/>
        <w:rPr>
          <w:rFonts w:ascii="Arial" w:hAnsi="Arial" w:cs="Arial"/>
          <w:sz w:val="20"/>
          <w:szCs w:val="23"/>
        </w:rPr>
      </w:pPr>
      <w:r>
        <w:rPr>
          <w:rFonts w:ascii="Arial" w:hAnsi="Arial" w:cs="Arial"/>
          <w:sz w:val="20"/>
          <w:szCs w:val="23"/>
        </w:rPr>
        <w:t>some cases, it might be necessary to seek help from mental health professionals.</w:t>
      </w:r>
    </w:p>
    <w:p w:rsidR="00324887" w:rsidRDefault="00324887">
      <w:pPr>
        <w:autoSpaceDE w:val="0"/>
        <w:autoSpaceDN w:val="0"/>
        <w:adjustRightInd w:val="0"/>
        <w:rPr>
          <w:rFonts w:ascii="Arial" w:hAnsi="Arial" w:cs="Arial"/>
          <w:sz w:val="20"/>
          <w:szCs w:val="23"/>
        </w:rPr>
      </w:pPr>
      <w:r>
        <w:rPr>
          <w:rFonts w:ascii="Arial" w:hAnsi="Arial" w:cs="Arial"/>
          <w:sz w:val="20"/>
          <w:szCs w:val="23"/>
        </w:rPr>
        <w:t>CISD is one type of interventions within a more comprehensive, multicomponent crisis</w:t>
      </w:r>
    </w:p>
    <w:p w:rsidR="00324887" w:rsidRDefault="00324887">
      <w:pPr>
        <w:autoSpaceDE w:val="0"/>
        <w:autoSpaceDN w:val="0"/>
        <w:adjustRightInd w:val="0"/>
        <w:rPr>
          <w:rFonts w:ascii="Arial" w:hAnsi="Arial" w:cs="Arial"/>
          <w:sz w:val="20"/>
          <w:szCs w:val="23"/>
        </w:rPr>
      </w:pPr>
      <w:r>
        <w:rPr>
          <w:rFonts w:ascii="Arial" w:hAnsi="Arial" w:cs="Arial"/>
          <w:sz w:val="20"/>
          <w:szCs w:val="23"/>
        </w:rPr>
        <w:t>intervention system that is based on a careful assessment of the needs of a group or individual.</w:t>
      </w:r>
    </w:p>
    <w:p w:rsidR="00324887" w:rsidRDefault="00324887">
      <w:pPr>
        <w:autoSpaceDE w:val="0"/>
        <w:autoSpaceDN w:val="0"/>
        <w:adjustRightInd w:val="0"/>
        <w:rPr>
          <w:rFonts w:ascii="Arial" w:hAnsi="Arial" w:cs="Arial"/>
          <w:sz w:val="20"/>
          <w:szCs w:val="23"/>
        </w:rPr>
      </w:pPr>
      <w:r>
        <w:rPr>
          <w:rFonts w:ascii="Arial" w:hAnsi="Arial" w:cs="Arial"/>
          <w:sz w:val="20"/>
          <w:szCs w:val="23"/>
        </w:rPr>
        <w:t>CISD should not be used as a stand-alone intervention with other types be used in conjunction with other types of intervention.</w:t>
      </w:r>
    </w:p>
    <w:p w:rsidR="00324887" w:rsidRDefault="00324887">
      <w:pPr>
        <w:autoSpaceDE w:val="0"/>
        <w:autoSpaceDN w:val="0"/>
        <w:adjustRightInd w:val="0"/>
        <w:rPr>
          <w:rFonts w:ascii="Arial" w:hAnsi="Arial" w:cs="Arial"/>
          <w:sz w:val="20"/>
          <w:szCs w:val="23"/>
        </w:rPr>
      </w:pPr>
    </w:p>
    <w:p w:rsidR="00324887" w:rsidRDefault="00324887">
      <w:pPr>
        <w:autoSpaceDE w:val="0"/>
        <w:autoSpaceDN w:val="0"/>
        <w:adjustRightInd w:val="0"/>
        <w:rPr>
          <w:rFonts w:ascii="Arial" w:hAnsi="Arial" w:cs="Arial"/>
          <w:b/>
          <w:bCs/>
          <w:sz w:val="20"/>
          <w:szCs w:val="20"/>
        </w:rPr>
      </w:pPr>
      <w:r>
        <w:rPr>
          <w:rFonts w:ascii="Arial" w:hAnsi="Arial" w:cs="Arial"/>
          <w:b/>
          <w:bCs/>
          <w:sz w:val="20"/>
          <w:szCs w:val="23"/>
        </w:rPr>
        <w:t>Utilizing “</w:t>
      </w:r>
      <w:r>
        <w:rPr>
          <w:rFonts w:ascii="Arial" w:hAnsi="Arial" w:cs="Arial"/>
          <w:b/>
          <w:bCs/>
          <w:sz w:val="20"/>
        </w:rPr>
        <w:t>T</w:t>
      </w:r>
      <w:r>
        <w:rPr>
          <w:rFonts w:ascii="Arial" w:hAnsi="Arial" w:cs="Arial"/>
          <w:b/>
          <w:bCs/>
          <w:sz w:val="20"/>
          <w:szCs w:val="20"/>
        </w:rPr>
        <w:t xml:space="preserve">EAM </w:t>
      </w:r>
      <w:r>
        <w:rPr>
          <w:rFonts w:ascii="Arial" w:hAnsi="Arial" w:cs="Arial"/>
          <w:b/>
          <w:bCs/>
          <w:sz w:val="20"/>
        </w:rPr>
        <w:t>W</w:t>
      </w:r>
      <w:r>
        <w:rPr>
          <w:rFonts w:ascii="Arial" w:hAnsi="Arial" w:cs="Arial"/>
          <w:b/>
          <w:bCs/>
          <w:sz w:val="20"/>
          <w:szCs w:val="20"/>
        </w:rPr>
        <w:t>ELL</w:t>
      </w:r>
      <w:r>
        <w:rPr>
          <w:rFonts w:ascii="Arial" w:hAnsi="Arial" w:cs="Arial"/>
          <w:b/>
          <w:bCs/>
          <w:sz w:val="20"/>
        </w:rPr>
        <w:t>-B</w:t>
      </w:r>
      <w:r>
        <w:rPr>
          <w:rFonts w:ascii="Arial" w:hAnsi="Arial" w:cs="Arial"/>
          <w:b/>
          <w:bCs/>
          <w:sz w:val="20"/>
          <w:szCs w:val="20"/>
        </w:rPr>
        <w:t>EING”</w:t>
      </w:r>
    </w:p>
    <w:p w:rsidR="00324887" w:rsidRDefault="00324887">
      <w:pPr>
        <w:autoSpaceDE w:val="0"/>
        <w:autoSpaceDN w:val="0"/>
        <w:adjustRightInd w:val="0"/>
        <w:rPr>
          <w:rFonts w:ascii="Arial" w:hAnsi="Arial" w:cs="Arial"/>
          <w:b/>
          <w:bCs/>
          <w:sz w:val="20"/>
          <w:szCs w:val="20"/>
        </w:rPr>
      </w:pPr>
    </w:p>
    <w:p w:rsidR="00324887" w:rsidRDefault="00324887">
      <w:pPr>
        <w:autoSpaceDE w:val="0"/>
        <w:autoSpaceDN w:val="0"/>
        <w:adjustRightInd w:val="0"/>
        <w:rPr>
          <w:rFonts w:ascii="Arial" w:hAnsi="Arial" w:cs="Arial"/>
          <w:sz w:val="20"/>
          <w:szCs w:val="23"/>
        </w:rPr>
      </w:pPr>
      <w:r>
        <w:rPr>
          <w:rFonts w:ascii="Arial" w:hAnsi="Arial" w:cs="Arial"/>
          <w:sz w:val="20"/>
          <w:szCs w:val="23"/>
        </w:rPr>
        <w:t>During a disaster, you may see and hear things that will be extremely unpleasant.</w:t>
      </w:r>
    </w:p>
    <w:p w:rsidR="00324887" w:rsidRDefault="00324887">
      <w:pPr>
        <w:autoSpaceDE w:val="0"/>
        <w:autoSpaceDN w:val="0"/>
        <w:adjustRightInd w:val="0"/>
        <w:rPr>
          <w:rFonts w:ascii="Arial" w:hAnsi="Arial" w:cs="Arial"/>
          <w:sz w:val="20"/>
          <w:szCs w:val="23"/>
        </w:rPr>
      </w:pPr>
      <w:r>
        <w:rPr>
          <w:rFonts w:ascii="Arial" w:hAnsi="Arial" w:cs="Arial"/>
          <w:sz w:val="20"/>
          <w:szCs w:val="23"/>
        </w:rPr>
        <w:t>Vicarious trauma is the process of change in the rescuer resulting from empathic engagement</w:t>
      </w:r>
    </w:p>
    <w:p w:rsidR="00324887" w:rsidRDefault="00324887">
      <w:pPr>
        <w:autoSpaceDE w:val="0"/>
        <w:autoSpaceDN w:val="0"/>
        <w:adjustRightInd w:val="0"/>
        <w:rPr>
          <w:rFonts w:ascii="Arial" w:hAnsi="Arial" w:cs="Arial"/>
          <w:sz w:val="20"/>
          <w:szCs w:val="23"/>
        </w:rPr>
      </w:pPr>
      <w:r>
        <w:rPr>
          <w:rFonts w:ascii="Arial" w:hAnsi="Arial" w:cs="Arial"/>
          <w:sz w:val="20"/>
          <w:szCs w:val="23"/>
        </w:rPr>
        <w:t>with survivors. It is an “occupational hazard” for helpers. Do not over identify with the survivors. Do not take on the survivors’ feelings as your own. Taking ownership of others’ problems will compound your stress and affect the ERT’s overall effectiveness. Be alert to signs of disaster trauma in yourself, as well as in disaster victims, so that you can take steps to alleviate stress.</w:t>
      </w:r>
    </w:p>
    <w:p w:rsidR="00324887" w:rsidRDefault="00324887">
      <w:pPr>
        <w:autoSpaceDE w:val="0"/>
        <w:autoSpaceDN w:val="0"/>
        <w:adjustRightInd w:val="0"/>
        <w:rPr>
          <w:rFonts w:ascii="Arial" w:hAnsi="Arial" w:cs="Arial"/>
          <w:sz w:val="20"/>
          <w:szCs w:val="23"/>
        </w:rPr>
      </w:pPr>
    </w:p>
    <w:p w:rsidR="00324887" w:rsidRDefault="00324887">
      <w:pPr>
        <w:pStyle w:val="Footer"/>
        <w:tabs>
          <w:tab w:val="clear" w:pos="4320"/>
          <w:tab w:val="clear" w:pos="8640"/>
        </w:tabs>
        <w:adjustRightInd w:val="0"/>
        <w:rPr>
          <w:rFonts w:ascii="Arial" w:hAnsi="Arial" w:cs="Arial"/>
          <w:szCs w:val="24"/>
        </w:rPr>
      </w:pPr>
      <w:r>
        <w:rPr>
          <w:rFonts w:ascii="Arial" w:hAnsi="Arial" w:cs="Arial"/>
          <w:szCs w:val="24"/>
        </w:rPr>
        <w:t>Emergency Response Team</w:t>
      </w:r>
    </w:p>
    <w:p w:rsidR="00324887" w:rsidRDefault="00324887">
      <w:pPr>
        <w:autoSpaceDE w:val="0"/>
        <w:autoSpaceDN w:val="0"/>
        <w:adjustRightInd w:val="0"/>
        <w:rPr>
          <w:rFonts w:ascii="Arial" w:hAnsi="Arial" w:cs="Arial"/>
          <w:b/>
          <w:bCs/>
          <w:sz w:val="20"/>
          <w:szCs w:val="20"/>
        </w:rPr>
      </w:pPr>
    </w:p>
    <w:p w:rsidR="00324887" w:rsidRDefault="00324887">
      <w:pPr>
        <w:autoSpaceDE w:val="0"/>
        <w:autoSpaceDN w:val="0"/>
        <w:adjustRightInd w:val="0"/>
        <w:rPr>
          <w:rFonts w:ascii="Arial" w:hAnsi="Arial" w:cs="Arial"/>
          <w:sz w:val="20"/>
          <w:szCs w:val="23"/>
        </w:rPr>
      </w:pPr>
      <w:r>
        <w:rPr>
          <w:rFonts w:ascii="Arial" w:hAnsi="Arial" w:cs="Arial"/>
          <w:sz w:val="20"/>
          <w:szCs w:val="23"/>
        </w:rPr>
        <w:t>Psychological symptoms may include:</w:t>
      </w:r>
    </w:p>
    <w:p w:rsidR="00324887" w:rsidRDefault="00324887">
      <w:pPr>
        <w:autoSpaceDE w:val="0"/>
        <w:autoSpaceDN w:val="0"/>
        <w:adjustRightInd w:val="0"/>
        <w:rPr>
          <w:rFonts w:ascii="Arial" w:hAnsi="Arial" w:cs="Arial"/>
          <w:sz w:val="20"/>
          <w:szCs w:val="23"/>
        </w:rPr>
      </w:pPr>
    </w:p>
    <w:p w:rsidR="00324887" w:rsidRDefault="00324887">
      <w:pPr>
        <w:numPr>
          <w:ilvl w:val="0"/>
          <w:numId w:val="112"/>
        </w:numPr>
        <w:autoSpaceDE w:val="0"/>
        <w:autoSpaceDN w:val="0"/>
        <w:adjustRightInd w:val="0"/>
        <w:rPr>
          <w:rFonts w:ascii="Arial" w:hAnsi="Arial" w:cs="Arial"/>
          <w:sz w:val="20"/>
          <w:szCs w:val="23"/>
        </w:rPr>
      </w:pPr>
      <w:r>
        <w:rPr>
          <w:rFonts w:ascii="Arial" w:hAnsi="Arial" w:cs="Arial"/>
          <w:sz w:val="20"/>
        </w:rPr>
        <w:t></w:t>
      </w:r>
      <w:r>
        <w:rPr>
          <w:rFonts w:ascii="Arial" w:hAnsi="Arial" w:cs="Arial"/>
          <w:sz w:val="20"/>
          <w:szCs w:val="23"/>
        </w:rPr>
        <w:t>Irritability or anger.</w:t>
      </w:r>
    </w:p>
    <w:p w:rsidR="00324887" w:rsidRDefault="00324887">
      <w:pPr>
        <w:numPr>
          <w:ilvl w:val="0"/>
          <w:numId w:val="112"/>
        </w:numPr>
        <w:autoSpaceDE w:val="0"/>
        <w:autoSpaceDN w:val="0"/>
        <w:adjustRightInd w:val="0"/>
        <w:rPr>
          <w:rFonts w:ascii="Arial" w:hAnsi="Arial" w:cs="Arial"/>
          <w:sz w:val="20"/>
          <w:szCs w:val="23"/>
        </w:rPr>
      </w:pPr>
      <w:r>
        <w:rPr>
          <w:rFonts w:ascii="Arial" w:hAnsi="Arial" w:cs="Arial"/>
          <w:sz w:val="20"/>
        </w:rPr>
        <w:t></w:t>
      </w:r>
      <w:r>
        <w:rPr>
          <w:rFonts w:ascii="Arial" w:hAnsi="Arial" w:cs="Arial"/>
          <w:sz w:val="20"/>
          <w:szCs w:val="23"/>
        </w:rPr>
        <w:t>Self-blame or the blaming of others.</w:t>
      </w:r>
    </w:p>
    <w:p w:rsidR="00324887" w:rsidRDefault="00324887">
      <w:pPr>
        <w:numPr>
          <w:ilvl w:val="0"/>
          <w:numId w:val="112"/>
        </w:numPr>
        <w:autoSpaceDE w:val="0"/>
        <w:autoSpaceDN w:val="0"/>
        <w:adjustRightInd w:val="0"/>
        <w:rPr>
          <w:rFonts w:ascii="Arial" w:hAnsi="Arial" w:cs="Arial"/>
          <w:sz w:val="20"/>
          <w:szCs w:val="23"/>
        </w:rPr>
      </w:pPr>
      <w:r>
        <w:rPr>
          <w:rFonts w:ascii="Arial" w:hAnsi="Arial" w:cs="Arial"/>
          <w:sz w:val="20"/>
        </w:rPr>
        <w:t></w:t>
      </w:r>
      <w:r>
        <w:rPr>
          <w:rFonts w:ascii="Arial" w:hAnsi="Arial" w:cs="Arial"/>
          <w:sz w:val="20"/>
          <w:szCs w:val="23"/>
        </w:rPr>
        <w:t>Isolation and withdrawal.</w:t>
      </w:r>
    </w:p>
    <w:p w:rsidR="00324887" w:rsidRDefault="00324887">
      <w:pPr>
        <w:numPr>
          <w:ilvl w:val="0"/>
          <w:numId w:val="112"/>
        </w:numPr>
        <w:autoSpaceDE w:val="0"/>
        <w:autoSpaceDN w:val="0"/>
        <w:adjustRightInd w:val="0"/>
        <w:rPr>
          <w:rFonts w:ascii="Arial" w:hAnsi="Arial" w:cs="Arial"/>
          <w:sz w:val="20"/>
          <w:szCs w:val="23"/>
        </w:rPr>
      </w:pPr>
      <w:r>
        <w:rPr>
          <w:rFonts w:ascii="Arial" w:hAnsi="Arial" w:cs="Arial"/>
          <w:sz w:val="20"/>
        </w:rPr>
        <w:t></w:t>
      </w:r>
      <w:r>
        <w:rPr>
          <w:rFonts w:ascii="Arial" w:hAnsi="Arial" w:cs="Arial"/>
          <w:sz w:val="20"/>
          <w:szCs w:val="23"/>
        </w:rPr>
        <w:t>Fear of recurrence.</w:t>
      </w:r>
    </w:p>
    <w:p w:rsidR="00324887" w:rsidRDefault="00324887">
      <w:pPr>
        <w:numPr>
          <w:ilvl w:val="0"/>
          <w:numId w:val="112"/>
        </w:numPr>
        <w:autoSpaceDE w:val="0"/>
        <w:autoSpaceDN w:val="0"/>
        <w:adjustRightInd w:val="0"/>
        <w:rPr>
          <w:rFonts w:ascii="Arial" w:hAnsi="Arial" w:cs="Arial"/>
          <w:sz w:val="20"/>
          <w:szCs w:val="23"/>
        </w:rPr>
      </w:pPr>
      <w:r>
        <w:rPr>
          <w:rFonts w:ascii="Arial" w:hAnsi="Arial" w:cs="Arial"/>
          <w:sz w:val="20"/>
        </w:rPr>
        <w:t></w:t>
      </w:r>
      <w:r>
        <w:rPr>
          <w:rFonts w:ascii="Arial" w:hAnsi="Arial" w:cs="Arial"/>
          <w:sz w:val="20"/>
          <w:szCs w:val="23"/>
        </w:rPr>
        <w:t>Feeling stunned, numb, or overwhelmed.</w:t>
      </w:r>
    </w:p>
    <w:p w:rsidR="00324887" w:rsidRDefault="00324887">
      <w:pPr>
        <w:numPr>
          <w:ilvl w:val="0"/>
          <w:numId w:val="112"/>
        </w:numPr>
        <w:autoSpaceDE w:val="0"/>
        <w:autoSpaceDN w:val="0"/>
        <w:adjustRightInd w:val="0"/>
        <w:rPr>
          <w:rFonts w:ascii="Arial" w:hAnsi="Arial" w:cs="Arial"/>
          <w:sz w:val="20"/>
          <w:szCs w:val="23"/>
        </w:rPr>
      </w:pPr>
      <w:r>
        <w:rPr>
          <w:rFonts w:ascii="Arial" w:hAnsi="Arial" w:cs="Arial"/>
          <w:sz w:val="20"/>
        </w:rPr>
        <w:t></w:t>
      </w:r>
      <w:r>
        <w:rPr>
          <w:rFonts w:ascii="Arial" w:hAnsi="Arial" w:cs="Arial"/>
          <w:sz w:val="20"/>
          <w:szCs w:val="23"/>
        </w:rPr>
        <w:t>Feeling helpless.</w:t>
      </w:r>
    </w:p>
    <w:p w:rsidR="00324887" w:rsidRDefault="00324887">
      <w:pPr>
        <w:numPr>
          <w:ilvl w:val="0"/>
          <w:numId w:val="112"/>
        </w:numPr>
        <w:autoSpaceDE w:val="0"/>
        <w:autoSpaceDN w:val="0"/>
        <w:adjustRightInd w:val="0"/>
        <w:rPr>
          <w:rFonts w:ascii="Arial" w:hAnsi="Arial" w:cs="Arial"/>
          <w:sz w:val="20"/>
          <w:szCs w:val="23"/>
        </w:rPr>
      </w:pPr>
      <w:r>
        <w:rPr>
          <w:rFonts w:ascii="Arial" w:hAnsi="Arial" w:cs="Arial"/>
          <w:sz w:val="20"/>
          <w:szCs w:val="23"/>
        </w:rPr>
        <w:t>Mood swings.</w:t>
      </w:r>
    </w:p>
    <w:p w:rsidR="00324887" w:rsidRDefault="00324887">
      <w:pPr>
        <w:numPr>
          <w:ilvl w:val="0"/>
          <w:numId w:val="112"/>
        </w:numPr>
        <w:autoSpaceDE w:val="0"/>
        <w:autoSpaceDN w:val="0"/>
        <w:adjustRightInd w:val="0"/>
        <w:rPr>
          <w:rFonts w:ascii="Arial" w:hAnsi="Arial" w:cs="Arial"/>
          <w:sz w:val="20"/>
          <w:szCs w:val="23"/>
        </w:rPr>
      </w:pPr>
      <w:r>
        <w:rPr>
          <w:rFonts w:ascii="Arial" w:hAnsi="Arial" w:cs="Arial"/>
          <w:sz w:val="20"/>
          <w:szCs w:val="23"/>
        </w:rPr>
        <w:t>Sadness, depression, and grief.</w:t>
      </w:r>
    </w:p>
    <w:p w:rsidR="00324887" w:rsidRDefault="00324887">
      <w:pPr>
        <w:numPr>
          <w:ilvl w:val="0"/>
          <w:numId w:val="112"/>
        </w:numPr>
        <w:autoSpaceDE w:val="0"/>
        <w:autoSpaceDN w:val="0"/>
        <w:adjustRightInd w:val="0"/>
        <w:rPr>
          <w:rFonts w:ascii="Arial" w:hAnsi="Arial" w:cs="Arial"/>
          <w:sz w:val="20"/>
          <w:szCs w:val="23"/>
        </w:rPr>
      </w:pPr>
      <w:r>
        <w:rPr>
          <w:rFonts w:ascii="Arial" w:hAnsi="Arial" w:cs="Arial"/>
          <w:sz w:val="20"/>
        </w:rPr>
        <w:t></w:t>
      </w:r>
      <w:r>
        <w:rPr>
          <w:rFonts w:ascii="Arial" w:hAnsi="Arial" w:cs="Arial"/>
          <w:sz w:val="20"/>
          <w:szCs w:val="23"/>
        </w:rPr>
        <w:t>Denial.</w:t>
      </w:r>
    </w:p>
    <w:p w:rsidR="00324887" w:rsidRDefault="00324887">
      <w:pPr>
        <w:numPr>
          <w:ilvl w:val="0"/>
          <w:numId w:val="112"/>
        </w:numPr>
        <w:autoSpaceDE w:val="0"/>
        <w:autoSpaceDN w:val="0"/>
        <w:adjustRightInd w:val="0"/>
        <w:rPr>
          <w:rFonts w:ascii="Arial" w:hAnsi="Arial" w:cs="Arial"/>
          <w:sz w:val="20"/>
          <w:szCs w:val="23"/>
        </w:rPr>
      </w:pPr>
      <w:r>
        <w:rPr>
          <w:rFonts w:ascii="Arial" w:hAnsi="Arial" w:cs="Arial"/>
          <w:sz w:val="20"/>
        </w:rPr>
        <w:t></w:t>
      </w:r>
      <w:r>
        <w:rPr>
          <w:rFonts w:ascii="Arial" w:hAnsi="Arial" w:cs="Arial"/>
          <w:sz w:val="20"/>
          <w:szCs w:val="23"/>
        </w:rPr>
        <w:t>Concentration and memory problems.</w:t>
      </w:r>
    </w:p>
    <w:p w:rsidR="00324887" w:rsidRDefault="00324887">
      <w:pPr>
        <w:numPr>
          <w:ilvl w:val="0"/>
          <w:numId w:val="112"/>
        </w:numPr>
        <w:autoSpaceDE w:val="0"/>
        <w:autoSpaceDN w:val="0"/>
        <w:adjustRightInd w:val="0"/>
        <w:rPr>
          <w:rFonts w:ascii="Arial" w:hAnsi="Arial" w:cs="Arial"/>
          <w:sz w:val="20"/>
          <w:szCs w:val="23"/>
        </w:rPr>
      </w:pPr>
      <w:r>
        <w:rPr>
          <w:rFonts w:ascii="Arial" w:hAnsi="Arial" w:cs="Arial"/>
          <w:sz w:val="20"/>
        </w:rPr>
        <w:t></w:t>
      </w:r>
      <w:r>
        <w:rPr>
          <w:rFonts w:ascii="Arial" w:hAnsi="Arial" w:cs="Arial"/>
          <w:sz w:val="20"/>
          <w:szCs w:val="23"/>
        </w:rPr>
        <w:t>Relationship conflicts/marital discord.</w:t>
      </w:r>
    </w:p>
    <w:p w:rsidR="00324887" w:rsidRDefault="00324887">
      <w:pPr>
        <w:numPr>
          <w:ilvl w:val="0"/>
          <w:numId w:val="112"/>
        </w:numPr>
        <w:autoSpaceDE w:val="0"/>
        <w:autoSpaceDN w:val="0"/>
        <w:adjustRightInd w:val="0"/>
        <w:rPr>
          <w:rFonts w:ascii="Arial" w:hAnsi="Arial" w:cs="Arial"/>
          <w:sz w:val="20"/>
          <w:szCs w:val="23"/>
        </w:rPr>
      </w:pPr>
      <w:r>
        <w:rPr>
          <w:rFonts w:ascii="Arial" w:hAnsi="Arial" w:cs="Arial"/>
          <w:sz w:val="20"/>
          <w:szCs w:val="23"/>
        </w:rPr>
        <w:t>Physiological symptoms may include:</w:t>
      </w:r>
    </w:p>
    <w:p w:rsidR="00324887" w:rsidRDefault="00324887">
      <w:pPr>
        <w:numPr>
          <w:ilvl w:val="0"/>
          <w:numId w:val="112"/>
        </w:numPr>
        <w:autoSpaceDE w:val="0"/>
        <w:autoSpaceDN w:val="0"/>
        <w:adjustRightInd w:val="0"/>
        <w:rPr>
          <w:rFonts w:ascii="Arial" w:hAnsi="Arial" w:cs="Arial"/>
          <w:sz w:val="20"/>
          <w:szCs w:val="23"/>
        </w:rPr>
      </w:pPr>
      <w:r>
        <w:rPr>
          <w:rFonts w:ascii="Arial" w:hAnsi="Arial" w:cs="Arial"/>
          <w:sz w:val="20"/>
        </w:rPr>
        <w:t></w:t>
      </w:r>
      <w:r>
        <w:rPr>
          <w:rFonts w:ascii="Arial" w:hAnsi="Arial" w:cs="Arial"/>
          <w:sz w:val="20"/>
          <w:szCs w:val="23"/>
        </w:rPr>
        <w:t>Loss of appetite.</w:t>
      </w:r>
    </w:p>
    <w:p w:rsidR="00324887" w:rsidRDefault="00324887">
      <w:pPr>
        <w:numPr>
          <w:ilvl w:val="0"/>
          <w:numId w:val="112"/>
        </w:numPr>
        <w:autoSpaceDE w:val="0"/>
        <w:autoSpaceDN w:val="0"/>
        <w:adjustRightInd w:val="0"/>
        <w:rPr>
          <w:rFonts w:ascii="Arial" w:hAnsi="Arial" w:cs="Arial"/>
          <w:sz w:val="20"/>
          <w:szCs w:val="23"/>
        </w:rPr>
      </w:pPr>
      <w:r>
        <w:rPr>
          <w:rFonts w:ascii="Arial" w:hAnsi="Arial" w:cs="Arial"/>
          <w:sz w:val="20"/>
        </w:rPr>
        <w:t></w:t>
      </w:r>
      <w:r>
        <w:rPr>
          <w:rFonts w:ascii="Arial" w:hAnsi="Arial" w:cs="Arial"/>
          <w:sz w:val="20"/>
          <w:szCs w:val="23"/>
        </w:rPr>
        <w:t>Headaches or chest pain.</w:t>
      </w:r>
    </w:p>
    <w:p w:rsidR="00324887" w:rsidRDefault="00324887">
      <w:pPr>
        <w:numPr>
          <w:ilvl w:val="0"/>
          <w:numId w:val="112"/>
        </w:numPr>
        <w:autoSpaceDE w:val="0"/>
        <w:autoSpaceDN w:val="0"/>
        <w:adjustRightInd w:val="0"/>
        <w:rPr>
          <w:rFonts w:ascii="Arial" w:hAnsi="Arial" w:cs="Arial"/>
          <w:sz w:val="20"/>
          <w:szCs w:val="23"/>
        </w:rPr>
      </w:pPr>
      <w:r>
        <w:rPr>
          <w:rFonts w:ascii="Arial" w:hAnsi="Arial" w:cs="Arial"/>
          <w:sz w:val="20"/>
        </w:rPr>
        <w:t></w:t>
      </w:r>
      <w:r>
        <w:rPr>
          <w:rFonts w:ascii="Arial" w:hAnsi="Arial" w:cs="Arial"/>
          <w:sz w:val="20"/>
          <w:szCs w:val="23"/>
        </w:rPr>
        <w:t>Diarrhea, stomach pain, or nausea.</w:t>
      </w:r>
    </w:p>
    <w:p w:rsidR="00324887" w:rsidRDefault="00324887">
      <w:pPr>
        <w:numPr>
          <w:ilvl w:val="0"/>
          <w:numId w:val="112"/>
        </w:numPr>
        <w:autoSpaceDE w:val="0"/>
        <w:autoSpaceDN w:val="0"/>
        <w:adjustRightInd w:val="0"/>
        <w:rPr>
          <w:rFonts w:ascii="Arial" w:hAnsi="Arial" w:cs="Arial"/>
          <w:sz w:val="20"/>
          <w:szCs w:val="23"/>
        </w:rPr>
      </w:pPr>
      <w:r>
        <w:rPr>
          <w:rFonts w:ascii="Arial" w:hAnsi="Arial" w:cs="Arial"/>
          <w:sz w:val="20"/>
        </w:rPr>
        <w:t></w:t>
      </w:r>
      <w:r>
        <w:rPr>
          <w:rFonts w:ascii="Arial" w:hAnsi="Arial" w:cs="Arial"/>
          <w:sz w:val="20"/>
          <w:szCs w:val="23"/>
        </w:rPr>
        <w:t>Hyperactivity.</w:t>
      </w:r>
    </w:p>
    <w:p w:rsidR="00324887" w:rsidRDefault="00324887">
      <w:pPr>
        <w:numPr>
          <w:ilvl w:val="0"/>
          <w:numId w:val="112"/>
        </w:numPr>
        <w:autoSpaceDE w:val="0"/>
        <w:autoSpaceDN w:val="0"/>
        <w:adjustRightInd w:val="0"/>
        <w:rPr>
          <w:rFonts w:ascii="Arial" w:hAnsi="Arial" w:cs="Arial"/>
          <w:sz w:val="20"/>
          <w:szCs w:val="23"/>
        </w:rPr>
      </w:pPr>
      <w:r>
        <w:rPr>
          <w:rFonts w:ascii="Arial" w:hAnsi="Arial" w:cs="Arial"/>
          <w:sz w:val="20"/>
        </w:rPr>
        <w:t></w:t>
      </w:r>
      <w:r>
        <w:rPr>
          <w:rFonts w:ascii="Arial" w:hAnsi="Arial" w:cs="Arial"/>
          <w:sz w:val="20"/>
          <w:szCs w:val="23"/>
        </w:rPr>
        <w:t>Increase in alcohol or drug consumption.</w:t>
      </w:r>
    </w:p>
    <w:p w:rsidR="00324887" w:rsidRDefault="00324887">
      <w:pPr>
        <w:numPr>
          <w:ilvl w:val="0"/>
          <w:numId w:val="112"/>
        </w:numPr>
        <w:autoSpaceDE w:val="0"/>
        <w:autoSpaceDN w:val="0"/>
        <w:adjustRightInd w:val="0"/>
        <w:rPr>
          <w:rFonts w:ascii="Arial" w:hAnsi="Arial" w:cs="Arial"/>
          <w:sz w:val="20"/>
          <w:szCs w:val="23"/>
        </w:rPr>
      </w:pPr>
      <w:r>
        <w:rPr>
          <w:rFonts w:ascii="Arial" w:hAnsi="Arial" w:cs="Arial"/>
          <w:sz w:val="20"/>
        </w:rPr>
        <w:t></w:t>
      </w:r>
      <w:r>
        <w:rPr>
          <w:rFonts w:ascii="Arial" w:hAnsi="Arial" w:cs="Arial"/>
          <w:sz w:val="20"/>
          <w:szCs w:val="23"/>
        </w:rPr>
        <w:t>Nightmares.</w:t>
      </w:r>
    </w:p>
    <w:p w:rsidR="00324887" w:rsidRDefault="00324887">
      <w:pPr>
        <w:numPr>
          <w:ilvl w:val="0"/>
          <w:numId w:val="112"/>
        </w:numPr>
        <w:autoSpaceDE w:val="0"/>
        <w:autoSpaceDN w:val="0"/>
        <w:adjustRightInd w:val="0"/>
        <w:rPr>
          <w:rFonts w:ascii="Arial" w:hAnsi="Arial" w:cs="Arial"/>
          <w:sz w:val="20"/>
          <w:szCs w:val="23"/>
        </w:rPr>
      </w:pPr>
      <w:r>
        <w:rPr>
          <w:rFonts w:ascii="Arial" w:hAnsi="Arial" w:cs="Arial"/>
          <w:sz w:val="20"/>
        </w:rPr>
        <w:t></w:t>
      </w:r>
      <w:r>
        <w:rPr>
          <w:rFonts w:ascii="Arial" w:hAnsi="Arial" w:cs="Arial"/>
          <w:sz w:val="20"/>
          <w:szCs w:val="23"/>
        </w:rPr>
        <w:t>The inability to sleep.</w:t>
      </w:r>
    </w:p>
    <w:p w:rsidR="00324887" w:rsidRDefault="00324887">
      <w:pPr>
        <w:numPr>
          <w:ilvl w:val="0"/>
          <w:numId w:val="112"/>
        </w:numPr>
        <w:autoSpaceDE w:val="0"/>
        <w:autoSpaceDN w:val="0"/>
        <w:adjustRightInd w:val="0"/>
        <w:rPr>
          <w:rFonts w:ascii="Arial" w:hAnsi="Arial" w:cs="Arial"/>
          <w:sz w:val="20"/>
          <w:szCs w:val="23"/>
        </w:rPr>
      </w:pPr>
      <w:r>
        <w:rPr>
          <w:rFonts w:ascii="Arial" w:hAnsi="Arial" w:cs="Arial"/>
          <w:sz w:val="20"/>
        </w:rPr>
        <w:t></w:t>
      </w:r>
      <w:r>
        <w:rPr>
          <w:rFonts w:ascii="Arial" w:hAnsi="Arial" w:cs="Arial"/>
          <w:sz w:val="20"/>
          <w:szCs w:val="23"/>
        </w:rPr>
        <w:t>Fatigue or low energy.</w:t>
      </w:r>
    </w:p>
    <w:p w:rsidR="00324887" w:rsidRDefault="00324887">
      <w:pPr>
        <w:autoSpaceDE w:val="0"/>
        <w:autoSpaceDN w:val="0"/>
        <w:adjustRightInd w:val="0"/>
        <w:rPr>
          <w:rFonts w:ascii="Arial" w:hAnsi="Arial" w:cs="Arial"/>
          <w:b/>
          <w:bCs/>
        </w:rPr>
      </w:pPr>
    </w:p>
    <w:p w:rsidR="00324887" w:rsidRDefault="00324887">
      <w:pPr>
        <w:autoSpaceDE w:val="0"/>
        <w:autoSpaceDN w:val="0"/>
        <w:adjustRightInd w:val="0"/>
        <w:rPr>
          <w:rFonts w:ascii="Arial" w:hAnsi="Arial" w:cs="Arial"/>
          <w:sz w:val="20"/>
          <w:szCs w:val="23"/>
        </w:rPr>
      </w:pPr>
      <w:r>
        <w:rPr>
          <w:rFonts w:ascii="Arial" w:hAnsi="Arial" w:cs="Arial"/>
          <w:sz w:val="20"/>
          <w:szCs w:val="23"/>
        </w:rPr>
        <w:t>There are steps that ERT team leaders can take to promote team well-being before, during, and after an incident:</w:t>
      </w:r>
    </w:p>
    <w:p w:rsidR="00324887" w:rsidRDefault="00324887">
      <w:pPr>
        <w:numPr>
          <w:ilvl w:val="0"/>
          <w:numId w:val="113"/>
        </w:numPr>
        <w:autoSpaceDE w:val="0"/>
        <w:autoSpaceDN w:val="0"/>
        <w:adjustRightInd w:val="0"/>
        <w:rPr>
          <w:rFonts w:ascii="Arial" w:hAnsi="Arial" w:cs="Arial"/>
          <w:sz w:val="20"/>
          <w:szCs w:val="23"/>
        </w:rPr>
      </w:pPr>
      <w:r>
        <w:rPr>
          <w:rFonts w:ascii="Arial" w:hAnsi="Arial" w:cs="Arial"/>
          <w:sz w:val="20"/>
        </w:rPr>
        <w:t></w:t>
      </w:r>
      <w:r>
        <w:rPr>
          <w:rFonts w:ascii="Arial" w:hAnsi="Arial" w:cs="Arial"/>
          <w:sz w:val="20"/>
          <w:szCs w:val="23"/>
        </w:rPr>
        <w:t>Provide pre-disaster stress management training to all ERT personal.</w:t>
      </w:r>
    </w:p>
    <w:p w:rsidR="00324887" w:rsidRDefault="00324887">
      <w:pPr>
        <w:numPr>
          <w:ilvl w:val="0"/>
          <w:numId w:val="113"/>
        </w:numPr>
        <w:autoSpaceDE w:val="0"/>
        <w:autoSpaceDN w:val="0"/>
        <w:adjustRightInd w:val="0"/>
        <w:rPr>
          <w:rFonts w:ascii="Arial" w:hAnsi="Arial" w:cs="Arial"/>
          <w:sz w:val="20"/>
          <w:szCs w:val="23"/>
        </w:rPr>
      </w:pPr>
      <w:r>
        <w:rPr>
          <w:rFonts w:ascii="Arial" w:hAnsi="Arial" w:cs="Arial"/>
          <w:sz w:val="20"/>
        </w:rPr>
        <w:t></w:t>
      </w:r>
      <w:r>
        <w:rPr>
          <w:rFonts w:ascii="Arial" w:hAnsi="Arial" w:cs="Arial"/>
          <w:sz w:val="20"/>
          <w:szCs w:val="23"/>
        </w:rPr>
        <w:t>Brief ERT personnel before the effort begins on what they can expect to see and what they</w:t>
      </w:r>
    </w:p>
    <w:p w:rsidR="00324887" w:rsidRDefault="00324887">
      <w:pPr>
        <w:autoSpaceDE w:val="0"/>
        <w:autoSpaceDN w:val="0"/>
        <w:adjustRightInd w:val="0"/>
        <w:rPr>
          <w:rFonts w:ascii="Arial" w:hAnsi="Arial" w:cs="Arial"/>
          <w:sz w:val="20"/>
          <w:szCs w:val="23"/>
        </w:rPr>
      </w:pPr>
      <w:r>
        <w:rPr>
          <w:rFonts w:ascii="Arial" w:hAnsi="Arial" w:cs="Arial"/>
          <w:sz w:val="20"/>
          <w:szCs w:val="23"/>
        </w:rPr>
        <w:t>can expect in terms of emotional response in the survivors and themselves.</w:t>
      </w:r>
    </w:p>
    <w:p w:rsidR="00324887" w:rsidRDefault="00324887">
      <w:pPr>
        <w:numPr>
          <w:ilvl w:val="0"/>
          <w:numId w:val="114"/>
        </w:numPr>
        <w:autoSpaceDE w:val="0"/>
        <w:autoSpaceDN w:val="0"/>
        <w:adjustRightInd w:val="0"/>
        <w:rPr>
          <w:rFonts w:ascii="Arial" w:hAnsi="Arial" w:cs="Arial"/>
          <w:sz w:val="20"/>
          <w:szCs w:val="23"/>
        </w:rPr>
      </w:pPr>
      <w:r>
        <w:rPr>
          <w:rFonts w:ascii="Arial" w:hAnsi="Arial" w:cs="Arial"/>
          <w:sz w:val="20"/>
        </w:rPr>
        <w:t></w:t>
      </w:r>
      <w:r>
        <w:rPr>
          <w:rFonts w:ascii="Arial" w:hAnsi="Arial" w:cs="Arial"/>
          <w:sz w:val="20"/>
          <w:szCs w:val="23"/>
        </w:rPr>
        <w:t>Emphasize that the ERT is a team. Sharing the workload and emotional load can help</w:t>
      </w:r>
    </w:p>
    <w:p w:rsidR="00324887" w:rsidRDefault="00324887">
      <w:pPr>
        <w:autoSpaceDE w:val="0"/>
        <w:autoSpaceDN w:val="0"/>
        <w:adjustRightInd w:val="0"/>
        <w:rPr>
          <w:rFonts w:ascii="Arial" w:hAnsi="Arial" w:cs="Arial"/>
          <w:sz w:val="20"/>
          <w:szCs w:val="23"/>
        </w:rPr>
      </w:pPr>
      <w:r>
        <w:rPr>
          <w:rFonts w:ascii="Arial" w:hAnsi="Arial" w:cs="Arial"/>
          <w:sz w:val="20"/>
          <w:szCs w:val="23"/>
        </w:rPr>
        <w:t>defuse pent-up emotions.</w:t>
      </w:r>
    </w:p>
    <w:p w:rsidR="00324887" w:rsidRDefault="00324887">
      <w:pPr>
        <w:numPr>
          <w:ilvl w:val="0"/>
          <w:numId w:val="114"/>
        </w:numPr>
        <w:autoSpaceDE w:val="0"/>
        <w:autoSpaceDN w:val="0"/>
        <w:adjustRightInd w:val="0"/>
        <w:rPr>
          <w:rFonts w:ascii="Arial" w:hAnsi="Arial" w:cs="Arial"/>
          <w:sz w:val="20"/>
          <w:szCs w:val="23"/>
        </w:rPr>
      </w:pPr>
      <w:r>
        <w:rPr>
          <w:rFonts w:ascii="Arial" w:hAnsi="Arial" w:cs="Arial"/>
          <w:sz w:val="20"/>
        </w:rPr>
        <w:t></w:t>
      </w:r>
      <w:r>
        <w:rPr>
          <w:rFonts w:ascii="Arial" w:hAnsi="Arial" w:cs="Arial"/>
          <w:sz w:val="20"/>
          <w:szCs w:val="23"/>
        </w:rPr>
        <w:t>Encourage rescuers to rest and re-group so that they can avoid becoming overtired.</w:t>
      </w:r>
    </w:p>
    <w:p w:rsidR="00324887" w:rsidRDefault="00324887">
      <w:pPr>
        <w:numPr>
          <w:ilvl w:val="0"/>
          <w:numId w:val="114"/>
        </w:numPr>
        <w:autoSpaceDE w:val="0"/>
        <w:autoSpaceDN w:val="0"/>
        <w:adjustRightInd w:val="0"/>
        <w:rPr>
          <w:rFonts w:ascii="Arial" w:hAnsi="Arial" w:cs="Arial"/>
          <w:sz w:val="20"/>
          <w:szCs w:val="23"/>
        </w:rPr>
      </w:pPr>
      <w:r>
        <w:rPr>
          <w:rFonts w:ascii="Arial" w:hAnsi="Arial" w:cs="Arial"/>
          <w:sz w:val="20"/>
        </w:rPr>
        <w:t></w:t>
      </w:r>
      <w:r>
        <w:rPr>
          <w:rFonts w:ascii="Arial" w:hAnsi="Arial" w:cs="Arial"/>
          <w:sz w:val="20"/>
          <w:szCs w:val="23"/>
        </w:rPr>
        <w:t>Direct rescuers to take breaks away from the incident area, to get relief from the stressors of</w:t>
      </w:r>
    </w:p>
    <w:p w:rsidR="00324887" w:rsidRDefault="00324887">
      <w:pPr>
        <w:autoSpaceDE w:val="0"/>
        <w:autoSpaceDN w:val="0"/>
        <w:adjustRightInd w:val="0"/>
        <w:rPr>
          <w:rFonts w:ascii="Arial" w:hAnsi="Arial" w:cs="Arial"/>
          <w:sz w:val="20"/>
          <w:szCs w:val="23"/>
        </w:rPr>
      </w:pPr>
      <w:r>
        <w:rPr>
          <w:rFonts w:ascii="Arial" w:hAnsi="Arial" w:cs="Arial"/>
          <w:sz w:val="20"/>
          <w:szCs w:val="23"/>
        </w:rPr>
        <w:t>the effort.</w:t>
      </w:r>
    </w:p>
    <w:p w:rsidR="00324887" w:rsidRDefault="00324887">
      <w:pPr>
        <w:numPr>
          <w:ilvl w:val="0"/>
          <w:numId w:val="115"/>
        </w:numPr>
        <w:autoSpaceDE w:val="0"/>
        <w:autoSpaceDN w:val="0"/>
        <w:adjustRightInd w:val="0"/>
        <w:rPr>
          <w:rFonts w:ascii="Arial" w:hAnsi="Arial" w:cs="Arial"/>
          <w:sz w:val="20"/>
          <w:szCs w:val="23"/>
        </w:rPr>
      </w:pPr>
      <w:r>
        <w:rPr>
          <w:rFonts w:ascii="Arial" w:hAnsi="Arial" w:cs="Arial"/>
          <w:sz w:val="20"/>
          <w:szCs w:val="23"/>
        </w:rPr>
        <w:t>Encourage rescuers to eat properly and maintain fluid intake throughout the operation.</w:t>
      </w:r>
    </w:p>
    <w:p w:rsidR="00324887" w:rsidRDefault="00324887">
      <w:pPr>
        <w:autoSpaceDE w:val="0"/>
        <w:autoSpaceDN w:val="0"/>
        <w:adjustRightInd w:val="0"/>
        <w:rPr>
          <w:rFonts w:ascii="Arial" w:hAnsi="Arial" w:cs="Arial"/>
          <w:sz w:val="20"/>
          <w:szCs w:val="23"/>
        </w:rPr>
      </w:pPr>
      <w:r>
        <w:rPr>
          <w:rFonts w:ascii="Arial" w:hAnsi="Arial" w:cs="Arial"/>
          <w:sz w:val="20"/>
          <w:szCs w:val="23"/>
        </w:rPr>
        <w:t>Explain that they should drink water or other electrolyte-replacing fluids, and avoid drinks</w:t>
      </w:r>
    </w:p>
    <w:p w:rsidR="00324887" w:rsidRDefault="00324887">
      <w:pPr>
        <w:autoSpaceDE w:val="0"/>
        <w:autoSpaceDN w:val="0"/>
        <w:adjustRightInd w:val="0"/>
        <w:rPr>
          <w:rFonts w:ascii="Arial" w:hAnsi="Arial" w:cs="Arial"/>
          <w:sz w:val="20"/>
          <w:szCs w:val="23"/>
        </w:rPr>
      </w:pPr>
      <w:r>
        <w:rPr>
          <w:rFonts w:ascii="Arial" w:hAnsi="Arial" w:cs="Arial"/>
          <w:sz w:val="20"/>
          <w:szCs w:val="23"/>
        </w:rPr>
        <w:t>with caffeine or refined sugar.</w:t>
      </w:r>
    </w:p>
    <w:p w:rsidR="00324887" w:rsidRDefault="00324887">
      <w:pPr>
        <w:numPr>
          <w:ilvl w:val="0"/>
          <w:numId w:val="115"/>
        </w:numPr>
        <w:autoSpaceDE w:val="0"/>
        <w:autoSpaceDN w:val="0"/>
        <w:adjustRightInd w:val="0"/>
        <w:rPr>
          <w:rFonts w:ascii="Arial" w:hAnsi="Arial" w:cs="Arial"/>
          <w:sz w:val="20"/>
          <w:szCs w:val="23"/>
        </w:rPr>
      </w:pPr>
      <w:r>
        <w:rPr>
          <w:rFonts w:ascii="Arial" w:hAnsi="Arial" w:cs="Arial"/>
          <w:sz w:val="20"/>
        </w:rPr>
        <w:t></w:t>
      </w:r>
      <w:r>
        <w:rPr>
          <w:rFonts w:ascii="Arial" w:hAnsi="Arial" w:cs="Arial"/>
          <w:sz w:val="20"/>
          <w:szCs w:val="23"/>
        </w:rPr>
        <w:t>Rotate teams for breaks or new duties (i.e., from high-stress to low-stress jobs). Team</w:t>
      </w:r>
    </w:p>
    <w:p w:rsidR="00324887" w:rsidRDefault="00324887">
      <w:pPr>
        <w:autoSpaceDE w:val="0"/>
        <w:autoSpaceDN w:val="0"/>
        <w:adjustRightInd w:val="0"/>
        <w:rPr>
          <w:rFonts w:ascii="Arial" w:hAnsi="Arial" w:cs="Arial"/>
          <w:sz w:val="20"/>
          <w:szCs w:val="23"/>
        </w:rPr>
      </w:pPr>
      <w:r>
        <w:rPr>
          <w:rFonts w:ascii="Arial" w:hAnsi="Arial" w:cs="Arial"/>
          <w:sz w:val="20"/>
          <w:szCs w:val="23"/>
        </w:rPr>
        <w:t>members can talk with each other about their experiences. This is very important for their</w:t>
      </w:r>
    </w:p>
    <w:p w:rsidR="00324887" w:rsidRDefault="00324887">
      <w:pPr>
        <w:autoSpaceDE w:val="0"/>
        <w:autoSpaceDN w:val="0"/>
        <w:adjustRightInd w:val="0"/>
        <w:rPr>
          <w:rFonts w:ascii="Arial" w:hAnsi="Arial" w:cs="Arial"/>
          <w:sz w:val="20"/>
          <w:szCs w:val="23"/>
        </w:rPr>
      </w:pPr>
      <w:r>
        <w:rPr>
          <w:rFonts w:ascii="Arial" w:hAnsi="Arial" w:cs="Arial"/>
          <w:sz w:val="20"/>
          <w:szCs w:val="23"/>
        </w:rPr>
        <w:t>psychological health.</w:t>
      </w:r>
    </w:p>
    <w:p w:rsidR="00324887" w:rsidRDefault="00324887">
      <w:pPr>
        <w:numPr>
          <w:ilvl w:val="0"/>
          <w:numId w:val="115"/>
        </w:numPr>
        <w:autoSpaceDE w:val="0"/>
        <w:autoSpaceDN w:val="0"/>
        <w:adjustRightInd w:val="0"/>
        <w:rPr>
          <w:rFonts w:ascii="Arial" w:hAnsi="Arial" w:cs="Arial"/>
          <w:sz w:val="20"/>
          <w:szCs w:val="23"/>
        </w:rPr>
      </w:pPr>
      <w:r>
        <w:rPr>
          <w:rFonts w:ascii="Arial" w:hAnsi="Arial" w:cs="Arial"/>
          <w:sz w:val="20"/>
        </w:rPr>
        <w:t></w:t>
      </w:r>
      <w:r>
        <w:rPr>
          <w:rFonts w:ascii="Arial" w:hAnsi="Arial" w:cs="Arial"/>
          <w:sz w:val="20"/>
          <w:szCs w:val="23"/>
        </w:rPr>
        <w:t>Phase out workers gradually. Gradually phase them from high- to low-stress areas of the incident.</w:t>
      </w:r>
    </w:p>
    <w:p w:rsidR="00324887" w:rsidRDefault="00324887">
      <w:pPr>
        <w:numPr>
          <w:ilvl w:val="0"/>
          <w:numId w:val="115"/>
        </w:numPr>
        <w:autoSpaceDE w:val="0"/>
        <w:autoSpaceDN w:val="0"/>
        <w:adjustRightInd w:val="0"/>
        <w:rPr>
          <w:rFonts w:ascii="Arial" w:hAnsi="Arial" w:cs="Arial"/>
          <w:sz w:val="20"/>
          <w:szCs w:val="23"/>
        </w:rPr>
      </w:pPr>
      <w:r>
        <w:rPr>
          <w:rFonts w:ascii="Arial" w:hAnsi="Arial" w:cs="Arial"/>
          <w:sz w:val="20"/>
          <w:szCs w:val="23"/>
        </w:rPr>
        <w:t>Conduct a brief discussion (defusing) with workers after the shift, in which workers describe what they encountered and express their feelings about it.</w:t>
      </w:r>
    </w:p>
    <w:p w:rsidR="00324887" w:rsidRDefault="00324887">
      <w:pPr>
        <w:numPr>
          <w:ilvl w:val="1"/>
          <w:numId w:val="115"/>
        </w:numPr>
        <w:autoSpaceDE w:val="0"/>
        <w:autoSpaceDN w:val="0"/>
        <w:adjustRightInd w:val="0"/>
        <w:rPr>
          <w:rFonts w:ascii="Arial" w:hAnsi="Arial" w:cs="Arial"/>
          <w:sz w:val="20"/>
          <w:szCs w:val="23"/>
        </w:rPr>
      </w:pPr>
      <w:r>
        <w:rPr>
          <w:rFonts w:ascii="Arial" w:hAnsi="Arial" w:cs="Arial"/>
          <w:sz w:val="20"/>
          <w:szCs w:val="23"/>
        </w:rPr>
        <w:t>Arrange for a debriefing 1 to 3 days after the event in which workers describe what they encountered and express their feelings about it in a more in-depth way. ERT leader may invite a mental health professional trained in Critical Incident Stress Management (CISM) to conduct a Critical Incident Stress Debriefing (CISD). A CISD is a formal group process held between 1 to 3 days after the event and is designed to help emergency services personnel and volunteers cope with a traumatic event.</w:t>
      </w:r>
    </w:p>
    <w:p w:rsidR="00324887" w:rsidRDefault="00324887">
      <w:pPr>
        <w:autoSpaceDE w:val="0"/>
        <w:autoSpaceDN w:val="0"/>
        <w:adjustRightInd w:val="0"/>
        <w:rPr>
          <w:rFonts w:ascii="Arial" w:hAnsi="Arial" w:cs="Arial"/>
          <w:b/>
          <w:bCs/>
        </w:rPr>
      </w:pPr>
    </w:p>
    <w:p w:rsidR="00C07C7B" w:rsidRDefault="00324887">
      <w:pPr>
        <w:autoSpaceDE w:val="0"/>
        <w:autoSpaceDN w:val="0"/>
        <w:adjustRightInd w:val="0"/>
        <w:rPr>
          <w:rFonts w:ascii="Arial" w:hAnsi="Arial" w:cs="Arial"/>
          <w:sz w:val="20"/>
          <w:szCs w:val="23"/>
        </w:rPr>
      </w:pPr>
      <w:r>
        <w:rPr>
          <w:rFonts w:ascii="Arial" w:hAnsi="Arial" w:cs="Arial"/>
          <w:sz w:val="20"/>
          <w:szCs w:val="23"/>
        </w:rPr>
        <w:t xml:space="preserve">You should spend some time thinking about other ways to reduce stress personally. Only you know what makes you able to reduce stress within yourself. Expending the effort required to find personal stress reducers is worthwhile before an incident occurs. </w:t>
      </w:r>
    </w:p>
    <w:p w:rsidR="00C07C7B" w:rsidRDefault="00C07C7B">
      <w:pPr>
        <w:autoSpaceDE w:val="0"/>
        <w:autoSpaceDN w:val="0"/>
        <w:adjustRightInd w:val="0"/>
        <w:rPr>
          <w:rFonts w:ascii="Arial" w:hAnsi="Arial" w:cs="Arial"/>
          <w:sz w:val="20"/>
          <w:szCs w:val="23"/>
        </w:rPr>
      </w:pPr>
    </w:p>
    <w:p w:rsidR="00324887" w:rsidRDefault="00324887" w:rsidP="00C07C7B">
      <w:pPr>
        <w:autoSpaceDE w:val="0"/>
        <w:autoSpaceDN w:val="0"/>
        <w:adjustRightInd w:val="0"/>
        <w:rPr>
          <w:rFonts w:ascii="Arial" w:hAnsi="Arial" w:cs="Arial"/>
          <w:sz w:val="23"/>
          <w:szCs w:val="23"/>
        </w:rPr>
      </w:pPr>
      <w:r>
        <w:rPr>
          <w:rFonts w:ascii="Arial" w:hAnsi="Arial" w:cs="Arial"/>
          <w:sz w:val="20"/>
          <w:szCs w:val="23"/>
        </w:rPr>
        <w:t xml:space="preserve">Experienced rescue workers find the steps </w:t>
      </w:r>
      <w:r w:rsidR="00C07C7B">
        <w:rPr>
          <w:rFonts w:ascii="Arial" w:hAnsi="Arial" w:cs="Arial"/>
          <w:sz w:val="20"/>
          <w:szCs w:val="23"/>
        </w:rPr>
        <w:t xml:space="preserve">under “Personal Stress” </w:t>
      </w:r>
      <w:r>
        <w:rPr>
          <w:rFonts w:ascii="Arial" w:hAnsi="Arial" w:cs="Arial"/>
          <w:sz w:val="20"/>
          <w:szCs w:val="23"/>
        </w:rPr>
        <w:t>helpful in controlling their stress levels, but, in some cases, it might be necessary to seek help from mental health professionals. CISD is one type of interventions within a more comprehensive, multicomponent crisis intervention system that is based on a careful assessment of the needs of a group or individual. CISD should not be used as a stand-alone intervention with other types be used in conjunction with other types of intervention</w:t>
      </w:r>
      <w:r>
        <w:rPr>
          <w:rFonts w:ascii="Arial" w:hAnsi="Arial" w:cs="Arial"/>
          <w:sz w:val="23"/>
          <w:szCs w:val="23"/>
        </w:rPr>
        <w:t>.</w:t>
      </w:r>
    </w:p>
    <w:p w:rsidR="00324887" w:rsidRDefault="00324887">
      <w:pPr>
        <w:autoSpaceDE w:val="0"/>
        <w:autoSpaceDN w:val="0"/>
        <w:adjustRightInd w:val="0"/>
        <w:rPr>
          <w:rFonts w:ascii="Arial" w:hAnsi="Arial" w:cs="Arial"/>
          <w:sz w:val="23"/>
          <w:szCs w:val="23"/>
        </w:rPr>
      </w:pPr>
    </w:p>
    <w:p w:rsidR="00324887" w:rsidRDefault="00324887">
      <w:pPr>
        <w:autoSpaceDE w:val="0"/>
        <w:autoSpaceDN w:val="0"/>
        <w:adjustRightInd w:val="0"/>
        <w:rPr>
          <w:rFonts w:ascii="Arial" w:hAnsi="Arial" w:cs="Arial"/>
          <w:sz w:val="20"/>
          <w:szCs w:val="23"/>
        </w:rPr>
      </w:pPr>
      <w:r>
        <w:rPr>
          <w:rFonts w:ascii="Arial" w:hAnsi="Arial" w:cs="Arial"/>
          <w:sz w:val="20"/>
          <w:szCs w:val="23"/>
        </w:rPr>
        <w:t>A CISD has seven phases:</w:t>
      </w:r>
    </w:p>
    <w:p w:rsidR="00324887" w:rsidRDefault="00324887">
      <w:pPr>
        <w:autoSpaceDE w:val="0"/>
        <w:autoSpaceDN w:val="0"/>
        <w:adjustRightInd w:val="0"/>
        <w:rPr>
          <w:rFonts w:ascii="Arial" w:hAnsi="Arial" w:cs="Arial"/>
          <w:sz w:val="23"/>
          <w:szCs w:val="23"/>
        </w:rPr>
      </w:pPr>
    </w:p>
    <w:p w:rsidR="00324887" w:rsidRDefault="00324887">
      <w:pPr>
        <w:numPr>
          <w:ilvl w:val="0"/>
          <w:numId w:val="116"/>
        </w:numPr>
        <w:autoSpaceDE w:val="0"/>
        <w:autoSpaceDN w:val="0"/>
        <w:adjustRightInd w:val="0"/>
        <w:rPr>
          <w:rFonts w:ascii="Arial" w:hAnsi="Arial" w:cs="Arial"/>
          <w:sz w:val="20"/>
          <w:szCs w:val="23"/>
        </w:rPr>
      </w:pPr>
      <w:r>
        <w:rPr>
          <w:rFonts w:ascii="Arial" w:hAnsi="Arial" w:cs="Arial"/>
          <w:sz w:val="20"/>
          <w:szCs w:val="23"/>
        </w:rPr>
        <w:t>Introductions and a description of the process, including assurance of confidentiality</w:t>
      </w:r>
    </w:p>
    <w:p w:rsidR="00324887" w:rsidRDefault="00324887">
      <w:pPr>
        <w:numPr>
          <w:ilvl w:val="0"/>
          <w:numId w:val="116"/>
        </w:numPr>
        <w:autoSpaceDE w:val="0"/>
        <w:autoSpaceDN w:val="0"/>
        <w:adjustRightInd w:val="0"/>
        <w:rPr>
          <w:rFonts w:ascii="Arial" w:hAnsi="Arial" w:cs="Arial"/>
          <w:sz w:val="20"/>
          <w:szCs w:val="23"/>
        </w:rPr>
      </w:pPr>
      <w:r>
        <w:rPr>
          <w:rFonts w:ascii="Arial" w:hAnsi="Arial" w:cs="Arial"/>
          <w:sz w:val="20"/>
          <w:szCs w:val="23"/>
        </w:rPr>
        <w:t>Review of the factual material about the incident</w:t>
      </w:r>
    </w:p>
    <w:p w:rsidR="00324887" w:rsidRDefault="00324887">
      <w:pPr>
        <w:numPr>
          <w:ilvl w:val="0"/>
          <w:numId w:val="116"/>
        </w:numPr>
        <w:autoSpaceDE w:val="0"/>
        <w:autoSpaceDN w:val="0"/>
        <w:adjustRightInd w:val="0"/>
        <w:rPr>
          <w:rFonts w:ascii="Arial" w:hAnsi="Arial" w:cs="Arial"/>
          <w:sz w:val="20"/>
          <w:szCs w:val="23"/>
        </w:rPr>
      </w:pPr>
      <w:r>
        <w:rPr>
          <w:rFonts w:ascii="Arial" w:hAnsi="Arial" w:cs="Arial"/>
          <w:sz w:val="20"/>
          <w:szCs w:val="23"/>
        </w:rPr>
        <w:t>Sharing of initial thoughts/feelings about the incident</w:t>
      </w:r>
    </w:p>
    <w:p w:rsidR="00324887" w:rsidRDefault="00324887">
      <w:pPr>
        <w:numPr>
          <w:ilvl w:val="0"/>
          <w:numId w:val="116"/>
        </w:numPr>
        <w:autoSpaceDE w:val="0"/>
        <w:autoSpaceDN w:val="0"/>
        <w:adjustRightInd w:val="0"/>
        <w:rPr>
          <w:rFonts w:ascii="Arial" w:hAnsi="Arial" w:cs="Arial"/>
          <w:sz w:val="20"/>
          <w:szCs w:val="23"/>
        </w:rPr>
      </w:pPr>
      <w:r>
        <w:rPr>
          <w:rFonts w:ascii="Arial" w:hAnsi="Arial" w:cs="Arial"/>
          <w:sz w:val="20"/>
          <w:szCs w:val="23"/>
        </w:rPr>
        <w:t>Sharing of emotional reactions to the incident</w:t>
      </w:r>
    </w:p>
    <w:p w:rsidR="00324887" w:rsidRDefault="00324887">
      <w:pPr>
        <w:numPr>
          <w:ilvl w:val="0"/>
          <w:numId w:val="116"/>
        </w:numPr>
        <w:autoSpaceDE w:val="0"/>
        <w:autoSpaceDN w:val="0"/>
        <w:adjustRightInd w:val="0"/>
        <w:rPr>
          <w:rFonts w:ascii="Arial" w:hAnsi="Arial" w:cs="Arial"/>
          <w:sz w:val="20"/>
          <w:szCs w:val="23"/>
        </w:rPr>
      </w:pPr>
      <w:r>
        <w:rPr>
          <w:rFonts w:ascii="Arial" w:hAnsi="Arial" w:cs="Arial"/>
          <w:sz w:val="20"/>
          <w:szCs w:val="23"/>
        </w:rPr>
        <w:t>Review of the symptoms of stress experienced by the participants</w:t>
      </w:r>
    </w:p>
    <w:p w:rsidR="00324887" w:rsidRDefault="00324887">
      <w:pPr>
        <w:numPr>
          <w:ilvl w:val="0"/>
          <w:numId w:val="116"/>
        </w:numPr>
        <w:autoSpaceDE w:val="0"/>
        <w:autoSpaceDN w:val="0"/>
        <w:adjustRightInd w:val="0"/>
        <w:rPr>
          <w:rFonts w:ascii="Arial" w:hAnsi="Arial" w:cs="Arial"/>
          <w:sz w:val="20"/>
          <w:szCs w:val="23"/>
        </w:rPr>
      </w:pPr>
      <w:r>
        <w:rPr>
          <w:rFonts w:ascii="Arial" w:hAnsi="Arial" w:cs="Arial"/>
          <w:sz w:val="20"/>
          <w:szCs w:val="23"/>
        </w:rPr>
        <w:t>Instruction about normal stress reactions</w:t>
      </w:r>
    </w:p>
    <w:p w:rsidR="00324887" w:rsidRDefault="00324887">
      <w:pPr>
        <w:numPr>
          <w:ilvl w:val="0"/>
          <w:numId w:val="116"/>
        </w:numPr>
        <w:autoSpaceDE w:val="0"/>
        <w:autoSpaceDN w:val="0"/>
        <w:adjustRightInd w:val="0"/>
        <w:rPr>
          <w:rFonts w:ascii="Arial" w:hAnsi="Arial" w:cs="Arial"/>
          <w:sz w:val="23"/>
          <w:szCs w:val="23"/>
        </w:rPr>
      </w:pPr>
      <w:r>
        <w:rPr>
          <w:rFonts w:ascii="Arial" w:hAnsi="Arial" w:cs="Arial"/>
          <w:sz w:val="20"/>
          <w:szCs w:val="23"/>
        </w:rPr>
        <w:t>Closing and further needs assessment</w:t>
      </w:r>
    </w:p>
    <w:p w:rsidR="00324887" w:rsidRDefault="00324887">
      <w:pPr>
        <w:autoSpaceDE w:val="0"/>
        <w:autoSpaceDN w:val="0"/>
        <w:adjustRightInd w:val="0"/>
        <w:rPr>
          <w:rFonts w:ascii="Arial" w:hAnsi="Arial" w:cs="Arial"/>
          <w:b/>
          <w:bCs/>
        </w:rPr>
      </w:pPr>
    </w:p>
    <w:p w:rsidR="00324887" w:rsidRDefault="00324887">
      <w:pPr>
        <w:autoSpaceDE w:val="0"/>
        <w:autoSpaceDN w:val="0"/>
        <w:adjustRightInd w:val="0"/>
        <w:rPr>
          <w:rFonts w:ascii="Arial" w:hAnsi="Arial" w:cs="Arial"/>
          <w:sz w:val="20"/>
          <w:szCs w:val="23"/>
        </w:rPr>
      </w:pPr>
      <w:r>
        <w:rPr>
          <w:rFonts w:ascii="Arial" w:hAnsi="Arial" w:cs="Arial"/>
          <w:sz w:val="20"/>
          <w:szCs w:val="23"/>
        </w:rPr>
        <w:t>Participation in CISD should be voluntary. To schedule a CISD, you should contact the Red Cross, local emergency management agency, or community mental health agency. You could also ask your local fire or police department for help in contacting the appropriate person.</w:t>
      </w:r>
    </w:p>
    <w:p w:rsidR="00324887" w:rsidRDefault="00324887">
      <w:pPr>
        <w:autoSpaceDE w:val="0"/>
        <w:autoSpaceDN w:val="0"/>
        <w:adjustRightInd w:val="0"/>
        <w:rPr>
          <w:rFonts w:ascii="Arial" w:hAnsi="Arial" w:cs="Arial"/>
          <w:sz w:val="23"/>
          <w:szCs w:val="23"/>
        </w:rPr>
      </w:pPr>
    </w:p>
    <w:p w:rsidR="00324887" w:rsidRDefault="00324887">
      <w:pPr>
        <w:autoSpaceDE w:val="0"/>
        <w:autoSpaceDN w:val="0"/>
        <w:adjustRightInd w:val="0"/>
        <w:rPr>
          <w:rFonts w:ascii="Arial" w:hAnsi="Arial" w:cs="Arial"/>
          <w:b/>
          <w:bCs/>
          <w:sz w:val="20"/>
          <w:szCs w:val="20"/>
        </w:rPr>
      </w:pPr>
      <w:r>
        <w:rPr>
          <w:rFonts w:ascii="Arial" w:hAnsi="Arial" w:cs="Arial"/>
          <w:b/>
          <w:bCs/>
          <w:sz w:val="20"/>
        </w:rPr>
        <w:t>W</w:t>
      </w:r>
      <w:r>
        <w:rPr>
          <w:rFonts w:ascii="Arial" w:hAnsi="Arial" w:cs="Arial"/>
          <w:b/>
          <w:bCs/>
          <w:sz w:val="20"/>
          <w:szCs w:val="20"/>
        </w:rPr>
        <w:t xml:space="preserve">ORKING WITH </w:t>
      </w:r>
      <w:r>
        <w:rPr>
          <w:rFonts w:ascii="Arial" w:hAnsi="Arial" w:cs="Arial"/>
          <w:b/>
          <w:bCs/>
          <w:sz w:val="20"/>
        </w:rPr>
        <w:t>S</w:t>
      </w:r>
      <w:r>
        <w:rPr>
          <w:rFonts w:ascii="Arial" w:hAnsi="Arial" w:cs="Arial"/>
          <w:b/>
          <w:bCs/>
          <w:sz w:val="20"/>
          <w:szCs w:val="20"/>
        </w:rPr>
        <w:t>URVIVORS</w:t>
      </w:r>
      <w:r>
        <w:rPr>
          <w:rFonts w:ascii="Arial" w:hAnsi="Arial" w:cs="Arial"/>
          <w:b/>
          <w:bCs/>
          <w:sz w:val="20"/>
        </w:rPr>
        <w:t>’ T</w:t>
      </w:r>
      <w:r>
        <w:rPr>
          <w:rFonts w:ascii="Arial" w:hAnsi="Arial" w:cs="Arial"/>
          <w:b/>
          <w:bCs/>
          <w:sz w:val="20"/>
          <w:szCs w:val="20"/>
        </w:rPr>
        <w:t>RAUMA</w:t>
      </w:r>
    </w:p>
    <w:p w:rsidR="00324887" w:rsidRDefault="00324887">
      <w:pPr>
        <w:autoSpaceDE w:val="0"/>
        <w:autoSpaceDN w:val="0"/>
        <w:adjustRightInd w:val="0"/>
        <w:rPr>
          <w:rFonts w:ascii="Arial" w:hAnsi="Arial" w:cs="Arial"/>
          <w:b/>
          <w:bCs/>
          <w:sz w:val="20"/>
          <w:szCs w:val="20"/>
        </w:rPr>
      </w:pPr>
    </w:p>
    <w:p w:rsidR="00324887" w:rsidRDefault="00324887">
      <w:pPr>
        <w:autoSpaceDE w:val="0"/>
        <w:autoSpaceDN w:val="0"/>
        <w:adjustRightInd w:val="0"/>
        <w:rPr>
          <w:rFonts w:ascii="Arial" w:hAnsi="Arial" w:cs="Arial"/>
          <w:sz w:val="20"/>
          <w:szCs w:val="23"/>
        </w:rPr>
      </w:pPr>
      <w:r>
        <w:rPr>
          <w:rFonts w:ascii="Arial" w:hAnsi="Arial" w:cs="Arial"/>
          <w:sz w:val="20"/>
          <w:szCs w:val="23"/>
        </w:rPr>
        <w:t>Some research studies have indicated that survivors go through emotional phases following a disaster:</w:t>
      </w:r>
    </w:p>
    <w:p w:rsidR="00324887" w:rsidRDefault="00324887">
      <w:pPr>
        <w:autoSpaceDE w:val="0"/>
        <w:autoSpaceDN w:val="0"/>
        <w:adjustRightInd w:val="0"/>
        <w:rPr>
          <w:rFonts w:ascii="Arial" w:hAnsi="Arial" w:cs="Arial"/>
          <w:sz w:val="20"/>
          <w:szCs w:val="23"/>
        </w:rPr>
      </w:pPr>
    </w:p>
    <w:p w:rsidR="00324887" w:rsidRDefault="00324887">
      <w:pPr>
        <w:numPr>
          <w:ilvl w:val="0"/>
          <w:numId w:val="117"/>
        </w:numPr>
        <w:autoSpaceDE w:val="0"/>
        <w:autoSpaceDN w:val="0"/>
        <w:adjustRightInd w:val="0"/>
        <w:rPr>
          <w:rFonts w:ascii="Arial" w:hAnsi="Arial" w:cs="Arial"/>
          <w:sz w:val="20"/>
          <w:szCs w:val="23"/>
        </w:rPr>
      </w:pPr>
      <w:r>
        <w:rPr>
          <w:rFonts w:ascii="Arial" w:hAnsi="Arial" w:cs="Arial"/>
          <w:sz w:val="20"/>
        </w:rPr>
        <w:t></w:t>
      </w:r>
      <w:r>
        <w:rPr>
          <w:rFonts w:ascii="Arial" w:hAnsi="Arial" w:cs="Arial"/>
          <w:sz w:val="20"/>
          <w:szCs w:val="23"/>
        </w:rPr>
        <w:t>In the impact phase, survivors do not panic and may, in fact, show no emotion.</w:t>
      </w:r>
    </w:p>
    <w:p w:rsidR="00324887" w:rsidRDefault="00324887">
      <w:pPr>
        <w:numPr>
          <w:ilvl w:val="0"/>
          <w:numId w:val="117"/>
        </w:numPr>
        <w:autoSpaceDE w:val="0"/>
        <w:autoSpaceDN w:val="0"/>
        <w:adjustRightInd w:val="0"/>
        <w:rPr>
          <w:rFonts w:ascii="Arial" w:hAnsi="Arial" w:cs="Arial"/>
          <w:sz w:val="20"/>
          <w:szCs w:val="23"/>
        </w:rPr>
      </w:pPr>
      <w:r>
        <w:rPr>
          <w:rFonts w:ascii="Arial" w:hAnsi="Arial" w:cs="Arial"/>
          <w:sz w:val="20"/>
        </w:rPr>
        <w:t></w:t>
      </w:r>
      <w:r>
        <w:rPr>
          <w:rFonts w:ascii="Arial" w:hAnsi="Arial" w:cs="Arial"/>
          <w:sz w:val="20"/>
          <w:szCs w:val="23"/>
        </w:rPr>
        <w:t>In the inventory phase, which immediately follows the event, survivors assess damage and try to locate other survivors. During this phase, routine social ties tend to be discarded in favor of the more functional relationships required for initial response activities (e.g., search and rescue).</w:t>
      </w:r>
    </w:p>
    <w:p w:rsidR="00324887" w:rsidRDefault="00324887">
      <w:pPr>
        <w:numPr>
          <w:ilvl w:val="0"/>
          <w:numId w:val="117"/>
        </w:numPr>
        <w:autoSpaceDE w:val="0"/>
        <w:autoSpaceDN w:val="0"/>
        <w:adjustRightInd w:val="0"/>
        <w:rPr>
          <w:rFonts w:ascii="Arial" w:hAnsi="Arial" w:cs="Arial"/>
          <w:sz w:val="20"/>
          <w:szCs w:val="23"/>
        </w:rPr>
      </w:pPr>
      <w:r>
        <w:rPr>
          <w:rFonts w:ascii="Arial" w:hAnsi="Arial" w:cs="Arial"/>
          <w:sz w:val="20"/>
        </w:rPr>
        <w:t></w:t>
      </w:r>
      <w:r>
        <w:rPr>
          <w:rFonts w:ascii="Arial" w:hAnsi="Arial" w:cs="Arial"/>
          <w:sz w:val="20"/>
          <w:szCs w:val="23"/>
        </w:rPr>
        <w:t>In the rescue phase, emergency services personnel (including ERT) are responding and survivors are willing to take their direction from these groups without protest. This is why ERT identification (helmets, vests, etc.) is important.</w:t>
      </w:r>
    </w:p>
    <w:p w:rsidR="00324887" w:rsidRDefault="00324887">
      <w:pPr>
        <w:numPr>
          <w:ilvl w:val="0"/>
          <w:numId w:val="117"/>
        </w:numPr>
        <w:autoSpaceDE w:val="0"/>
        <w:autoSpaceDN w:val="0"/>
        <w:adjustRightInd w:val="0"/>
        <w:rPr>
          <w:rFonts w:ascii="Arial" w:hAnsi="Arial" w:cs="Arial"/>
          <w:sz w:val="20"/>
          <w:szCs w:val="23"/>
        </w:rPr>
      </w:pPr>
      <w:r>
        <w:rPr>
          <w:rFonts w:ascii="Arial" w:hAnsi="Arial" w:cs="Arial"/>
          <w:sz w:val="20"/>
          <w:szCs w:val="23"/>
        </w:rPr>
        <w:t>In the recovery phase, the survivors appear to pull together against their rescuers, the emergency services personnel. You should expect that survivors will show psychological effects from the disaster—and some of the psychological warfare will be directed toward you.</w:t>
      </w:r>
    </w:p>
    <w:p w:rsidR="00324887" w:rsidRDefault="00324887">
      <w:pPr>
        <w:autoSpaceDE w:val="0"/>
        <w:autoSpaceDN w:val="0"/>
        <w:adjustRightInd w:val="0"/>
        <w:ind w:left="360"/>
        <w:rPr>
          <w:rFonts w:ascii="Arial" w:hAnsi="Arial" w:cs="Arial"/>
          <w:sz w:val="23"/>
          <w:szCs w:val="23"/>
        </w:rPr>
      </w:pPr>
    </w:p>
    <w:p w:rsidR="00324887" w:rsidRDefault="00324887">
      <w:pPr>
        <w:autoSpaceDE w:val="0"/>
        <w:autoSpaceDN w:val="0"/>
        <w:adjustRightInd w:val="0"/>
        <w:rPr>
          <w:rFonts w:ascii="Arial" w:hAnsi="Arial" w:cs="Arial"/>
          <w:sz w:val="20"/>
          <w:szCs w:val="23"/>
        </w:rPr>
      </w:pPr>
      <w:r>
        <w:rPr>
          <w:rFonts w:ascii="Arial" w:hAnsi="Arial" w:cs="Arial"/>
          <w:sz w:val="20"/>
          <w:szCs w:val="23"/>
        </w:rPr>
        <w:t>A crisis is an event that is experienced or witnessed in which people’s ability to cope is</w:t>
      </w:r>
    </w:p>
    <w:p w:rsidR="00324887" w:rsidRDefault="00324887">
      <w:pPr>
        <w:autoSpaceDE w:val="0"/>
        <w:autoSpaceDN w:val="0"/>
        <w:adjustRightInd w:val="0"/>
        <w:rPr>
          <w:rFonts w:ascii="Arial" w:hAnsi="Arial" w:cs="Arial"/>
          <w:sz w:val="20"/>
          <w:szCs w:val="23"/>
        </w:rPr>
      </w:pPr>
      <w:r>
        <w:rPr>
          <w:rFonts w:ascii="Arial" w:hAnsi="Arial" w:cs="Arial"/>
          <w:sz w:val="20"/>
          <w:szCs w:val="23"/>
        </w:rPr>
        <w:t>overwhelmed:</w:t>
      </w:r>
    </w:p>
    <w:p w:rsidR="00324887" w:rsidRDefault="00324887">
      <w:pPr>
        <w:autoSpaceDE w:val="0"/>
        <w:autoSpaceDN w:val="0"/>
        <w:adjustRightInd w:val="0"/>
        <w:rPr>
          <w:rFonts w:ascii="Arial" w:hAnsi="Arial" w:cs="Arial"/>
          <w:sz w:val="20"/>
          <w:szCs w:val="23"/>
        </w:rPr>
      </w:pPr>
    </w:p>
    <w:p w:rsidR="00324887" w:rsidRDefault="00324887">
      <w:pPr>
        <w:numPr>
          <w:ilvl w:val="0"/>
          <w:numId w:val="118"/>
        </w:numPr>
        <w:autoSpaceDE w:val="0"/>
        <w:autoSpaceDN w:val="0"/>
        <w:adjustRightInd w:val="0"/>
        <w:rPr>
          <w:rFonts w:ascii="Arial" w:hAnsi="Arial" w:cs="Arial"/>
          <w:sz w:val="20"/>
          <w:szCs w:val="23"/>
        </w:rPr>
      </w:pPr>
      <w:r>
        <w:rPr>
          <w:rFonts w:ascii="Arial" w:hAnsi="Arial" w:cs="Arial"/>
          <w:sz w:val="20"/>
          <w:szCs w:val="23"/>
        </w:rPr>
        <w:t>Actual or potential death or injury to self or others.</w:t>
      </w:r>
    </w:p>
    <w:p w:rsidR="00324887" w:rsidRDefault="00324887">
      <w:pPr>
        <w:numPr>
          <w:ilvl w:val="0"/>
          <w:numId w:val="118"/>
        </w:numPr>
        <w:autoSpaceDE w:val="0"/>
        <w:autoSpaceDN w:val="0"/>
        <w:adjustRightInd w:val="0"/>
        <w:rPr>
          <w:rFonts w:ascii="Arial" w:hAnsi="Arial" w:cs="Arial"/>
          <w:sz w:val="20"/>
          <w:szCs w:val="23"/>
        </w:rPr>
      </w:pPr>
      <w:r>
        <w:rPr>
          <w:rFonts w:ascii="Arial" w:hAnsi="Arial" w:cs="Arial"/>
          <w:sz w:val="20"/>
          <w:szCs w:val="23"/>
        </w:rPr>
        <w:t>Serious injury.</w:t>
      </w:r>
    </w:p>
    <w:p w:rsidR="00324887" w:rsidRDefault="00324887">
      <w:pPr>
        <w:numPr>
          <w:ilvl w:val="0"/>
          <w:numId w:val="118"/>
        </w:numPr>
        <w:autoSpaceDE w:val="0"/>
        <w:autoSpaceDN w:val="0"/>
        <w:adjustRightInd w:val="0"/>
        <w:rPr>
          <w:rFonts w:ascii="Arial" w:hAnsi="Arial" w:cs="Arial"/>
          <w:sz w:val="20"/>
          <w:szCs w:val="23"/>
        </w:rPr>
      </w:pPr>
      <w:r>
        <w:rPr>
          <w:rFonts w:ascii="Arial" w:hAnsi="Arial" w:cs="Arial"/>
          <w:sz w:val="20"/>
          <w:szCs w:val="23"/>
        </w:rPr>
        <w:t>Destruction of their homes, neighborhood, or valued possessions.</w:t>
      </w:r>
    </w:p>
    <w:p w:rsidR="00324887" w:rsidRDefault="00324887">
      <w:pPr>
        <w:numPr>
          <w:ilvl w:val="0"/>
          <w:numId w:val="118"/>
        </w:numPr>
        <w:autoSpaceDE w:val="0"/>
        <w:autoSpaceDN w:val="0"/>
        <w:adjustRightInd w:val="0"/>
        <w:rPr>
          <w:rFonts w:ascii="Arial" w:hAnsi="Arial" w:cs="Arial"/>
          <w:sz w:val="20"/>
          <w:szCs w:val="23"/>
        </w:rPr>
      </w:pPr>
      <w:r>
        <w:rPr>
          <w:rFonts w:ascii="Arial" w:hAnsi="Arial" w:cs="Arial"/>
          <w:sz w:val="20"/>
          <w:szCs w:val="23"/>
        </w:rPr>
        <w:t>Loss of contact with family members or close friends.</w:t>
      </w:r>
    </w:p>
    <w:p w:rsidR="00324887" w:rsidRDefault="00324887">
      <w:pPr>
        <w:autoSpaceDE w:val="0"/>
        <w:autoSpaceDN w:val="0"/>
        <w:adjustRightInd w:val="0"/>
        <w:rPr>
          <w:rFonts w:ascii="Arial" w:hAnsi="Arial" w:cs="Arial"/>
          <w:b/>
          <w:bCs/>
        </w:rPr>
      </w:pPr>
    </w:p>
    <w:p w:rsidR="00324887" w:rsidRDefault="00324887">
      <w:pPr>
        <w:autoSpaceDE w:val="0"/>
        <w:autoSpaceDN w:val="0"/>
        <w:adjustRightInd w:val="0"/>
        <w:rPr>
          <w:rFonts w:ascii="Arial" w:hAnsi="Arial" w:cs="Arial"/>
          <w:sz w:val="20"/>
          <w:szCs w:val="23"/>
        </w:rPr>
      </w:pPr>
      <w:r>
        <w:rPr>
          <w:rFonts w:ascii="Arial" w:hAnsi="Arial" w:cs="Arial"/>
          <w:sz w:val="20"/>
          <w:szCs w:val="23"/>
        </w:rPr>
        <w:t>Traumatic stress may affect:</w:t>
      </w:r>
    </w:p>
    <w:p w:rsidR="00324887" w:rsidRDefault="00324887">
      <w:pPr>
        <w:autoSpaceDE w:val="0"/>
        <w:autoSpaceDN w:val="0"/>
        <w:adjustRightInd w:val="0"/>
        <w:rPr>
          <w:rFonts w:ascii="Arial" w:hAnsi="Arial" w:cs="Arial"/>
          <w:sz w:val="20"/>
          <w:szCs w:val="23"/>
        </w:rPr>
      </w:pPr>
    </w:p>
    <w:p w:rsidR="00324887" w:rsidRDefault="00324887">
      <w:pPr>
        <w:numPr>
          <w:ilvl w:val="0"/>
          <w:numId w:val="119"/>
        </w:numPr>
        <w:autoSpaceDE w:val="0"/>
        <w:autoSpaceDN w:val="0"/>
        <w:adjustRightInd w:val="0"/>
        <w:rPr>
          <w:rFonts w:ascii="Arial" w:hAnsi="Arial" w:cs="Arial"/>
          <w:sz w:val="20"/>
          <w:szCs w:val="23"/>
        </w:rPr>
      </w:pPr>
      <w:r>
        <w:rPr>
          <w:rFonts w:ascii="Arial" w:hAnsi="Arial" w:cs="Arial"/>
          <w:sz w:val="20"/>
        </w:rPr>
        <w:t></w:t>
      </w:r>
      <w:r>
        <w:rPr>
          <w:rFonts w:ascii="Arial" w:hAnsi="Arial" w:cs="Arial"/>
          <w:sz w:val="20"/>
          <w:szCs w:val="23"/>
        </w:rPr>
        <w:t>Cognitive functioning. Those who have suffered traumatic stress many act irrationally, have difficulty making decisions; or may act in ways that are out of character or them normally.</w:t>
      </w:r>
    </w:p>
    <w:p w:rsidR="00324887" w:rsidRDefault="00324887">
      <w:pPr>
        <w:numPr>
          <w:ilvl w:val="0"/>
          <w:numId w:val="119"/>
        </w:numPr>
        <w:autoSpaceDE w:val="0"/>
        <w:autoSpaceDN w:val="0"/>
        <w:adjustRightInd w:val="0"/>
        <w:rPr>
          <w:rFonts w:ascii="Arial" w:hAnsi="Arial" w:cs="Arial"/>
          <w:sz w:val="20"/>
          <w:szCs w:val="23"/>
        </w:rPr>
      </w:pPr>
      <w:r>
        <w:rPr>
          <w:rFonts w:ascii="Arial" w:hAnsi="Arial" w:cs="Arial"/>
          <w:sz w:val="20"/>
          <w:szCs w:val="23"/>
        </w:rPr>
        <w:t xml:space="preserve">They may have difficulty sharing or retrieving memories. </w:t>
      </w:r>
    </w:p>
    <w:p w:rsidR="00324887" w:rsidRDefault="00324887">
      <w:pPr>
        <w:numPr>
          <w:ilvl w:val="0"/>
          <w:numId w:val="119"/>
        </w:numPr>
        <w:autoSpaceDE w:val="0"/>
        <w:autoSpaceDN w:val="0"/>
        <w:adjustRightInd w:val="0"/>
        <w:rPr>
          <w:rFonts w:ascii="Arial" w:hAnsi="Arial" w:cs="Arial"/>
          <w:sz w:val="20"/>
          <w:szCs w:val="23"/>
        </w:rPr>
      </w:pPr>
      <w:r>
        <w:rPr>
          <w:rFonts w:ascii="Arial" w:hAnsi="Arial" w:cs="Arial"/>
          <w:sz w:val="20"/>
        </w:rPr>
        <w:t></w:t>
      </w:r>
      <w:r>
        <w:rPr>
          <w:rFonts w:ascii="Arial" w:hAnsi="Arial" w:cs="Arial"/>
          <w:sz w:val="20"/>
          <w:szCs w:val="23"/>
        </w:rPr>
        <w:t>Physical health. Traumatic stress can cause a range of physical symptoms—from exhaustion to heat problems.</w:t>
      </w:r>
    </w:p>
    <w:p w:rsidR="00324887" w:rsidRDefault="00324887">
      <w:pPr>
        <w:numPr>
          <w:ilvl w:val="0"/>
          <w:numId w:val="119"/>
        </w:numPr>
        <w:autoSpaceDE w:val="0"/>
        <w:autoSpaceDN w:val="0"/>
        <w:adjustRightInd w:val="0"/>
        <w:rPr>
          <w:rFonts w:ascii="Arial" w:hAnsi="Arial" w:cs="Arial"/>
          <w:sz w:val="20"/>
          <w:szCs w:val="23"/>
        </w:rPr>
      </w:pPr>
      <w:r>
        <w:rPr>
          <w:rFonts w:ascii="Arial" w:hAnsi="Arial" w:cs="Arial"/>
          <w:sz w:val="20"/>
        </w:rPr>
        <w:t></w:t>
      </w:r>
      <w:r>
        <w:rPr>
          <w:rFonts w:ascii="Arial" w:hAnsi="Arial" w:cs="Arial"/>
          <w:sz w:val="20"/>
          <w:szCs w:val="23"/>
        </w:rPr>
        <w:t>Interpersonal relationships. Those who survive traumatic stress may undergo temporary or long-term personality changes that make interpersonal relationships difficult. The strength and type of personal reaction vary because of:</w:t>
      </w:r>
    </w:p>
    <w:p w:rsidR="00324887" w:rsidRDefault="00324887">
      <w:pPr>
        <w:numPr>
          <w:ilvl w:val="1"/>
          <w:numId w:val="119"/>
        </w:numPr>
        <w:autoSpaceDE w:val="0"/>
        <w:autoSpaceDN w:val="0"/>
        <w:adjustRightInd w:val="0"/>
        <w:rPr>
          <w:rFonts w:ascii="Arial" w:hAnsi="Arial" w:cs="Arial"/>
          <w:sz w:val="20"/>
          <w:szCs w:val="23"/>
        </w:rPr>
      </w:pPr>
      <w:r>
        <w:rPr>
          <w:rFonts w:ascii="Arial" w:hAnsi="Arial" w:cs="Arial"/>
          <w:sz w:val="20"/>
        </w:rPr>
        <w:t></w:t>
      </w:r>
      <w:r>
        <w:rPr>
          <w:rFonts w:ascii="Arial" w:hAnsi="Arial" w:cs="Arial"/>
          <w:sz w:val="20"/>
          <w:szCs w:val="23"/>
        </w:rPr>
        <w:t>The victim’s prior experience with the same or a similar event. The emotional effect of multiple events can be cumulative, leading to greater stress reactions.</w:t>
      </w:r>
    </w:p>
    <w:p w:rsidR="00324887" w:rsidRDefault="00324887">
      <w:pPr>
        <w:numPr>
          <w:ilvl w:val="1"/>
          <w:numId w:val="119"/>
        </w:numPr>
        <w:autoSpaceDE w:val="0"/>
        <w:autoSpaceDN w:val="0"/>
        <w:adjustRightInd w:val="0"/>
        <w:rPr>
          <w:rFonts w:ascii="Arial" w:hAnsi="Arial" w:cs="Arial"/>
          <w:sz w:val="20"/>
          <w:szCs w:val="23"/>
        </w:rPr>
      </w:pPr>
      <w:r>
        <w:rPr>
          <w:rFonts w:ascii="Arial" w:hAnsi="Arial" w:cs="Arial"/>
          <w:sz w:val="20"/>
          <w:szCs w:val="23"/>
        </w:rPr>
        <w:t xml:space="preserve">The intensity of the disruption in the survivors’ lives. The more the survivors’ lives are disrupted, the greater their psychological and physiological reactions may become. </w:t>
      </w:r>
    </w:p>
    <w:p w:rsidR="00324887" w:rsidRDefault="00324887">
      <w:pPr>
        <w:numPr>
          <w:ilvl w:val="1"/>
          <w:numId w:val="119"/>
        </w:numPr>
        <w:autoSpaceDE w:val="0"/>
        <w:autoSpaceDN w:val="0"/>
        <w:adjustRightInd w:val="0"/>
        <w:rPr>
          <w:rFonts w:ascii="Arial" w:hAnsi="Arial" w:cs="Arial"/>
          <w:sz w:val="20"/>
          <w:szCs w:val="23"/>
        </w:rPr>
      </w:pPr>
      <w:r>
        <w:rPr>
          <w:rFonts w:ascii="Arial" w:hAnsi="Arial" w:cs="Arial"/>
          <w:sz w:val="20"/>
          <w:szCs w:val="23"/>
        </w:rPr>
        <w:t xml:space="preserve">The meaning of the event to the individual. The more catastrophic the victim perceives the  event to be to him or her personally, the more intense will be his or her stress reaction. </w:t>
      </w:r>
    </w:p>
    <w:p w:rsidR="00324887" w:rsidRDefault="00324887">
      <w:pPr>
        <w:numPr>
          <w:ilvl w:val="1"/>
          <w:numId w:val="119"/>
        </w:numPr>
        <w:autoSpaceDE w:val="0"/>
        <w:autoSpaceDN w:val="0"/>
        <w:adjustRightInd w:val="0"/>
        <w:rPr>
          <w:rFonts w:ascii="Arial" w:hAnsi="Arial" w:cs="Arial"/>
          <w:sz w:val="20"/>
          <w:szCs w:val="23"/>
        </w:rPr>
      </w:pPr>
      <w:r>
        <w:rPr>
          <w:rFonts w:ascii="Arial" w:hAnsi="Arial" w:cs="Arial"/>
          <w:sz w:val="20"/>
        </w:rPr>
        <w:t></w:t>
      </w:r>
      <w:r>
        <w:rPr>
          <w:rFonts w:ascii="Arial" w:hAnsi="Arial" w:cs="Arial"/>
          <w:sz w:val="20"/>
          <w:szCs w:val="23"/>
        </w:rPr>
        <w:t xml:space="preserve">The emotional well being of the individual and the resources (especially social) that he or she has to cope. People who have had other recent traumas may not cope well with additional stressors. </w:t>
      </w:r>
    </w:p>
    <w:p w:rsidR="00324887" w:rsidRDefault="00324887">
      <w:pPr>
        <w:numPr>
          <w:ilvl w:val="1"/>
          <w:numId w:val="119"/>
        </w:numPr>
        <w:autoSpaceDE w:val="0"/>
        <w:autoSpaceDN w:val="0"/>
        <w:adjustRightInd w:val="0"/>
        <w:rPr>
          <w:rFonts w:ascii="Arial" w:hAnsi="Arial" w:cs="Arial"/>
          <w:sz w:val="20"/>
          <w:szCs w:val="23"/>
        </w:rPr>
      </w:pPr>
      <w:r>
        <w:rPr>
          <w:rFonts w:ascii="Arial" w:hAnsi="Arial" w:cs="Arial"/>
          <w:sz w:val="20"/>
        </w:rPr>
        <w:t></w:t>
      </w:r>
      <w:r>
        <w:rPr>
          <w:rFonts w:ascii="Arial" w:hAnsi="Arial" w:cs="Arial"/>
          <w:sz w:val="20"/>
          <w:szCs w:val="23"/>
        </w:rPr>
        <w:t>The length of time that has elapsed between the event’s occurrence and the present. The reality of the event takes time to “sink in.” You should not take the survivors’ surface attitudes personally. Rescuers may expect to see a range of responses that will vary from person to person, but the responses they see will be part of the psychological impact of the event—and probably will not relate to anything that the ERT have or have not done.</w:t>
      </w:r>
    </w:p>
    <w:p w:rsidR="00324887" w:rsidRDefault="00324887">
      <w:pPr>
        <w:autoSpaceDE w:val="0"/>
        <w:autoSpaceDN w:val="0"/>
        <w:adjustRightInd w:val="0"/>
        <w:rPr>
          <w:rFonts w:ascii="Arial" w:hAnsi="Arial" w:cs="Arial"/>
          <w:b/>
          <w:bCs/>
        </w:rPr>
      </w:pPr>
    </w:p>
    <w:p w:rsidR="00324887" w:rsidRDefault="00324887">
      <w:pPr>
        <w:autoSpaceDE w:val="0"/>
        <w:autoSpaceDN w:val="0"/>
        <w:adjustRightInd w:val="0"/>
        <w:rPr>
          <w:rFonts w:ascii="Arial" w:hAnsi="Arial" w:cs="Arial"/>
          <w:sz w:val="20"/>
          <w:szCs w:val="23"/>
        </w:rPr>
      </w:pPr>
      <w:r>
        <w:rPr>
          <w:rFonts w:ascii="Arial" w:hAnsi="Arial" w:cs="Arial"/>
          <w:sz w:val="20"/>
          <w:szCs w:val="23"/>
        </w:rPr>
        <w:t>The goal of on-scene psychological intervention on the part of ERT members should be to</w:t>
      </w:r>
    </w:p>
    <w:p w:rsidR="00324887" w:rsidRDefault="00324887">
      <w:pPr>
        <w:autoSpaceDE w:val="0"/>
        <w:autoSpaceDN w:val="0"/>
        <w:adjustRightInd w:val="0"/>
        <w:rPr>
          <w:rFonts w:ascii="Arial" w:hAnsi="Arial" w:cs="Arial"/>
          <w:sz w:val="20"/>
          <w:szCs w:val="23"/>
        </w:rPr>
      </w:pPr>
      <w:r>
        <w:rPr>
          <w:rFonts w:ascii="Arial" w:hAnsi="Arial" w:cs="Arial"/>
          <w:sz w:val="20"/>
          <w:szCs w:val="23"/>
        </w:rPr>
        <w:t>stabilize the incident scene by stabilizing individuals. Do this in the following ways:</w:t>
      </w:r>
    </w:p>
    <w:p w:rsidR="00324887" w:rsidRDefault="00324887">
      <w:pPr>
        <w:autoSpaceDE w:val="0"/>
        <w:autoSpaceDN w:val="0"/>
        <w:adjustRightInd w:val="0"/>
        <w:ind w:left="360"/>
        <w:rPr>
          <w:rFonts w:ascii="Arial" w:hAnsi="Arial" w:cs="Arial"/>
          <w:sz w:val="20"/>
          <w:szCs w:val="23"/>
        </w:rPr>
      </w:pPr>
    </w:p>
    <w:p w:rsidR="00324887" w:rsidRDefault="00324887">
      <w:pPr>
        <w:numPr>
          <w:ilvl w:val="0"/>
          <w:numId w:val="120"/>
        </w:numPr>
        <w:autoSpaceDE w:val="0"/>
        <w:autoSpaceDN w:val="0"/>
        <w:adjustRightInd w:val="0"/>
        <w:rPr>
          <w:rFonts w:ascii="Arial" w:hAnsi="Arial" w:cs="Arial"/>
          <w:sz w:val="20"/>
          <w:szCs w:val="23"/>
        </w:rPr>
      </w:pPr>
      <w:r>
        <w:rPr>
          <w:rFonts w:ascii="Arial" w:hAnsi="Arial" w:cs="Arial"/>
          <w:sz w:val="20"/>
        </w:rPr>
        <w:t></w:t>
      </w:r>
      <w:r>
        <w:rPr>
          <w:rFonts w:ascii="Arial" w:hAnsi="Arial" w:cs="Arial"/>
          <w:sz w:val="20"/>
          <w:szCs w:val="23"/>
        </w:rPr>
        <w:t>Assess the survivors for injury and shock. Address any medical needs first. Observe them to determine their level of responsiveness and whether they pose a danger to themselves or to others.</w:t>
      </w:r>
    </w:p>
    <w:p w:rsidR="00324887" w:rsidRDefault="00324887">
      <w:pPr>
        <w:numPr>
          <w:ilvl w:val="0"/>
          <w:numId w:val="120"/>
        </w:numPr>
        <w:autoSpaceDE w:val="0"/>
        <w:autoSpaceDN w:val="0"/>
        <w:adjustRightInd w:val="0"/>
        <w:rPr>
          <w:rFonts w:ascii="Arial" w:hAnsi="Arial" w:cs="Arial"/>
          <w:sz w:val="20"/>
          <w:szCs w:val="23"/>
        </w:rPr>
      </w:pPr>
      <w:r>
        <w:rPr>
          <w:rFonts w:ascii="Arial" w:hAnsi="Arial" w:cs="Arial"/>
          <w:sz w:val="20"/>
          <w:szCs w:val="23"/>
        </w:rPr>
        <w:t>Get uninjured people involved in helping. Focused activity helps to move people beyond shock, so give them constructive jobs to do, such as running for supplies. This strategy is especially effective for survivors who are being disruptive.</w:t>
      </w:r>
    </w:p>
    <w:p w:rsidR="00324887" w:rsidRDefault="00324887">
      <w:pPr>
        <w:autoSpaceDE w:val="0"/>
        <w:autoSpaceDN w:val="0"/>
        <w:adjustRightInd w:val="0"/>
        <w:rPr>
          <w:rFonts w:ascii="Arial" w:hAnsi="Arial" w:cs="Arial"/>
          <w:sz w:val="20"/>
          <w:szCs w:val="23"/>
        </w:rPr>
      </w:pPr>
    </w:p>
    <w:p w:rsidR="00324887" w:rsidRDefault="00324887">
      <w:pPr>
        <w:autoSpaceDE w:val="0"/>
        <w:autoSpaceDN w:val="0"/>
        <w:adjustRightInd w:val="0"/>
        <w:rPr>
          <w:rFonts w:ascii="Arial" w:hAnsi="Arial" w:cs="Arial"/>
          <w:sz w:val="20"/>
          <w:szCs w:val="23"/>
        </w:rPr>
      </w:pPr>
      <w:r>
        <w:rPr>
          <w:rFonts w:ascii="Arial" w:hAnsi="Arial" w:cs="Arial"/>
          <w:sz w:val="20"/>
          <w:szCs w:val="23"/>
        </w:rPr>
        <w:t>Provide support by:</w:t>
      </w:r>
    </w:p>
    <w:p w:rsidR="00324887" w:rsidRDefault="00324887">
      <w:pPr>
        <w:autoSpaceDE w:val="0"/>
        <w:autoSpaceDN w:val="0"/>
        <w:adjustRightInd w:val="0"/>
        <w:rPr>
          <w:rFonts w:ascii="Arial" w:hAnsi="Arial" w:cs="Arial"/>
          <w:sz w:val="20"/>
          <w:szCs w:val="23"/>
        </w:rPr>
      </w:pPr>
    </w:p>
    <w:p w:rsidR="00324887" w:rsidRDefault="00324887">
      <w:pPr>
        <w:numPr>
          <w:ilvl w:val="0"/>
          <w:numId w:val="120"/>
        </w:numPr>
        <w:autoSpaceDE w:val="0"/>
        <w:autoSpaceDN w:val="0"/>
        <w:adjustRightInd w:val="0"/>
        <w:rPr>
          <w:rFonts w:ascii="Arial" w:hAnsi="Arial" w:cs="Arial"/>
          <w:sz w:val="20"/>
          <w:szCs w:val="23"/>
        </w:rPr>
      </w:pPr>
      <w:r>
        <w:rPr>
          <w:rFonts w:ascii="Arial" w:hAnsi="Arial" w:cs="Arial"/>
          <w:sz w:val="20"/>
          <w:szCs w:val="23"/>
        </w:rPr>
        <w:t></w:t>
      </w:r>
      <w:r>
        <w:rPr>
          <w:rFonts w:ascii="Arial" w:hAnsi="Arial" w:cs="Arial"/>
          <w:sz w:val="20"/>
          <w:szCs w:val="23"/>
        </w:rPr>
        <w:t>Listening to them talk about their feelings and their physical needs. Victims often need</w:t>
      </w:r>
    </w:p>
    <w:p w:rsidR="00324887" w:rsidRDefault="00324887">
      <w:pPr>
        <w:autoSpaceDE w:val="0"/>
        <w:autoSpaceDN w:val="0"/>
        <w:adjustRightInd w:val="0"/>
        <w:rPr>
          <w:rFonts w:ascii="Arial" w:hAnsi="Arial" w:cs="Arial"/>
          <w:sz w:val="20"/>
          <w:szCs w:val="23"/>
        </w:rPr>
      </w:pPr>
      <w:r>
        <w:rPr>
          <w:rFonts w:ascii="Arial" w:hAnsi="Arial" w:cs="Arial"/>
          <w:sz w:val="20"/>
          <w:szCs w:val="23"/>
        </w:rPr>
        <w:t>to talk about what they’ve been through—and they want someone to listen to them.</w:t>
      </w:r>
    </w:p>
    <w:p w:rsidR="00324887" w:rsidRDefault="00324887">
      <w:pPr>
        <w:numPr>
          <w:ilvl w:val="0"/>
          <w:numId w:val="120"/>
        </w:numPr>
        <w:autoSpaceDE w:val="0"/>
        <w:autoSpaceDN w:val="0"/>
        <w:adjustRightInd w:val="0"/>
        <w:rPr>
          <w:rFonts w:ascii="Arial" w:hAnsi="Arial" w:cs="Arial"/>
          <w:sz w:val="20"/>
          <w:szCs w:val="23"/>
        </w:rPr>
      </w:pPr>
      <w:r>
        <w:rPr>
          <w:rFonts w:ascii="Arial" w:hAnsi="Arial" w:cs="Arial"/>
          <w:sz w:val="20"/>
          <w:szCs w:val="23"/>
        </w:rPr>
        <w:t></w:t>
      </w:r>
      <w:r>
        <w:rPr>
          <w:rFonts w:ascii="Arial" w:hAnsi="Arial" w:cs="Arial"/>
          <w:sz w:val="20"/>
          <w:szCs w:val="23"/>
        </w:rPr>
        <w:t>Empathizing. Show by your responses that you hear their concerns. Victims want to</w:t>
      </w:r>
    </w:p>
    <w:p w:rsidR="00324887" w:rsidRDefault="00324887">
      <w:pPr>
        <w:autoSpaceDE w:val="0"/>
        <w:autoSpaceDN w:val="0"/>
        <w:adjustRightInd w:val="0"/>
        <w:rPr>
          <w:rFonts w:ascii="Arial" w:hAnsi="Arial" w:cs="Arial"/>
          <w:sz w:val="20"/>
          <w:szCs w:val="23"/>
        </w:rPr>
      </w:pPr>
      <w:r>
        <w:rPr>
          <w:rFonts w:ascii="Arial" w:hAnsi="Arial" w:cs="Arial"/>
          <w:sz w:val="20"/>
          <w:szCs w:val="23"/>
        </w:rPr>
        <w:t>know that someone else shares their feelings of pain and grief.</w:t>
      </w:r>
    </w:p>
    <w:p w:rsidR="00324887" w:rsidRDefault="00324887">
      <w:pPr>
        <w:numPr>
          <w:ilvl w:val="0"/>
          <w:numId w:val="120"/>
        </w:numPr>
        <w:autoSpaceDE w:val="0"/>
        <w:autoSpaceDN w:val="0"/>
        <w:adjustRightInd w:val="0"/>
        <w:rPr>
          <w:rFonts w:ascii="Arial" w:hAnsi="Arial" w:cs="Arial"/>
          <w:sz w:val="20"/>
          <w:szCs w:val="23"/>
        </w:rPr>
      </w:pPr>
      <w:r>
        <w:rPr>
          <w:rFonts w:ascii="Arial" w:hAnsi="Arial" w:cs="Arial"/>
          <w:sz w:val="20"/>
        </w:rPr>
        <w:t></w:t>
      </w:r>
      <w:r>
        <w:rPr>
          <w:rFonts w:ascii="Arial" w:hAnsi="Arial" w:cs="Arial"/>
          <w:sz w:val="20"/>
          <w:szCs w:val="23"/>
        </w:rPr>
        <w:t>Help survivors connect to natural support systems, such as family, friends, or clergy. Survivors that show evidence of being suicidal, psychotic, or unable to care for themselves should be referred to mental health professionals for support. (This will be infrequent in most groups of survivors.)</w:t>
      </w:r>
    </w:p>
    <w:p w:rsidR="00324887" w:rsidRDefault="00324887">
      <w:pPr>
        <w:autoSpaceDE w:val="0"/>
        <w:autoSpaceDN w:val="0"/>
        <w:adjustRightInd w:val="0"/>
        <w:rPr>
          <w:rFonts w:ascii="Arial" w:hAnsi="Arial" w:cs="Arial"/>
          <w:sz w:val="20"/>
          <w:szCs w:val="23"/>
        </w:rPr>
      </w:pPr>
    </w:p>
    <w:p w:rsidR="00324887" w:rsidRDefault="00324887">
      <w:pPr>
        <w:autoSpaceDE w:val="0"/>
        <w:autoSpaceDN w:val="0"/>
        <w:adjustRightInd w:val="0"/>
        <w:rPr>
          <w:rFonts w:ascii="Arial" w:hAnsi="Arial" w:cs="Arial"/>
          <w:sz w:val="20"/>
          <w:szCs w:val="23"/>
        </w:rPr>
      </w:pPr>
      <w:r>
        <w:rPr>
          <w:rFonts w:ascii="Arial" w:hAnsi="Arial" w:cs="Arial"/>
          <w:sz w:val="20"/>
          <w:szCs w:val="23"/>
        </w:rPr>
        <w:t>When providing support, they should avoid saying the following phrases. On the surface, these</w:t>
      </w:r>
    </w:p>
    <w:p w:rsidR="00324887" w:rsidRDefault="00324887">
      <w:pPr>
        <w:autoSpaceDE w:val="0"/>
        <w:autoSpaceDN w:val="0"/>
        <w:adjustRightInd w:val="0"/>
        <w:rPr>
          <w:rFonts w:ascii="Arial" w:hAnsi="Arial" w:cs="Arial"/>
          <w:sz w:val="20"/>
          <w:szCs w:val="23"/>
        </w:rPr>
      </w:pPr>
      <w:r>
        <w:rPr>
          <w:rFonts w:ascii="Arial" w:hAnsi="Arial" w:cs="Arial"/>
          <w:sz w:val="20"/>
          <w:szCs w:val="23"/>
        </w:rPr>
        <w:t>phrases are meant to comfort the survivors, but they do not show an understanding of the</w:t>
      </w:r>
    </w:p>
    <w:p w:rsidR="00324887" w:rsidRDefault="00324887">
      <w:pPr>
        <w:autoSpaceDE w:val="0"/>
        <w:autoSpaceDN w:val="0"/>
        <w:adjustRightInd w:val="0"/>
        <w:rPr>
          <w:rFonts w:ascii="Arial" w:hAnsi="Arial" w:cs="Arial"/>
          <w:sz w:val="20"/>
          <w:szCs w:val="23"/>
        </w:rPr>
      </w:pPr>
      <w:r>
        <w:rPr>
          <w:rFonts w:ascii="Arial" w:hAnsi="Arial" w:cs="Arial"/>
          <w:sz w:val="20"/>
          <w:szCs w:val="23"/>
        </w:rPr>
        <w:t>person’s feelings.</w:t>
      </w:r>
    </w:p>
    <w:p w:rsidR="00324887" w:rsidRDefault="00324887">
      <w:pPr>
        <w:autoSpaceDE w:val="0"/>
        <w:autoSpaceDN w:val="0"/>
        <w:adjustRightInd w:val="0"/>
        <w:rPr>
          <w:rFonts w:ascii="Arial" w:hAnsi="Arial" w:cs="Arial"/>
          <w:sz w:val="20"/>
          <w:szCs w:val="23"/>
        </w:rPr>
      </w:pPr>
    </w:p>
    <w:p w:rsidR="00324887" w:rsidRDefault="00324887">
      <w:pPr>
        <w:numPr>
          <w:ilvl w:val="0"/>
          <w:numId w:val="120"/>
        </w:numPr>
        <w:autoSpaceDE w:val="0"/>
        <w:autoSpaceDN w:val="0"/>
        <w:adjustRightInd w:val="0"/>
        <w:rPr>
          <w:rFonts w:ascii="Arial" w:hAnsi="Arial" w:cs="Arial"/>
          <w:sz w:val="20"/>
          <w:szCs w:val="23"/>
        </w:rPr>
      </w:pPr>
      <w:r>
        <w:rPr>
          <w:rFonts w:ascii="Arial" w:hAnsi="Arial" w:cs="Arial"/>
          <w:sz w:val="20"/>
        </w:rPr>
        <w:t></w:t>
      </w:r>
      <w:r>
        <w:rPr>
          <w:rFonts w:ascii="Arial" w:hAnsi="Arial" w:cs="Arial"/>
          <w:sz w:val="20"/>
          <w:szCs w:val="23"/>
        </w:rPr>
        <w:t>“I understand.” In most situations we cannot understand unless we have had the same</w:t>
      </w:r>
    </w:p>
    <w:p w:rsidR="00324887" w:rsidRDefault="00324887">
      <w:pPr>
        <w:autoSpaceDE w:val="0"/>
        <w:autoSpaceDN w:val="0"/>
        <w:adjustRightInd w:val="0"/>
        <w:rPr>
          <w:rFonts w:ascii="Arial" w:hAnsi="Arial" w:cs="Arial"/>
          <w:sz w:val="23"/>
          <w:szCs w:val="23"/>
        </w:rPr>
      </w:pPr>
      <w:r>
        <w:rPr>
          <w:rFonts w:ascii="Arial" w:hAnsi="Arial" w:cs="Arial"/>
          <w:sz w:val="23"/>
          <w:szCs w:val="23"/>
        </w:rPr>
        <w:t>experience.</w:t>
      </w:r>
    </w:p>
    <w:p w:rsidR="00324887" w:rsidRDefault="00324887">
      <w:pPr>
        <w:numPr>
          <w:ilvl w:val="0"/>
          <w:numId w:val="120"/>
        </w:numPr>
        <w:autoSpaceDE w:val="0"/>
        <w:autoSpaceDN w:val="0"/>
        <w:adjustRightInd w:val="0"/>
        <w:rPr>
          <w:rFonts w:ascii="Arial" w:hAnsi="Arial" w:cs="Arial"/>
          <w:sz w:val="20"/>
          <w:szCs w:val="23"/>
        </w:rPr>
      </w:pPr>
      <w:r>
        <w:rPr>
          <w:rFonts w:ascii="Arial" w:hAnsi="Arial" w:cs="Arial"/>
          <w:sz w:val="20"/>
        </w:rPr>
        <w:t></w:t>
      </w:r>
      <w:r>
        <w:rPr>
          <w:rFonts w:ascii="Arial" w:hAnsi="Arial" w:cs="Arial"/>
          <w:sz w:val="20"/>
          <w:szCs w:val="23"/>
        </w:rPr>
        <w:t>“Don’t feel bad.” The survivor has a right to feel bad and will need time to feel differently.</w:t>
      </w:r>
    </w:p>
    <w:p w:rsidR="00324887" w:rsidRDefault="00324887">
      <w:pPr>
        <w:numPr>
          <w:ilvl w:val="0"/>
          <w:numId w:val="120"/>
        </w:numPr>
        <w:autoSpaceDE w:val="0"/>
        <w:autoSpaceDN w:val="0"/>
        <w:adjustRightInd w:val="0"/>
        <w:rPr>
          <w:rFonts w:ascii="Arial" w:hAnsi="Arial" w:cs="Arial"/>
          <w:sz w:val="20"/>
          <w:szCs w:val="23"/>
        </w:rPr>
      </w:pPr>
      <w:r>
        <w:rPr>
          <w:rFonts w:ascii="Arial" w:hAnsi="Arial" w:cs="Arial"/>
          <w:sz w:val="20"/>
        </w:rPr>
        <w:t></w:t>
      </w:r>
      <w:r>
        <w:rPr>
          <w:rFonts w:ascii="Arial" w:hAnsi="Arial" w:cs="Arial"/>
          <w:sz w:val="20"/>
          <w:szCs w:val="23"/>
        </w:rPr>
        <w:t>“You’re strong/You’ll get through this.” Many survivors do not feel strong and question if they will recover from the loss.</w:t>
      </w:r>
    </w:p>
    <w:p w:rsidR="00324887" w:rsidRDefault="00324887">
      <w:pPr>
        <w:numPr>
          <w:ilvl w:val="0"/>
          <w:numId w:val="121"/>
        </w:numPr>
        <w:autoSpaceDE w:val="0"/>
        <w:autoSpaceDN w:val="0"/>
        <w:adjustRightInd w:val="0"/>
        <w:rPr>
          <w:rFonts w:ascii="Arial" w:hAnsi="Arial" w:cs="Arial"/>
          <w:sz w:val="20"/>
          <w:szCs w:val="23"/>
        </w:rPr>
      </w:pPr>
      <w:r>
        <w:rPr>
          <w:rFonts w:ascii="Arial" w:hAnsi="Arial" w:cs="Arial"/>
          <w:sz w:val="20"/>
        </w:rPr>
        <w:t></w:t>
      </w:r>
      <w:r>
        <w:rPr>
          <w:rFonts w:ascii="Arial" w:hAnsi="Arial" w:cs="Arial"/>
          <w:sz w:val="20"/>
          <w:szCs w:val="23"/>
        </w:rPr>
        <w:t>“Don’t cry.” It is ok to cry.</w:t>
      </w:r>
    </w:p>
    <w:p w:rsidR="00324887" w:rsidRDefault="00324887">
      <w:pPr>
        <w:numPr>
          <w:ilvl w:val="0"/>
          <w:numId w:val="121"/>
        </w:numPr>
        <w:autoSpaceDE w:val="0"/>
        <w:autoSpaceDN w:val="0"/>
        <w:adjustRightInd w:val="0"/>
        <w:rPr>
          <w:rFonts w:ascii="Arial" w:hAnsi="Arial" w:cs="Arial"/>
          <w:sz w:val="20"/>
          <w:szCs w:val="23"/>
        </w:rPr>
      </w:pPr>
      <w:r>
        <w:rPr>
          <w:rFonts w:ascii="Arial" w:hAnsi="Arial" w:cs="Arial"/>
          <w:sz w:val="20"/>
        </w:rPr>
        <w:t></w:t>
      </w:r>
      <w:r>
        <w:rPr>
          <w:rFonts w:ascii="Arial" w:hAnsi="Arial" w:cs="Arial"/>
          <w:sz w:val="20"/>
          <w:szCs w:val="23"/>
        </w:rPr>
        <w:t>“It’s God’s will.” Giving religious meaning to an event to a person you do not know may insult or anger the person.</w:t>
      </w:r>
    </w:p>
    <w:p w:rsidR="00324887" w:rsidRDefault="00324887">
      <w:pPr>
        <w:numPr>
          <w:ilvl w:val="0"/>
          <w:numId w:val="122"/>
        </w:numPr>
        <w:autoSpaceDE w:val="0"/>
        <w:autoSpaceDN w:val="0"/>
        <w:adjustRightInd w:val="0"/>
        <w:rPr>
          <w:rFonts w:ascii="Arial" w:hAnsi="Arial" w:cs="Arial"/>
          <w:sz w:val="20"/>
          <w:szCs w:val="23"/>
        </w:rPr>
      </w:pPr>
      <w:r>
        <w:rPr>
          <w:rFonts w:ascii="Arial" w:hAnsi="Arial" w:cs="Arial"/>
          <w:sz w:val="20"/>
        </w:rPr>
        <w:t></w:t>
      </w:r>
      <w:r>
        <w:rPr>
          <w:rFonts w:ascii="Arial" w:hAnsi="Arial" w:cs="Arial"/>
          <w:sz w:val="20"/>
          <w:szCs w:val="23"/>
        </w:rPr>
        <w:t>“It could be worse” or “At least you still have …” It is up to the individual to decide whether things could be worse.</w:t>
      </w:r>
    </w:p>
    <w:p w:rsidR="00324887" w:rsidRDefault="00324887">
      <w:pPr>
        <w:autoSpaceDE w:val="0"/>
        <w:autoSpaceDN w:val="0"/>
        <w:adjustRightInd w:val="0"/>
        <w:rPr>
          <w:rFonts w:ascii="Arial" w:hAnsi="Arial" w:cs="Arial"/>
          <w:sz w:val="23"/>
          <w:szCs w:val="23"/>
        </w:rPr>
      </w:pPr>
    </w:p>
    <w:p w:rsidR="00324887" w:rsidRDefault="00324887">
      <w:pPr>
        <w:autoSpaceDE w:val="0"/>
        <w:autoSpaceDN w:val="0"/>
        <w:adjustRightInd w:val="0"/>
        <w:rPr>
          <w:rFonts w:ascii="Arial" w:hAnsi="Arial" w:cs="Arial"/>
          <w:sz w:val="20"/>
          <w:szCs w:val="23"/>
        </w:rPr>
      </w:pPr>
      <w:r>
        <w:rPr>
          <w:rFonts w:ascii="Arial" w:hAnsi="Arial" w:cs="Arial"/>
          <w:sz w:val="20"/>
          <w:szCs w:val="23"/>
        </w:rPr>
        <w:t>These types of responses could elicit a strong negative response or distance the survivor from you. It is ok to apologize if the survivor reacts negatively to something that you said.</w:t>
      </w:r>
    </w:p>
    <w:p w:rsidR="00324887" w:rsidRDefault="00324887">
      <w:pPr>
        <w:autoSpaceDE w:val="0"/>
        <w:autoSpaceDN w:val="0"/>
        <w:adjustRightInd w:val="0"/>
        <w:rPr>
          <w:rFonts w:ascii="Arial" w:hAnsi="Arial" w:cs="Arial"/>
          <w:sz w:val="20"/>
          <w:szCs w:val="23"/>
        </w:rPr>
      </w:pPr>
      <w:r>
        <w:rPr>
          <w:rFonts w:ascii="Arial" w:hAnsi="Arial" w:cs="Arial"/>
          <w:sz w:val="20"/>
          <w:szCs w:val="23"/>
        </w:rPr>
        <w:t>One unpleasant task that ERT members may face is managing the family members at the</w:t>
      </w:r>
    </w:p>
    <w:p w:rsidR="00324887" w:rsidRDefault="00324887">
      <w:pPr>
        <w:autoSpaceDE w:val="0"/>
        <w:autoSpaceDN w:val="0"/>
        <w:adjustRightInd w:val="0"/>
        <w:rPr>
          <w:rFonts w:ascii="Arial" w:hAnsi="Arial" w:cs="Arial"/>
          <w:sz w:val="20"/>
          <w:szCs w:val="23"/>
        </w:rPr>
      </w:pPr>
      <w:r>
        <w:rPr>
          <w:rFonts w:ascii="Arial" w:hAnsi="Arial" w:cs="Arial"/>
          <w:sz w:val="20"/>
          <w:szCs w:val="23"/>
        </w:rPr>
        <w:t>scene of the death of a loved one. The guidelines below will help you deal with this situation:</w:t>
      </w:r>
    </w:p>
    <w:p w:rsidR="00324887" w:rsidRDefault="00324887">
      <w:pPr>
        <w:autoSpaceDE w:val="0"/>
        <w:autoSpaceDN w:val="0"/>
        <w:adjustRightInd w:val="0"/>
        <w:rPr>
          <w:rFonts w:ascii="Arial" w:hAnsi="Arial" w:cs="Arial"/>
          <w:sz w:val="23"/>
          <w:szCs w:val="23"/>
        </w:rPr>
      </w:pPr>
    </w:p>
    <w:p w:rsidR="00324887" w:rsidRDefault="00324887">
      <w:pPr>
        <w:numPr>
          <w:ilvl w:val="0"/>
          <w:numId w:val="122"/>
        </w:numPr>
        <w:autoSpaceDE w:val="0"/>
        <w:autoSpaceDN w:val="0"/>
        <w:adjustRightInd w:val="0"/>
        <w:rPr>
          <w:rFonts w:ascii="Arial" w:hAnsi="Arial" w:cs="Arial"/>
          <w:sz w:val="20"/>
          <w:szCs w:val="23"/>
        </w:rPr>
      </w:pPr>
      <w:r>
        <w:rPr>
          <w:rFonts w:ascii="Arial" w:hAnsi="Arial" w:cs="Arial"/>
          <w:sz w:val="20"/>
          <w:szCs w:val="23"/>
        </w:rPr>
        <w:t>Cover the body; treat it with respect. Wrap mutilated bodies tightly.</w:t>
      </w:r>
    </w:p>
    <w:p w:rsidR="00324887" w:rsidRDefault="00324887">
      <w:pPr>
        <w:numPr>
          <w:ilvl w:val="0"/>
          <w:numId w:val="122"/>
        </w:numPr>
        <w:autoSpaceDE w:val="0"/>
        <w:autoSpaceDN w:val="0"/>
        <w:adjustRightInd w:val="0"/>
        <w:rPr>
          <w:rFonts w:ascii="Arial" w:hAnsi="Arial" w:cs="Arial"/>
          <w:sz w:val="20"/>
          <w:szCs w:val="23"/>
        </w:rPr>
      </w:pPr>
      <w:r>
        <w:rPr>
          <w:rFonts w:ascii="Arial" w:hAnsi="Arial" w:cs="Arial"/>
          <w:sz w:val="20"/>
        </w:rPr>
        <w:t></w:t>
      </w:r>
      <w:r>
        <w:rPr>
          <w:rFonts w:ascii="Arial" w:hAnsi="Arial" w:cs="Arial"/>
          <w:sz w:val="20"/>
          <w:szCs w:val="23"/>
        </w:rPr>
        <w:t>Have one family member look at the body and decide if the rest of the family should see it.</w:t>
      </w:r>
    </w:p>
    <w:p w:rsidR="00324887" w:rsidRDefault="00324887">
      <w:pPr>
        <w:numPr>
          <w:ilvl w:val="0"/>
          <w:numId w:val="122"/>
        </w:numPr>
        <w:autoSpaceDE w:val="0"/>
        <w:autoSpaceDN w:val="0"/>
        <w:adjustRightInd w:val="0"/>
        <w:rPr>
          <w:rFonts w:ascii="Arial" w:hAnsi="Arial" w:cs="Arial"/>
          <w:sz w:val="20"/>
          <w:szCs w:val="23"/>
        </w:rPr>
      </w:pPr>
      <w:r>
        <w:rPr>
          <w:rFonts w:ascii="Arial" w:hAnsi="Arial" w:cs="Arial"/>
          <w:sz w:val="20"/>
        </w:rPr>
        <w:t></w:t>
      </w:r>
      <w:r>
        <w:rPr>
          <w:rFonts w:ascii="Arial" w:hAnsi="Arial" w:cs="Arial"/>
          <w:sz w:val="20"/>
          <w:szCs w:val="23"/>
        </w:rPr>
        <w:t>Allow family members to hold or spend time with the deceased. Stay close by, but don’t watch—try to distance yourself emotionally somewhat.</w:t>
      </w:r>
    </w:p>
    <w:p w:rsidR="00324887" w:rsidRDefault="00324887">
      <w:pPr>
        <w:numPr>
          <w:ilvl w:val="0"/>
          <w:numId w:val="122"/>
        </w:numPr>
        <w:autoSpaceDE w:val="0"/>
        <w:autoSpaceDN w:val="0"/>
        <w:adjustRightInd w:val="0"/>
        <w:rPr>
          <w:rFonts w:ascii="Arial" w:hAnsi="Arial" w:cs="Arial"/>
          <w:sz w:val="20"/>
          <w:szCs w:val="23"/>
        </w:rPr>
      </w:pPr>
      <w:r>
        <w:rPr>
          <w:rFonts w:ascii="Arial" w:hAnsi="Arial" w:cs="Arial"/>
          <w:sz w:val="20"/>
        </w:rPr>
        <w:t></w:t>
      </w:r>
      <w:r>
        <w:rPr>
          <w:rFonts w:ascii="Arial" w:hAnsi="Arial" w:cs="Arial"/>
          <w:sz w:val="20"/>
          <w:szCs w:val="23"/>
        </w:rPr>
        <w:t>Let the family grieve. Don’t try to comfort them out of a need to alleviate your own discomfort. In some cases, the family may not know of the death of their loved one, and ERT members may be called upon to tell them. Suggest that in this situation, ERT members:</w:t>
      </w:r>
    </w:p>
    <w:p w:rsidR="00324887" w:rsidRDefault="00324887" w:rsidP="001A2C2B">
      <w:pPr>
        <w:numPr>
          <w:ilvl w:val="0"/>
          <w:numId w:val="124"/>
        </w:numPr>
        <w:tabs>
          <w:tab w:val="clear" w:pos="720"/>
          <w:tab w:val="num" w:pos="1440"/>
        </w:tabs>
        <w:autoSpaceDE w:val="0"/>
        <w:autoSpaceDN w:val="0"/>
        <w:adjustRightInd w:val="0"/>
        <w:ind w:firstLine="0"/>
        <w:rPr>
          <w:rFonts w:ascii="Arial" w:hAnsi="Arial" w:cs="Arial"/>
          <w:sz w:val="20"/>
          <w:szCs w:val="23"/>
        </w:rPr>
      </w:pPr>
      <w:r>
        <w:rPr>
          <w:rFonts w:ascii="Arial" w:hAnsi="Arial" w:cs="Arial"/>
          <w:sz w:val="20"/>
          <w:szCs w:val="23"/>
        </w:rPr>
        <w:t>Separate the family members from others in a quiet, private place.</w:t>
      </w:r>
    </w:p>
    <w:p w:rsidR="00324887" w:rsidRDefault="00324887" w:rsidP="001A2C2B">
      <w:pPr>
        <w:numPr>
          <w:ilvl w:val="0"/>
          <w:numId w:val="124"/>
        </w:numPr>
        <w:tabs>
          <w:tab w:val="clear" w:pos="720"/>
          <w:tab w:val="num" w:pos="1440"/>
        </w:tabs>
        <w:autoSpaceDE w:val="0"/>
        <w:autoSpaceDN w:val="0"/>
        <w:adjustRightInd w:val="0"/>
        <w:ind w:firstLine="0"/>
        <w:rPr>
          <w:rFonts w:ascii="Arial" w:hAnsi="Arial" w:cs="Arial"/>
          <w:sz w:val="20"/>
          <w:szCs w:val="23"/>
        </w:rPr>
      </w:pPr>
      <w:r>
        <w:rPr>
          <w:rFonts w:ascii="Arial" w:hAnsi="Arial" w:cs="Arial"/>
          <w:sz w:val="20"/>
          <w:szCs w:val="23"/>
        </w:rPr>
        <w:t>Have the person(s) sit down, if possible.</w:t>
      </w:r>
    </w:p>
    <w:p w:rsidR="00324887" w:rsidRDefault="00324887" w:rsidP="001A2C2B">
      <w:pPr>
        <w:numPr>
          <w:ilvl w:val="0"/>
          <w:numId w:val="124"/>
        </w:numPr>
        <w:tabs>
          <w:tab w:val="clear" w:pos="720"/>
          <w:tab w:val="num" w:pos="1440"/>
        </w:tabs>
        <w:autoSpaceDE w:val="0"/>
        <w:autoSpaceDN w:val="0"/>
        <w:adjustRightInd w:val="0"/>
        <w:ind w:firstLine="0"/>
        <w:rPr>
          <w:rFonts w:ascii="Arial" w:hAnsi="Arial" w:cs="Arial"/>
          <w:sz w:val="20"/>
          <w:szCs w:val="23"/>
        </w:rPr>
      </w:pPr>
      <w:r>
        <w:rPr>
          <w:rFonts w:ascii="Arial" w:hAnsi="Arial" w:cs="Arial"/>
          <w:sz w:val="20"/>
          <w:szCs w:val="23"/>
        </w:rPr>
        <w:t>Make eye contact and use a calm, kind voice.</w:t>
      </w:r>
    </w:p>
    <w:p w:rsidR="00324887" w:rsidRDefault="00324887" w:rsidP="001A2C2B">
      <w:pPr>
        <w:numPr>
          <w:ilvl w:val="0"/>
          <w:numId w:val="124"/>
        </w:numPr>
        <w:autoSpaceDE w:val="0"/>
        <w:autoSpaceDN w:val="0"/>
        <w:adjustRightInd w:val="0"/>
        <w:ind w:left="1440" w:hanging="720"/>
        <w:rPr>
          <w:rFonts w:ascii="Arial" w:hAnsi="Arial" w:cs="Arial"/>
          <w:sz w:val="20"/>
          <w:szCs w:val="20"/>
        </w:rPr>
      </w:pPr>
      <w:r>
        <w:rPr>
          <w:rFonts w:ascii="Arial" w:hAnsi="Arial" w:cs="Arial"/>
          <w:sz w:val="20"/>
          <w:szCs w:val="23"/>
        </w:rPr>
        <w:t>Use the following words to tell the family members about the death: “I’m sorry, but your family member has died. I am so sorry.”</w:t>
      </w:r>
    </w:p>
    <w:p w:rsidR="00324887" w:rsidRDefault="00324887">
      <w:pPr>
        <w:autoSpaceDE w:val="0"/>
        <w:autoSpaceDN w:val="0"/>
        <w:adjustRightInd w:val="0"/>
        <w:rPr>
          <w:rFonts w:ascii="Arial" w:hAnsi="Arial" w:cs="Arial"/>
          <w:b/>
          <w:bCs/>
          <w:sz w:val="23"/>
          <w:szCs w:val="23"/>
        </w:rPr>
      </w:pPr>
    </w:p>
    <w:p w:rsidR="00324887" w:rsidRDefault="00324887">
      <w:pPr>
        <w:autoSpaceDE w:val="0"/>
        <w:autoSpaceDN w:val="0"/>
        <w:adjustRightInd w:val="0"/>
        <w:rPr>
          <w:rFonts w:ascii="Arial" w:hAnsi="Arial" w:cs="Arial"/>
          <w:sz w:val="23"/>
          <w:szCs w:val="23"/>
        </w:rPr>
      </w:pPr>
      <w:r>
        <w:rPr>
          <w:rFonts w:ascii="Arial" w:hAnsi="Arial" w:cs="Arial"/>
          <w:b/>
          <w:bCs/>
          <w:sz w:val="23"/>
          <w:szCs w:val="23"/>
        </w:rPr>
        <w:t>CISD</w:t>
      </w:r>
      <w:r>
        <w:rPr>
          <w:rFonts w:ascii="Arial" w:hAnsi="Arial" w:cs="Arial"/>
          <w:sz w:val="23"/>
          <w:szCs w:val="23"/>
        </w:rPr>
        <w:t xml:space="preserve"> </w:t>
      </w:r>
    </w:p>
    <w:p w:rsidR="00324887" w:rsidRDefault="00324887">
      <w:pPr>
        <w:autoSpaceDE w:val="0"/>
        <w:autoSpaceDN w:val="0"/>
        <w:adjustRightInd w:val="0"/>
        <w:rPr>
          <w:rFonts w:ascii="Arial" w:hAnsi="Arial" w:cs="Arial"/>
          <w:sz w:val="23"/>
          <w:szCs w:val="23"/>
        </w:rPr>
      </w:pPr>
    </w:p>
    <w:p w:rsidR="00324887" w:rsidRDefault="00324887">
      <w:pPr>
        <w:autoSpaceDE w:val="0"/>
        <w:autoSpaceDN w:val="0"/>
        <w:adjustRightInd w:val="0"/>
        <w:rPr>
          <w:rFonts w:ascii="Arial" w:hAnsi="Arial" w:cs="Arial"/>
          <w:sz w:val="20"/>
          <w:szCs w:val="23"/>
        </w:rPr>
      </w:pPr>
      <w:r>
        <w:rPr>
          <w:rFonts w:ascii="Arial" w:hAnsi="Arial" w:cs="Arial"/>
          <w:sz w:val="20"/>
          <w:szCs w:val="23"/>
        </w:rPr>
        <w:t>Has seven phases:</w:t>
      </w:r>
    </w:p>
    <w:p w:rsidR="00324887" w:rsidRDefault="00324887">
      <w:pPr>
        <w:autoSpaceDE w:val="0"/>
        <w:autoSpaceDN w:val="0"/>
        <w:adjustRightInd w:val="0"/>
        <w:rPr>
          <w:rFonts w:ascii="Arial" w:hAnsi="Arial" w:cs="Arial"/>
          <w:sz w:val="20"/>
          <w:szCs w:val="23"/>
        </w:rPr>
      </w:pPr>
    </w:p>
    <w:p w:rsidR="00324887" w:rsidRDefault="00324887">
      <w:pPr>
        <w:numPr>
          <w:ilvl w:val="0"/>
          <w:numId w:val="123"/>
        </w:numPr>
        <w:autoSpaceDE w:val="0"/>
        <w:autoSpaceDN w:val="0"/>
        <w:adjustRightInd w:val="0"/>
        <w:rPr>
          <w:rFonts w:ascii="Arial" w:hAnsi="Arial" w:cs="Arial"/>
          <w:sz w:val="20"/>
          <w:szCs w:val="23"/>
        </w:rPr>
      </w:pPr>
      <w:r>
        <w:rPr>
          <w:rFonts w:ascii="Arial" w:hAnsi="Arial" w:cs="Arial"/>
          <w:sz w:val="20"/>
          <w:szCs w:val="23"/>
        </w:rPr>
        <w:t>Introductions and a description of the process, including assurance of confidentiality</w:t>
      </w:r>
    </w:p>
    <w:p w:rsidR="00324887" w:rsidRDefault="00324887">
      <w:pPr>
        <w:numPr>
          <w:ilvl w:val="0"/>
          <w:numId w:val="123"/>
        </w:numPr>
        <w:autoSpaceDE w:val="0"/>
        <w:autoSpaceDN w:val="0"/>
        <w:adjustRightInd w:val="0"/>
        <w:rPr>
          <w:rFonts w:ascii="Arial" w:hAnsi="Arial" w:cs="Arial"/>
          <w:sz w:val="20"/>
          <w:szCs w:val="23"/>
        </w:rPr>
      </w:pPr>
      <w:r>
        <w:rPr>
          <w:rFonts w:ascii="Arial" w:hAnsi="Arial" w:cs="Arial"/>
          <w:sz w:val="20"/>
          <w:szCs w:val="23"/>
        </w:rPr>
        <w:t>Review of the factual material about the incident</w:t>
      </w:r>
    </w:p>
    <w:p w:rsidR="00324887" w:rsidRDefault="00324887">
      <w:pPr>
        <w:numPr>
          <w:ilvl w:val="0"/>
          <w:numId w:val="123"/>
        </w:numPr>
        <w:autoSpaceDE w:val="0"/>
        <w:autoSpaceDN w:val="0"/>
        <w:adjustRightInd w:val="0"/>
        <w:rPr>
          <w:rFonts w:ascii="Arial" w:hAnsi="Arial" w:cs="Arial"/>
          <w:sz w:val="20"/>
          <w:szCs w:val="23"/>
        </w:rPr>
      </w:pPr>
      <w:r>
        <w:rPr>
          <w:rFonts w:ascii="Arial" w:hAnsi="Arial" w:cs="Arial"/>
          <w:sz w:val="20"/>
          <w:szCs w:val="23"/>
        </w:rPr>
        <w:t>Sharing of initial thoughts/feelings about the incident</w:t>
      </w:r>
    </w:p>
    <w:p w:rsidR="00324887" w:rsidRDefault="00324887">
      <w:pPr>
        <w:numPr>
          <w:ilvl w:val="0"/>
          <w:numId w:val="123"/>
        </w:numPr>
        <w:autoSpaceDE w:val="0"/>
        <w:autoSpaceDN w:val="0"/>
        <w:adjustRightInd w:val="0"/>
        <w:rPr>
          <w:rFonts w:ascii="Arial" w:hAnsi="Arial" w:cs="Arial"/>
          <w:sz w:val="20"/>
          <w:szCs w:val="23"/>
        </w:rPr>
      </w:pPr>
      <w:r>
        <w:rPr>
          <w:rFonts w:ascii="Arial" w:hAnsi="Arial" w:cs="Arial"/>
          <w:sz w:val="20"/>
          <w:szCs w:val="23"/>
        </w:rPr>
        <w:t>Sharing of emotional reactions to the incident</w:t>
      </w:r>
    </w:p>
    <w:p w:rsidR="00324887" w:rsidRDefault="00324887">
      <w:pPr>
        <w:numPr>
          <w:ilvl w:val="0"/>
          <w:numId w:val="123"/>
        </w:numPr>
        <w:autoSpaceDE w:val="0"/>
        <w:autoSpaceDN w:val="0"/>
        <w:adjustRightInd w:val="0"/>
        <w:rPr>
          <w:rFonts w:ascii="Arial" w:hAnsi="Arial" w:cs="Arial"/>
          <w:sz w:val="20"/>
          <w:szCs w:val="23"/>
        </w:rPr>
      </w:pPr>
      <w:r>
        <w:rPr>
          <w:rFonts w:ascii="Arial" w:hAnsi="Arial" w:cs="Arial"/>
          <w:sz w:val="20"/>
          <w:szCs w:val="23"/>
        </w:rPr>
        <w:t>Review of the symptoms of stress experienced by the participants</w:t>
      </w:r>
    </w:p>
    <w:p w:rsidR="00324887" w:rsidRDefault="00324887">
      <w:pPr>
        <w:numPr>
          <w:ilvl w:val="0"/>
          <w:numId w:val="123"/>
        </w:numPr>
        <w:autoSpaceDE w:val="0"/>
        <w:autoSpaceDN w:val="0"/>
        <w:adjustRightInd w:val="0"/>
        <w:rPr>
          <w:rFonts w:ascii="Arial" w:hAnsi="Arial" w:cs="Arial"/>
          <w:sz w:val="20"/>
          <w:szCs w:val="23"/>
        </w:rPr>
      </w:pPr>
      <w:r>
        <w:rPr>
          <w:rFonts w:ascii="Arial" w:hAnsi="Arial" w:cs="Arial"/>
          <w:sz w:val="20"/>
          <w:szCs w:val="23"/>
        </w:rPr>
        <w:t>Instruction about normal stress reactions</w:t>
      </w:r>
    </w:p>
    <w:p w:rsidR="00324887" w:rsidRDefault="00324887">
      <w:pPr>
        <w:numPr>
          <w:ilvl w:val="0"/>
          <w:numId w:val="123"/>
        </w:numPr>
        <w:autoSpaceDE w:val="0"/>
        <w:autoSpaceDN w:val="0"/>
        <w:adjustRightInd w:val="0"/>
        <w:rPr>
          <w:rFonts w:ascii="Arial" w:hAnsi="Arial" w:cs="Arial"/>
          <w:sz w:val="23"/>
          <w:szCs w:val="23"/>
        </w:rPr>
      </w:pPr>
      <w:r>
        <w:rPr>
          <w:rFonts w:ascii="Arial" w:hAnsi="Arial" w:cs="Arial"/>
          <w:sz w:val="20"/>
          <w:szCs w:val="23"/>
        </w:rPr>
        <w:t>Closing and further needs assessment</w:t>
      </w:r>
    </w:p>
    <w:p w:rsidR="00324887" w:rsidRDefault="00324887">
      <w:pPr>
        <w:autoSpaceDE w:val="0"/>
        <w:autoSpaceDN w:val="0"/>
        <w:adjustRightInd w:val="0"/>
        <w:rPr>
          <w:rFonts w:ascii="Arial" w:hAnsi="Arial" w:cs="Arial"/>
          <w:b/>
          <w:bCs/>
        </w:rPr>
      </w:pPr>
    </w:p>
    <w:p w:rsidR="00324887" w:rsidRDefault="00324887">
      <w:pPr>
        <w:autoSpaceDE w:val="0"/>
        <w:autoSpaceDN w:val="0"/>
        <w:adjustRightInd w:val="0"/>
        <w:rPr>
          <w:rFonts w:ascii="Arial" w:hAnsi="Arial" w:cs="Arial"/>
          <w:sz w:val="20"/>
          <w:szCs w:val="23"/>
        </w:rPr>
      </w:pPr>
      <w:r>
        <w:rPr>
          <w:rFonts w:ascii="Arial" w:hAnsi="Arial" w:cs="Arial"/>
          <w:sz w:val="20"/>
          <w:szCs w:val="23"/>
        </w:rPr>
        <w:t>To schedule a CISD, you should contact the Red Cross, City LEPC, or community mental health agency. Participation in CISD should be voluntary.</w:t>
      </w:r>
    </w:p>
    <w:p w:rsidR="00324887" w:rsidRDefault="00324887">
      <w:pPr>
        <w:autoSpaceDE w:val="0"/>
        <w:autoSpaceDN w:val="0"/>
        <w:adjustRightInd w:val="0"/>
        <w:rPr>
          <w:rFonts w:ascii="Arial" w:hAnsi="Arial" w:cs="Arial"/>
          <w:b/>
          <w:bCs/>
          <w:sz w:val="20"/>
        </w:rPr>
      </w:pPr>
    </w:p>
    <w:p w:rsidR="00324887" w:rsidRDefault="00324887">
      <w:pPr>
        <w:autoSpaceDE w:val="0"/>
        <w:autoSpaceDN w:val="0"/>
        <w:adjustRightInd w:val="0"/>
        <w:rPr>
          <w:rFonts w:ascii="Arial" w:hAnsi="Arial" w:cs="Arial"/>
          <w:b/>
          <w:bCs/>
          <w:sz w:val="20"/>
          <w:szCs w:val="20"/>
        </w:rPr>
      </w:pPr>
      <w:r>
        <w:rPr>
          <w:rFonts w:ascii="Arial" w:hAnsi="Arial" w:cs="Arial"/>
          <w:b/>
          <w:bCs/>
          <w:sz w:val="20"/>
        </w:rPr>
        <w:t>W</w:t>
      </w:r>
      <w:r>
        <w:rPr>
          <w:rFonts w:ascii="Arial" w:hAnsi="Arial" w:cs="Arial"/>
          <w:b/>
          <w:bCs/>
          <w:sz w:val="20"/>
          <w:szCs w:val="20"/>
        </w:rPr>
        <w:t xml:space="preserve">ORKING WITH </w:t>
      </w:r>
      <w:r>
        <w:rPr>
          <w:rFonts w:ascii="Arial" w:hAnsi="Arial" w:cs="Arial"/>
          <w:b/>
          <w:bCs/>
          <w:sz w:val="20"/>
        </w:rPr>
        <w:t>S</w:t>
      </w:r>
      <w:r>
        <w:rPr>
          <w:rFonts w:ascii="Arial" w:hAnsi="Arial" w:cs="Arial"/>
          <w:b/>
          <w:bCs/>
          <w:sz w:val="20"/>
          <w:szCs w:val="20"/>
        </w:rPr>
        <w:t>URVIVORS</w:t>
      </w:r>
      <w:r>
        <w:rPr>
          <w:rFonts w:ascii="Arial" w:hAnsi="Arial" w:cs="Arial"/>
          <w:b/>
          <w:bCs/>
          <w:sz w:val="20"/>
        </w:rPr>
        <w:t>’ T</w:t>
      </w:r>
      <w:r>
        <w:rPr>
          <w:rFonts w:ascii="Arial" w:hAnsi="Arial" w:cs="Arial"/>
          <w:b/>
          <w:bCs/>
          <w:sz w:val="20"/>
          <w:szCs w:val="20"/>
        </w:rPr>
        <w:t>RAUMA</w:t>
      </w:r>
    </w:p>
    <w:p w:rsidR="00324887" w:rsidRDefault="00324887">
      <w:pPr>
        <w:autoSpaceDE w:val="0"/>
        <w:autoSpaceDN w:val="0"/>
        <w:adjustRightInd w:val="0"/>
        <w:rPr>
          <w:rFonts w:ascii="Arial" w:hAnsi="Arial" w:cs="Arial"/>
          <w:b/>
          <w:bCs/>
          <w:sz w:val="20"/>
          <w:szCs w:val="20"/>
        </w:rPr>
      </w:pPr>
    </w:p>
    <w:p w:rsidR="00324887" w:rsidRDefault="00324887">
      <w:pPr>
        <w:autoSpaceDE w:val="0"/>
        <w:autoSpaceDN w:val="0"/>
        <w:adjustRightInd w:val="0"/>
        <w:rPr>
          <w:rFonts w:ascii="Arial" w:hAnsi="Arial" w:cs="Arial"/>
          <w:sz w:val="20"/>
          <w:szCs w:val="23"/>
        </w:rPr>
      </w:pPr>
      <w:r>
        <w:rPr>
          <w:rFonts w:ascii="Arial" w:hAnsi="Arial" w:cs="Arial"/>
          <w:sz w:val="20"/>
          <w:szCs w:val="23"/>
        </w:rPr>
        <w:t>Some research studies have indicated that survivors go through emotional phases following a disaster:</w:t>
      </w:r>
    </w:p>
    <w:p w:rsidR="00324887" w:rsidRDefault="00324887">
      <w:pPr>
        <w:autoSpaceDE w:val="0"/>
        <w:autoSpaceDN w:val="0"/>
        <w:adjustRightInd w:val="0"/>
        <w:rPr>
          <w:rFonts w:ascii="Arial" w:hAnsi="Arial" w:cs="Arial"/>
          <w:sz w:val="20"/>
          <w:szCs w:val="23"/>
        </w:rPr>
      </w:pPr>
    </w:p>
    <w:p w:rsidR="00324887" w:rsidRDefault="00324887">
      <w:pPr>
        <w:numPr>
          <w:ilvl w:val="0"/>
          <w:numId w:val="107"/>
        </w:numPr>
        <w:autoSpaceDE w:val="0"/>
        <w:autoSpaceDN w:val="0"/>
        <w:adjustRightInd w:val="0"/>
        <w:rPr>
          <w:rFonts w:ascii="Arial" w:hAnsi="Arial" w:cs="Arial"/>
          <w:sz w:val="23"/>
          <w:szCs w:val="23"/>
        </w:rPr>
      </w:pPr>
      <w:r>
        <w:rPr>
          <w:rFonts w:ascii="Arial" w:hAnsi="Arial" w:cs="Arial"/>
          <w:sz w:val="20"/>
          <w:szCs w:val="23"/>
        </w:rPr>
        <w:t>In the impact phase, survivors do not panic and may, in fact, show no emotion</w:t>
      </w:r>
      <w:r>
        <w:rPr>
          <w:rFonts w:ascii="Arial" w:hAnsi="Arial" w:cs="Arial"/>
          <w:sz w:val="23"/>
          <w:szCs w:val="23"/>
        </w:rPr>
        <w:t>.</w:t>
      </w:r>
    </w:p>
    <w:p w:rsidR="00324887" w:rsidRDefault="00324887">
      <w:pPr>
        <w:numPr>
          <w:ilvl w:val="0"/>
          <w:numId w:val="107"/>
        </w:numPr>
        <w:autoSpaceDE w:val="0"/>
        <w:autoSpaceDN w:val="0"/>
        <w:adjustRightInd w:val="0"/>
        <w:rPr>
          <w:rFonts w:ascii="Arial" w:hAnsi="Arial" w:cs="Arial"/>
          <w:sz w:val="20"/>
          <w:szCs w:val="23"/>
        </w:rPr>
      </w:pPr>
      <w:r>
        <w:rPr>
          <w:rFonts w:ascii="Arial" w:hAnsi="Arial" w:cs="Arial"/>
          <w:sz w:val="20"/>
          <w:szCs w:val="23"/>
        </w:rPr>
        <w:t>In the inventory phase, which immediately follows the event, survivors assess damage and</w:t>
      </w:r>
    </w:p>
    <w:p w:rsidR="00324887" w:rsidRDefault="00324887">
      <w:pPr>
        <w:autoSpaceDE w:val="0"/>
        <w:autoSpaceDN w:val="0"/>
        <w:adjustRightInd w:val="0"/>
        <w:ind w:firstLine="720"/>
        <w:rPr>
          <w:rFonts w:ascii="Arial" w:hAnsi="Arial" w:cs="Arial"/>
          <w:sz w:val="20"/>
          <w:szCs w:val="23"/>
        </w:rPr>
      </w:pPr>
      <w:r>
        <w:rPr>
          <w:rFonts w:ascii="Arial" w:hAnsi="Arial" w:cs="Arial"/>
          <w:sz w:val="20"/>
          <w:szCs w:val="23"/>
        </w:rPr>
        <w:t>try to locate other survivors. During this phase, routine social ties tend to be discarded in</w:t>
      </w:r>
    </w:p>
    <w:p w:rsidR="00324887" w:rsidRDefault="00324887">
      <w:pPr>
        <w:autoSpaceDE w:val="0"/>
        <w:autoSpaceDN w:val="0"/>
        <w:adjustRightInd w:val="0"/>
        <w:ind w:firstLine="720"/>
        <w:rPr>
          <w:rFonts w:ascii="Arial" w:hAnsi="Arial" w:cs="Arial"/>
          <w:sz w:val="20"/>
          <w:szCs w:val="23"/>
        </w:rPr>
      </w:pPr>
      <w:r>
        <w:rPr>
          <w:rFonts w:ascii="Arial" w:hAnsi="Arial" w:cs="Arial"/>
          <w:sz w:val="20"/>
          <w:szCs w:val="23"/>
        </w:rPr>
        <w:t>favor of the more functional relationships required for initial response activities (e.g., search</w:t>
      </w:r>
    </w:p>
    <w:p w:rsidR="00324887" w:rsidRDefault="00324887">
      <w:pPr>
        <w:autoSpaceDE w:val="0"/>
        <w:autoSpaceDN w:val="0"/>
        <w:adjustRightInd w:val="0"/>
        <w:ind w:firstLine="720"/>
        <w:rPr>
          <w:rFonts w:ascii="Arial" w:hAnsi="Arial" w:cs="Arial"/>
          <w:sz w:val="20"/>
          <w:szCs w:val="23"/>
        </w:rPr>
      </w:pPr>
      <w:r>
        <w:rPr>
          <w:rFonts w:ascii="Arial" w:hAnsi="Arial" w:cs="Arial"/>
          <w:sz w:val="20"/>
          <w:szCs w:val="23"/>
        </w:rPr>
        <w:t>and rescue).</w:t>
      </w:r>
    </w:p>
    <w:p w:rsidR="00324887" w:rsidRDefault="00324887">
      <w:pPr>
        <w:numPr>
          <w:ilvl w:val="0"/>
          <w:numId w:val="108"/>
        </w:numPr>
        <w:autoSpaceDE w:val="0"/>
        <w:autoSpaceDN w:val="0"/>
        <w:adjustRightInd w:val="0"/>
        <w:rPr>
          <w:rFonts w:ascii="Arial" w:hAnsi="Arial" w:cs="Arial"/>
          <w:sz w:val="20"/>
          <w:szCs w:val="23"/>
        </w:rPr>
      </w:pPr>
      <w:r>
        <w:rPr>
          <w:rFonts w:ascii="Arial" w:hAnsi="Arial" w:cs="Arial"/>
          <w:sz w:val="20"/>
          <w:szCs w:val="23"/>
        </w:rPr>
        <w:t>In the rescue phase, emergency services personnel (including the ERT) are responding and</w:t>
      </w:r>
    </w:p>
    <w:p w:rsidR="00324887" w:rsidRDefault="00324887">
      <w:pPr>
        <w:autoSpaceDE w:val="0"/>
        <w:autoSpaceDN w:val="0"/>
        <w:adjustRightInd w:val="0"/>
        <w:ind w:firstLine="720"/>
        <w:rPr>
          <w:rFonts w:ascii="Arial" w:hAnsi="Arial" w:cs="Arial"/>
          <w:sz w:val="20"/>
          <w:szCs w:val="23"/>
        </w:rPr>
      </w:pPr>
      <w:r>
        <w:rPr>
          <w:rFonts w:ascii="Arial" w:hAnsi="Arial" w:cs="Arial"/>
          <w:sz w:val="20"/>
          <w:szCs w:val="23"/>
        </w:rPr>
        <w:t>survivors are willing to take their direction from these groups without protest. This is why</w:t>
      </w:r>
    </w:p>
    <w:p w:rsidR="00324887" w:rsidRDefault="00324887">
      <w:pPr>
        <w:autoSpaceDE w:val="0"/>
        <w:autoSpaceDN w:val="0"/>
        <w:adjustRightInd w:val="0"/>
        <w:ind w:firstLine="720"/>
        <w:rPr>
          <w:rFonts w:ascii="Arial" w:hAnsi="Arial" w:cs="Arial"/>
          <w:sz w:val="20"/>
          <w:szCs w:val="23"/>
        </w:rPr>
      </w:pPr>
      <w:r>
        <w:rPr>
          <w:rFonts w:ascii="Arial" w:hAnsi="Arial" w:cs="Arial"/>
          <w:sz w:val="20"/>
          <w:szCs w:val="23"/>
        </w:rPr>
        <w:t>ERT identification (helmets, vests, etc.) is important.</w:t>
      </w:r>
    </w:p>
    <w:p w:rsidR="00324887" w:rsidRDefault="00324887">
      <w:pPr>
        <w:numPr>
          <w:ilvl w:val="0"/>
          <w:numId w:val="108"/>
        </w:numPr>
        <w:autoSpaceDE w:val="0"/>
        <w:autoSpaceDN w:val="0"/>
        <w:adjustRightInd w:val="0"/>
        <w:rPr>
          <w:rFonts w:ascii="Arial" w:hAnsi="Arial" w:cs="Arial"/>
          <w:sz w:val="20"/>
          <w:szCs w:val="23"/>
        </w:rPr>
      </w:pPr>
      <w:r>
        <w:rPr>
          <w:rFonts w:ascii="Arial" w:hAnsi="Arial" w:cs="Arial"/>
          <w:sz w:val="20"/>
          <w:szCs w:val="23"/>
        </w:rPr>
        <w:t>In the recovery phase, the survivors appear to pull together against their rescuers, the</w:t>
      </w:r>
    </w:p>
    <w:p w:rsidR="00324887" w:rsidRDefault="00324887">
      <w:pPr>
        <w:autoSpaceDE w:val="0"/>
        <w:autoSpaceDN w:val="0"/>
        <w:adjustRightInd w:val="0"/>
        <w:ind w:left="720"/>
        <w:rPr>
          <w:rFonts w:ascii="Arial" w:hAnsi="Arial" w:cs="Arial"/>
          <w:sz w:val="20"/>
          <w:szCs w:val="23"/>
        </w:rPr>
      </w:pPr>
      <w:r>
        <w:rPr>
          <w:rFonts w:ascii="Arial" w:hAnsi="Arial" w:cs="Arial"/>
          <w:sz w:val="20"/>
          <w:szCs w:val="23"/>
        </w:rPr>
        <w:t>emergency services personnel.  You should expect that survivors will show psychological effects from the disaster—and some of the psychological warfare will be directed toward you.</w:t>
      </w:r>
    </w:p>
    <w:p w:rsidR="00324887" w:rsidRDefault="00324887">
      <w:pPr>
        <w:autoSpaceDE w:val="0"/>
        <w:autoSpaceDN w:val="0"/>
        <w:adjustRightInd w:val="0"/>
        <w:rPr>
          <w:rFonts w:ascii="Arial" w:hAnsi="Arial" w:cs="Arial"/>
          <w:sz w:val="23"/>
          <w:szCs w:val="23"/>
        </w:rPr>
      </w:pPr>
    </w:p>
    <w:p w:rsidR="00324887" w:rsidRDefault="00324887">
      <w:pPr>
        <w:autoSpaceDE w:val="0"/>
        <w:autoSpaceDN w:val="0"/>
        <w:adjustRightInd w:val="0"/>
        <w:rPr>
          <w:rFonts w:ascii="Arial" w:hAnsi="Arial" w:cs="Arial"/>
          <w:sz w:val="20"/>
          <w:szCs w:val="23"/>
        </w:rPr>
      </w:pPr>
      <w:r>
        <w:rPr>
          <w:rFonts w:ascii="Arial" w:hAnsi="Arial" w:cs="Arial"/>
          <w:sz w:val="20"/>
          <w:szCs w:val="23"/>
        </w:rPr>
        <w:t>A crisis is an event that is experienced or witnessed in which people’s ability to cope is</w:t>
      </w:r>
    </w:p>
    <w:p w:rsidR="00324887" w:rsidRDefault="00324887">
      <w:pPr>
        <w:autoSpaceDE w:val="0"/>
        <w:autoSpaceDN w:val="0"/>
        <w:adjustRightInd w:val="0"/>
        <w:rPr>
          <w:rFonts w:ascii="Arial" w:hAnsi="Arial" w:cs="Arial"/>
          <w:sz w:val="20"/>
          <w:szCs w:val="23"/>
        </w:rPr>
      </w:pPr>
      <w:r>
        <w:rPr>
          <w:rFonts w:ascii="Arial" w:hAnsi="Arial" w:cs="Arial"/>
          <w:sz w:val="20"/>
          <w:szCs w:val="23"/>
        </w:rPr>
        <w:t>overwhelmed:</w:t>
      </w:r>
    </w:p>
    <w:p w:rsidR="00324887" w:rsidRDefault="00324887">
      <w:pPr>
        <w:autoSpaceDE w:val="0"/>
        <w:autoSpaceDN w:val="0"/>
        <w:adjustRightInd w:val="0"/>
        <w:rPr>
          <w:rFonts w:ascii="Arial" w:hAnsi="Arial" w:cs="Arial"/>
          <w:sz w:val="20"/>
          <w:szCs w:val="23"/>
        </w:rPr>
      </w:pPr>
    </w:p>
    <w:p w:rsidR="00324887" w:rsidRDefault="00324887">
      <w:pPr>
        <w:numPr>
          <w:ilvl w:val="0"/>
          <w:numId w:val="108"/>
        </w:numPr>
        <w:autoSpaceDE w:val="0"/>
        <w:autoSpaceDN w:val="0"/>
        <w:adjustRightInd w:val="0"/>
        <w:rPr>
          <w:rFonts w:ascii="Arial" w:hAnsi="Arial" w:cs="Arial"/>
          <w:sz w:val="20"/>
          <w:szCs w:val="23"/>
        </w:rPr>
      </w:pPr>
      <w:r>
        <w:rPr>
          <w:rFonts w:ascii="Arial" w:hAnsi="Arial" w:cs="Arial"/>
          <w:sz w:val="20"/>
          <w:szCs w:val="23"/>
        </w:rPr>
        <w:t>Actual or potential death or injury to self or others.</w:t>
      </w:r>
    </w:p>
    <w:p w:rsidR="00324887" w:rsidRDefault="00324887">
      <w:pPr>
        <w:numPr>
          <w:ilvl w:val="0"/>
          <w:numId w:val="108"/>
        </w:numPr>
        <w:autoSpaceDE w:val="0"/>
        <w:autoSpaceDN w:val="0"/>
        <w:adjustRightInd w:val="0"/>
        <w:rPr>
          <w:rFonts w:ascii="Arial" w:hAnsi="Arial" w:cs="Arial"/>
          <w:sz w:val="20"/>
          <w:szCs w:val="23"/>
        </w:rPr>
      </w:pPr>
      <w:r>
        <w:rPr>
          <w:rFonts w:ascii="Arial" w:hAnsi="Arial" w:cs="Arial"/>
          <w:sz w:val="20"/>
          <w:szCs w:val="23"/>
        </w:rPr>
        <w:t>Serious injury.</w:t>
      </w:r>
    </w:p>
    <w:p w:rsidR="00324887" w:rsidRDefault="00324887">
      <w:pPr>
        <w:numPr>
          <w:ilvl w:val="0"/>
          <w:numId w:val="108"/>
        </w:numPr>
        <w:autoSpaceDE w:val="0"/>
        <w:autoSpaceDN w:val="0"/>
        <w:adjustRightInd w:val="0"/>
        <w:rPr>
          <w:rFonts w:ascii="Arial" w:hAnsi="Arial" w:cs="Arial"/>
          <w:sz w:val="20"/>
          <w:szCs w:val="23"/>
        </w:rPr>
      </w:pPr>
      <w:r>
        <w:rPr>
          <w:rFonts w:ascii="Arial" w:hAnsi="Arial" w:cs="Arial"/>
          <w:sz w:val="20"/>
          <w:szCs w:val="23"/>
        </w:rPr>
        <w:t>Destruction of their homes, neighborhood, or valued possessions.</w:t>
      </w:r>
    </w:p>
    <w:p w:rsidR="00324887" w:rsidRDefault="00324887">
      <w:pPr>
        <w:numPr>
          <w:ilvl w:val="0"/>
          <w:numId w:val="108"/>
        </w:numPr>
        <w:autoSpaceDE w:val="0"/>
        <w:autoSpaceDN w:val="0"/>
        <w:adjustRightInd w:val="0"/>
        <w:rPr>
          <w:rFonts w:ascii="Arial" w:hAnsi="Arial" w:cs="Arial"/>
          <w:sz w:val="20"/>
          <w:szCs w:val="23"/>
        </w:rPr>
      </w:pPr>
      <w:r>
        <w:rPr>
          <w:rFonts w:ascii="Arial" w:hAnsi="Arial" w:cs="Arial"/>
          <w:sz w:val="20"/>
          <w:szCs w:val="23"/>
        </w:rPr>
        <w:t>Loss of contact with family members or close friends.</w:t>
      </w:r>
    </w:p>
    <w:p w:rsidR="00324887" w:rsidRDefault="00324887">
      <w:pPr>
        <w:autoSpaceDE w:val="0"/>
        <w:autoSpaceDN w:val="0"/>
        <w:adjustRightInd w:val="0"/>
        <w:rPr>
          <w:rFonts w:ascii="Arial" w:hAnsi="Arial" w:cs="Arial"/>
          <w:b/>
          <w:bCs/>
          <w:sz w:val="20"/>
        </w:rPr>
      </w:pPr>
    </w:p>
    <w:p w:rsidR="00324887" w:rsidRDefault="00324887">
      <w:pPr>
        <w:autoSpaceDE w:val="0"/>
        <w:autoSpaceDN w:val="0"/>
        <w:adjustRightInd w:val="0"/>
        <w:rPr>
          <w:rFonts w:ascii="Arial" w:hAnsi="Arial" w:cs="Arial"/>
          <w:sz w:val="20"/>
          <w:szCs w:val="23"/>
        </w:rPr>
      </w:pPr>
      <w:r>
        <w:rPr>
          <w:rFonts w:ascii="Arial" w:hAnsi="Arial" w:cs="Arial"/>
          <w:sz w:val="20"/>
          <w:szCs w:val="23"/>
        </w:rPr>
        <w:t>Traumatic stress may affect:</w:t>
      </w:r>
    </w:p>
    <w:p w:rsidR="00324887" w:rsidRDefault="00324887">
      <w:pPr>
        <w:autoSpaceDE w:val="0"/>
        <w:autoSpaceDN w:val="0"/>
        <w:adjustRightInd w:val="0"/>
        <w:rPr>
          <w:rFonts w:ascii="Arial" w:hAnsi="Arial" w:cs="Arial"/>
          <w:sz w:val="20"/>
          <w:szCs w:val="23"/>
        </w:rPr>
      </w:pPr>
    </w:p>
    <w:p w:rsidR="00324887" w:rsidRDefault="00324887">
      <w:pPr>
        <w:numPr>
          <w:ilvl w:val="0"/>
          <w:numId w:val="109"/>
        </w:numPr>
        <w:autoSpaceDE w:val="0"/>
        <w:autoSpaceDN w:val="0"/>
        <w:adjustRightInd w:val="0"/>
        <w:rPr>
          <w:rFonts w:ascii="Arial" w:hAnsi="Arial" w:cs="Arial"/>
          <w:sz w:val="20"/>
          <w:szCs w:val="23"/>
        </w:rPr>
      </w:pPr>
      <w:r>
        <w:rPr>
          <w:rFonts w:ascii="Arial" w:hAnsi="Arial" w:cs="Arial"/>
          <w:sz w:val="20"/>
          <w:szCs w:val="23"/>
        </w:rPr>
        <w:t>Cognitive functioning. Those who have suffered traumatic stress many act irrationally, have</w:t>
      </w:r>
    </w:p>
    <w:p w:rsidR="00324887" w:rsidRDefault="00324887">
      <w:pPr>
        <w:autoSpaceDE w:val="0"/>
        <w:autoSpaceDN w:val="0"/>
        <w:adjustRightInd w:val="0"/>
        <w:ind w:firstLine="720"/>
        <w:rPr>
          <w:rFonts w:ascii="Arial" w:hAnsi="Arial" w:cs="Arial"/>
          <w:sz w:val="20"/>
          <w:szCs w:val="23"/>
        </w:rPr>
      </w:pPr>
      <w:r>
        <w:rPr>
          <w:rFonts w:ascii="Arial" w:hAnsi="Arial" w:cs="Arial"/>
          <w:sz w:val="20"/>
          <w:szCs w:val="23"/>
        </w:rPr>
        <w:t>difficulty making decisions; or may act in ways that are out of character or them normally.</w:t>
      </w:r>
    </w:p>
    <w:p w:rsidR="00324887" w:rsidRDefault="00324887">
      <w:pPr>
        <w:autoSpaceDE w:val="0"/>
        <w:autoSpaceDN w:val="0"/>
        <w:adjustRightInd w:val="0"/>
        <w:ind w:firstLine="720"/>
        <w:rPr>
          <w:rFonts w:ascii="Arial" w:hAnsi="Arial" w:cs="Arial"/>
          <w:sz w:val="20"/>
          <w:szCs w:val="23"/>
        </w:rPr>
      </w:pPr>
      <w:r>
        <w:rPr>
          <w:rFonts w:ascii="Arial" w:hAnsi="Arial" w:cs="Arial"/>
          <w:sz w:val="20"/>
          <w:szCs w:val="23"/>
        </w:rPr>
        <w:t>They may have difficulty sharing or retrieving memories.</w:t>
      </w:r>
    </w:p>
    <w:p w:rsidR="00324887" w:rsidRDefault="00324887">
      <w:pPr>
        <w:numPr>
          <w:ilvl w:val="0"/>
          <w:numId w:val="109"/>
        </w:numPr>
        <w:autoSpaceDE w:val="0"/>
        <w:autoSpaceDN w:val="0"/>
        <w:adjustRightInd w:val="0"/>
        <w:rPr>
          <w:rFonts w:ascii="Arial" w:hAnsi="Arial" w:cs="Arial"/>
          <w:sz w:val="20"/>
          <w:szCs w:val="23"/>
        </w:rPr>
      </w:pPr>
      <w:r>
        <w:rPr>
          <w:rFonts w:ascii="Arial" w:hAnsi="Arial" w:cs="Arial"/>
          <w:sz w:val="20"/>
          <w:szCs w:val="23"/>
        </w:rPr>
        <w:t>Physical health. Traumatic stress can cause a range of physical symptoms—from</w:t>
      </w:r>
    </w:p>
    <w:p w:rsidR="00324887" w:rsidRDefault="00324887">
      <w:pPr>
        <w:autoSpaceDE w:val="0"/>
        <w:autoSpaceDN w:val="0"/>
        <w:adjustRightInd w:val="0"/>
        <w:ind w:firstLine="720"/>
        <w:rPr>
          <w:rFonts w:ascii="Arial" w:hAnsi="Arial" w:cs="Arial"/>
          <w:sz w:val="20"/>
          <w:szCs w:val="23"/>
        </w:rPr>
      </w:pPr>
      <w:r>
        <w:rPr>
          <w:rFonts w:ascii="Arial" w:hAnsi="Arial" w:cs="Arial"/>
          <w:sz w:val="20"/>
          <w:szCs w:val="23"/>
        </w:rPr>
        <w:t>exhaustion to heat problems.</w:t>
      </w:r>
    </w:p>
    <w:p w:rsidR="00324887" w:rsidRDefault="00324887">
      <w:pPr>
        <w:numPr>
          <w:ilvl w:val="0"/>
          <w:numId w:val="109"/>
        </w:numPr>
        <w:autoSpaceDE w:val="0"/>
        <w:autoSpaceDN w:val="0"/>
        <w:adjustRightInd w:val="0"/>
        <w:rPr>
          <w:rFonts w:ascii="Arial" w:hAnsi="Arial" w:cs="Arial"/>
          <w:sz w:val="20"/>
          <w:szCs w:val="23"/>
        </w:rPr>
      </w:pPr>
      <w:r>
        <w:rPr>
          <w:rFonts w:ascii="Arial" w:hAnsi="Arial" w:cs="Arial"/>
          <w:sz w:val="20"/>
          <w:szCs w:val="23"/>
        </w:rPr>
        <w:t>Interpersonal relationships. Those who survive traumatic stress my undergo temporary or</w:t>
      </w:r>
    </w:p>
    <w:p w:rsidR="00324887" w:rsidRDefault="00324887">
      <w:pPr>
        <w:autoSpaceDE w:val="0"/>
        <w:autoSpaceDN w:val="0"/>
        <w:adjustRightInd w:val="0"/>
        <w:ind w:firstLine="720"/>
        <w:rPr>
          <w:rFonts w:ascii="Arial" w:hAnsi="Arial" w:cs="Arial"/>
          <w:sz w:val="20"/>
          <w:szCs w:val="23"/>
        </w:rPr>
      </w:pPr>
      <w:r>
        <w:rPr>
          <w:rFonts w:ascii="Arial" w:hAnsi="Arial" w:cs="Arial"/>
          <w:sz w:val="20"/>
          <w:szCs w:val="23"/>
        </w:rPr>
        <w:t>long-term personality changes that make interpersonal relationships difficult.</w:t>
      </w:r>
    </w:p>
    <w:p w:rsidR="00324887" w:rsidRDefault="00324887">
      <w:pPr>
        <w:autoSpaceDE w:val="0"/>
        <w:autoSpaceDN w:val="0"/>
        <w:adjustRightInd w:val="0"/>
        <w:rPr>
          <w:rFonts w:ascii="Arial" w:hAnsi="Arial" w:cs="Arial"/>
          <w:sz w:val="20"/>
          <w:szCs w:val="23"/>
        </w:rPr>
      </w:pPr>
    </w:p>
    <w:p w:rsidR="00324887" w:rsidRDefault="00324887">
      <w:pPr>
        <w:autoSpaceDE w:val="0"/>
        <w:autoSpaceDN w:val="0"/>
        <w:adjustRightInd w:val="0"/>
        <w:rPr>
          <w:rFonts w:ascii="Arial" w:hAnsi="Arial" w:cs="Arial"/>
          <w:sz w:val="20"/>
          <w:szCs w:val="23"/>
        </w:rPr>
      </w:pPr>
      <w:r>
        <w:rPr>
          <w:rFonts w:ascii="Arial" w:hAnsi="Arial" w:cs="Arial"/>
          <w:sz w:val="20"/>
          <w:szCs w:val="23"/>
        </w:rPr>
        <w:t>The strength and type of personal reaction vary because of:</w:t>
      </w:r>
    </w:p>
    <w:p w:rsidR="00324887" w:rsidRDefault="00324887">
      <w:pPr>
        <w:numPr>
          <w:ilvl w:val="0"/>
          <w:numId w:val="109"/>
        </w:numPr>
        <w:autoSpaceDE w:val="0"/>
        <w:autoSpaceDN w:val="0"/>
        <w:adjustRightInd w:val="0"/>
        <w:rPr>
          <w:rFonts w:ascii="Arial" w:hAnsi="Arial" w:cs="Arial"/>
          <w:sz w:val="20"/>
          <w:szCs w:val="23"/>
        </w:rPr>
      </w:pPr>
      <w:r>
        <w:rPr>
          <w:rFonts w:ascii="Arial" w:hAnsi="Arial" w:cs="Arial"/>
          <w:sz w:val="20"/>
          <w:szCs w:val="23"/>
        </w:rPr>
        <w:t>The victim’s prior experience with the same or a similar event. The emotional effect of</w:t>
      </w:r>
    </w:p>
    <w:p w:rsidR="00324887" w:rsidRDefault="00324887">
      <w:pPr>
        <w:autoSpaceDE w:val="0"/>
        <w:autoSpaceDN w:val="0"/>
        <w:adjustRightInd w:val="0"/>
        <w:ind w:firstLine="720"/>
        <w:rPr>
          <w:rFonts w:ascii="Arial" w:hAnsi="Arial" w:cs="Arial"/>
          <w:sz w:val="20"/>
          <w:szCs w:val="23"/>
        </w:rPr>
      </w:pPr>
      <w:r>
        <w:rPr>
          <w:rFonts w:ascii="Arial" w:hAnsi="Arial" w:cs="Arial"/>
          <w:sz w:val="20"/>
          <w:szCs w:val="23"/>
        </w:rPr>
        <w:t>multiple events can be cumulative, leading to greater stress reactions.</w:t>
      </w:r>
    </w:p>
    <w:p w:rsidR="00324887" w:rsidRDefault="00324887">
      <w:pPr>
        <w:numPr>
          <w:ilvl w:val="0"/>
          <w:numId w:val="109"/>
        </w:numPr>
        <w:autoSpaceDE w:val="0"/>
        <w:autoSpaceDN w:val="0"/>
        <w:adjustRightInd w:val="0"/>
        <w:rPr>
          <w:rFonts w:ascii="Arial" w:hAnsi="Arial" w:cs="Arial"/>
          <w:sz w:val="20"/>
          <w:szCs w:val="23"/>
        </w:rPr>
      </w:pPr>
      <w:r>
        <w:rPr>
          <w:rFonts w:ascii="Arial" w:hAnsi="Arial" w:cs="Arial"/>
          <w:sz w:val="20"/>
          <w:szCs w:val="23"/>
        </w:rPr>
        <w:t>The intensity of the disruption in the survivors’ lives. The more the survivors’ lives are</w:t>
      </w:r>
    </w:p>
    <w:p w:rsidR="00324887" w:rsidRDefault="00324887">
      <w:pPr>
        <w:autoSpaceDE w:val="0"/>
        <w:autoSpaceDN w:val="0"/>
        <w:adjustRightInd w:val="0"/>
        <w:ind w:firstLine="720"/>
        <w:rPr>
          <w:rFonts w:ascii="Arial" w:hAnsi="Arial" w:cs="Arial"/>
          <w:sz w:val="20"/>
          <w:szCs w:val="23"/>
        </w:rPr>
      </w:pPr>
      <w:r>
        <w:rPr>
          <w:rFonts w:ascii="Arial" w:hAnsi="Arial" w:cs="Arial"/>
          <w:sz w:val="20"/>
          <w:szCs w:val="23"/>
        </w:rPr>
        <w:t>disrupted, the greater their psychological and physiological reactions may become.</w:t>
      </w:r>
    </w:p>
    <w:p w:rsidR="00324887" w:rsidRDefault="00324887">
      <w:pPr>
        <w:numPr>
          <w:ilvl w:val="0"/>
          <w:numId w:val="109"/>
        </w:numPr>
        <w:autoSpaceDE w:val="0"/>
        <w:autoSpaceDN w:val="0"/>
        <w:adjustRightInd w:val="0"/>
        <w:rPr>
          <w:rFonts w:ascii="Arial" w:hAnsi="Arial" w:cs="Arial"/>
          <w:sz w:val="20"/>
          <w:szCs w:val="23"/>
        </w:rPr>
      </w:pPr>
      <w:r>
        <w:rPr>
          <w:rFonts w:ascii="Arial" w:hAnsi="Arial" w:cs="Arial"/>
          <w:sz w:val="20"/>
          <w:szCs w:val="23"/>
        </w:rPr>
        <w:t>The meaning of the event to the individual. The more catastrophic the victim perceives the</w:t>
      </w:r>
    </w:p>
    <w:p w:rsidR="00324887" w:rsidRDefault="00324887">
      <w:pPr>
        <w:autoSpaceDE w:val="0"/>
        <w:autoSpaceDN w:val="0"/>
        <w:adjustRightInd w:val="0"/>
        <w:ind w:firstLine="720"/>
        <w:rPr>
          <w:rFonts w:ascii="Arial" w:hAnsi="Arial" w:cs="Arial"/>
          <w:sz w:val="20"/>
          <w:szCs w:val="23"/>
        </w:rPr>
      </w:pPr>
      <w:r>
        <w:rPr>
          <w:rFonts w:ascii="Arial" w:hAnsi="Arial" w:cs="Arial"/>
          <w:sz w:val="20"/>
          <w:szCs w:val="23"/>
        </w:rPr>
        <w:t>event to be to him or her personally, the more intense will be his or her stress reaction.</w:t>
      </w:r>
    </w:p>
    <w:p w:rsidR="00324887" w:rsidRDefault="00324887">
      <w:pPr>
        <w:numPr>
          <w:ilvl w:val="0"/>
          <w:numId w:val="109"/>
        </w:numPr>
        <w:autoSpaceDE w:val="0"/>
        <w:autoSpaceDN w:val="0"/>
        <w:adjustRightInd w:val="0"/>
        <w:rPr>
          <w:rFonts w:ascii="Arial" w:hAnsi="Arial" w:cs="Arial"/>
          <w:sz w:val="20"/>
          <w:szCs w:val="23"/>
        </w:rPr>
      </w:pPr>
      <w:r>
        <w:rPr>
          <w:rFonts w:ascii="Arial" w:hAnsi="Arial" w:cs="Arial"/>
          <w:sz w:val="20"/>
          <w:szCs w:val="23"/>
        </w:rPr>
        <w:t>The emotional well-being of the individual and the resources (especially social) that he or</w:t>
      </w:r>
    </w:p>
    <w:p w:rsidR="00324887" w:rsidRDefault="00324887">
      <w:pPr>
        <w:autoSpaceDE w:val="0"/>
        <w:autoSpaceDN w:val="0"/>
        <w:adjustRightInd w:val="0"/>
        <w:ind w:firstLine="720"/>
        <w:rPr>
          <w:rFonts w:ascii="Arial" w:hAnsi="Arial" w:cs="Arial"/>
          <w:sz w:val="20"/>
          <w:szCs w:val="23"/>
        </w:rPr>
      </w:pPr>
      <w:r>
        <w:rPr>
          <w:rFonts w:ascii="Arial" w:hAnsi="Arial" w:cs="Arial"/>
          <w:sz w:val="20"/>
          <w:szCs w:val="23"/>
        </w:rPr>
        <w:t>she has to cope. People who have had other recent traumas may not cope well with</w:t>
      </w:r>
    </w:p>
    <w:p w:rsidR="00324887" w:rsidRDefault="00324887">
      <w:pPr>
        <w:autoSpaceDE w:val="0"/>
        <w:autoSpaceDN w:val="0"/>
        <w:adjustRightInd w:val="0"/>
        <w:ind w:left="720"/>
        <w:rPr>
          <w:rFonts w:ascii="Arial" w:hAnsi="Arial" w:cs="Arial"/>
          <w:sz w:val="20"/>
          <w:szCs w:val="23"/>
        </w:rPr>
      </w:pPr>
      <w:r>
        <w:rPr>
          <w:rFonts w:ascii="Arial" w:hAnsi="Arial" w:cs="Arial"/>
          <w:sz w:val="20"/>
          <w:szCs w:val="23"/>
        </w:rPr>
        <w:t>additional stressors.</w:t>
      </w:r>
    </w:p>
    <w:p w:rsidR="00324887" w:rsidRDefault="00324887">
      <w:pPr>
        <w:numPr>
          <w:ilvl w:val="0"/>
          <w:numId w:val="109"/>
        </w:numPr>
        <w:autoSpaceDE w:val="0"/>
        <w:autoSpaceDN w:val="0"/>
        <w:adjustRightInd w:val="0"/>
        <w:rPr>
          <w:rFonts w:ascii="Arial" w:hAnsi="Arial" w:cs="Arial"/>
          <w:sz w:val="23"/>
          <w:szCs w:val="23"/>
        </w:rPr>
      </w:pPr>
      <w:r>
        <w:rPr>
          <w:rFonts w:ascii="Arial" w:hAnsi="Arial" w:cs="Arial"/>
          <w:sz w:val="20"/>
          <w:szCs w:val="23"/>
        </w:rPr>
        <w:t xml:space="preserve">The length of time that has elapsed between the event’s occurrence and the present. There reality of the event takes time to “sink in. You should not take the survivors’ surface attitudes personally. </w:t>
      </w:r>
      <w:r w:rsidR="0005494B">
        <w:rPr>
          <w:rFonts w:ascii="Arial" w:hAnsi="Arial" w:cs="Arial"/>
          <w:sz w:val="20"/>
          <w:szCs w:val="23"/>
        </w:rPr>
        <w:t>CC</w:t>
      </w:r>
      <w:r>
        <w:rPr>
          <w:rFonts w:ascii="Arial" w:hAnsi="Arial" w:cs="Arial"/>
          <w:sz w:val="20"/>
          <w:szCs w:val="23"/>
        </w:rPr>
        <w:t xml:space="preserve">HA employees may expect to see a range of responses that will vary from person to person, but the responses they see will be part of the psychological impact of the event—and probably will not relate to anything that the ERT, </w:t>
      </w:r>
      <w:r w:rsidR="0005494B">
        <w:rPr>
          <w:rFonts w:ascii="Arial" w:hAnsi="Arial" w:cs="Arial"/>
          <w:sz w:val="20"/>
          <w:szCs w:val="23"/>
        </w:rPr>
        <w:t>CC</w:t>
      </w:r>
      <w:r>
        <w:rPr>
          <w:rFonts w:ascii="Arial" w:hAnsi="Arial" w:cs="Arial"/>
          <w:sz w:val="20"/>
          <w:szCs w:val="23"/>
        </w:rPr>
        <w:t xml:space="preserve">HA employees or residents have or have not done. The goal of on-scene psychological intervention on the part of </w:t>
      </w:r>
      <w:r w:rsidR="0005494B">
        <w:rPr>
          <w:rFonts w:ascii="Arial" w:hAnsi="Arial" w:cs="Arial"/>
          <w:sz w:val="20"/>
          <w:szCs w:val="23"/>
        </w:rPr>
        <w:t>CC</w:t>
      </w:r>
      <w:r>
        <w:rPr>
          <w:rFonts w:ascii="Arial" w:hAnsi="Arial" w:cs="Arial"/>
          <w:sz w:val="20"/>
          <w:szCs w:val="23"/>
        </w:rPr>
        <w:t>HA employees should be to stabilize the incident scene by stabilizing individuals</w:t>
      </w:r>
      <w:r>
        <w:rPr>
          <w:rFonts w:ascii="Arial" w:hAnsi="Arial" w:cs="Arial"/>
          <w:sz w:val="23"/>
          <w:szCs w:val="23"/>
        </w:rPr>
        <w:t xml:space="preserve">. </w:t>
      </w:r>
    </w:p>
    <w:p w:rsidR="00324887" w:rsidRDefault="00324887">
      <w:pPr>
        <w:autoSpaceDE w:val="0"/>
        <w:autoSpaceDN w:val="0"/>
        <w:adjustRightInd w:val="0"/>
        <w:rPr>
          <w:rFonts w:ascii="Arial" w:hAnsi="Arial" w:cs="Arial"/>
          <w:sz w:val="23"/>
          <w:szCs w:val="23"/>
        </w:rPr>
      </w:pPr>
    </w:p>
    <w:p w:rsidR="00324887" w:rsidRDefault="00324887">
      <w:pPr>
        <w:autoSpaceDE w:val="0"/>
        <w:autoSpaceDN w:val="0"/>
        <w:adjustRightInd w:val="0"/>
        <w:rPr>
          <w:rFonts w:ascii="Arial" w:hAnsi="Arial" w:cs="Arial"/>
          <w:b/>
          <w:bCs/>
          <w:sz w:val="20"/>
          <w:szCs w:val="23"/>
        </w:rPr>
      </w:pPr>
      <w:r>
        <w:rPr>
          <w:rFonts w:ascii="Arial" w:hAnsi="Arial" w:cs="Arial"/>
          <w:b/>
          <w:bCs/>
          <w:sz w:val="20"/>
          <w:szCs w:val="23"/>
        </w:rPr>
        <w:t>Ways to stabilize the incident</w:t>
      </w:r>
    </w:p>
    <w:p w:rsidR="00324887" w:rsidRDefault="00324887">
      <w:pPr>
        <w:autoSpaceDE w:val="0"/>
        <w:autoSpaceDN w:val="0"/>
        <w:adjustRightInd w:val="0"/>
        <w:rPr>
          <w:rFonts w:ascii="Wingdings" w:hAnsi="Wingdings" w:cs="Arial"/>
        </w:rPr>
      </w:pPr>
    </w:p>
    <w:p w:rsidR="00324887" w:rsidRDefault="00324887">
      <w:pPr>
        <w:numPr>
          <w:ilvl w:val="0"/>
          <w:numId w:val="109"/>
        </w:numPr>
        <w:autoSpaceDE w:val="0"/>
        <w:autoSpaceDN w:val="0"/>
        <w:adjustRightInd w:val="0"/>
        <w:rPr>
          <w:rFonts w:ascii="Arial" w:hAnsi="Arial" w:cs="Arial"/>
          <w:sz w:val="20"/>
          <w:szCs w:val="23"/>
        </w:rPr>
      </w:pPr>
      <w:r>
        <w:rPr>
          <w:rFonts w:ascii="Arial" w:hAnsi="Arial" w:cs="Arial"/>
          <w:sz w:val="20"/>
          <w:szCs w:val="23"/>
        </w:rPr>
        <w:t>Assess the survivors for injury and shock. Address any medical needs first. Observe them</w:t>
      </w:r>
    </w:p>
    <w:p w:rsidR="00324887" w:rsidRDefault="00324887">
      <w:pPr>
        <w:autoSpaceDE w:val="0"/>
        <w:autoSpaceDN w:val="0"/>
        <w:adjustRightInd w:val="0"/>
        <w:ind w:firstLine="720"/>
        <w:rPr>
          <w:rFonts w:ascii="Arial" w:hAnsi="Arial" w:cs="Arial"/>
          <w:sz w:val="20"/>
          <w:szCs w:val="23"/>
        </w:rPr>
      </w:pPr>
      <w:r>
        <w:rPr>
          <w:rFonts w:ascii="Arial" w:hAnsi="Arial" w:cs="Arial"/>
          <w:sz w:val="20"/>
          <w:szCs w:val="23"/>
        </w:rPr>
        <w:t>to determine their level of responsiveness and whether they pose a danger to themselves or</w:t>
      </w:r>
    </w:p>
    <w:p w:rsidR="00324887" w:rsidRDefault="00324887">
      <w:pPr>
        <w:autoSpaceDE w:val="0"/>
        <w:autoSpaceDN w:val="0"/>
        <w:adjustRightInd w:val="0"/>
        <w:ind w:firstLine="720"/>
        <w:rPr>
          <w:rFonts w:ascii="Arial" w:hAnsi="Arial" w:cs="Arial"/>
          <w:sz w:val="23"/>
          <w:szCs w:val="23"/>
        </w:rPr>
      </w:pPr>
      <w:r>
        <w:rPr>
          <w:rFonts w:ascii="Arial" w:hAnsi="Arial" w:cs="Arial"/>
          <w:sz w:val="20"/>
          <w:szCs w:val="23"/>
        </w:rPr>
        <w:t>to others.</w:t>
      </w:r>
    </w:p>
    <w:p w:rsidR="00324887" w:rsidRDefault="00324887">
      <w:pPr>
        <w:numPr>
          <w:ilvl w:val="0"/>
          <w:numId w:val="109"/>
        </w:numPr>
        <w:autoSpaceDE w:val="0"/>
        <w:autoSpaceDN w:val="0"/>
        <w:adjustRightInd w:val="0"/>
        <w:rPr>
          <w:rFonts w:ascii="Arial" w:hAnsi="Arial" w:cs="Arial"/>
          <w:sz w:val="20"/>
          <w:szCs w:val="23"/>
        </w:rPr>
      </w:pPr>
      <w:r>
        <w:rPr>
          <w:rFonts w:ascii="Arial" w:hAnsi="Arial" w:cs="Arial"/>
          <w:sz w:val="20"/>
          <w:szCs w:val="23"/>
        </w:rPr>
        <w:t>Get uninjured people involved in helping. Focused activity helps to move people beyond</w:t>
      </w:r>
    </w:p>
    <w:p w:rsidR="00324887" w:rsidRDefault="00324887">
      <w:pPr>
        <w:autoSpaceDE w:val="0"/>
        <w:autoSpaceDN w:val="0"/>
        <w:adjustRightInd w:val="0"/>
        <w:ind w:firstLine="720"/>
        <w:rPr>
          <w:rFonts w:ascii="Arial" w:hAnsi="Arial" w:cs="Arial"/>
          <w:sz w:val="20"/>
          <w:szCs w:val="23"/>
        </w:rPr>
      </w:pPr>
      <w:r>
        <w:rPr>
          <w:rFonts w:ascii="Arial" w:hAnsi="Arial" w:cs="Arial"/>
          <w:sz w:val="20"/>
          <w:szCs w:val="23"/>
        </w:rPr>
        <w:t>shock, so give them constructive jobs to do, such as running for supplies. This strategy is</w:t>
      </w:r>
    </w:p>
    <w:p w:rsidR="00324887" w:rsidRDefault="00324887">
      <w:pPr>
        <w:autoSpaceDE w:val="0"/>
        <w:autoSpaceDN w:val="0"/>
        <w:adjustRightInd w:val="0"/>
        <w:ind w:firstLine="720"/>
        <w:rPr>
          <w:rFonts w:ascii="Arial" w:hAnsi="Arial" w:cs="Arial"/>
          <w:sz w:val="20"/>
          <w:szCs w:val="23"/>
        </w:rPr>
      </w:pPr>
      <w:r>
        <w:rPr>
          <w:rFonts w:ascii="Arial" w:hAnsi="Arial" w:cs="Arial"/>
          <w:sz w:val="20"/>
          <w:szCs w:val="23"/>
        </w:rPr>
        <w:t>especially effective for survivors who are being disruptive.</w:t>
      </w:r>
    </w:p>
    <w:p w:rsidR="00324887" w:rsidRDefault="00324887">
      <w:pPr>
        <w:numPr>
          <w:ilvl w:val="0"/>
          <w:numId w:val="109"/>
        </w:numPr>
        <w:autoSpaceDE w:val="0"/>
        <w:autoSpaceDN w:val="0"/>
        <w:adjustRightInd w:val="0"/>
        <w:rPr>
          <w:rFonts w:ascii="Arial" w:hAnsi="Arial" w:cs="Arial"/>
          <w:sz w:val="20"/>
          <w:szCs w:val="23"/>
        </w:rPr>
      </w:pPr>
      <w:r>
        <w:rPr>
          <w:rFonts w:ascii="Arial" w:hAnsi="Arial" w:cs="Arial"/>
          <w:sz w:val="20"/>
          <w:szCs w:val="23"/>
        </w:rPr>
        <w:t>Provide support by listening to them talk about their feelings and their physical needs. Victims often need to talk about what they’ve been through—and they want someone to listen to them.</w:t>
      </w:r>
    </w:p>
    <w:p w:rsidR="00324887" w:rsidRDefault="00324887">
      <w:pPr>
        <w:autoSpaceDE w:val="0"/>
        <w:autoSpaceDN w:val="0"/>
        <w:adjustRightInd w:val="0"/>
        <w:ind w:firstLine="720"/>
        <w:rPr>
          <w:rFonts w:ascii="Arial" w:hAnsi="Arial" w:cs="Arial"/>
          <w:sz w:val="20"/>
          <w:szCs w:val="23"/>
        </w:rPr>
      </w:pPr>
      <w:r>
        <w:rPr>
          <w:rFonts w:ascii="Arial" w:hAnsi="Arial" w:cs="Arial"/>
          <w:sz w:val="20"/>
          <w:szCs w:val="23"/>
        </w:rPr>
        <w:t>Empathize and show by your responses that you hear their concerns. Victims want to</w:t>
      </w:r>
    </w:p>
    <w:p w:rsidR="00324887" w:rsidRDefault="00324887">
      <w:pPr>
        <w:autoSpaceDE w:val="0"/>
        <w:autoSpaceDN w:val="0"/>
        <w:adjustRightInd w:val="0"/>
        <w:ind w:firstLine="720"/>
        <w:rPr>
          <w:rFonts w:ascii="Arial" w:hAnsi="Arial" w:cs="Arial"/>
          <w:sz w:val="20"/>
          <w:szCs w:val="23"/>
        </w:rPr>
      </w:pPr>
      <w:r>
        <w:rPr>
          <w:rFonts w:ascii="Arial" w:hAnsi="Arial" w:cs="Arial"/>
          <w:sz w:val="20"/>
          <w:szCs w:val="23"/>
        </w:rPr>
        <w:t>know that someone else shares their feelings of pain and grief.</w:t>
      </w:r>
    </w:p>
    <w:p w:rsidR="00324887" w:rsidRDefault="00324887">
      <w:pPr>
        <w:numPr>
          <w:ilvl w:val="0"/>
          <w:numId w:val="109"/>
        </w:numPr>
        <w:autoSpaceDE w:val="0"/>
        <w:autoSpaceDN w:val="0"/>
        <w:adjustRightInd w:val="0"/>
        <w:rPr>
          <w:rFonts w:ascii="Arial" w:hAnsi="Arial" w:cs="Arial"/>
          <w:sz w:val="20"/>
          <w:szCs w:val="23"/>
        </w:rPr>
      </w:pPr>
      <w:r>
        <w:rPr>
          <w:rFonts w:ascii="Arial" w:hAnsi="Arial" w:cs="Arial"/>
          <w:sz w:val="20"/>
          <w:szCs w:val="23"/>
        </w:rPr>
        <w:t>Help survivors connect to natural support systems, such as family, friends, or clergy.</w:t>
      </w:r>
    </w:p>
    <w:p w:rsidR="00324887" w:rsidRDefault="00324887">
      <w:pPr>
        <w:numPr>
          <w:ilvl w:val="0"/>
          <w:numId w:val="109"/>
        </w:numPr>
        <w:autoSpaceDE w:val="0"/>
        <w:autoSpaceDN w:val="0"/>
        <w:adjustRightInd w:val="0"/>
        <w:rPr>
          <w:rFonts w:ascii="Arial" w:hAnsi="Arial" w:cs="Arial"/>
          <w:sz w:val="20"/>
          <w:szCs w:val="23"/>
        </w:rPr>
      </w:pPr>
      <w:r>
        <w:rPr>
          <w:rFonts w:ascii="Arial" w:hAnsi="Arial" w:cs="Arial"/>
          <w:sz w:val="20"/>
          <w:szCs w:val="23"/>
        </w:rPr>
        <w:t>Survivors that show evidence of being suicidal, psychotic, or unable to care for themselves</w:t>
      </w:r>
    </w:p>
    <w:p w:rsidR="00324887" w:rsidRDefault="00324887">
      <w:pPr>
        <w:autoSpaceDE w:val="0"/>
        <w:autoSpaceDN w:val="0"/>
        <w:adjustRightInd w:val="0"/>
        <w:ind w:firstLine="720"/>
        <w:rPr>
          <w:rFonts w:ascii="Arial" w:hAnsi="Arial" w:cs="Arial"/>
          <w:sz w:val="20"/>
          <w:szCs w:val="23"/>
        </w:rPr>
      </w:pPr>
      <w:r>
        <w:rPr>
          <w:rFonts w:ascii="Arial" w:hAnsi="Arial" w:cs="Arial"/>
          <w:sz w:val="20"/>
          <w:szCs w:val="23"/>
        </w:rPr>
        <w:t>should be referred to mental health professionals for support. (This will be infrequent in most</w:t>
      </w:r>
    </w:p>
    <w:p w:rsidR="00324887" w:rsidRDefault="00324887">
      <w:pPr>
        <w:autoSpaceDE w:val="0"/>
        <w:autoSpaceDN w:val="0"/>
        <w:adjustRightInd w:val="0"/>
        <w:ind w:left="720"/>
        <w:rPr>
          <w:rFonts w:ascii="Arial" w:hAnsi="Arial" w:cs="Arial"/>
          <w:sz w:val="20"/>
          <w:szCs w:val="23"/>
        </w:rPr>
      </w:pPr>
      <w:r>
        <w:rPr>
          <w:rFonts w:ascii="Arial" w:hAnsi="Arial" w:cs="Arial"/>
          <w:sz w:val="20"/>
          <w:szCs w:val="23"/>
        </w:rPr>
        <w:t xml:space="preserve">groups of survivors.)  </w:t>
      </w:r>
    </w:p>
    <w:p w:rsidR="00324887" w:rsidRDefault="00324887" w:rsidP="00E07089">
      <w:pPr>
        <w:autoSpaceDE w:val="0"/>
        <w:autoSpaceDN w:val="0"/>
        <w:adjustRightInd w:val="0"/>
        <w:rPr>
          <w:rFonts w:ascii="Arial" w:hAnsi="Arial" w:cs="Arial"/>
          <w:sz w:val="20"/>
          <w:szCs w:val="23"/>
        </w:rPr>
      </w:pPr>
    </w:p>
    <w:p w:rsidR="00324887" w:rsidRDefault="00324887">
      <w:pPr>
        <w:autoSpaceDE w:val="0"/>
        <w:autoSpaceDN w:val="0"/>
        <w:adjustRightInd w:val="0"/>
        <w:rPr>
          <w:rFonts w:ascii="Arial" w:hAnsi="Arial" w:cs="Arial"/>
          <w:sz w:val="20"/>
          <w:szCs w:val="23"/>
        </w:rPr>
      </w:pPr>
      <w:r>
        <w:rPr>
          <w:rFonts w:ascii="Arial" w:hAnsi="Arial" w:cs="Arial"/>
          <w:sz w:val="20"/>
          <w:szCs w:val="23"/>
        </w:rPr>
        <w:t xml:space="preserve">These types of responses could elicit a strong negative response or distance the survivor from the personnel trying to communicate.  It is ok to apologize if the survivor reacts negatively to something that you said.  One unpleasant task that ERT or </w:t>
      </w:r>
      <w:r w:rsidR="0005494B">
        <w:rPr>
          <w:rFonts w:ascii="Arial" w:hAnsi="Arial" w:cs="Arial"/>
          <w:sz w:val="20"/>
          <w:szCs w:val="23"/>
        </w:rPr>
        <w:t>CC</w:t>
      </w:r>
      <w:r>
        <w:rPr>
          <w:rFonts w:ascii="Arial" w:hAnsi="Arial" w:cs="Arial"/>
          <w:sz w:val="20"/>
          <w:szCs w:val="23"/>
        </w:rPr>
        <w:t>HA employees may face is managing the family members at the scene of the death of a loved one. The guidelines below will help you deal with this situation:</w:t>
      </w:r>
    </w:p>
    <w:p w:rsidR="00324887" w:rsidRDefault="00324887">
      <w:pPr>
        <w:autoSpaceDE w:val="0"/>
        <w:autoSpaceDN w:val="0"/>
        <w:adjustRightInd w:val="0"/>
        <w:rPr>
          <w:rFonts w:ascii="Wingdings" w:hAnsi="Wingdings" w:cs="Arial"/>
        </w:rPr>
      </w:pPr>
    </w:p>
    <w:p w:rsidR="00324887" w:rsidRDefault="00324887">
      <w:pPr>
        <w:numPr>
          <w:ilvl w:val="0"/>
          <w:numId w:val="110"/>
        </w:numPr>
        <w:autoSpaceDE w:val="0"/>
        <w:autoSpaceDN w:val="0"/>
        <w:adjustRightInd w:val="0"/>
        <w:rPr>
          <w:rFonts w:ascii="Arial" w:hAnsi="Arial" w:cs="Arial"/>
          <w:sz w:val="20"/>
          <w:szCs w:val="23"/>
        </w:rPr>
      </w:pPr>
      <w:r>
        <w:rPr>
          <w:rFonts w:ascii="Arial" w:hAnsi="Arial" w:cs="Arial"/>
          <w:sz w:val="20"/>
          <w:szCs w:val="23"/>
        </w:rPr>
        <w:t>Cover the body; treat it with respect. Wrap mutilated bodies tightly.</w:t>
      </w:r>
    </w:p>
    <w:p w:rsidR="00324887" w:rsidRDefault="00324887">
      <w:pPr>
        <w:numPr>
          <w:ilvl w:val="0"/>
          <w:numId w:val="110"/>
        </w:numPr>
        <w:autoSpaceDE w:val="0"/>
        <w:autoSpaceDN w:val="0"/>
        <w:adjustRightInd w:val="0"/>
        <w:rPr>
          <w:rFonts w:ascii="Arial" w:hAnsi="Arial" w:cs="Arial"/>
          <w:sz w:val="20"/>
          <w:szCs w:val="23"/>
        </w:rPr>
      </w:pPr>
      <w:r>
        <w:rPr>
          <w:rFonts w:ascii="Arial" w:hAnsi="Arial" w:cs="Arial"/>
          <w:sz w:val="20"/>
          <w:szCs w:val="23"/>
        </w:rPr>
        <w:t>Have one family member look at the body and decide if the rest of the family should see it.</w:t>
      </w:r>
    </w:p>
    <w:p w:rsidR="00324887" w:rsidRDefault="00324887">
      <w:pPr>
        <w:numPr>
          <w:ilvl w:val="0"/>
          <w:numId w:val="110"/>
        </w:numPr>
        <w:autoSpaceDE w:val="0"/>
        <w:autoSpaceDN w:val="0"/>
        <w:adjustRightInd w:val="0"/>
        <w:rPr>
          <w:rFonts w:ascii="Arial" w:hAnsi="Arial" w:cs="Arial"/>
          <w:sz w:val="20"/>
          <w:szCs w:val="23"/>
        </w:rPr>
      </w:pPr>
      <w:r>
        <w:rPr>
          <w:rFonts w:ascii="Arial" w:hAnsi="Arial" w:cs="Arial"/>
          <w:sz w:val="20"/>
          <w:szCs w:val="23"/>
        </w:rPr>
        <w:t>Allow family members to hold or spend time with the deceased. Stay close by, but don’t</w:t>
      </w:r>
    </w:p>
    <w:p w:rsidR="00324887" w:rsidRDefault="00E07089">
      <w:pPr>
        <w:autoSpaceDE w:val="0"/>
        <w:autoSpaceDN w:val="0"/>
        <w:adjustRightInd w:val="0"/>
        <w:ind w:firstLine="720"/>
        <w:rPr>
          <w:rFonts w:ascii="Arial" w:hAnsi="Arial" w:cs="Arial"/>
          <w:sz w:val="20"/>
          <w:szCs w:val="23"/>
        </w:rPr>
      </w:pPr>
      <w:r>
        <w:rPr>
          <w:rFonts w:ascii="Arial" w:hAnsi="Arial" w:cs="Arial"/>
          <w:sz w:val="20"/>
          <w:szCs w:val="23"/>
        </w:rPr>
        <w:t xml:space="preserve">watch; </w:t>
      </w:r>
      <w:r w:rsidR="00324887">
        <w:rPr>
          <w:rFonts w:ascii="Arial" w:hAnsi="Arial" w:cs="Arial"/>
          <w:sz w:val="20"/>
          <w:szCs w:val="23"/>
        </w:rPr>
        <w:t>try to distance yourself emotionally somewhat.</w:t>
      </w:r>
    </w:p>
    <w:p w:rsidR="00324887" w:rsidRDefault="00324887">
      <w:pPr>
        <w:numPr>
          <w:ilvl w:val="0"/>
          <w:numId w:val="111"/>
        </w:numPr>
        <w:autoSpaceDE w:val="0"/>
        <w:autoSpaceDN w:val="0"/>
        <w:adjustRightInd w:val="0"/>
        <w:rPr>
          <w:rFonts w:ascii="Arial" w:hAnsi="Arial" w:cs="Arial"/>
          <w:sz w:val="20"/>
          <w:szCs w:val="23"/>
        </w:rPr>
      </w:pPr>
      <w:r>
        <w:rPr>
          <w:rFonts w:ascii="Arial" w:hAnsi="Arial" w:cs="Arial"/>
          <w:sz w:val="20"/>
          <w:szCs w:val="23"/>
        </w:rPr>
        <w:t>Let the family grieve. Don’t try to comfort them out of a need to alleviate your own discomfort.</w:t>
      </w:r>
    </w:p>
    <w:p w:rsidR="00324887" w:rsidRDefault="00324887">
      <w:pPr>
        <w:autoSpaceDE w:val="0"/>
        <w:autoSpaceDN w:val="0"/>
        <w:adjustRightInd w:val="0"/>
        <w:ind w:firstLine="720"/>
        <w:rPr>
          <w:rFonts w:ascii="Arial" w:hAnsi="Arial" w:cs="Arial"/>
          <w:sz w:val="20"/>
          <w:szCs w:val="23"/>
        </w:rPr>
      </w:pPr>
      <w:r>
        <w:rPr>
          <w:rFonts w:ascii="Arial" w:hAnsi="Arial" w:cs="Arial"/>
          <w:sz w:val="20"/>
          <w:szCs w:val="23"/>
        </w:rPr>
        <w:t>In some cases, the family may not know of the death of their loved one, and ERT members</w:t>
      </w:r>
    </w:p>
    <w:p w:rsidR="00324887" w:rsidRDefault="00324887">
      <w:pPr>
        <w:autoSpaceDE w:val="0"/>
        <w:autoSpaceDN w:val="0"/>
        <w:adjustRightInd w:val="0"/>
        <w:ind w:firstLine="720"/>
        <w:rPr>
          <w:rFonts w:ascii="Arial" w:hAnsi="Arial" w:cs="Arial"/>
          <w:sz w:val="20"/>
          <w:szCs w:val="23"/>
        </w:rPr>
      </w:pPr>
      <w:r>
        <w:rPr>
          <w:rFonts w:ascii="Arial" w:hAnsi="Arial" w:cs="Arial"/>
          <w:sz w:val="20"/>
          <w:szCs w:val="23"/>
        </w:rPr>
        <w:t xml:space="preserve">maybe called upon to tell them. </w:t>
      </w:r>
    </w:p>
    <w:p w:rsidR="00324887" w:rsidRDefault="00324887">
      <w:pPr>
        <w:autoSpaceDE w:val="0"/>
        <w:autoSpaceDN w:val="0"/>
        <w:adjustRightInd w:val="0"/>
        <w:rPr>
          <w:rFonts w:ascii="Arial" w:hAnsi="Arial" w:cs="Arial"/>
          <w:sz w:val="20"/>
          <w:szCs w:val="23"/>
        </w:rPr>
      </w:pPr>
    </w:p>
    <w:p w:rsidR="00324887" w:rsidRDefault="00324887">
      <w:pPr>
        <w:autoSpaceDE w:val="0"/>
        <w:autoSpaceDN w:val="0"/>
        <w:adjustRightInd w:val="0"/>
        <w:rPr>
          <w:rFonts w:ascii="Arial" w:hAnsi="Arial" w:cs="Arial"/>
          <w:sz w:val="20"/>
          <w:szCs w:val="23"/>
        </w:rPr>
      </w:pPr>
      <w:r>
        <w:rPr>
          <w:rFonts w:ascii="Arial" w:hAnsi="Arial" w:cs="Arial"/>
          <w:sz w:val="20"/>
          <w:szCs w:val="23"/>
        </w:rPr>
        <w:t xml:space="preserve">Suggest that in this situation, ERT members or </w:t>
      </w:r>
      <w:r w:rsidR="0005494B">
        <w:rPr>
          <w:rFonts w:ascii="Arial" w:hAnsi="Arial" w:cs="Arial"/>
          <w:sz w:val="20"/>
          <w:szCs w:val="23"/>
        </w:rPr>
        <w:t>CC</w:t>
      </w:r>
      <w:r>
        <w:rPr>
          <w:rFonts w:ascii="Arial" w:hAnsi="Arial" w:cs="Arial"/>
          <w:sz w:val="20"/>
          <w:szCs w:val="23"/>
        </w:rPr>
        <w:t>HA employees:</w:t>
      </w:r>
    </w:p>
    <w:p w:rsidR="00324887" w:rsidRDefault="00324887">
      <w:pPr>
        <w:autoSpaceDE w:val="0"/>
        <w:autoSpaceDN w:val="0"/>
        <w:adjustRightInd w:val="0"/>
        <w:rPr>
          <w:rFonts w:ascii="Arial" w:hAnsi="Arial" w:cs="Arial"/>
          <w:sz w:val="20"/>
          <w:szCs w:val="23"/>
        </w:rPr>
      </w:pPr>
    </w:p>
    <w:p w:rsidR="00324887" w:rsidRDefault="00324887">
      <w:pPr>
        <w:numPr>
          <w:ilvl w:val="0"/>
          <w:numId w:val="111"/>
        </w:numPr>
        <w:autoSpaceDE w:val="0"/>
        <w:autoSpaceDN w:val="0"/>
        <w:adjustRightInd w:val="0"/>
        <w:rPr>
          <w:rFonts w:ascii="Arial" w:hAnsi="Arial" w:cs="Arial"/>
          <w:sz w:val="20"/>
          <w:szCs w:val="23"/>
        </w:rPr>
      </w:pPr>
      <w:r>
        <w:rPr>
          <w:rFonts w:ascii="Arial" w:hAnsi="Arial" w:cs="Arial"/>
          <w:sz w:val="20"/>
          <w:szCs w:val="23"/>
        </w:rPr>
        <w:t>Separate the family members from others in a quiet, private place.</w:t>
      </w:r>
    </w:p>
    <w:p w:rsidR="00324887" w:rsidRDefault="00324887">
      <w:pPr>
        <w:numPr>
          <w:ilvl w:val="0"/>
          <w:numId w:val="111"/>
        </w:numPr>
        <w:autoSpaceDE w:val="0"/>
        <w:autoSpaceDN w:val="0"/>
        <w:adjustRightInd w:val="0"/>
        <w:rPr>
          <w:rFonts w:ascii="Arial" w:hAnsi="Arial" w:cs="Arial"/>
          <w:sz w:val="20"/>
          <w:szCs w:val="23"/>
        </w:rPr>
      </w:pPr>
      <w:r>
        <w:rPr>
          <w:rFonts w:ascii="Arial" w:hAnsi="Arial" w:cs="Arial"/>
          <w:sz w:val="20"/>
          <w:szCs w:val="23"/>
        </w:rPr>
        <w:t>Have the person(s) sit down, if possible.</w:t>
      </w:r>
    </w:p>
    <w:p w:rsidR="00324887" w:rsidRDefault="00324887">
      <w:pPr>
        <w:numPr>
          <w:ilvl w:val="0"/>
          <w:numId w:val="111"/>
        </w:numPr>
        <w:autoSpaceDE w:val="0"/>
        <w:autoSpaceDN w:val="0"/>
        <w:adjustRightInd w:val="0"/>
        <w:rPr>
          <w:rFonts w:ascii="Arial" w:hAnsi="Arial" w:cs="Arial"/>
          <w:sz w:val="20"/>
          <w:szCs w:val="23"/>
        </w:rPr>
      </w:pPr>
      <w:r>
        <w:rPr>
          <w:rFonts w:ascii="Arial" w:hAnsi="Arial" w:cs="Arial"/>
          <w:sz w:val="20"/>
          <w:szCs w:val="23"/>
        </w:rPr>
        <w:t>Make eye contact and use a calm, kind voice.</w:t>
      </w:r>
    </w:p>
    <w:p w:rsidR="00324887" w:rsidRDefault="00324887">
      <w:pPr>
        <w:numPr>
          <w:ilvl w:val="0"/>
          <w:numId w:val="111"/>
        </w:numPr>
        <w:autoSpaceDE w:val="0"/>
        <w:autoSpaceDN w:val="0"/>
        <w:adjustRightInd w:val="0"/>
        <w:rPr>
          <w:b/>
          <w:bCs/>
        </w:rPr>
      </w:pPr>
      <w:r>
        <w:rPr>
          <w:rFonts w:ascii="Arial" w:hAnsi="Arial" w:cs="Arial"/>
          <w:sz w:val="20"/>
          <w:szCs w:val="23"/>
        </w:rPr>
        <w:t>Use the following words to tell the family members about the death: “I’m sorry, but your family member has died. I am so sorry.”</w:t>
      </w:r>
    </w:p>
    <w:p w:rsidR="00324887" w:rsidRDefault="00324887">
      <w:pPr>
        <w:autoSpaceDE w:val="0"/>
        <w:autoSpaceDN w:val="0"/>
        <w:adjustRightInd w:val="0"/>
        <w:rPr>
          <w:rFonts w:ascii="Arial" w:hAnsi="Arial" w:cs="Arial"/>
          <w:sz w:val="20"/>
          <w:szCs w:val="23"/>
        </w:rPr>
      </w:pPr>
    </w:p>
    <w:p w:rsidR="00324887" w:rsidRDefault="00324887">
      <w:pPr>
        <w:jc w:val="center"/>
        <w:rPr>
          <w:rFonts w:ascii="Broadway" w:hAnsi="Broadway"/>
          <w:b/>
          <w:bCs/>
          <w:sz w:val="28"/>
        </w:rPr>
      </w:pPr>
      <w:r>
        <w:rPr>
          <w:rFonts w:ascii="Arial" w:hAnsi="Arial" w:cs="Arial"/>
          <w:sz w:val="20"/>
          <w:szCs w:val="23"/>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324887">
        <w:tblPrEx>
          <w:tblCellMar>
            <w:top w:w="0" w:type="dxa"/>
            <w:bottom w:w="0" w:type="dxa"/>
          </w:tblCellMar>
        </w:tblPrEx>
        <w:trPr>
          <w:trHeight w:val="955"/>
        </w:trPr>
        <w:tc>
          <w:tcPr>
            <w:tcW w:w="9576" w:type="dxa"/>
            <w:tcBorders>
              <w:top w:val="thinThickSmallGap" w:sz="24" w:space="0" w:color="auto"/>
              <w:left w:val="thinThickSmallGap" w:sz="24" w:space="0" w:color="auto"/>
              <w:bottom w:val="thinThickSmallGap" w:sz="24" w:space="0" w:color="auto"/>
              <w:right w:val="thinThickSmallGap" w:sz="24" w:space="0" w:color="auto"/>
            </w:tcBorders>
          </w:tcPr>
          <w:p w:rsidR="00324887" w:rsidRDefault="00324887">
            <w:pPr>
              <w:pStyle w:val="Heading3"/>
              <w:jc w:val="center"/>
              <w:rPr>
                <w:sz w:val="28"/>
              </w:rPr>
            </w:pPr>
            <w:r>
              <w:rPr>
                <w:sz w:val="28"/>
              </w:rPr>
              <w:t>Corpus Christi Housing Authority Communications Plan</w:t>
            </w:r>
          </w:p>
          <w:p w:rsidR="00324887" w:rsidRDefault="00324887">
            <w:pPr>
              <w:pStyle w:val="Heading3"/>
              <w:jc w:val="center"/>
              <w:rPr>
                <w:sz w:val="28"/>
              </w:rPr>
            </w:pPr>
            <w:r>
              <w:rPr>
                <w:sz w:val="28"/>
              </w:rPr>
              <w:t>~Chapter 10~</w:t>
            </w:r>
          </w:p>
        </w:tc>
      </w:tr>
    </w:tbl>
    <w:p w:rsidR="00324887" w:rsidRDefault="00324887">
      <w:pPr>
        <w:rPr>
          <w:rFonts w:ascii="Arial" w:hAnsi="Arial" w:cs="Arial"/>
          <w:sz w:val="20"/>
          <w:szCs w:val="23"/>
        </w:rPr>
      </w:pPr>
    </w:p>
    <w:p w:rsidR="00324887" w:rsidRDefault="00324887">
      <w:pPr>
        <w:rPr>
          <w:rFonts w:ascii="Arial" w:hAnsi="Arial" w:cs="Arial"/>
          <w:sz w:val="20"/>
          <w:szCs w:val="23"/>
        </w:rPr>
      </w:pPr>
    </w:p>
    <w:p w:rsidR="00324887" w:rsidRDefault="00324887">
      <w:pPr>
        <w:numPr>
          <w:ilvl w:val="1"/>
          <w:numId w:val="62"/>
        </w:numPr>
        <w:rPr>
          <w:rFonts w:ascii="Arial" w:hAnsi="Arial" w:cs="Arial"/>
          <w:sz w:val="20"/>
          <w:szCs w:val="23"/>
        </w:rPr>
      </w:pPr>
      <w:r>
        <w:rPr>
          <w:rFonts w:ascii="Arial" w:hAnsi="Arial" w:cs="Arial"/>
          <w:sz w:val="20"/>
          <w:szCs w:val="23"/>
        </w:rPr>
        <w:t xml:space="preserve">In the event of a disaster or incident the Housing Authority will utilize the </w:t>
      </w:r>
      <w:r w:rsidR="00541AC6">
        <w:rPr>
          <w:rFonts w:ascii="Arial" w:hAnsi="Arial" w:cs="Arial"/>
          <w:sz w:val="20"/>
          <w:szCs w:val="23"/>
        </w:rPr>
        <w:t xml:space="preserve">National </w:t>
      </w:r>
      <w:r>
        <w:rPr>
          <w:rFonts w:ascii="Arial" w:hAnsi="Arial" w:cs="Arial"/>
          <w:sz w:val="20"/>
          <w:szCs w:val="23"/>
        </w:rPr>
        <w:t xml:space="preserve">Incident </w:t>
      </w:r>
      <w:r w:rsidR="00541AC6">
        <w:rPr>
          <w:rFonts w:ascii="Arial" w:hAnsi="Arial" w:cs="Arial"/>
          <w:sz w:val="20"/>
          <w:szCs w:val="23"/>
        </w:rPr>
        <w:t>Management System (NIMS)</w:t>
      </w:r>
      <w:r>
        <w:rPr>
          <w:rFonts w:ascii="Arial" w:hAnsi="Arial" w:cs="Arial"/>
          <w:sz w:val="20"/>
          <w:szCs w:val="23"/>
        </w:rPr>
        <w:t xml:space="preserve"> as per appendix A.</w:t>
      </w:r>
    </w:p>
    <w:p w:rsidR="00541AC6" w:rsidRDefault="008C51A7" w:rsidP="00541AC6">
      <w:pPr>
        <w:ind w:left="360"/>
        <w:rPr>
          <w:rFonts w:ascii="Arial" w:hAnsi="Arial" w:cs="Arial"/>
          <w:sz w:val="20"/>
          <w:szCs w:val="23"/>
        </w:rPr>
      </w:pPr>
      <w:r>
        <w:rPr>
          <w:noProof/>
          <w:sz w:val="28"/>
        </w:rPr>
        <mc:AlternateContent>
          <mc:Choice Requires="wps">
            <w:drawing>
              <wp:anchor distT="0" distB="0" distL="114300" distR="114300" simplePos="0" relativeHeight="251703808" behindDoc="0" locked="0" layoutInCell="1" allowOverlap="1">
                <wp:simplePos x="0" y="0"/>
                <wp:positionH relativeFrom="column">
                  <wp:posOffset>4114800</wp:posOffset>
                </wp:positionH>
                <wp:positionV relativeFrom="paragraph">
                  <wp:posOffset>81915</wp:posOffset>
                </wp:positionV>
                <wp:extent cx="571500" cy="228600"/>
                <wp:effectExtent l="0" t="5715" r="12700" b="6985"/>
                <wp:wrapNone/>
                <wp:docPr id="83"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rsidR="00894DF9" w:rsidRPr="00894DF9" w:rsidRDefault="00894DF9" w:rsidP="00894DF9">
                            <w:pPr>
                              <w:jc w:val="center"/>
                              <w:rPr>
                                <w:sz w:val="22"/>
                                <w:szCs w:val="22"/>
                              </w:rPr>
                            </w:pPr>
                            <w:r w:rsidRPr="00894DF9">
                              <w:rPr>
                                <w:sz w:val="22"/>
                                <w:szCs w:val="22"/>
                              </w:rPr>
                              <w:t>PIO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044" type="#_x0000_t202" style="position:absolute;left:0;text-align:left;margin-left:324pt;margin-top:6.45pt;width:45pt;height:1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">
                <v:textbox>
                  <w:txbxContent>
                    <w:p w:rsidR="00894DF9" w:rsidRPr="00894DF9" w:rsidRDefault="00894DF9" w:rsidP="00894DF9">
                      <w:pPr>
                        <w:jc w:val="center"/>
                        <w:rPr>
                          <w:sz w:val="22"/>
                          <w:szCs w:val="22"/>
                        </w:rPr>
                      </w:pPr>
                      <w:r w:rsidRPr="00894DF9">
                        <w:rPr>
                          <w:sz w:val="22"/>
                          <w:szCs w:val="22"/>
                        </w:rPr>
                        <w:t>PIO</w:t>
                      </w:r>
                    </w:p>
                  </w:txbxContent>
                </v:textbox>
              </v:shape>
            </w:pict>
          </mc:Fallback>
        </mc:AlternateContent>
      </w:r>
    </w:p>
    <w:p w:rsidR="00324887" w:rsidRDefault="008C51A7">
      <w:pPr>
        <w:ind w:left="360"/>
        <w:rPr>
          <w:rFonts w:ascii="Arial" w:hAnsi="Arial" w:cs="Arial"/>
          <w:sz w:val="20"/>
          <w:szCs w:val="23"/>
        </w:rPr>
      </w:pPr>
      <w:r>
        <w:rPr>
          <w:rFonts w:ascii="Arial" w:hAnsi="Arial" w:cs="Arial"/>
          <w:noProof/>
          <w:sz w:val="20"/>
          <w:szCs w:val="23"/>
        </w:rPr>
        <mc:AlternateContent>
          <mc:Choice Requires="wps">
            <w:drawing>
              <wp:anchor distT="0" distB="0" distL="114300" distR="114300" simplePos="0" relativeHeight="251686400" behindDoc="0" locked="0" layoutInCell="1" allowOverlap="1">
                <wp:simplePos x="0" y="0"/>
                <wp:positionH relativeFrom="column">
                  <wp:posOffset>2286000</wp:posOffset>
                </wp:positionH>
                <wp:positionV relativeFrom="paragraph">
                  <wp:posOffset>70485</wp:posOffset>
                </wp:positionV>
                <wp:extent cx="1600200" cy="457200"/>
                <wp:effectExtent l="12700" t="6985" r="25400" b="31115"/>
                <wp:wrapNone/>
                <wp:docPr id="82"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CCFFCC"/>
                        </a:solidFill>
                        <a:ln w="38100" cmpd="dbl">
                          <a:solidFill>
                            <a:srgbClr val="000000"/>
                          </a:solidFill>
                          <a:miter lim="800000"/>
                          <a:headEnd/>
                          <a:tailEnd/>
                        </a:ln>
                      </wps:spPr>
                      <wps:txbx>
                        <w:txbxContent>
                          <w:p w:rsidR="00D353F8" w:rsidRDefault="00D353F8">
                            <w:pPr>
                              <w:shd w:val="clear" w:color="auto" w:fill="CCFFCC"/>
                              <w:jc w:val="center"/>
                              <w:rPr>
                                <w:sz w:val="22"/>
                              </w:rPr>
                            </w:pPr>
                            <w:r>
                              <w:rPr>
                                <w:sz w:val="22"/>
                              </w:rPr>
                              <w:t>Emergency Manager</w:t>
                            </w:r>
                            <w:r w:rsidR="00094A39">
                              <w:rPr>
                                <w:sz w:val="22"/>
                              </w:rPr>
                              <w:t xml:space="preserve"> (Incident Commander)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045" type="#_x0000_t202" style="position:absolute;left:0;text-align:left;margin-left:180pt;margin-top:5.55pt;width:126pt;height:3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" fillcolor="#cfc" strokeweight="3pt">
                <v:stroke linestyle="thinThin"/>
                <v:textbox>
                  <w:txbxContent>
                    <w:p w:rsidR="00D353F8" w:rsidRDefault="00D353F8">
                      <w:pPr>
                        <w:shd w:val="clear" w:color="auto" w:fill="CCFFCC"/>
                        <w:jc w:val="center"/>
                        <w:rPr>
                          <w:sz w:val="22"/>
                        </w:rPr>
                      </w:pPr>
                      <w:r>
                        <w:rPr>
                          <w:sz w:val="22"/>
                        </w:rPr>
                        <w:t>Emergency Manager</w:t>
                      </w:r>
                      <w:r w:rsidR="00094A39">
                        <w:rPr>
                          <w:sz w:val="22"/>
                        </w:rPr>
                        <w:t xml:space="preserve"> (Incident Commander)</w:t>
                      </w:r>
                    </w:p>
                  </w:txbxContent>
                </v:textbox>
              </v:shape>
            </w:pict>
          </mc:Fallback>
        </mc:AlternateContent>
      </w:r>
    </w:p>
    <w:p w:rsidR="00324887" w:rsidRDefault="008C51A7">
      <w:pPr>
        <w:ind w:left="360"/>
        <w:rPr>
          <w:rFonts w:ascii="Arial" w:hAnsi="Arial" w:cs="Arial"/>
          <w:sz w:val="20"/>
          <w:szCs w:val="23"/>
        </w:rPr>
      </w:pPr>
      <w:r>
        <w:rPr>
          <w:noProof/>
          <w:sz w:val="28"/>
        </w:rPr>
        <mc:AlternateContent>
          <mc:Choice Requires="wps">
            <w:drawing>
              <wp:anchor distT="0" distB="0" distL="114300" distR="114300" simplePos="0" relativeHeight="251702784" behindDoc="0" locked="0" layoutInCell="1" allowOverlap="1">
                <wp:simplePos x="0" y="0"/>
                <wp:positionH relativeFrom="column">
                  <wp:posOffset>4914900</wp:posOffset>
                </wp:positionH>
                <wp:positionV relativeFrom="paragraph">
                  <wp:posOffset>132715</wp:posOffset>
                </wp:positionV>
                <wp:extent cx="685800" cy="228600"/>
                <wp:effectExtent l="0" t="5715" r="12700" b="6985"/>
                <wp:wrapNone/>
                <wp:docPr id="81"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894DF9" w:rsidRPr="00894DF9" w:rsidRDefault="00894DF9" w:rsidP="00894DF9">
                            <w:pPr>
                              <w:jc w:val="center"/>
                              <w:rPr>
                                <w:sz w:val="22"/>
                                <w:szCs w:val="22"/>
                              </w:rPr>
                            </w:pPr>
                            <w:r w:rsidRPr="00894DF9">
                              <w:rPr>
                                <w:sz w:val="22"/>
                                <w:szCs w:val="22"/>
                              </w:rPr>
                              <w:t>Liaison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046" type="#_x0000_t202" style="position:absolute;left:0;text-align:left;margin-left:387pt;margin-top:10.45pt;width:54pt;height:1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">
                <v:textbox>
                  <w:txbxContent>
                    <w:p w:rsidR="00894DF9" w:rsidRPr="00894DF9" w:rsidRDefault="00894DF9" w:rsidP="00894DF9">
                      <w:pPr>
                        <w:jc w:val="center"/>
                        <w:rPr>
                          <w:sz w:val="22"/>
                          <w:szCs w:val="22"/>
                        </w:rPr>
                      </w:pPr>
                      <w:r w:rsidRPr="00894DF9">
                        <w:rPr>
                          <w:sz w:val="22"/>
                          <w:szCs w:val="22"/>
                        </w:rPr>
                        <w:t>Liaison</w:t>
                      </w:r>
                    </w:p>
                  </w:txbxContent>
                </v:textbox>
              </v:shape>
            </w:pict>
          </mc:Fallback>
        </mc:AlternateContent>
      </w:r>
      <w:r>
        <w:rPr>
          <w:rFonts w:ascii="Arial" w:hAnsi="Arial" w:cs="Arial"/>
          <w:noProof/>
          <w:sz w:val="20"/>
          <w:szCs w:val="23"/>
        </w:rPr>
        <mc:AlternateContent>
          <mc:Choice Requires="wps">
            <w:drawing>
              <wp:anchor distT="0" distB="0" distL="114300" distR="114300" simplePos="0" relativeHeight="251704832" behindDoc="0" locked="0" layoutInCell="1" allowOverlap="1">
                <wp:simplePos x="0" y="0"/>
                <wp:positionH relativeFrom="column">
                  <wp:posOffset>4114800</wp:posOffset>
                </wp:positionH>
                <wp:positionV relativeFrom="paragraph">
                  <wp:posOffset>132715</wp:posOffset>
                </wp:positionV>
                <wp:extent cx="685800" cy="228600"/>
                <wp:effectExtent l="0" t="5715" r="12700" b="6985"/>
                <wp:wrapNone/>
                <wp:docPr id="8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894DF9" w:rsidRPr="00894DF9" w:rsidRDefault="00894DF9" w:rsidP="00894DF9">
                            <w:pPr>
                              <w:jc w:val="center"/>
                              <w:rPr>
                                <w:sz w:val="22"/>
                                <w:szCs w:val="22"/>
                              </w:rPr>
                            </w:pPr>
                            <w:r w:rsidRPr="00894DF9">
                              <w:rPr>
                                <w:sz w:val="22"/>
                                <w:szCs w:val="22"/>
                              </w:rPr>
                              <w:t>Safety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047" type="#_x0000_t202" style="position:absolute;left:0;text-align:left;margin-left:324pt;margin-top:10.45pt;width:54pt;height:1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">
                <v:textbox>
                  <w:txbxContent>
                    <w:p w:rsidR="00894DF9" w:rsidRPr="00894DF9" w:rsidRDefault="00894DF9" w:rsidP="00894DF9">
                      <w:pPr>
                        <w:jc w:val="center"/>
                        <w:rPr>
                          <w:sz w:val="22"/>
                          <w:szCs w:val="22"/>
                        </w:rPr>
                      </w:pPr>
                      <w:r w:rsidRPr="00894DF9">
                        <w:rPr>
                          <w:sz w:val="22"/>
                          <w:szCs w:val="22"/>
                        </w:rPr>
                        <w:t>Safety</w:t>
                      </w:r>
                    </w:p>
                  </w:txbxContent>
                </v:textbox>
              </v:shape>
            </w:pict>
          </mc:Fallback>
        </mc:AlternateContent>
      </w:r>
    </w:p>
    <w:p w:rsidR="00324887" w:rsidRDefault="008C51A7">
      <w:pPr>
        <w:ind w:left="360"/>
        <w:rPr>
          <w:rFonts w:ascii="Arial" w:hAnsi="Arial" w:cs="Arial"/>
          <w:sz w:val="20"/>
          <w:szCs w:val="23"/>
        </w:rPr>
      </w:pPr>
      <w:r>
        <w:rPr>
          <w:noProof/>
          <w:sz w:val="28"/>
        </w:rPr>
        <mc:AlternateContent>
          <mc:Choice Requires="wps">
            <w:drawing>
              <wp:anchor distT="0" distB="0" distL="114300" distR="114300" simplePos="0" relativeHeight="251705856" behindDoc="0" locked="0" layoutInCell="1" allowOverlap="1">
                <wp:simplePos x="0" y="0"/>
                <wp:positionH relativeFrom="column">
                  <wp:posOffset>3886200</wp:posOffset>
                </wp:positionH>
                <wp:positionV relativeFrom="paragraph">
                  <wp:posOffset>100965</wp:posOffset>
                </wp:positionV>
                <wp:extent cx="228600" cy="0"/>
                <wp:effectExtent l="12700" t="12065" r="25400" b="26035"/>
                <wp:wrapNone/>
                <wp:docPr id="79"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4" o:spid="_x0000_s1026" style="position:absolute;flip:x 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7.95pt" to="324pt,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"/>
            </w:pict>
          </mc:Fallback>
        </mc:AlternateContent>
      </w:r>
    </w:p>
    <w:p w:rsidR="00094A39" w:rsidRDefault="008C51A7">
      <w:pPr>
        <w:ind w:left="360"/>
        <w:rPr>
          <w:rFonts w:ascii="Arial" w:hAnsi="Arial" w:cs="Arial"/>
          <w:sz w:val="20"/>
          <w:szCs w:val="23"/>
        </w:rPr>
      </w:pPr>
      <w:r>
        <w:rPr>
          <w:rFonts w:ascii="Arial" w:hAnsi="Arial" w:cs="Arial"/>
          <w:noProof/>
          <w:sz w:val="20"/>
          <w:szCs w:val="23"/>
        </w:rPr>
        <mc:AlternateContent>
          <mc:Choice Requires="wps">
            <w:drawing>
              <wp:anchor distT="0" distB="0" distL="114300" distR="114300" simplePos="0" relativeHeight="251707904" behindDoc="0" locked="0" layoutInCell="1" allowOverlap="1">
                <wp:simplePos x="0" y="0"/>
                <wp:positionH relativeFrom="column">
                  <wp:posOffset>3086100</wp:posOffset>
                </wp:positionH>
                <wp:positionV relativeFrom="paragraph">
                  <wp:posOffset>69215</wp:posOffset>
                </wp:positionV>
                <wp:extent cx="0" cy="228600"/>
                <wp:effectExtent l="12700" t="18415" r="25400" b="19685"/>
                <wp:wrapNone/>
                <wp:docPr id="78"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8"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5.45pt" to="243pt,2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"/>
            </w:pict>
          </mc:Fallback>
        </mc:AlternateContent>
      </w:r>
    </w:p>
    <w:p w:rsidR="00094A39" w:rsidRDefault="00094A39">
      <w:pPr>
        <w:ind w:left="360"/>
        <w:rPr>
          <w:rFonts w:ascii="Arial" w:hAnsi="Arial" w:cs="Arial"/>
          <w:sz w:val="20"/>
          <w:szCs w:val="23"/>
        </w:rPr>
      </w:pPr>
    </w:p>
    <w:p w:rsidR="00094A39" w:rsidRDefault="008C51A7">
      <w:pPr>
        <w:ind w:left="360"/>
        <w:rPr>
          <w:rFonts w:ascii="Arial" w:hAnsi="Arial" w:cs="Arial"/>
          <w:sz w:val="20"/>
          <w:szCs w:val="23"/>
        </w:rPr>
      </w:pPr>
      <w:r>
        <w:rPr>
          <w:rFonts w:ascii="Arial" w:hAnsi="Arial" w:cs="Arial"/>
          <w:noProof/>
          <w:sz w:val="20"/>
          <w:szCs w:val="23"/>
        </w:rPr>
        <mc:AlternateContent>
          <mc:Choice Requires="wps">
            <w:drawing>
              <wp:anchor distT="0" distB="0" distL="114300" distR="114300" simplePos="0" relativeHeight="251696640" behindDoc="0" locked="0" layoutInCell="1" allowOverlap="1">
                <wp:simplePos x="0" y="0"/>
                <wp:positionH relativeFrom="column">
                  <wp:posOffset>2857500</wp:posOffset>
                </wp:positionH>
                <wp:positionV relativeFrom="paragraph">
                  <wp:posOffset>120015</wp:posOffset>
                </wp:positionV>
                <wp:extent cx="914400" cy="1485900"/>
                <wp:effectExtent l="0" t="5715" r="12700" b="6985"/>
                <wp:wrapNone/>
                <wp:docPr id="77"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85900"/>
                        </a:xfrm>
                        <a:prstGeom prst="rect">
                          <a:avLst/>
                        </a:prstGeom>
                        <a:solidFill>
                          <a:srgbClr val="FFCC99"/>
                        </a:solidFill>
                        <a:ln w="9525">
                          <a:solidFill>
                            <a:srgbClr val="000000"/>
                          </a:solidFill>
                          <a:miter lim="800000"/>
                          <a:headEnd/>
                          <a:tailEnd/>
                        </a:ln>
                      </wps:spPr>
                      <wps:txbx>
                        <w:txbxContent>
                          <w:p w:rsidR="00094A39" w:rsidRPr="00043AB0" w:rsidRDefault="0044063D" w:rsidP="00094A39">
                            <w:pPr>
                              <w:jc w:val="center"/>
                              <w:rPr>
                                <w:sz w:val="20"/>
                                <w:szCs w:val="20"/>
                              </w:rPr>
                            </w:pPr>
                            <w:r w:rsidRPr="00043AB0">
                              <w:rPr>
                                <w:sz w:val="20"/>
                                <w:szCs w:val="20"/>
                              </w:rPr>
                              <w:t>Planning</w:t>
                            </w:r>
                            <w:r w:rsidR="00894DF9" w:rsidRPr="00043AB0">
                              <w:rPr>
                                <w:sz w:val="20"/>
                                <w:szCs w:val="20"/>
                              </w:rPr>
                              <w:t xml:space="preserve"> </w:t>
                            </w:r>
                            <w:r w:rsidR="00682A68">
                              <w:rPr>
                                <w:sz w:val="20"/>
                                <w:szCs w:val="20"/>
                              </w:rPr>
                              <w:t>Section</w:t>
                            </w:r>
                          </w:p>
                          <w:p w:rsidR="00894DF9" w:rsidRPr="00043AB0" w:rsidRDefault="00894DF9" w:rsidP="00094A39">
                            <w:pPr>
                              <w:jc w:val="center"/>
                              <w:rPr>
                                <w:sz w:val="20"/>
                                <w:szCs w:val="20"/>
                              </w:rPr>
                            </w:pPr>
                          </w:p>
                          <w:p w:rsidR="00894DF9" w:rsidRDefault="00894DF9" w:rsidP="00094A39">
                            <w:pPr>
                              <w:jc w:val="center"/>
                              <w:rPr>
                                <w:b/>
                                <w:sz w:val="16"/>
                                <w:szCs w:val="16"/>
                                <w:u w:val="single"/>
                              </w:rPr>
                            </w:pPr>
                            <w:r>
                              <w:rPr>
                                <w:b/>
                                <w:sz w:val="16"/>
                                <w:szCs w:val="16"/>
                                <w:u w:val="single"/>
                              </w:rPr>
                              <w:t>Units</w:t>
                            </w:r>
                          </w:p>
                          <w:p w:rsidR="00894DF9" w:rsidRPr="00894DF9" w:rsidRDefault="00894DF9" w:rsidP="00094A39">
                            <w:pPr>
                              <w:jc w:val="center"/>
                              <w:rPr>
                                <w:b/>
                                <w:sz w:val="16"/>
                                <w:szCs w:val="16"/>
                                <w:u w:val="single"/>
                              </w:rPr>
                            </w:pPr>
                          </w:p>
                          <w:p w:rsidR="00894DF9" w:rsidRPr="00894DF9" w:rsidRDefault="00894DF9" w:rsidP="00894DF9">
                            <w:pPr>
                              <w:rPr>
                                <w:sz w:val="16"/>
                                <w:szCs w:val="16"/>
                              </w:rPr>
                            </w:pPr>
                            <w:r w:rsidRPr="00894DF9">
                              <w:rPr>
                                <w:sz w:val="16"/>
                                <w:szCs w:val="16"/>
                              </w:rPr>
                              <w:t>-Resources</w:t>
                            </w:r>
                          </w:p>
                          <w:p w:rsidR="00894DF9" w:rsidRPr="00894DF9" w:rsidRDefault="00894DF9" w:rsidP="00894DF9">
                            <w:pPr>
                              <w:rPr>
                                <w:sz w:val="16"/>
                                <w:szCs w:val="16"/>
                              </w:rPr>
                            </w:pPr>
                            <w:r w:rsidRPr="00894DF9">
                              <w:rPr>
                                <w:sz w:val="16"/>
                                <w:szCs w:val="16"/>
                              </w:rPr>
                              <w:t xml:space="preserve">-Situation </w:t>
                            </w:r>
                          </w:p>
                          <w:p w:rsidR="00894DF9" w:rsidRDefault="00894DF9" w:rsidP="00894DF9">
                            <w:pPr>
                              <w:rPr>
                                <w:sz w:val="16"/>
                                <w:szCs w:val="16"/>
                              </w:rPr>
                            </w:pPr>
                            <w:r w:rsidRPr="00894DF9">
                              <w:rPr>
                                <w:sz w:val="16"/>
                                <w:szCs w:val="16"/>
                              </w:rPr>
                              <w:t>-Documentation</w:t>
                            </w:r>
                          </w:p>
                          <w:p w:rsidR="00682A68" w:rsidRDefault="00682A68" w:rsidP="00894DF9">
                            <w:pPr>
                              <w:rPr>
                                <w:sz w:val="16"/>
                                <w:szCs w:val="16"/>
                              </w:rPr>
                            </w:pPr>
                            <w:r>
                              <w:rPr>
                                <w:sz w:val="16"/>
                                <w:szCs w:val="16"/>
                              </w:rPr>
                              <w:t>-Demobilization</w:t>
                            </w:r>
                          </w:p>
                          <w:p w:rsidR="00682A68" w:rsidRDefault="00682A68" w:rsidP="00894DF9">
                            <w:pPr>
                              <w:rPr>
                                <w:sz w:val="16"/>
                                <w:szCs w:val="16"/>
                              </w:rPr>
                            </w:pPr>
                            <w:r>
                              <w:rPr>
                                <w:sz w:val="16"/>
                                <w:szCs w:val="16"/>
                              </w:rPr>
                              <w:t>-Tech Specialists</w:t>
                            </w:r>
                          </w:p>
                          <w:p w:rsidR="00682A68" w:rsidRDefault="00682A68" w:rsidP="00894DF9">
                            <w:pPr>
                              <w:rPr>
                                <w:sz w:val="16"/>
                                <w:szCs w:val="16"/>
                              </w:rPr>
                            </w:pPr>
                          </w:p>
                          <w:p w:rsidR="00894DF9" w:rsidRDefault="00894DF9" w:rsidP="00894DF9">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048" type="#_x0000_t202" style="position:absolute;left:0;text-align:left;margin-left:225pt;margin-top:9.45pt;width:1in;height:11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" fillcolor="#fc9">
                <v:textbox>
                  <w:txbxContent>
                    <w:p w:rsidR="00094A39" w:rsidRPr="00043AB0" w:rsidRDefault="0044063D" w:rsidP="00094A39">
                      <w:pPr>
                        <w:jc w:val="center"/>
                        <w:rPr>
                          <w:sz w:val="20"/>
                          <w:szCs w:val="20"/>
                        </w:rPr>
                      </w:pPr>
                      <w:r w:rsidRPr="00043AB0">
                        <w:rPr>
                          <w:sz w:val="20"/>
                          <w:szCs w:val="20"/>
                        </w:rPr>
                        <w:t>Planning</w:t>
                      </w:r>
                      <w:r w:rsidR="00894DF9" w:rsidRPr="00043AB0">
                        <w:rPr>
                          <w:sz w:val="20"/>
                          <w:szCs w:val="20"/>
                        </w:rPr>
                        <w:t xml:space="preserve"> </w:t>
                      </w:r>
                      <w:r w:rsidR="00682A68">
                        <w:rPr>
                          <w:sz w:val="20"/>
                          <w:szCs w:val="20"/>
                        </w:rPr>
                        <w:t>Section</w:t>
                      </w:r>
                    </w:p>
                    <w:p w:rsidR="00894DF9" w:rsidRPr="00043AB0" w:rsidRDefault="00894DF9" w:rsidP="00094A39">
                      <w:pPr>
                        <w:jc w:val="center"/>
                        <w:rPr>
                          <w:sz w:val="20"/>
                          <w:szCs w:val="20"/>
                        </w:rPr>
                      </w:pPr>
                    </w:p>
                    <w:p w:rsidR="00894DF9" w:rsidRDefault="00894DF9" w:rsidP="00094A39">
                      <w:pPr>
                        <w:jc w:val="center"/>
                        <w:rPr>
                          <w:b/>
                          <w:sz w:val="16"/>
                          <w:szCs w:val="16"/>
                          <w:u w:val="single"/>
                        </w:rPr>
                      </w:pPr>
                      <w:r>
                        <w:rPr>
                          <w:b/>
                          <w:sz w:val="16"/>
                          <w:szCs w:val="16"/>
                          <w:u w:val="single"/>
                        </w:rPr>
                        <w:t>Units</w:t>
                      </w:r>
                    </w:p>
                    <w:p w:rsidR="00894DF9" w:rsidRPr="00894DF9" w:rsidRDefault="00894DF9" w:rsidP="00094A39">
                      <w:pPr>
                        <w:jc w:val="center"/>
                        <w:rPr>
                          <w:b/>
                          <w:sz w:val="16"/>
                          <w:szCs w:val="16"/>
                          <w:u w:val="single"/>
                        </w:rPr>
                      </w:pPr>
                    </w:p>
                    <w:p w:rsidR="00894DF9" w:rsidRPr="00894DF9" w:rsidRDefault="00894DF9" w:rsidP="00894DF9">
                      <w:pPr>
                        <w:rPr>
                          <w:sz w:val="16"/>
                          <w:szCs w:val="16"/>
                        </w:rPr>
                      </w:pPr>
                      <w:r w:rsidRPr="00894DF9">
                        <w:rPr>
                          <w:sz w:val="16"/>
                          <w:szCs w:val="16"/>
                        </w:rPr>
                        <w:t>-Resources</w:t>
                      </w:r>
                    </w:p>
                    <w:p w:rsidR="00894DF9" w:rsidRPr="00894DF9" w:rsidRDefault="00894DF9" w:rsidP="00894DF9">
                      <w:pPr>
                        <w:rPr>
                          <w:sz w:val="16"/>
                          <w:szCs w:val="16"/>
                        </w:rPr>
                      </w:pPr>
                      <w:r w:rsidRPr="00894DF9">
                        <w:rPr>
                          <w:sz w:val="16"/>
                          <w:szCs w:val="16"/>
                        </w:rPr>
                        <w:t xml:space="preserve">-Situation </w:t>
                      </w:r>
                    </w:p>
                    <w:p w:rsidR="00894DF9" w:rsidRDefault="00894DF9" w:rsidP="00894DF9">
                      <w:pPr>
                        <w:rPr>
                          <w:sz w:val="16"/>
                          <w:szCs w:val="16"/>
                        </w:rPr>
                      </w:pPr>
                      <w:r w:rsidRPr="00894DF9">
                        <w:rPr>
                          <w:sz w:val="16"/>
                          <w:szCs w:val="16"/>
                        </w:rPr>
                        <w:t>-Documentation</w:t>
                      </w:r>
                    </w:p>
                    <w:p w:rsidR="00682A68" w:rsidRDefault="00682A68" w:rsidP="00894DF9">
                      <w:pPr>
                        <w:rPr>
                          <w:sz w:val="16"/>
                          <w:szCs w:val="16"/>
                        </w:rPr>
                      </w:pPr>
                      <w:r>
                        <w:rPr>
                          <w:sz w:val="16"/>
                          <w:szCs w:val="16"/>
                        </w:rPr>
                        <w:t>-Demobilization</w:t>
                      </w:r>
                    </w:p>
                    <w:p w:rsidR="00682A68" w:rsidRDefault="00682A68" w:rsidP="00894DF9">
                      <w:pPr>
                        <w:rPr>
                          <w:sz w:val="16"/>
                          <w:szCs w:val="16"/>
                        </w:rPr>
                      </w:pPr>
                      <w:r>
                        <w:rPr>
                          <w:sz w:val="16"/>
                          <w:szCs w:val="16"/>
                        </w:rPr>
                        <w:t>-Tech Specialists</w:t>
                      </w:r>
                    </w:p>
                    <w:p w:rsidR="00682A68" w:rsidRDefault="00682A68" w:rsidP="00894DF9">
                      <w:pPr>
                        <w:rPr>
                          <w:sz w:val="16"/>
                          <w:szCs w:val="16"/>
                        </w:rPr>
                      </w:pPr>
                    </w:p>
                    <w:p w:rsidR="00894DF9" w:rsidRDefault="00894DF9" w:rsidP="00894DF9">
                      <w:r>
                        <w:t xml:space="preserve"> </w:t>
                      </w:r>
                    </w:p>
                  </w:txbxContent>
                </v:textbox>
              </v:shape>
            </w:pict>
          </mc:Fallback>
        </mc:AlternateContent>
      </w:r>
      <w:r>
        <w:rPr>
          <w:rFonts w:ascii="Arial" w:hAnsi="Arial" w:cs="Arial"/>
          <w:noProof/>
          <w:sz w:val="20"/>
          <w:szCs w:val="23"/>
        </w:rPr>
        <mc:AlternateContent>
          <mc:Choice Requires="wps">
            <w:drawing>
              <wp:anchor distT="0" distB="0" distL="114300" distR="114300" simplePos="0" relativeHeight="251698688" behindDoc="0" locked="0" layoutInCell="1" allowOverlap="1">
                <wp:simplePos x="0" y="0"/>
                <wp:positionH relativeFrom="column">
                  <wp:posOffset>4000500</wp:posOffset>
                </wp:positionH>
                <wp:positionV relativeFrom="paragraph">
                  <wp:posOffset>120015</wp:posOffset>
                </wp:positionV>
                <wp:extent cx="914400" cy="1485900"/>
                <wp:effectExtent l="0" t="5715" r="12700" b="6985"/>
                <wp:wrapNone/>
                <wp:docPr id="76"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85900"/>
                        </a:xfrm>
                        <a:prstGeom prst="rect">
                          <a:avLst/>
                        </a:prstGeom>
                        <a:solidFill>
                          <a:srgbClr val="CCFFFF"/>
                        </a:solidFill>
                        <a:ln w="9525">
                          <a:solidFill>
                            <a:srgbClr val="000000"/>
                          </a:solidFill>
                          <a:miter lim="800000"/>
                          <a:headEnd/>
                          <a:tailEnd/>
                        </a:ln>
                      </wps:spPr>
                      <wps:txbx>
                        <w:txbxContent>
                          <w:p w:rsidR="00094A39" w:rsidRDefault="00094A39" w:rsidP="00094A39">
                            <w:pPr>
                              <w:jc w:val="center"/>
                              <w:rPr>
                                <w:sz w:val="16"/>
                                <w:szCs w:val="16"/>
                              </w:rPr>
                            </w:pPr>
                            <w:r w:rsidRPr="00094A39">
                              <w:rPr>
                                <w:sz w:val="18"/>
                                <w:szCs w:val="18"/>
                              </w:rPr>
                              <w:t>Finance / Admin</w:t>
                            </w:r>
                            <w:r w:rsidR="00682A68">
                              <w:rPr>
                                <w:sz w:val="18"/>
                                <w:szCs w:val="18"/>
                              </w:rPr>
                              <w:t xml:space="preserve"> Section</w:t>
                            </w:r>
                          </w:p>
                          <w:p w:rsidR="00894DF9" w:rsidRDefault="00894DF9" w:rsidP="00094A39">
                            <w:pPr>
                              <w:jc w:val="center"/>
                              <w:rPr>
                                <w:sz w:val="16"/>
                                <w:szCs w:val="16"/>
                              </w:rPr>
                            </w:pPr>
                          </w:p>
                          <w:p w:rsidR="00894DF9" w:rsidRPr="00894DF9" w:rsidRDefault="00894DF9" w:rsidP="00094A39">
                            <w:pPr>
                              <w:jc w:val="center"/>
                              <w:rPr>
                                <w:b/>
                                <w:sz w:val="16"/>
                                <w:szCs w:val="16"/>
                                <w:u w:val="single"/>
                              </w:rPr>
                            </w:pPr>
                            <w:r>
                              <w:rPr>
                                <w:b/>
                                <w:sz w:val="16"/>
                                <w:szCs w:val="16"/>
                                <w:u w:val="single"/>
                              </w:rPr>
                              <w:t>Units</w:t>
                            </w:r>
                          </w:p>
                          <w:p w:rsidR="00894DF9" w:rsidRDefault="00894DF9" w:rsidP="00094A39">
                            <w:pPr>
                              <w:jc w:val="center"/>
                              <w:rPr>
                                <w:sz w:val="18"/>
                                <w:szCs w:val="18"/>
                              </w:rPr>
                            </w:pPr>
                          </w:p>
                          <w:p w:rsidR="00894DF9" w:rsidRDefault="00894DF9" w:rsidP="00894DF9">
                            <w:pPr>
                              <w:rPr>
                                <w:sz w:val="16"/>
                                <w:szCs w:val="16"/>
                              </w:rPr>
                            </w:pPr>
                            <w:r>
                              <w:rPr>
                                <w:sz w:val="16"/>
                                <w:szCs w:val="16"/>
                              </w:rPr>
                              <w:t>-Claims</w:t>
                            </w:r>
                          </w:p>
                          <w:p w:rsidR="00894DF9" w:rsidRDefault="00894DF9" w:rsidP="00894DF9">
                            <w:pPr>
                              <w:rPr>
                                <w:sz w:val="16"/>
                                <w:szCs w:val="16"/>
                              </w:rPr>
                            </w:pPr>
                            <w:r>
                              <w:rPr>
                                <w:sz w:val="16"/>
                                <w:szCs w:val="16"/>
                              </w:rPr>
                              <w:t>-Procurement</w:t>
                            </w:r>
                          </w:p>
                          <w:p w:rsidR="00894DF9" w:rsidRDefault="00894DF9" w:rsidP="00894DF9">
                            <w:pPr>
                              <w:rPr>
                                <w:sz w:val="16"/>
                                <w:szCs w:val="16"/>
                              </w:rPr>
                            </w:pPr>
                            <w:r>
                              <w:rPr>
                                <w:sz w:val="16"/>
                                <w:szCs w:val="16"/>
                              </w:rPr>
                              <w:t>-Time</w:t>
                            </w:r>
                          </w:p>
                          <w:p w:rsidR="00894DF9" w:rsidRPr="00894DF9" w:rsidRDefault="00894DF9" w:rsidP="00894DF9">
                            <w:pPr>
                              <w:rPr>
                                <w:sz w:val="16"/>
                                <w:szCs w:val="16"/>
                              </w:rPr>
                            </w:pPr>
                            <w:r>
                              <w:rPr>
                                <w:sz w:val="16"/>
                                <w:szCs w:val="16"/>
                              </w:rPr>
                              <w:t>-Cost</w:t>
                            </w:r>
                          </w:p>
                          <w:p w:rsidR="00894DF9" w:rsidRDefault="00894DF9" w:rsidP="00094A39">
                            <w:pPr>
                              <w:jc w:val="center"/>
                              <w:rPr>
                                <w:sz w:val="18"/>
                                <w:szCs w:val="18"/>
                              </w:rPr>
                            </w:pPr>
                          </w:p>
                          <w:p w:rsidR="00894DF9" w:rsidRPr="00094A39" w:rsidRDefault="00894DF9" w:rsidP="00094A39">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049" type="#_x0000_t202" style="position:absolute;left:0;text-align:left;margin-left:315pt;margin-top:9.45pt;width:1in;height:11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" fillcolor="#cff">
                <v:textbox>
                  <w:txbxContent>
                    <w:p w:rsidR="00094A39" w:rsidRDefault="00094A39" w:rsidP="00094A39">
                      <w:pPr>
                        <w:jc w:val="center"/>
                        <w:rPr>
                          <w:sz w:val="16"/>
                          <w:szCs w:val="16"/>
                        </w:rPr>
                      </w:pPr>
                      <w:r w:rsidRPr="00094A39">
                        <w:rPr>
                          <w:sz w:val="18"/>
                          <w:szCs w:val="18"/>
                        </w:rPr>
                        <w:t>Finance / Admin</w:t>
                      </w:r>
                      <w:r w:rsidR="00682A68">
                        <w:rPr>
                          <w:sz w:val="18"/>
                          <w:szCs w:val="18"/>
                        </w:rPr>
                        <w:t xml:space="preserve"> Section</w:t>
                      </w:r>
                    </w:p>
                    <w:p w:rsidR="00894DF9" w:rsidRDefault="00894DF9" w:rsidP="00094A39">
                      <w:pPr>
                        <w:jc w:val="center"/>
                        <w:rPr>
                          <w:sz w:val="16"/>
                          <w:szCs w:val="16"/>
                        </w:rPr>
                      </w:pPr>
                    </w:p>
                    <w:p w:rsidR="00894DF9" w:rsidRPr="00894DF9" w:rsidRDefault="00894DF9" w:rsidP="00094A39">
                      <w:pPr>
                        <w:jc w:val="center"/>
                        <w:rPr>
                          <w:b/>
                          <w:sz w:val="16"/>
                          <w:szCs w:val="16"/>
                          <w:u w:val="single"/>
                        </w:rPr>
                      </w:pPr>
                      <w:r>
                        <w:rPr>
                          <w:b/>
                          <w:sz w:val="16"/>
                          <w:szCs w:val="16"/>
                          <w:u w:val="single"/>
                        </w:rPr>
                        <w:t>Units</w:t>
                      </w:r>
                    </w:p>
                    <w:p w:rsidR="00894DF9" w:rsidRDefault="00894DF9" w:rsidP="00094A39">
                      <w:pPr>
                        <w:jc w:val="center"/>
                        <w:rPr>
                          <w:sz w:val="18"/>
                          <w:szCs w:val="18"/>
                        </w:rPr>
                      </w:pPr>
                    </w:p>
                    <w:p w:rsidR="00894DF9" w:rsidRDefault="00894DF9" w:rsidP="00894DF9">
                      <w:pPr>
                        <w:rPr>
                          <w:sz w:val="16"/>
                          <w:szCs w:val="16"/>
                        </w:rPr>
                      </w:pPr>
                      <w:r>
                        <w:rPr>
                          <w:sz w:val="16"/>
                          <w:szCs w:val="16"/>
                        </w:rPr>
                        <w:t>-Claims</w:t>
                      </w:r>
                    </w:p>
                    <w:p w:rsidR="00894DF9" w:rsidRDefault="00894DF9" w:rsidP="00894DF9">
                      <w:pPr>
                        <w:rPr>
                          <w:sz w:val="16"/>
                          <w:szCs w:val="16"/>
                        </w:rPr>
                      </w:pPr>
                      <w:r>
                        <w:rPr>
                          <w:sz w:val="16"/>
                          <w:szCs w:val="16"/>
                        </w:rPr>
                        <w:t>-Procurement</w:t>
                      </w:r>
                    </w:p>
                    <w:p w:rsidR="00894DF9" w:rsidRDefault="00894DF9" w:rsidP="00894DF9">
                      <w:pPr>
                        <w:rPr>
                          <w:sz w:val="16"/>
                          <w:szCs w:val="16"/>
                        </w:rPr>
                      </w:pPr>
                      <w:r>
                        <w:rPr>
                          <w:sz w:val="16"/>
                          <w:szCs w:val="16"/>
                        </w:rPr>
                        <w:t>-Time</w:t>
                      </w:r>
                    </w:p>
                    <w:p w:rsidR="00894DF9" w:rsidRPr="00894DF9" w:rsidRDefault="00894DF9" w:rsidP="00894DF9">
                      <w:pPr>
                        <w:rPr>
                          <w:sz w:val="16"/>
                          <w:szCs w:val="16"/>
                        </w:rPr>
                      </w:pPr>
                      <w:r>
                        <w:rPr>
                          <w:sz w:val="16"/>
                          <w:szCs w:val="16"/>
                        </w:rPr>
                        <w:t>-Cost</w:t>
                      </w:r>
                    </w:p>
                    <w:p w:rsidR="00894DF9" w:rsidRDefault="00894DF9" w:rsidP="00094A39">
                      <w:pPr>
                        <w:jc w:val="center"/>
                        <w:rPr>
                          <w:sz w:val="18"/>
                          <w:szCs w:val="18"/>
                        </w:rPr>
                      </w:pPr>
                    </w:p>
                    <w:p w:rsidR="00894DF9" w:rsidRPr="00094A39" w:rsidRDefault="00894DF9" w:rsidP="00094A39">
                      <w:pPr>
                        <w:jc w:val="center"/>
                        <w:rPr>
                          <w:sz w:val="18"/>
                          <w:szCs w:val="18"/>
                        </w:rPr>
                      </w:pPr>
                    </w:p>
                  </w:txbxContent>
                </v:textbox>
              </v:shape>
            </w:pict>
          </mc:Fallback>
        </mc:AlternateContent>
      </w:r>
      <w:r>
        <w:rPr>
          <w:rFonts w:ascii="Arial" w:hAnsi="Arial" w:cs="Arial"/>
          <w:noProof/>
          <w:sz w:val="20"/>
          <w:szCs w:val="23"/>
        </w:rPr>
        <mc:AlternateContent>
          <mc:Choice Requires="wps">
            <w:drawing>
              <wp:anchor distT="0" distB="0" distL="114300" distR="114300" simplePos="0" relativeHeight="251697664" behindDoc="0" locked="0" layoutInCell="1" allowOverlap="1">
                <wp:simplePos x="0" y="0"/>
                <wp:positionH relativeFrom="column">
                  <wp:posOffset>5143500</wp:posOffset>
                </wp:positionH>
                <wp:positionV relativeFrom="paragraph">
                  <wp:posOffset>120015</wp:posOffset>
                </wp:positionV>
                <wp:extent cx="1028700" cy="1485900"/>
                <wp:effectExtent l="0" t="5715" r="12700" b="6985"/>
                <wp:wrapNone/>
                <wp:docPr id="75"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85900"/>
                        </a:xfrm>
                        <a:prstGeom prst="rect">
                          <a:avLst/>
                        </a:prstGeom>
                        <a:solidFill>
                          <a:srgbClr val="FFFFFF"/>
                        </a:solidFill>
                        <a:ln w="9525">
                          <a:solidFill>
                            <a:srgbClr val="000000"/>
                          </a:solidFill>
                          <a:miter lim="800000"/>
                          <a:headEnd/>
                          <a:tailEnd/>
                        </a:ln>
                      </wps:spPr>
                      <wps:txbx>
                        <w:txbxContent>
                          <w:p w:rsidR="00094A39" w:rsidRPr="00043AB0" w:rsidRDefault="00094A39" w:rsidP="00094A39">
                            <w:pPr>
                              <w:jc w:val="center"/>
                              <w:rPr>
                                <w:sz w:val="20"/>
                                <w:szCs w:val="20"/>
                              </w:rPr>
                            </w:pPr>
                            <w:r w:rsidRPr="00043AB0">
                              <w:rPr>
                                <w:sz w:val="20"/>
                                <w:szCs w:val="20"/>
                              </w:rPr>
                              <w:t>Logistics</w:t>
                            </w:r>
                            <w:r w:rsidR="00682A68">
                              <w:rPr>
                                <w:sz w:val="20"/>
                                <w:szCs w:val="20"/>
                              </w:rPr>
                              <w:t xml:space="preserve"> Section</w:t>
                            </w:r>
                          </w:p>
                          <w:p w:rsidR="00043AB0" w:rsidRDefault="00043AB0" w:rsidP="00094A39">
                            <w:pPr>
                              <w:jc w:val="center"/>
                              <w:rPr>
                                <w:b/>
                                <w:sz w:val="16"/>
                                <w:szCs w:val="16"/>
                                <w:u w:val="single"/>
                              </w:rPr>
                            </w:pPr>
                          </w:p>
                          <w:p w:rsidR="00043AB0" w:rsidRDefault="00043AB0" w:rsidP="00094A39">
                            <w:pPr>
                              <w:jc w:val="center"/>
                              <w:rPr>
                                <w:sz w:val="16"/>
                                <w:szCs w:val="16"/>
                              </w:rPr>
                            </w:pPr>
                            <w:r>
                              <w:rPr>
                                <w:b/>
                                <w:sz w:val="16"/>
                                <w:szCs w:val="16"/>
                                <w:u w:val="single"/>
                              </w:rPr>
                              <w:t>Units</w:t>
                            </w:r>
                          </w:p>
                          <w:p w:rsidR="00043AB0" w:rsidRDefault="00043AB0" w:rsidP="00094A39">
                            <w:pPr>
                              <w:jc w:val="center"/>
                              <w:rPr>
                                <w:sz w:val="16"/>
                                <w:szCs w:val="16"/>
                              </w:rPr>
                            </w:pPr>
                          </w:p>
                          <w:p w:rsidR="00043AB0" w:rsidRDefault="00043AB0" w:rsidP="00043AB0">
                            <w:pPr>
                              <w:rPr>
                                <w:sz w:val="16"/>
                                <w:szCs w:val="16"/>
                              </w:rPr>
                            </w:pPr>
                            <w:r>
                              <w:rPr>
                                <w:sz w:val="16"/>
                                <w:szCs w:val="16"/>
                              </w:rPr>
                              <w:t>-Supply</w:t>
                            </w:r>
                          </w:p>
                          <w:p w:rsidR="00043AB0" w:rsidRDefault="00043AB0" w:rsidP="00043AB0">
                            <w:pPr>
                              <w:rPr>
                                <w:sz w:val="16"/>
                                <w:szCs w:val="16"/>
                              </w:rPr>
                            </w:pPr>
                            <w:r>
                              <w:rPr>
                                <w:sz w:val="16"/>
                                <w:szCs w:val="16"/>
                              </w:rPr>
                              <w:t>-Food</w:t>
                            </w:r>
                          </w:p>
                          <w:p w:rsidR="00043AB0" w:rsidRDefault="00043AB0" w:rsidP="00043AB0">
                            <w:pPr>
                              <w:rPr>
                                <w:sz w:val="16"/>
                                <w:szCs w:val="16"/>
                              </w:rPr>
                            </w:pPr>
                            <w:r>
                              <w:rPr>
                                <w:sz w:val="16"/>
                                <w:szCs w:val="16"/>
                              </w:rPr>
                              <w:t xml:space="preserve">-Ground </w:t>
                            </w:r>
                          </w:p>
                          <w:p w:rsidR="00043AB0" w:rsidRDefault="00043AB0" w:rsidP="00043AB0">
                            <w:pPr>
                              <w:rPr>
                                <w:sz w:val="16"/>
                                <w:szCs w:val="16"/>
                              </w:rPr>
                            </w:pPr>
                            <w:r>
                              <w:rPr>
                                <w:sz w:val="16"/>
                                <w:szCs w:val="16"/>
                              </w:rPr>
                              <w:t>-Facilities</w:t>
                            </w:r>
                          </w:p>
                          <w:p w:rsidR="00043AB0" w:rsidRDefault="00043AB0" w:rsidP="00043AB0">
                            <w:pPr>
                              <w:rPr>
                                <w:sz w:val="16"/>
                                <w:szCs w:val="16"/>
                              </w:rPr>
                            </w:pPr>
                            <w:r>
                              <w:rPr>
                                <w:sz w:val="16"/>
                                <w:szCs w:val="16"/>
                              </w:rPr>
                              <w:t>-Medical</w:t>
                            </w:r>
                          </w:p>
                          <w:p w:rsidR="00043AB0" w:rsidRPr="00043AB0" w:rsidRDefault="00043AB0" w:rsidP="00043AB0">
                            <w:pPr>
                              <w:rPr>
                                <w:sz w:val="16"/>
                                <w:szCs w:val="16"/>
                              </w:rPr>
                            </w:pPr>
                            <w:r>
                              <w:rPr>
                                <w:sz w:val="16"/>
                                <w:szCs w:val="16"/>
                              </w:rPr>
                              <w:t>-Communications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050" type="#_x0000_t202" style="position:absolute;left:0;text-align:left;margin-left:405pt;margin-top:9.45pt;width:81pt;height:11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">
                <v:textbox>
                  <w:txbxContent>
                    <w:p w:rsidR="00094A39" w:rsidRPr="00043AB0" w:rsidRDefault="00094A39" w:rsidP="00094A39">
                      <w:pPr>
                        <w:jc w:val="center"/>
                        <w:rPr>
                          <w:sz w:val="20"/>
                          <w:szCs w:val="20"/>
                        </w:rPr>
                      </w:pPr>
                      <w:r w:rsidRPr="00043AB0">
                        <w:rPr>
                          <w:sz w:val="20"/>
                          <w:szCs w:val="20"/>
                        </w:rPr>
                        <w:t>Logistics</w:t>
                      </w:r>
                      <w:r w:rsidR="00682A68">
                        <w:rPr>
                          <w:sz w:val="20"/>
                          <w:szCs w:val="20"/>
                        </w:rPr>
                        <w:t xml:space="preserve"> Section</w:t>
                      </w:r>
                    </w:p>
                    <w:p w:rsidR="00043AB0" w:rsidRDefault="00043AB0" w:rsidP="00094A39">
                      <w:pPr>
                        <w:jc w:val="center"/>
                        <w:rPr>
                          <w:b/>
                          <w:sz w:val="16"/>
                          <w:szCs w:val="16"/>
                          <w:u w:val="single"/>
                        </w:rPr>
                      </w:pPr>
                    </w:p>
                    <w:p w:rsidR="00043AB0" w:rsidRDefault="00043AB0" w:rsidP="00094A39">
                      <w:pPr>
                        <w:jc w:val="center"/>
                        <w:rPr>
                          <w:sz w:val="16"/>
                          <w:szCs w:val="16"/>
                        </w:rPr>
                      </w:pPr>
                      <w:r>
                        <w:rPr>
                          <w:b/>
                          <w:sz w:val="16"/>
                          <w:szCs w:val="16"/>
                          <w:u w:val="single"/>
                        </w:rPr>
                        <w:t>Units</w:t>
                      </w:r>
                    </w:p>
                    <w:p w:rsidR="00043AB0" w:rsidRDefault="00043AB0" w:rsidP="00094A39">
                      <w:pPr>
                        <w:jc w:val="center"/>
                        <w:rPr>
                          <w:sz w:val="16"/>
                          <w:szCs w:val="16"/>
                        </w:rPr>
                      </w:pPr>
                    </w:p>
                    <w:p w:rsidR="00043AB0" w:rsidRDefault="00043AB0" w:rsidP="00043AB0">
                      <w:pPr>
                        <w:rPr>
                          <w:sz w:val="16"/>
                          <w:szCs w:val="16"/>
                        </w:rPr>
                      </w:pPr>
                      <w:r>
                        <w:rPr>
                          <w:sz w:val="16"/>
                          <w:szCs w:val="16"/>
                        </w:rPr>
                        <w:t>-Supply</w:t>
                      </w:r>
                    </w:p>
                    <w:p w:rsidR="00043AB0" w:rsidRDefault="00043AB0" w:rsidP="00043AB0">
                      <w:pPr>
                        <w:rPr>
                          <w:sz w:val="16"/>
                          <w:szCs w:val="16"/>
                        </w:rPr>
                      </w:pPr>
                      <w:r>
                        <w:rPr>
                          <w:sz w:val="16"/>
                          <w:szCs w:val="16"/>
                        </w:rPr>
                        <w:t>-Food</w:t>
                      </w:r>
                    </w:p>
                    <w:p w:rsidR="00043AB0" w:rsidRDefault="00043AB0" w:rsidP="00043AB0">
                      <w:pPr>
                        <w:rPr>
                          <w:sz w:val="16"/>
                          <w:szCs w:val="16"/>
                        </w:rPr>
                      </w:pPr>
                      <w:r>
                        <w:rPr>
                          <w:sz w:val="16"/>
                          <w:szCs w:val="16"/>
                        </w:rPr>
                        <w:t xml:space="preserve">-Ground </w:t>
                      </w:r>
                    </w:p>
                    <w:p w:rsidR="00043AB0" w:rsidRDefault="00043AB0" w:rsidP="00043AB0">
                      <w:pPr>
                        <w:rPr>
                          <w:sz w:val="16"/>
                          <w:szCs w:val="16"/>
                        </w:rPr>
                      </w:pPr>
                      <w:r>
                        <w:rPr>
                          <w:sz w:val="16"/>
                          <w:szCs w:val="16"/>
                        </w:rPr>
                        <w:t>-Facilities</w:t>
                      </w:r>
                    </w:p>
                    <w:p w:rsidR="00043AB0" w:rsidRDefault="00043AB0" w:rsidP="00043AB0">
                      <w:pPr>
                        <w:rPr>
                          <w:sz w:val="16"/>
                          <w:szCs w:val="16"/>
                        </w:rPr>
                      </w:pPr>
                      <w:r>
                        <w:rPr>
                          <w:sz w:val="16"/>
                          <w:szCs w:val="16"/>
                        </w:rPr>
                        <w:t>-Medical</w:t>
                      </w:r>
                    </w:p>
                    <w:p w:rsidR="00043AB0" w:rsidRPr="00043AB0" w:rsidRDefault="00043AB0" w:rsidP="00043AB0">
                      <w:pPr>
                        <w:rPr>
                          <w:sz w:val="16"/>
                          <w:szCs w:val="16"/>
                        </w:rPr>
                      </w:pPr>
                      <w:r>
                        <w:rPr>
                          <w:sz w:val="16"/>
                          <w:szCs w:val="16"/>
                        </w:rPr>
                        <w:t>-Communications</w:t>
                      </w:r>
                    </w:p>
                  </w:txbxContent>
                </v:textbox>
              </v:shape>
            </w:pict>
          </mc:Fallback>
        </mc:AlternateContent>
      </w:r>
      <w:r>
        <w:rPr>
          <w:rFonts w:ascii="Arial" w:hAnsi="Arial" w:cs="Arial"/>
          <w:noProof/>
          <w:sz w:val="20"/>
          <w:szCs w:val="23"/>
        </w:rPr>
        <mc:AlternateContent>
          <mc:Choice Requires="wps">
            <w:drawing>
              <wp:anchor distT="0" distB="0" distL="114300" distR="114300" simplePos="0" relativeHeight="251695616" behindDoc="0" locked="0" layoutInCell="1" allowOverlap="1">
                <wp:simplePos x="0" y="0"/>
                <wp:positionH relativeFrom="column">
                  <wp:posOffset>457200</wp:posOffset>
                </wp:positionH>
                <wp:positionV relativeFrom="paragraph">
                  <wp:posOffset>120015</wp:posOffset>
                </wp:positionV>
                <wp:extent cx="1257300" cy="342900"/>
                <wp:effectExtent l="0" t="5715" r="12700" b="6985"/>
                <wp:wrapNone/>
                <wp:docPr id="7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99"/>
                        </a:solidFill>
                        <a:ln w="9525">
                          <a:solidFill>
                            <a:srgbClr val="000000"/>
                          </a:solidFill>
                          <a:miter lim="800000"/>
                          <a:headEnd/>
                          <a:tailEnd/>
                        </a:ln>
                      </wps:spPr>
                      <wps:txbx>
                        <w:txbxContent>
                          <w:p w:rsidR="00094A39" w:rsidRPr="00682A68" w:rsidRDefault="00094A39" w:rsidP="00094A39">
                            <w:pPr>
                              <w:jc w:val="center"/>
                              <w:rPr>
                                <w:sz w:val="16"/>
                                <w:szCs w:val="16"/>
                              </w:rPr>
                            </w:pPr>
                            <w:r w:rsidRPr="00682A68">
                              <w:rPr>
                                <w:sz w:val="16"/>
                                <w:szCs w:val="16"/>
                              </w:rPr>
                              <w:t>Operations</w:t>
                            </w:r>
                            <w:r w:rsidR="00682A68">
                              <w:rPr>
                                <w:sz w:val="16"/>
                                <w:szCs w:val="16"/>
                              </w:rPr>
                              <w:t xml:space="preserve"> Section</w:t>
                            </w:r>
                          </w:p>
                          <w:p w:rsidR="00682A68" w:rsidRPr="00682A68" w:rsidRDefault="00682A68" w:rsidP="00094A39">
                            <w:pPr>
                              <w:jc w:val="center"/>
                              <w:rPr>
                                <w:sz w:val="16"/>
                                <w:szCs w:val="16"/>
                              </w:rPr>
                            </w:pPr>
                            <w:r>
                              <w:rPr>
                                <w:sz w:val="16"/>
                                <w:szCs w:val="16"/>
                              </w:rPr>
                              <w:t>(</w:t>
                            </w:r>
                            <w:r w:rsidRPr="00682A68">
                              <w:rPr>
                                <w:sz w:val="16"/>
                                <w:szCs w:val="16"/>
                              </w:rPr>
                              <w:t>ERT</w:t>
                            </w:r>
                            <w:r>
                              <w:t xml:space="preserve"> </w:t>
                            </w:r>
                            <w:r w:rsidRPr="00682A68">
                              <w:rPr>
                                <w:sz w:val="16"/>
                                <w:szCs w:val="16"/>
                              </w:rPr>
                              <w:t>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051" type="#_x0000_t202" style="position:absolute;left:0;text-align:left;margin-left:36pt;margin-top:9.45pt;width:99pt;height:2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" fillcolor="#ff9">
                <v:textbox>
                  <w:txbxContent>
                    <w:p w:rsidR="00094A39" w:rsidRPr="00682A68" w:rsidRDefault="00094A39" w:rsidP="00094A39">
                      <w:pPr>
                        <w:jc w:val="center"/>
                        <w:rPr>
                          <w:sz w:val="16"/>
                          <w:szCs w:val="16"/>
                        </w:rPr>
                      </w:pPr>
                      <w:r w:rsidRPr="00682A68">
                        <w:rPr>
                          <w:sz w:val="16"/>
                          <w:szCs w:val="16"/>
                        </w:rPr>
                        <w:t>Operations</w:t>
                      </w:r>
                      <w:r w:rsidR="00682A68">
                        <w:rPr>
                          <w:sz w:val="16"/>
                          <w:szCs w:val="16"/>
                        </w:rPr>
                        <w:t xml:space="preserve"> Section</w:t>
                      </w:r>
                    </w:p>
                    <w:p w:rsidR="00682A68" w:rsidRPr="00682A68" w:rsidRDefault="00682A68" w:rsidP="00094A39">
                      <w:pPr>
                        <w:jc w:val="center"/>
                        <w:rPr>
                          <w:sz w:val="16"/>
                          <w:szCs w:val="16"/>
                        </w:rPr>
                      </w:pPr>
                      <w:r>
                        <w:rPr>
                          <w:sz w:val="16"/>
                          <w:szCs w:val="16"/>
                        </w:rPr>
                        <w:t>(</w:t>
                      </w:r>
                      <w:r w:rsidRPr="00682A68">
                        <w:rPr>
                          <w:sz w:val="16"/>
                          <w:szCs w:val="16"/>
                        </w:rPr>
                        <w:t>ERT</w:t>
                      </w:r>
                      <w:r>
                        <w:t xml:space="preserve"> </w:t>
                      </w:r>
                      <w:r w:rsidRPr="00682A68">
                        <w:rPr>
                          <w:sz w:val="16"/>
                          <w:szCs w:val="16"/>
                        </w:rPr>
                        <w:t>Team)</w:t>
                      </w:r>
                    </w:p>
                  </w:txbxContent>
                </v:textbox>
              </v:shape>
            </w:pict>
          </mc:Fallback>
        </mc:AlternateContent>
      </w:r>
      <w:r>
        <w:rPr>
          <w:noProof/>
          <w:sz w:val="28"/>
        </w:rPr>
        <mc:AlternateContent>
          <mc:Choice Requires="wps">
            <w:drawing>
              <wp:anchor distT="0" distB="0" distL="114300" distR="114300" simplePos="0" relativeHeight="251706880" behindDoc="0" locked="0" layoutInCell="1" allowOverlap="1">
                <wp:simplePos x="0" y="0"/>
                <wp:positionH relativeFrom="column">
                  <wp:posOffset>914400</wp:posOffset>
                </wp:positionH>
                <wp:positionV relativeFrom="paragraph">
                  <wp:posOffset>5715</wp:posOffset>
                </wp:positionV>
                <wp:extent cx="4000500" cy="0"/>
                <wp:effectExtent l="12700" t="18415" r="25400" b="19685"/>
                <wp:wrapNone/>
                <wp:docPr id="73"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7"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45pt" to="387pt,.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"/>
            </w:pict>
          </mc:Fallback>
        </mc:AlternateContent>
      </w:r>
    </w:p>
    <w:p w:rsidR="00094A39" w:rsidRDefault="00094A39">
      <w:pPr>
        <w:ind w:left="360"/>
        <w:rPr>
          <w:rFonts w:ascii="Arial" w:hAnsi="Arial" w:cs="Arial"/>
          <w:sz w:val="20"/>
          <w:szCs w:val="23"/>
        </w:rPr>
      </w:pPr>
    </w:p>
    <w:p w:rsidR="00094A39" w:rsidRDefault="00094A39">
      <w:pPr>
        <w:ind w:left="360"/>
        <w:rPr>
          <w:rFonts w:ascii="Arial" w:hAnsi="Arial" w:cs="Arial"/>
          <w:sz w:val="20"/>
          <w:szCs w:val="23"/>
        </w:rPr>
      </w:pPr>
    </w:p>
    <w:p w:rsidR="00094A39" w:rsidRDefault="008C51A7">
      <w:pPr>
        <w:ind w:left="360"/>
        <w:rPr>
          <w:rFonts w:ascii="Arial" w:hAnsi="Arial" w:cs="Arial"/>
          <w:sz w:val="20"/>
          <w:szCs w:val="23"/>
        </w:rPr>
      </w:pPr>
      <w:r>
        <w:rPr>
          <w:rFonts w:ascii="Arial" w:hAnsi="Arial" w:cs="Arial"/>
          <w:noProof/>
          <w:sz w:val="20"/>
          <w:szCs w:val="23"/>
        </w:rPr>
        <mc:AlternateContent>
          <mc:Choice Requires="wps">
            <w:drawing>
              <wp:anchor distT="0" distB="0" distL="114300" distR="114300" simplePos="0" relativeHeight="251699712" behindDoc="0" locked="0" layoutInCell="1" allowOverlap="1">
                <wp:simplePos x="0" y="0"/>
                <wp:positionH relativeFrom="column">
                  <wp:posOffset>1257300</wp:posOffset>
                </wp:positionH>
                <wp:positionV relativeFrom="paragraph">
                  <wp:posOffset>63500</wp:posOffset>
                </wp:positionV>
                <wp:extent cx="0" cy="189865"/>
                <wp:effectExtent l="12700" t="12700" r="25400" b="26035"/>
                <wp:wrapNone/>
                <wp:docPr id="72"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3"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5pt" to="99pt,19.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"/>
            </w:pict>
          </mc:Fallback>
        </mc:AlternateContent>
      </w:r>
    </w:p>
    <w:p w:rsidR="00324887" w:rsidRDefault="008C51A7">
      <w:pPr>
        <w:ind w:left="360"/>
        <w:rPr>
          <w:rFonts w:ascii="Arial" w:hAnsi="Arial" w:cs="Arial"/>
          <w:sz w:val="20"/>
          <w:szCs w:val="23"/>
        </w:rPr>
      </w:pPr>
      <w:r>
        <w:rPr>
          <w:rFonts w:ascii="Arial" w:hAnsi="Arial" w:cs="Arial"/>
          <w:noProof/>
          <w:sz w:val="20"/>
          <w:szCs w:val="23"/>
        </w:rPr>
        <mc:AlternateContent>
          <mc:Choice Requires="wps">
            <w:drawing>
              <wp:anchor distT="0" distB="0" distL="114300" distR="114300" simplePos="0" relativeHeight="251700736" behindDoc="0" locked="0" layoutInCell="1" allowOverlap="1">
                <wp:simplePos x="0" y="0"/>
                <wp:positionH relativeFrom="column">
                  <wp:posOffset>571500</wp:posOffset>
                </wp:positionH>
                <wp:positionV relativeFrom="paragraph">
                  <wp:posOffset>107315</wp:posOffset>
                </wp:positionV>
                <wp:extent cx="0" cy="189865"/>
                <wp:effectExtent l="12700" t="18415" r="25400" b="20320"/>
                <wp:wrapNone/>
                <wp:docPr id="71"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8.45pt" to="45pt,2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"/>
            </w:pict>
          </mc:Fallback>
        </mc:AlternateContent>
      </w:r>
      <w:r>
        <w:rPr>
          <w:rFonts w:ascii="Arial" w:hAnsi="Arial" w:cs="Arial"/>
          <w:noProof/>
          <w:sz w:val="20"/>
          <w:szCs w:val="23"/>
        </w:rPr>
        <mc:AlternateContent>
          <mc:Choice Requires="wps">
            <w:drawing>
              <wp:anchor distT="0" distB="0" distL="114300" distR="114300" simplePos="0" relativeHeight="251701760" behindDoc="0" locked="0" layoutInCell="1" allowOverlap="1">
                <wp:simplePos x="0" y="0"/>
                <wp:positionH relativeFrom="column">
                  <wp:posOffset>2057400</wp:posOffset>
                </wp:positionH>
                <wp:positionV relativeFrom="paragraph">
                  <wp:posOffset>107315</wp:posOffset>
                </wp:positionV>
                <wp:extent cx="0" cy="189865"/>
                <wp:effectExtent l="12700" t="18415" r="25400" b="20320"/>
                <wp:wrapNone/>
                <wp:docPr id="70"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8.45pt" to="162pt,2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"/>
            </w:pict>
          </mc:Fallback>
        </mc:AlternateContent>
      </w:r>
      <w:r>
        <w:rPr>
          <w:rFonts w:ascii="Arial" w:hAnsi="Arial" w:cs="Arial"/>
          <w:noProof/>
          <w:sz w:val="20"/>
          <w:szCs w:val="23"/>
        </w:rPr>
        <mc:AlternateContent>
          <mc:Choice Requires="wps">
            <w:drawing>
              <wp:anchor distT="0" distB="0" distL="114300" distR="114300" simplePos="0" relativeHeight="251693568" behindDoc="0" locked="0" layoutInCell="1" allowOverlap="1">
                <wp:simplePos x="0" y="0"/>
                <wp:positionH relativeFrom="column">
                  <wp:posOffset>571500</wp:posOffset>
                </wp:positionH>
                <wp:positionV relativeFrom="paragraph">
                  <wp:posOffset>107315</wp:posOffset>
                </wp:positionV>
                <wp:extent cx="1485900" cy="0"/>
                <wp:effectExtent l="12700" t="18415" r="25400" b="19685"/>
                <wp:wrapNone/>
                <wp:docPr id="69"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8.45pt" to="162pt,8.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"/>
            </w:pict>
          </mc:Fallback>
        </mc:AlternateContent>
      </w:r>
    </w:p>
    <w:p w:rsidR="00324887" w:rsidRDefault="00324887">
      <w:pPr>
        <w:ind w:left="360"/>
        <w:rPr>
          <w:rFonts w:ascii="Arial" w:hAnsi="Arial" w:cs="Arial"/>
          <w:sz w:val="20"/>
          <w:szCs w:val="23"/>
        </w:rPr>
      </w:pPr>
    </w:p>
    <w:p w:rsidR="00324887" w:rsidRDefault="008C51A7">
      <w:pPr>
        <w:ind w:left="360"/>
        <w:rPr>
          <w:rFonts w:ascii="Arial" w:hAnsi="Arial" w:cs="Arial"/>
          <w:sz w:val="20"/>
          <w:szCs w:val="23"/>
        </w:rPr>
      </w:pPr>
      <w:r>
        <w:rPr>
          <w:rFonts w:ascii="Arial" w:hAnsi="Arial" w:cs="Arial"/>
          <w:noProof/>
          <w:sz w:val="20"/>
          <w:szCs w:val="23"/>
        </w:rPr>
        <mc:AlternateContent>
          <mc:Choice Requires="wps">
            <w:drawing>
              <wp:anchor distT="0" distB="0" distL="114300" distR="114300" simplePos="0" relativeHeight="251690496" behindDoc="0" locked="0" layoutInCell="1" allowOverlap="1">
                <wp:simplePos x="0" y="0"/>
                <wp:positionH relativeFrom="column">
                  <wp:posOffset>1600200</wp:posOffset>
                </wp:positionH>
                <wp:positionV relativeFrom="paragraph">
                  <wp:posOffset>44450</wp:posOffset>
                </wp:positionV>
                <wp:extent cx="685800" cy="342900"/>
                <wp:effectExtent l="0" t="6350" r="12700" b="19050"/>
                <wp:wrapNone/>
                <wp:docPr id="68"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99"/>
                        </a:solidFill>
                        <a:ln w="9525">
                          <a:solidFill>
                            <a:srgbClr val="000000"/>
                          </a:solidFill>
                          <a:miter lim="800000"/>
                          <a:headEnd/>
                          <a:tailEnd/>
                        </a:ln>
                      </wps:spPr>
                      <wps:txbx>
                        <w:txbxContent>
                          <w:p w:rsidR="00D353F8" w:rsidRPr="0044063D" w:rsidRDefault="00D353F8">
                            <w:pPr>
                              <w:jc w:val="center"/>
                              <w:rPr>
                                <w:sz w:val="18"/>
                                <w:szCs w:val="18"/>
                              </w:rPr>
                            </w:pPr>
                            <w:r w:rsidRPr="0044063D">
                              <w:rPr>
                                <w:sz w:val="18"/>
                                <w:szCs w:val="18"/>
                              </w:rPr>
                              <w:t>ERT</w:t>
                            </w:r>
                            <w:r w:rsidR="0044063D" w:rsidRPr="0044063D">
                              <w:rPr>
                                <w:sz w:val="18"/>
                                <w:szCs w:val="18"/>
                              </w:rPr>
                              <w:t xml:space="preserve"> Member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52" type="#_x0000_t202" style="position:absolute;left:0;text-align:left;margin-left:126pt;margin-top:3.5pt;width:54pt;height:2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" fillcolor="#ff9">
                <v:textbox>
                  <w:txbxContent>
                    <w:p w:rsidR="00D353F8" w:rsidRPr="0044063D" w:rsidRDefault="00D353F8">
                      <w:pPr>
                        <w:jc w:val="center"/>
                        <w:rPr>
                          <w:sz w:val="18"/>
                          <w:szCs w:val="18"/>
                        </w:rPr>
                      </w:pPr>
                      <w:r w:rsidRPr="0044063D">
                        <w:rPr>
                          <w:sz w:val="18"/>
                          <w:szCs w:val="18"/>
                        </w:rPr>
                        <w:t>ERT</w:t>
                      </w:r>
                      <w:r w:rsidR="0044063D" w:rsidRPr="0044063D">
                        <w:rPr>
                          <w:sz w:val="18"/>
                          <w:szCs w:val="18"/>
                        </w:rPr>
                        <w:t xml:space="preserve"> Member</w:t>
                      </w:r>
                    </w:p>
                  </w:txbxContent>
                </v:textbox>
              </v:shape>
            </w:pict>
          </mc:Fallback>
        </mc:AlternateContent>
      </w:r>
      <w:r>
        <w:rPr>
          <w:rFonts w:ascii="Arial" w:hAnsi="Arial" w:cs="Arial"/>
          <w:noProof/>
          <w:sz w:val="20"/>
          <w:szCs w:val="23"/>
        </w:rPr>
        <mc:AlternateContent>
          <mc:Choice Requires="wps">
            <w:drawing>
              <wp:anchor distT="0" distB="0" distL="114300" distR="114300" simplePos="0" relativeHeight="251687424" behindDoc="0" locked="0" layoutInCell="1" allowOverlap="1">
                <wp:simplePos x="0" y="0"/>
                <wp:positionH relativeFrom="column">
                  <wp:posOffset>457200</wp:posOffset>
                </wp:positionH>
                <wp:positionV relativeFrom="paragraph">
                  <wp:posOffset>44450</wp:posOffset>
                </wp:positionV>
                <wp:extent cx="685800" cy="342900"/>
                <wp:effectExtent l="0" t="6350" r="12700" b="19050"/>
                <wp:wrapNone/>
                <wp:docPr id="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99"/>
                        </a:solidFill>
                        <a:ln w="9525">
                          <a:solidFill>
                            <a:srgbClr val="000000"/>
                          </a:solidFill>
                          <a:miter lim="800000"/>
                          <a:headEnd/>
                          <a:tailEnd/>
                        </a:ln>
                      </wps:spPr>
                      <wps:txbx>
                        <w:txbxContent>
                          <w:p w:rsidR="00D353F8" w:rsidRPr="0044063D" w:rsidRDefault="00D353F8">
                            <w:pPr>
                              <w:jc w:val="center"/>
                              <w:rPr>
                                <w:sz w:val="18"/>
                                <w:szCs w:val="18"/>
                              </w:rPr>
                            </w:pPr>
                            <w:r w:rsidRPr="0044063D">
                              <w:rPr>
                                <w:sz w:val="18"/>
                                <w:szCs w:val="18"/>
                              </w:rPr>
                              <w:t>ERT</w:t>
                            </w:r>
                          </w:p>
                          <w:p w:rsidR="0044063D" w:rsidRPr="0044063D" w:rsidRDefault="0044063D">
                            <w:pPr>
                              <w:jc w:val="center"/>
                              <w:rPr>
                                <w:sz w:val="18"/>
                                <w:szCs w:val="18"/>
                              </w:rPr>
                            </w:pPr>
                            <w:r w:rsidRPr="0044063D">
                              <w:rPr>
                                <w:sz w:val="18"/>
                                <w:szCs w:val="18"/>
                              </w:rPr>
                              <w:t>Member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053" type="#_x0000_t202" style="position:absolute;left:0;text-align:left;margin-left:36pt;margin-top:3.5pt;width:54pt;height:2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" fillcolor="#ff9">
                <v:textbox>
                  <w:txbxContent>
                    <w:p w:rsidR="00D353F8" w:rsidRPr="0044063D" w:rsidRDefault="00D353F8">
                      <w:pPr>
                        <w:jc w:val="center"/>
                        <w:rPr>
                          <w:sz w:val="18"/>
                          <w:szCs w:val="18"/>
                        </w:rPr>
                      </w:pPr>
                      <w:r w:rsidRPr="0044063D">
                        <w:rPr>
                          <w:sz w:val="18"/>
                          <w:szCs w:val="18"/>
                        </w:rPr>
                        <w:t>ERT</w:t>
                      </w:r>
                    </w:p>
                    <w:p w:rsidR="0044063D" w:rsidRPr="0044063D" w:rsidRDefault="0044063D">
                      <w:pPr>
                        <w:jc w:val="center"/>
                        <w:rPr>
                          <w:sz w:val="18"/>
                          <w:szCs w:val="18"/>
                        </w:rPr>
                      </w:pPr>
                      <w:r w:rsidRPr="0044063D">
                        <w:rPr>
                          <w:sz w:val="18"/>
                          <w:szCs w:val="18"/>
                        </w:rPr>
                        <w:t>Member</w:t>
                      </w:r>
                    </w:p>
                  </w:txbxContent>
                </v:textbox>
              </v:shape>
            </w:pict>
          </mc:Fallback>
        </mc:AlternateContent>
      </w:r>
    </w:p>
    <w:p w:rsidR="00324887" w:rsidRDefault="00324887">
      <w:pPr>
        <w:ind w:left="360"/>
        <w:rPr>
          <w:rFonts w:ascii="Arial" w:hAnsi="Arial" w:cs="Arial"/>
          <w:sz w:val="20"/>
          <w:szCs w:val="23"/>
        </w:rPr>
      </w:pPr>
    </w:p>
    <w:p w:rsidR="00324887" w:rsidRDefault="008C51A7">
      <w:pPr>
        <w:ind w:left="360"/>
        <w:rPr>
          <w:rFonts w:ascii="Arial" w:hAnsi="Arial" w:cs="Arial"/>
          <w:sz w:val="20"/>
          <w:szCs w:val="23"/>
        </w:rPr>
      </w:pPr>
      <w:r>
        <w:rPr>
          <w:rFonts w:ascii="Arial" w:hAnsi="Arial" w:cs="Arial"/>
          <w:noProof/>
          <w:sz w:val="20"/>
          <w:szCs w:val="23"/>
        </w:rPr>
        <mc:AlternateContent>
          <mc:Choice Requires="wps">
            <w:drawing>
              <wp:anchor distT="0" distB="0" distL="114300" distR="114300" simplePos="0" relativeHeight="251692544" behindDoc="0" locked="0" layoutInCell="1" allowOverlap="1">
                <wp:simplePos x="0" y="0"/>
                <wp:positionH relativeFrom="column">
                  <wp:posOffset>1943100</wp:posOffset>
                </wp:positionH>
                <wp:positionV relativeFrom="paragraph">
                  <wp:posOffset>95250</wp:posOffset>
                </wp:positionV>
                <wp:extent cx="0" cy="228600"/>
                <wp:effectExtent l="12700" t="19050" r="25400" b="19050"/>
                <wp:wrapNone/>
                <wp:docPr id="66"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7.5pt" to="153pt,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"/>
            </w:pict>
          </mc:Fallback>
        </mc:AlternateContent>
      </w:r>
      <w:r>
        <w:rPr>
          <w:rFonts w:ascii="Arial" w:hAnsi="Arial" w:cs="Arial"/>
          <w:noProof/>
          <w:sz w:val="20"/>
          <w:szCs w:val="23"/>
        </w:rPr>
        <mc:AlternateContent>
          <mc:Choice Requires="wps">
            <w:drawing>
              <wp:anchor distT="0" distB="0" distL="114300" distR="114300" simplePos="0" relativeHeight="251691520" behindDoc="0" locked="0" layoutInCell="1" allowOverlap="1">
                <wp:simplePos x="0" y="0"/>
                <wp:positionH relativeFrom="column">
                  <wp:posOffset>800100</wp:posOffset>
                </wp:positionH>
                <wp:positionV relativeFrom="paragraph">
                  <wp:posOffset>95250</wp:posOffset>
                </wp:positionV>
                <wp:extent cx="0" cy="228600"/>
                <wp:effectExtent l="12700" t="19050" r="25400" b="19050"/>
                <wp:wrapNone/>
                <wp:docPr id="65"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7.5pt" to="63pt,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"/>
            </w:pict>
          </mc:Fallback>
        </mc:AlternateContent>
      </w:r>
    </w:p>
    <w:p w:rsidR="00324887" w:rsidRDefault="00324887">
      <w:pPr>
        <w:ind w:left="360"/>
        <w:rPr>
          <w:rFonts w:ascii="Arial" w:hAnsi="Arial" w:cs="Arial"/>
          <w:sz w:val="20"/>
          <w:szCs w:val="23"/>
        </w:rPr>
      </w:pPr>
    </w:p>
    <w:p w:rsidR="00324887" w:rsidRDefault="008C51A7">
      <w:pPr>
        <w:ind w:left="360"/>
        <w:rPr>
          <w:rFonts w:ascii="Arial" w:hAnsi="Arial" w:cs="Arial"/>
          <w:sz w:val="20"/>
          <w:szCs w:val="23"/>
        </w:rPr>
      </w:pPr>
      <w:r>
        <w:rPr>
          <w:rFonts w:ascii="Arial" w:hAnsi="Arial" w:cs="Arial"/>
          <w:noProof/>
          <w:sz w:val="20"/>
          <w:szCs w:val="23"/>
        </w:rPr>
        <mc:AlternateContent>
          <mc:Choice Requires="wps">
            <w:drawing>
              <wp:anchor distT="0" distB="0" distL="114300" distR="114300" simplePos="0" relativeHeight="251689472" behindDoc="0" locked="0" layoutInCell="1" allowOverlap="1">
                <wp:simplePos x="0" y="0"/>
                <wp:positionH relativeFrom="column">
                  <wp:posOffset>1600200</wp:posOffset>
                </wp:positionH>
                <wp:positionV relativeFrom="paragraph">
                  <wp:posOffset>31750</wp:posOffset>
                </wp:positionV>
                <wp:extent cx="685800" cy="342900"/>
                <wp:effectExtent l="0" t="6350" r="12700" b="19050"/>
                <wp:wrapNone/>
                <wp:docPr id="64"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99"/>
                        </a:solidFill>
                        <a:ln w="9525">
                          <a:solidFill>
                            <a:srgbClr val="000000"/>
                          </a:solidFill>
                          <a:miter lim="800000"/>
                          <a:headEnd/>
                          <a:tailEnd/>
                        </a:ln>
                      </wps:spPr>
                      <wps:txbx>
                        <w:txbxContent>
                          <w:p w:rsidR="00D353F8" w:rsidRDefault="00D353F8">
                            <w:pPr>
                              <w:jc w:val="center"/>
                            </w:pPr>
                            <w:r>
                              <w:t>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054" type="#_x0000_t202" style="position:absolute;left:0;text-align:left;margin-left:126pt;margin-top:2.5pt;width:54pt;height:2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" fillcolor="#ff9">
                <v:textbox>
                  <w:txbxContent>
                    <w:p w:rsidR="00D353F8" w:rsidRDefault="00D353F8">
                      <w:pPr>
                        <w:jc w:val="center"/>
                      </w:pPr>
                      <w:r>
                        <w:t>Team</w:t>
                      </w:r>
                    </w:p>
                  </w:txbxContent>
                </v:textbox>
              </v:shape>
            </w:pict>
          </mc:Fallback>
        </mc:AlternateContent>
      </w:r>
      <w:r>
        <w:rPr>
          <w:rFonts w:ascii="Arial" w:hAnsi="Arial" w:cs="Arial"/>
          <w:noProof/>
          <w:sz w:val="20"/>
          <w:szCs w:val="23"/>
        </w:rPr>
        <mc:AlternateContent>
          <mc:Choice Requires="wps">
            <w:drawing>
              <wp:anchor distT="0" distB="0" distL="114300" distR="114300" simplePos="0" relativeHeight="251688448" behindDoc="0" locked="0" layoutInCell="1" allowOverlap="1">
                <wp:simplePos x="0" y="0"/>
                <wp:positionH relativeFrom="column">
                  <wp:posOffset>457200</wp:posOffset>
                </wp:positionH>
                <wp:positionV relativeFrom="paragraph">
                  <wp:posOffset>31750</wp:posOffset>
                </wp:positionV>
                <wp:extent cx="685800" cy="342900"/>
                <wp:effectExtent l="0" t="6350" r="12700" b="19050"/>
                <wp:wrapNone/>
                <wp:docPr id="63"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99"/>
                        </a:solidFill>
                        <a:ln w="9525">
                          <a:solidFill>
                            <a:srgbClr val="000000"/>
                          </a:solidFill>
                          <a:miter lim="800000"/>
                          <a:headEnd/>
                          <a:tailEnd/>
                        </a:ln>
                      </wps:spPr>
                      <wps:txbx>
                        <w:txbxContent>
                          <w:p w:rsidR="00D353F8" w:rsidRDefault="00D353F8">
                            <w:pPr>
                              <w:jc w:val="center"/>
                            </w:pPr>
                            <w:r>
                              <w:t xml:space="preserve"> 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055" type="#_x0000_t202" style="position:absolute;left:0;text-align:left;margin-left:36pt;margin-top:2.5pt;width:54pt;height:2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" fillcolor="#ff9">
                <v:textbox>
                  <w:txbxContent>
                    <w:p w:rsidR="00D353F8" w:rsidRDefault="00D353F8">
                      <w:pPr>
                        <w:jc w:val="center"/>
                      </w:pPr>
                      <w:r>
                        <w:t xml:space="preserve"> Team</w:t>
                      </w:r>
                    </w:p>
                  </w:txbxContent>
                </v:textbox>
              </v:shape>
            </w:pict>
          </mc:Fallback>
        </mc:AlternateContent>
      </w:r>
      <w:r w:rsidR="00324887">
        <w:rPr>
          <w:rFonts w:ascii="Arial" w:hAnsi="Arial" w:cs="Arial"/>
          <w:noProof/>
          <w:sz w:val="20"/>
          <w:szCs w:val="23"/>
        </w:rPr>
        <w:t xml:space="preserve"> </w:t>
      </w:r>
    </w:p>
    <w:p w:rsidR="00324887" w:rsidRDefault="00324887">
      <w:pPr>
        <w:ind w:left="360"/>
        <w:rPr>
          <w:rFonts w:ascii="Arial" w:hAnsi="Arial" w:cs="Arial"/>
          <w:sz w:val="20"/>
          <w:szCs w:val="23"/>
        </w:rPr>
      </w:pPr>
    </w:p>
    <w:p w:rsidR="00324887" w:rsidRDefault="00324887">
      <w:pPr>
        <w:ind w:left="360"/>
        <w:rPr>
          <w:rFonts w:ascii="Arial" w:hAnsi="Arial" w:cs="Arial"/>
          <w:sz w:val="20"/>
          <w:szCs w:val="23"/>
        </w:rPr>
      </w:pPr>
    </w:p>
    <w:p w:rsidR="00324887" w:rsidRDefault="00324887">
      <w:pPr>
        <w:ind w:left="360"/>
        <w:rPr>
          <w:rFonts w:ascii="Arial" w:hAnsi="Arial" w:cs="Arial"/>
          <w:sz w:val="20"/>
          <w:szCs w:val="23"/>
        </w:rPr>
      </w:pPr>
    </w:p>
    <w:p w:rsidR="00324887" w:rsidRDefault="00324887">
      <w:pPr>
        <w:ind w:left="360"/>
        <w:rPr>
          <w:rFonts w:ascii="Arial" w:hAnsi="Arial" w:cs="Arial"/>
          <w:sz w:val="20"/>
          <w:szCs w:val="23"/>
        </w:rPr>
      </w:pPr>
    </w:p>
    <w:p w:rsidR="00324887" w:rsidRDefault="00324887">
      <w:pPr>
        <w:numPr>
          <w:ilvl w:val="1"/>
          <w:numId w:val="62"/>
        </w:numPr>
        <w:rPr>
          <w:rFonts w:ascii="Arial" w:hAnsi="Arial" w:cs="Arial"/>
          <w:sz w:val="20"/>
          <w:szCs w:val="23"/>
        </w:rPr>
      </w:pPr>
      <w:r>
        <w:rPr>
          <w:rFonts w:ascii="Arial" w:hAnsi="Arial" w:cs="Arial"/>
          <w:sz w:val="20"/>
          <w:szCs w:val="23"/>
        </w:rPr>
        <w:t>An Initial Damage Assessment Report shall be submitted to HUD SA (Appendix A.)</w:t>
      </w:r>
    </w:p>
    <w:p w:rsidR="00324887" w:rsidRDefault="00192F0E">
      <w:pPr>
        <w:rPr>
          <w:rFonts w:ascii="Arial" w:hAnsi="Arial" w:cs="Arial"/>
          <w:sz w:val="20"/>
          <w:szCs w:val="23"/>
        </w:rPr>
        <w:sectPr w:rsidR="00324887">
          <w:headerReference w:type="default" r:id="rId22"/>
          <w:footerReference w:type="even" r:id="rId23"/>
          <w:footerReference w:type="default" r:id="rId24"/>
          <w:pgSz w:w="12240" w:h="15840"/>
          <w:pgMar w:top="1440" w:right="1440" w:bottom="1440" w:left="1440" w:header="720" w:footer="720" w:gutter="0"/>
          <w:pgNumType w:start="1"/>
          <w:cols w:space="720" w:equalWidth="0">
            <w:col w:w="9360"/>
          </w:cols>
          <w:titlePg/>
        </w:sectPr>
      </w:pPr>
      <w:r>
        <w:rPr>
          <w:rFonts w:ascii="Arial" w:hAnsi="Arial" w:cs="Arial"/>
          <w:sz w:val="20"/>
          <w:szCs w:val="23"/>
        </w:rPr>
        <w:br w:type="page"/>
      </w:r>
    </w:p>
    <w:p w:rsidR="00324887" w:rsidRDefault="008C51A7">
      <w:pPr>
        <w:ind w:left="360"/>
        <w:jc w:val="center"/>
        <w:rPr>
          <w:b/>
          <w:bCs/>
        </w:rPr>
        <w:sectPr w:rsidR="00324887">
          <w:headerReference w:type="default" r:id="rId25"/>
          <w:footerReference w:type="even" r:id="rId26"/>
          <w:footerReference w:type="default" r:id="rId27"/>
          <w:pgSz w:w="15840" w:h="12240" w:orient="landscape" w:code="1"/>
          <w:pgMar w:top="1440" w:right="1440" w:bottom="1440" w:left="1440" w:header="720" w:footer="720" w:gutter="0"/>
          <w:pgNumType w:start="1"/>
          <w:cols w:space="720" w:equalWidth="0">
            <w:col w:w="9360"/>
          </w:cols>
          <w:titlePg/>
        </w:sectPr>
      </w:pPr>
      <w:r>
        <w:rPr>
          <w:rFonts w:ascii="Arial" w:hAnsi="Arial" w:cs="Arial"/>
          <w:noProof/>
          <w:sz w:val="20"/>
          <w:szCs w:val="23"/>
        </w:rPr>
        <mc:AlternateContent>
          <mc:Choice Requires="wps">
            <w:drawing>
              <wp:anchor distT="0" distB="0" distL="114300" distR="114300" simplePos="0" relativeHeight="251708928" behindDoc="0" locked="0" layoutInCell="1" allowOverlap="1">
                <wp:simplePos x="0" y="0"/>
                <wp:positionH relativeFrom="column">
                  <wp:posOffset>8229600</wp:posOffset>
                </wp:positionH>
                <wp:positionV relativeFrom="paragraph">
                  <wp:posOffset>6286500</wp:posOffset>
                </wp:positionV>
                <wp:extent cx="342900" cy="228600"/>
                <wp:effectExtent l="0" t="0" r="12700" b="12700"/>
                <wp:wrapNone/>
                <wp:docPr id="62"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3C6BEB" w:rsidRDefault="003C6BEB">
                            <w:r w:rsidRPr="003C6BEB">
                              <w:rPr>
                                <w:sz w:val="16"/>
                                <w:szCs w:val="16"/>
                              </w:rPr>
                              <w:t>8</w:t>
                            </w:r>
                            <w:r>
                              <w:rPr>
                                <w:sz w:val="16"/>
                                <w:szCs w:val="16"/>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056" type="#_x0000_t202" style="position:absolute;left:0;text-align:left;margin-left:9in;margin-top:495pt;width:27pt;height:18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">
                <v:textbox>
                  <w:txbxContent>
                    <w:p w:rsidR="003C6BEB" w:rsidRDefault="003C6BEB">
                      <w:r w:rsidRPr="003C6BEB">
                        <w:rPr>
                          <w:sz w:val="16"/>
                          <w:szCs w:val="16"/>
                        </w:rPr>
                        <w:t>8</w:t>
                      </w:r>
                      <w:r>
                        <w:rPr>
                          <w:sz w:val="16"/>
                          <w:szCs w:val="16"/>
                        </w:rPr>
                        <w:t>8</w:t>
                      </w:r>
                    </w:p>
                  </w:txbxContent>
                </v:textbox>
              </v:shape>
            </w:pict>
          </mc:Fallback>
        </mc:AlternateContent>
      </w:r>
      <w:r>
        <w:rPr>
          <w:rFonts w:ascii="Arial" w:hAnsi="Arial" w:cs="Arial"/>
          <w:noProof/>
          <w:sz w:val="20"/>
          <w:szCs w:val="23"/>
        </w:rPr>
        <mc:AlternateContent>
          <mc:Choice Requires="wps">
            <w:drawing>
              <wp:anchor distT="0" distB="0" distL="114300" distR="114300" simplePos="0" relativeHeight="251694592" behindDoc="0" locked="0" layoutInCell="1" allowOverlap="1">
                <wp:simplePos x="0" y="0"/>
                <wp:positionH relativeFrom="column">
                  <wp:posOffset>4114800</wp:posOffset>
                </wp:positionH>
                <wp:positionV relativeFrom="paragraph">
                  <wp:posOffset>5943600</wp:posOffset>
                </wp:positionV>
                <wp:extent cx="1371600" cy="342900"/>
                <wp:effectExtent l="0" t="0" r="12700" b="12700"/>
                <wp:wrapNone/>
                <wp:docPr id="6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99CCFF"/>
                        </a:solidFill>
                        <a:ln w="9525">
                          <a:solidFill>
                            <a:srgbClr val="000000"/>
                          </a:solidFill>
                          <a:miter lim="800000"/>
                          <a:headEnd/>
                          <a:tailEnd/>
                        </a:ln>
                      </wps:spPr>
                      <wps:txbx>
                        <w:txbxContent>
                          <w:p w:rsidR="00D353F8" w:rsidRDefault="00D353F8" w:rsidP="00192F0E">
                            <w:pPr>
                              <w:shd w:val="clear" w:color="auto" w:fill="E6E6E6"/>
                              <w:jc w:val="center"/>
                            </w:pPr>
                            <w:r>
                              <w:t>Appendix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057" type="#_x0000_t202" style="position:absolute;left:0;text-align:left;margin-left:324pt;margin-top:468pt;width:108pt;height:2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" fillcolor="#9cf">
                <v:textbox>
                  <w:txbxContent>
                    <w:p w:rsidR="00D353F8" w:rsidRDefault="00D353F8" w:rsidP="00192F0E">
                      <w:pPr>
                        <w:shd w:val="clear" w:color="auto" w:fill="E6E6E6"/>
                        <w:jc w:val="center"/>
                      </w:pPr>
                      <w:r>
                        <w:t>Appendix A</w:t>
                      </w:r>
                    </w:p>
                  </w:txbxContent>
                </v:textbox>
              </v:shape>
            </w:pict>
          </mc:Fallback>
        </mc:AlternateContent>
      </w:r>
      <w:r>
        <w:rPr>
          <w:rFonts w:ascii="Arial" w:hAnsi="Arial" w:cs="Arial"/>
          <w:noProof/>
          <w:sz w:val="20"/>
          <w:szCs w:val="23"/>
        </w:rPr>
        <mc:AlternateContent>
          <mc:Choice Requires="wps">
            <w:drawing>
              <wp:anchor distT="0" distB="0" distL="114300" distR="114300" simplePos="0" relativeHeight="251674112" behindDoc="0" locked="0" layoutInCell="1" allowOverlap="1">
                <wp:simplePos x="0" y="0"/>
                <wp:positionH relativeFrom="column">
                  <wp:posOffset>1905000</wp:posOffset>
                </wp:positionH>
                <wp:positionV relativeFrom="paragraph">
                  <wp:posOffset>4267200</wp:posOffset>
                </wp:positionV>
                <wp:extent cx="1447800" cy="876300"/>
                <wp:effectExtent l="0" t="0" r="0" b="0"/>
                <wp:wrapNone/>
                <wp:docPr id="60"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876300"/>
                        </a:xfrm>
                        <a:prstGeom prst="rect">
                          <a:avLst/>
                        </a:prstGeom>
                        <a:solidFill>
                          <a:srgbClr val="78C0B2"/>
                        </a:solidFill>
                        <a:ln>
                          <a:noFill/>
                        </a:ln>
                        <a:effectLst/>
                        <a:extLst>
                          <a:ext uri="{91240B29-F687-4f45-9708-019B960494DF}">
                            <a14:hiddenLine xmlns:a14="http://schemas.microsoft.com/office/drawing/2010/main" w="9525">
                              <a:solidFill>
                                <a:srgbClr val="00264C"/>
                              </a:solidFill>
                              <a:miter lim="800000"/>
                              <a:headEnd/>
                              <a:tailEnd/>
                            </a14:hiddenLine>
                          </a:ext>
                          <a:ext uri="{AF507438-7753-43e0-B8FC-AC1667EBCBE1}">
                            <a14:hiddenEffects xmlns:a14="http://schemas.microsoft.com/office/drawing/2010/main">
                              <a:effectLst>
                                <a:outerShdw blurRad="63500" dist="38099" dir="2700000" algn="ctr" rotWithShape="0">
                                  <a:srgbClr val="333333">
                                    <a:alpha val="74998"/>
                                  </a:srgbClr>
                                </a:outerShdw>
                              </a:effectLst>
                            </a14:hiddenEffects>
                          </a:ext>
                        </a:extLst>
                      </wps:spPr>
                      <wps:txbx>
                        <w:txbxContent>
                          <w:p w:rsidR="00D353F8" w:rsidRDefault="00D353F8">
                            <w:pPr>
                              <w:autoSpaceDE w:val="0"/>
                              <w:autoSpaceDN w:val="0"/>
                              <w:adjustRightInd w:val="0"/>
                              <w:jc w:val="center"/>
                              <w:rPr>
                                <w:color w:val="00264C"/>
                                <w:sz w:val="32"/>
                                <w:szCs w:val="32"/>
                              </w:rPr>
                            </w:pPr>
                            <w:r>
                              <w:rPr>
                                <w:color w:val="00264C"/>
                                <w:sz w:val="32"/>
                                <w:szCs w:val="32"/>
                              </w:rPr>
                              <w:t>-Technical Specialists</w:t>
                            </w:r>
                          </w:p>
                          <w:p w:rsidR="00D353F8" w:rsidRDefault="00D353F8">
                            <w:pPr>
                              <w:autoSpaceDE w:val="0"/>
                              <w:autoSpaceDN w:val="0"/>
                              <w:adjustRightInd w:val="0"/>
                              <w:jc w:val="center"/>
                              <w:rPr>
                                <w:color w:val="00264C"/>
                                <w:sz w:val="32"/>
                                <w:szCs w:val="32"/>
                              </w:rPr>
                            </w:pPr>
                            <w:r>
                              <w:rPr>
                                <w:color w:val="00264C"/>
                                <w:sz w:val="32"/>
                                <w:szCs w:val="32"/>
                              </w:rPr>
                              <w:t>-Research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058" type="#_x0000_t202" style="position:absolute;left:0;text-align:left;margin-left:150pt;margin-top:336pt;width:114pt;height:6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" fillcolor="#78c0b2" stroked="f" strokecolor="#00264c">
                <v:shadow color="#333" opacity="49150f"/>
                <v:textbox>
                  <w:txbxContent>
                    <w:p w:rsidR="00D353F8" w:rsidRDefault="00D353F8">
                      <w:pPr>
                        <w:autoSpaceDE w:val="0"/>
                        <w:autoSpaceDN w:val="0"/>
                        <w:adjustRightInd w:val="0"/>
                        <w:jc w:val="center"/>
                        <w:rPr>
                          <w:color w:val="00264C"/>
                          <w:sz w:val="32"/>
                          <w:szCs w:val="32"/>
                        </w:rPr>
                      </w:pPr>
                      <w:r>
                        <w:rPr>
                          <w:color w:val="00264C"/>
                          <w:sz w:val="32"/>
                          <w:szCs w:val="32"/>
                        </w:rPr>
                        <w:t>-Technical Specialists</w:t>
                      </w:r>
                    </w:p>
                    <w:p w:rsidR="00D353F8" w:rsidRDefault="00D353F8">
                      <w:pPr>
                        <w:autoSpaceDE w:val="0"/>
                        <w:autoSpaceDN w:val="0"/>
                        <w:adjustRightInd w:val="0"/>
                        <w:jc w:val="center"/>
                        <w:rPr>
                          <w:color w:val="00264C"/>
                          <w:sz w:val="32"/>
                          <w:szCs w:val="32"/>
                        </w:rPr>
                      </w:pPr>
                      <w:r>
                        <w:rPr>
                          <w:color w:val="00264C"/>
                          <w:sz w:val="32"/>
                          <w:szCs w:val="32"/>
                        </w:rPr>
                        <w:t>-Research</w:t>
                      </w:r>
                    </w:p>
                  </w:txbxContent>
                </v:textbox>
              </v:shape>
            </w:pict>
          </mc:Fallback>
        </mc:AlternateContent>
      </w:r>
      <w:r>
        <w:rPr>
          <w:rFonts w:ascii="Arial" w:hAnsi="Arial" w:cs="Arial"/>
          <w:noProof/>
          <w:sz w:val="20"/>
          <w:szCs w:val="23"/>
        </w:rPr>
        <mc:AlternateContent>
          <mc:Choice Requires="wps">
            <w:drawing>
              <wp:anchor distT="0" distB="0" distL="114300" distR="114300" simplePos="0" relativeHeight="251685376" behindDoc="0" locked="0" layoutInCell="1" allowOverlap="1">
                <wp:simplePos x="0" y="0"/>
                <wp:positionH relativeFrom="column">
                  <wp:posOffset>5486400</wp:posOffset>
                </wp:positionH>
                <wp:positionV relativeFrom="paragraph">
                  <wp:posOffset>1828800</wp:posOffset>
                </wp:positionV>
                <wp:extent cx="152400" cy="0"/>
                <wp:effectExtent l="12700" t="12700" r="25400" b="25400"/>
                <wp:wrapNone/>
                <wp:docPr id="59"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264C"/>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333333">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5"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2in" to="444pt,2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" strokecolor="#00264c">
                <v:stroke dashstyle="dash"/>
                <v:shadow color="#333" opacity="49150f"/>
              </v:line>
            </w:pict>
          </mc:Fallback>
        </mc:AlternateContent>
      </w:r>
      <w:r>
        <w:rPr>
          <w:rFonts w:ascii="Arial" w:hAnsi="Arial" w:cs="Arial"/>
          <w:noProof/>
          <w:sz w:val="20"/>
          <w:szCs w:val="23"/>
        </w:rPr>
        <mc:AlternateContent>
          <mc:Choice Requires="wps">
            <w:drawing>
              <wp:anchor distT="0" distB="0" distL="114300" distR="114300" simplePos="0" relativeHeight="251684352" behindDoc="0" locked="0" layoutInCell="1" allowOverlap="1">
                <wp:simplePos x="0" y="0"/>
                <wp:positionH relativeFrom="column">
                  <wp:posOffset>5486400</wp:posOffset>
                </wp:positionH>
                <wp:positionV relativeFrom="paragraph">
                  <wp:posOffset>1828800</wp:posOffset>
                </wp:positionV>
                <wp:extent cx="0" cy="533400"/>
                <wp:effectExtent l="12700" t="12700" r="25400" b="25400"/>
                <wp:wrapNone/>
                <wp:docPr id="58"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9525">
                          <a:solidFill>
                            <a:srgbClr val="00264C"/>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333333">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2in" to="6in,1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" strokecolor="#00264c">
                <v:stroke dashstyle="dash"/>
                <v:shadow color="#333" opacity="49150f"/>
              </v:line>
            </w:pict>
          </mc:Fallback>
        </mc:AlternateContent>
      </w:r>
      <w:r>
        <w:rPr>
          <w:rFonts w:ascii="Arial" w:hAnsi="Arial" w:cs="Arial"/>
          <w:noProof/>
          <w:sz w:val="20"/>
          <w:szCs w:val="23"/>
        </w:rPr>
        <mc:AlternateContent>
          <mc:Choice Requires="wps">
            <w:drawing>
              <wp:anchor distT="0" distB="0" distL="114300" distR="114300" simplePos="0" relativeHeight="251683328" behindDoc="0" locked="0" layoutInCell="1" allowOverlap="1">
                <wp:simplePos x="0" y="0"/>
                <wp:positionH relativeFrom="column">
                  <wp:posOffset>5486400</wp:posOffset>
                </wp:positionH>
                <wp:positionV relativeFrom="paragraph">
                  <wp:posOffset>2514600</wp:posOffset>
                </wp:positionV>
                <wp:extent cx="0" cy="228600"/>
                <wp:effectExtent l="12700" t="12700" r="25400" b="25400"/>
                <wp:wrapNone/>
                <wp:docPr id="57"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264C"/>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333333">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3" o:spid="_x0000_s1026" style="position:absolute;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198pt" to="6in,3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" strokecolor="#00264c">
                <v:stroke dashstyle="dash"/>
                <v:shadow color="#333" opacity="49150f"/>
              </v:line>
            </w:pict>
          </mc:Fallback>
        </mc:AlternateContent>
      </w:r>
      <w:r>
        <w:rPr>
          <w:rFonts w:ascii="Arial" w:hAnsi="Arial" w:cs="Arial"/>
          <w:noProof/>
          <w:sz w:val="20"/>
          <w:szCs w:val="23"/>
        </w:rPr>
        <mc:AlternateContent>
          <mc:Choice Requires="wps">
            <w:drawing>
              <wp:anchor distT="0" distB="0" distL="114300" distR="114300" simplePos="0" relativeHeight="251682304" behindDoc="0" locked="0" layoutInCell="1" allowOverlap="1">
                <wp:simplePos x="0" y="0"/>
                <wp:positionH relativeFrom="column">
                  <wp:posOffset>2590800</wp:posOffset>
                </wp:positionH>
                <wp:positionV relativeFrom="paragraph">
                  <wp:posOffset>3962400</wp:posOffset>
                </wp:positionV>
                <wp:extent cx="0" cy="304800"/>
                <wp:effectExtent l="12700" t="12700" r="25400" b="25400"/>
                <wp:wrapNone/>
                <wp:docPr id="56"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264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333333">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312pt" to="204pt,3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" strokecolor="#00264c">
                <v:shadow color="#333" opacity="49150f"/>
              </v:line>
            </w:pict>
          </mc:Fallback>
        </mc:AlternateContent>
      </w:r>
      <w:r>
        <w:rPr>
          <w:rFonts w:ascii="Arial" w:hAnsi="Arial" w:cs="Arial"/>
          <w:noProof/>
          <w:sz w:val="20"/>
          <w:szCs w:val="23"/>
        </w:rPr>
        <mc:AlternateContent>
          <mc:Choice Requires="wps">
            <w:drawing>
              <wp:anchor distT="0" distB="0" distL="114300" distR="114300" simplePos="0" relativeHeight="251681280" behindDoc="0" locked="0" layoutInCell="1" allowOverlap="1">
                <wp:simplePos x="0" y="0"/>
                <wp:positionH relativeFrom="column">
                  <wp:posOffset>6172200</wp:posOffset>
                </wp:positionH>
                <wp:positionV relativeFrom="paragraph">
                  <wp:posOffset>4495800</wp:posOffset>
                </wp:positionV>
                <wp:extent cx="1219200" cy="336550"/>
                <wp:effectExtent l="0" t="0" r="0" b="6350"/>
                <wp:wrapNone/>
                <wp:docPr id="55"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36550"/>
                        </a:xfrm>
                        <a:prstGeom prst="rect">
                          <a:avLst/>
                        </a:prstGeom>
                        <a:solidFill>
                          <a:srgbClr val="78C0B2"/>
                        </a:solidFill>
                        <a:ln>
                          <a:noFill/>
                        </a:ln>
                        <a:effectLst/>
                        <a:extLst>
                          <a:ext uri="{91240B29-F687-4f45-9708-019B960494DF}">
                            <a14:hiddenLine xmlns:a14="http://schemas.microsoft.com/office/drawing/2010/main" w="9525">
                              <a:solidFill>
                                <a:srgbClr val="00264C"/>
                              </a:solidFill>
                              <a:miter lim="800000"/>
                              <a:headEnd/>
                              <a:tailEnd/>
                            </a14:hiddenLine>
                          </a:ext>
                          <a:ext uri="{AF507438-7753-43e0-B8FC-AC1667EBCBE1}">
                            <a14:hiddenEffects xmlns:a14="http://schemas.microsoft.com/office/drawing/2010/main">
                              <a:effectLst>
                                <a:outerShdw blurRad="63500" dist="38099" dir="2700000" algn="ctr" rotWithShape="0">
                                  <a:srgbClr val="333333">
                                    <a:alpha val="74998"/>
                                  </a:srgbClr>
                                </a:outerShdw>
                              </a:effectLst>
                            </a14:hiddenEffects>
                          </a:ext>
                        </a:extLst>
                      </wps:spPr>
                      <wps:txbx>
                        <w:txbxContent>
                          <w:p w:rsidR="00D353F8" w:rsidRDefault="00D353F8">
                            <w:pPr>
                              <w:autoSpaceDE w:val="0"/>
                              <w:autoSpaceDN w:val="0"/>
                              <w:adjustRightInd w:val="0"/>
                              <w:jc w:val="center"/>
                              <w:rPr>
                                <w:color w:val="00264C"/>
                                <w:sz w:val="32"/>
                                <w:szCs w:val="32"/>
                              </w:rPr>
                            </w:pPr>
                            <w:r>
                              <w:rPr>
                                <w:color w:val="00264C"/>
                                <w:sz w:val="32"/>
                                <w:szCs w:val="32"/>
                              </w:rPr>
                              <w:t>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059" type="#_x0000_t202" style="position:absolute;left:0;text-align:left;margin-left:486pt;margin-top:354pt;width:96pt;height:2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" fillcolor="#78c0b2" stroked="f" strokecolor="#00264c">
                <v:shadow color="#333" opacity="49150f"/>
                <v:textbox>
                  <w:txbxContent>
                    <w:p w:rsidR="00D353F8" w:rsidRDefault="00D353F8">
                      <w:pPr>
                        <w:autoSpaceDE w:val="0"/>
                        <w:autoSpaceDN w:val="0"/>
                        <w:adjustRightInd w:val="0"/>
                        <w:jc w:val="center"/>
                        <w:rPr>
                          <w:color w:val="00264C"/>
                          <w:sz w:val="32"/>
                          <w:szCs w:val="32"/>
                        </w:rPr>
                      </w:pPr>
                      <w:r>
                        <w:rPr>
                          <w:color w:val="00264C"/>
                          <w:sz w:val="32"/>
                          <w:szCs w:val="32"/>
                        </w:rPr>
                        <w:t>Time</w:t>
                      </w:r>
                    </w:p>
                  </w:txbxContent>
                </v:textbox>
              </v:shape>
            </w:pict>
          </mc:Fallback>
        </mc:AlternateContent>
      </w:r>
      <w:r>
        <w:rPr>
          <w:rFonts w:ascii="Arial" w:hAnsi="Arial" w:cs="Arial"/>
          <w:noProof/>
          <w:sz w:val="20"/>
          <w:szCs w:val="23"/>
        </w:rPr>
        <mc:AlternateContent>
          <mc:Choice Requires="wps">
            <w:drawing>
              <wp:anchor distT="0" distB="0" distL="114300" distR="114300" simplePos="0" relativeHeight="251680256" behindDoc="0" locked="0" layoutInCell="1" allowOverlap="1">
                <wp:simplePos x="0" y="0"/>
                <wp:positionH relativeFrom="column">
                  <wp:posOffset>6172200</wp:posOffset>
                </wp:positionH>
                <wp:positionV relativeFrom="paragraph">
                  <wp:posOffset>4114800</wp:posOffset>
                </wp:positionV>
                <wp:extent cx="1219200" cy="304800"/>
                <wp:effectExtent l="0" t="0" r="0" b="0"/>
                <wp:wrapNone/>
                <wp:docPr id="54"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04800"/>
                        </a:xfrm>
                        <a:prstGeom prst="rect">
                          <a:avLst/>
                        </a:prstGeom>
                        <a:solidFill>
                          <a:srgbClr val="78C0B2"/>
                        </a:solidFill>
                        <a:ln>
                          <a:noFill/>
                        </a:ln>
                        <a:effectLst/>
                        <a:extLst>
                          <a:ext uri="{91240B29-F687-4f45-9708-019B960494DF}">
                            <a14:hiddenLine xmlns:a14="http://schemas.microsoft.com/office/drawing/2010/main" w="9525">
                              <a:solidFill>
                                <a:srgbClr val="00264C"/>
                              </a:solidFill>
                              <a:miter lim="800000"/>
                              <a:headEnd/>
                              <a:tailEnd/>
                            </a14:hiddenLine>
                          </a:ext>
                          <a:ext uri="{AF507438-7753-43e0-B8FC-AC1667EBCBE1}">
                            <a14:hiddenEffects xmlns:a14="http://schemas.microsoft.com/office/drawing/2010/main">
                              <a:effectLst>
                                <a:outerShdw blurRad="63500" dist="38099" dir="2700000" algn="ctr" rotWithShape="0">
                                  <a:srgbClr val="333333">
                                    <a:alpha val="74998"/>
                                  </a:srgbClr>
                                </a:outerShdw>
                              </a:effectLst>
                            </a14:hiddenEffects>
                          </a:ext>
                        </a:extLst>
                      </wps:spPr>
                      <wps:txbx>
                        <w:txbxContent>
                          <w:p w:rsidR="00D353F8" w:rsidRDefault="00D353F8">
                            <w:pPr>
                              <w:autoSpaceDE w:val="0"/>
                              <w:autoSpaceDN w:val="0"/>
                              <w:adjustRightInd w:val="0"/>
                              <w:jc w:val="center"/>
                              <w:rPr>
                                <w:color w:val="00264C"/>
                                <w:sz w:val="28"/>
                                <w:szCs w:val="28"/>
                              </w:rPr>
                            </w:pPr>
                            <w:r>
                              <w:rPr>
                                <w:color w:val="00264C"/>
                                <w:sz w:val="28"/>
                                <w:szCs w:val="28"/>
                              </w:rPr>
                              <w:t>Procurement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060" type="#_x0000_t202" style="position:absolute;left:0;text-align:left;margin-left:486pt;margin-top:324pt;width:96pt;height:2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" fillcolor="#78c0b2" stroked="f" strokecolor="#00264c">
                <v:shadow color="#333" opacity="49150f"/>
                <v:textbox>
                  <w:txbxContent>
                    <w:p w:rsidR="00D353F8" w:rsidRDefault="00D353F8">
                      <w:pPr>
                        <w:autoSpaceDE w:val="0"/>
                        <w:autoSpaceDN w:val="0"/>
                        <w:adjustRightInd w:val="0"/>
                        <w:jc w:val="center"/>
                        <w:rPr>
                          <w:color w:val="00264C"/>
                          <w:sz w:val="28"/>
                          <w:szCs w:val="28"/>
                        </w:rPr>
                      </w:pPr>
                      <w:r>
                        <w:rPr>
                          <w:color w:val="00264C"/>
                          <w:sz w:val="28"/>
                          <w:szCs w:val="28"/>
                        </w:rPr>
                        <w:t>Procurement</w:t>
                      </w:r>
                    </w:p>
                  </w:txbxContent>
                </v:textbox>
              </v:shape>
            </w:pict>
          </mc:Fallback>
        </mc:AlternateContent>
      </w:r>
      <w:r>
        <w:rPr>
          <w:rFonts w:ascii="Arial" w:hAnsi="Arial" w:cs="Arial"/>
          <w:noProof/>
          <w:sz w:val="20"/>
          <w:szCs w:val="23"/>
        </w:rPr>
        <mc:AlternateContent>
          <mc:Choice Requires="wps">
            <w:drawing>
              <wp:anchor distT="0" distB="0" distL="114300" distR="114300" simplePos="0" relativeHeight="251679232" behindDoc="0" locked="0" layoutInCell="1" allowOverlap="1">
                <wp:simplePos x="0" y="0"/>
                <wp:positionH relativeFrom="column">
                  <wp:posOffset>6172200</wp:posOffset>
                </wp:positionH>
                <wp:positionV relativeFrom="paragraph">
                  <wp:posOffset>3733800</wp:posOffset>
                </wp:positionV>
                <wp:extent cx="1219200" cy="336550"/>
                <wp:effectExtent l="0" t="0" r="0" b="6350"/>
                <wp:wrapNone/>
                <wp:docPr id="53"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36550"/>
                        </a:xfrm>
                        <a:prstGeom prst="rect">
                          <a:avLst/>
                        </a:prstGeom>
                        <a:solidFill>
                          <a:srgbClr val="78C0B2"/>
                        </a:solidFill>
                        <a:ln>
                          <a:noFill/>
                        </a:ln>
                        <a:effectLst/>
                        <a:extLst>
                          <a:ext uri="{91240B29-F687-4f45-9708-019B960494DF}">
                            <a14:hiddenLine xmlns:a14="http://schemas.microsoft.com/office/drawing/2010/main" w="9525">
                              <a:solidFill>
                                <a:srgbClr val="00264C"/>
                              </a:solidFill>
                              <a:miter lim="800000"/>
                              <a:headEnd/>
                              <a:tailEnd/>
                            </a14:hiddenLine>
                          </a:ext>
                          <a:ext uri="{AF507438-7753-43e0-B8FC-AC1667EBCBE1}">
                            <a14:hiddenEffects xmlns:a14="http://schemas.microsoft.com/office/drawing/2010/main">
                              <a:effectLst>
                                <a:outerShdw blurRad="63500" dist="38099" dir="2700000" algn="ctr" rotWithShape="0">
                                  <a:srgbClr val="333333">
                                    <a:alpha val="74998"/>
                                  </a:srgbClr>
                                </a:outerShdw>
                              </a:effectLst>
                            </a14:hiddenEffects>
                          </a:ext>
                        </a:extLst>
                      </wps:spPr>
                      <wps:txbx>
                        <w:txbxContent>
                          <w:p w:rsidR="00D353F8" w:rsidRDefault="00D353F8">
                            <w:pPr>
                              <w:autoSpaceDE w:val="0"/>
                              <w:autoSpaceDN w:val="0"/>
                              <w:adjustRightInd w:val="0"/>
                              <w:jc w:val="center"/>
                              <w:rPr>
                                <w:color w:val="00264C"/>
                                <w:sz w:val="32"/>
                                <w:szCs w:val="32"/>
                              </w:rPr>
                            </w:pPr>
                            <w:r>
                              <w:rPr>
                                <w:color w:val="00264C"/>
                                <w:sz w:val="32"/>
                                <w:szCs w:val="32"/>
                              </w:rPr>
                              <w:t>Claims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061" type="#_x0000_t202" style="position:absolute;left:0;text-align:left;margin-left:486pt;margin-top:294pt;width:96pt;height:2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" fillcolor="#78c0b2" stroked="f" strokecolor="#00264c">
                <v:shadow color="#333" opacity="49150f"/>
                <v:textbox>
                  <w:txbxContent>
                    <w:p w:rsidR="00D353F8" w:rsidRDefault="00D353F8">
                      <w:pPr>
                        <w:autoSpaceDE w:val="0"/>
                        <w:autoSpaceDN w:val="0"/>
                        <w:adjustRightInd w:val="0"/>
                        <w:jc w:val="center"/>
                        <w:rPr>
                          <w:color w:val="00264C"/>
                          <w:sz w:val="32"/>
                          <w:szCs w:val="32"/>
                        </w:rPr>
                      </w:pPr>
                      <w:r>
                        <w:rPr>
                          <w:color w:val="00264C"/>
                          <w:sz w:val="32"/>
                          <w:szCs w:val="32"/>
                        </w:rPr>
                        <w:t>Claims</w:t>
                      </w:r>
                    </w:p>
                  </w:txbxContent>
                </v:textbox>
              </v:shape>
            </w:pict>
          </mc:Fallback>
        </mc:AlternateContent>
      </w:r>
      <w:r>
        <w:rPr>
          <w:rFonts w:ascii="Arial" w:hAnsi="Arial" w:cs="Arial"/>
          <w:noProof/>
          <w:sz w:val="20"/>
          <w:szCs w:val="23"/>
        </w:rPr>
        <mc:AlternateContent>
          <mc:Choice Requires="wps">
            <w:drawing>
              <wp:anchor distT="0" distB="0" distL="114300" distR="114300" simplePos="0" relativeHeight="251678208" behindDoc="0" locked="0" layoutInCell="1" allowOverlap="1">
                <wp:simplePos x="0" y="0"/>
                <wp:positionH relativeFrom="column">
                  <wp:posOffset>4267200</wp:posOffset>
                </wp:positionH>
                <wp:positionV relativeFrom="paragraph">
                  <wp:posOffset>5334000</wp:posOffset>
                </wp:positionV>
                <wp:extent cx="1219200" cy="336550"/>
                <wp:effectExtent l="0" t="0" r="0" b="6350"/>
                <wp:wrapNone/>
                <wp:docPr id="52"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36550"/>
                        </a:xfrm>
                        <a:prstGeom prst="rect">
                          <a:avLst/>
                        </a:prstGeom>
                        <a:solidFill>
                          <a:srgbClr val="78C0B2"/>
                        </a:solidFill>
                        <a:ln>
                          <a:noFill/>
                        </a:ln>
                        <a:effectLst/>
                        <a:extLst>
                          <a:ext uri="{91240B29-F687-4f45-9708-019B960494DF}">
                            <a14:hiddenLine xmlns:a14="http://schemas.microsoft.com/office/drawing/2010/main" w="9525">
                              <a:solidFill>
                                <a:srgbClr val="00264C"/>
                              </a:solidFill>
                              <a:miter lim="800000"/>
                              <a:headEnd/>
                              <a:tailEnd/>
                            </a14:hiddenLine>
                          </a:ext>
                          <a:ext uri="{AF507438-7753-43e0-B8FC-AC1667EBCBE1}">
                            <a14:hiddenEffects xmlns:a14="http://schemas.microsoft.com/office/drawing/2010/main">
                              <a:effectLst>
                                <a:outerShdw blurRad="63500" dist="38099" dir="2700000" algn="ctr" rotWithShape="0">
                                  <a:srgbClr val="333333">
                                    <a:alpha val="74998"/>
                                  </a:srgbClr>
                                </a:outerShdw>
                              </a:effectLst>
                            </a14:hiddenEffects>
                          </a:ext>
                        </a:extLst>
                      </wps:spPr>
                      <wps:txbx>
                        <w:txbxContent>
                          <w:p w:rsidR="00D353F8" w:rsidRDefault="00D353F8">
                            <w:pPr>
                              <w:autoSpaceDE w:val="0"/>
                              <w:autoSpaceDN w:val="0"/>
                              <w:adjustRightInd w:val="0"/>
                              <w:jc w:val="center"/>
                              <w:rPr>
                                <w:color w:val="00264C"/>
                                <w:sz w:val="32"/>
                                <w:szCs w:val="32"/>
                              </w:rPr>
                            </w:pPr>
                            <w:r>
                              <w:rPr>
                                <w:color w:val="00264C"/>
                                <w:sz w:val="32"/>
                                <w:szCs w:val="32"/>
                              </w:rPr>
                              <w:t>Comms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062" type="#_x0000_t202" style="position:absolute;left:0;text-align:left;margin-left:336pt;margin-top:420pt;width:96pt;height:2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" fillcolor="#78c0b2" stroked="f" strokecolor="#00264c">
                <v:shadow color="#333" opacity="49150f"/>
                <v:textbox>
                  <w:txbxContent>
                    <w:p w:rsidR="00D353F8" w:rsidRDefault="00D353F8">
                      <w:pPr>
                        <w:autoSpaceDE w:val="0"/>
                        <w:autoSpaceDN w:val="0"/>
                        <w:adjustRightInd w:val="0"/>
                        <w:jc w:val="center"/>
                        <w:rPr>
                          <w:color w:val="00264C"/>
                          <w:sz w:val="32"/>
                          <w:szCs w:val="32"/>
                        </w:rPr>
                      </w:pPr>
                      <w:r>
                        <w:rPr>
                          <w:color w:val="00264C"/>
                          <w:sz w:val="32"/>
                          <w:szCs w:val="32"/>
                        </w:rPr>
                        <w:t>Comms</w:t>
                      </w:r>
                    </w:p>
                  </w:txbxContent>
                </v:textbox>
              </v:shape>
            </w:pict>
          </mc:Fallback>
        </mc:AlternateContent>
      </w:r>
      <w:r>
        <w:rPr>
          <w:rFonts w:ascii="Arial" w:hAnsi="Arial" w:cs="Arial"/>
          <w:noProof/>
          <w:sz w:val="20"/>
          <w:szCs w:val="23"/>
        </w:rPr>
        <mc:AlternateContent>
          <mc:Choice Requires="wps">
            <w:drawing>
              <wp:anchor distT="0" distB="0" distL="114300" distR="114300" simplePos="0" relativeHeight="251677184" behindDoc="0" locked="0" layoutInCell="1" allowOverlap="1">
                <wp:simplePos x="0" y="0"/>
                <wp:positionH relativeFrom="column">
                  <wp:posOffset>4267200</wp:posOffset>
                </wp:positionH>
                <wp:positionV relativeFrom="paragraph">
                  <wp:posOffset>4953000</wp:posOffset>
                </wp:positionV>
                <wp:extent cx="1219200" cy="336550"/>
                <wp:effectExtent l="0" t="0" r="0" b="6350"/>
                <wp:wrapNone/>
                <wp:docPr id="51"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36550"/>
                        </a:xfrm>
                        <a:prstGeom prst="rect">
                          <a:avLst/>
                        </a:prstGeom>
                        <a:solidFill>
                          <a:srgbClr val="78C0B2"/>
                        </a:solidFill>
                        <a:ln>
                          <a:noFill/>
                        </a:ln>
                        <a:effectLst/>
                        <a:extLst>
                          <a:ext uri="{91240B29-F687-4f45-9708-019B960494DF}">
                            <a14:hiddenLine xmlns:a14="http://schemas.microsoft.com/office/drawing/2010/main" w="9525">
                              <a:solidFill>
                                <a:srgbClr val="00264C"/>
                              </a:solidFill>
                              <a:miter lim="800000"/>
                              <a:headEnd/>
                              <a:tailEnd/>
                            </a14:hiddenLine>
                          </a:ext>
                          <a:ext uri="{AF507438-7753-43e0-B8FC-AC1667EBCBE1}">
                            <a14:hiddenEffects xmlns:a14="http://schemas.microsoft.com/office/drawing/2010/main">
                              <a:effectLst>
                                <a:outerShdw blurRad="63500" dist="38099" dir="2700000" algn="ctr" rotWithShape="0">
                                  <a:srgbClr val="333333">
                                    <a:alpha val="74998"/>
                                  </a:srgbClr>
                                </a:outerShdw>
                              </a:effectLst>
                            </a14:hiddenEffects>
                          </a:ext>
                        </a:extLst>
                      </wps:spPr>
                      <wps:txbx>
                        <w:txbxContent>
                          <w:p w:rsidR="00D353F8" w:rsidRDefault="00D353F8">
                            <w:pPr>
                              <w:autoSpaceDE w:val="0"/>
                              <w:autoSpaceDN w:val="0"/>
                              <w:adjustRightInd w:val="0"/>
                              <w:jc w:val="center"/>
                              <w:rPr>
                                <w:color w:val="00264C"/>
                                <w:sz w:val="32"/>
                                <w:szCs w:val="32"/>
                              </w:rPr>
                            </w:pPr>
                            <w:r>
                              <w:rPr>
                                <w:color w:val="00264C"/>
                                <w:sz w:val="32"/>
                                <w:szCs w:val="32"/>
                              </w:rPr>
                              <w:t>Medical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63" type="#_x0000_t202" style="position:absolute;left:0;text-align:left;margin-left:336pt;margin-top:390pt;width:96pt;height:2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" fillcolor="#78c0b2" stroked="f" strokecolor="#00264c">
                <v:shadow color="#333" opacity="49150f"/>
                <v:textbox>
                  <w:txbxContent>
                    <w:p w:rsidR="00D353F8" w:rsidRDefault="00D353F8">
                      <w:pPr>
                        <w:autoSpaceDE w:val="0"/>
                        <w:autoSpaceDN w:val="0"/>
                        <w:adjustRightInd w:val="0"/>
                        <w:jc w:val="center"/>
                        <w:rPr>
                          <w:color w:val="00264C"/>
                          <w:sz w:val="32"/>
                          <w:szCs w:val="32"/>
                        </w:rPr>
                      </w:pPr>
                      <w:r>
                        <w:rPr>
                          <w:color w:val="00264C"/>
                          <w:sz w:val="32"/>
                          <w:szCs w:val="32"/>
                        </w:rPr>
                        <w:t>Medical</w:t>
                      </w:r>
                    </w:p>
                  </w:txbxContent>
                </v:textbox>
              </v:shape>
            </w:pict>
          </mc:Fallback>
        </mc:AlternateContent>
      </w:r>
      <w:r>
        <w:rPr>
          <w:rFonts w:ascii="Arial" w:hAnsi="Arial" w:cs="Arial"/>
          <w:noProof/>
          <w:sz w:val="20"/>
          <w:szCs w:val="23"/>
        </w:rPr>
        <mc:AlternateContent>
          <mc:Choice Requires="wps">
            <w:drawing>
              <wp:anchor distT="0" distB="0" distL="114300" distR="114300" simplePos="0" relativeHeight="251676160" behindDoc="0" locked="0" layoutInCell="1" allowOverlap="1">
                <wp:simplePos x="0" y="0"/>
                <wp:positionH relativeFrom="column">
                  <wp:posOffset>4267200</wp:posOffset>
                </wp:positionH>
                <wp:positionV relativeFrom="paragraph">
                  <wp:posOffset>4343400</wp:posOffset>
                </wp:positionV>
                <wp:extent cx="1219200" cy="581025"/>
                <wp:effectExtent l="0" t="0" r="0" b="3175"/>
                <wp:wrapNone/>
                <wp:docPr id="50"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81025"/>
                        </a:xfrm>
                        <a:prstGeom prst="rect">
                          <a:avLst/>
                        </a:prstGeom>
                        <a:solidFill>
                          <a:srgbClr val="78C0B2"/>
                        </a:solidFill>
                        <a:ln>
                          <a:noFill/>
                        </a:ln>
                        <a:effectLst/>
                        <a:extLst>
                          <a:ext uri="{91240B29-F687-4f45-9708-019B960494DF}">
                            <a14:hiddenLine xmlns:a14="http://schemas.microsoft.com/office/drawing/2010/main" w="9525">
                              <a:solidFill>
                                <a:srgbClr val="00264C"/>
                              </a:solidFill>
                              <a:miter lim="800000"/>
                              <a:headEnd/>
                              <a:tailEnd/>
                            </a14:hiddenLine>
                          </a:ext>
                          <a:ext uri="{AF507438-7753-43e0-B8FC-AC1667EBCBE1}">
                            <a14:hiddenEffects xmlns:a14="http://schemas.microsoft.com/office/drawing/2010/main">
                              <a:effectLst>
                                <a:outerShdw blurRad="63500" dist="38099" dir="2700000" algn="ctr" rotWithShape="0">
                                  <a:srgbClr val="333333">
                                    <a:alpha val="74998"/>
                                  </a:srgbClr>
                                </a:outerShdw>
                              </a:effectLst>
                            </a14:hiddenEffects>
                          </a:ext>
                        </a:extLst>
                      </wps:spPr>
                      <wps:txbx>
                        <w:txbxContent>
                          <w:p w:rsidR="00D353F8" w:rsidRDefault="00D353F8">
                            <w:pPr>
                              <w:autoSpaceDE w:val="0"/>
                              <w:autoSpaceDN w:val="0"/>
                              <w:adjustRightInd w:val="0"/>
                              <w:jc w:val="center"/>
                              <w:rPr>
                                <w:color w:val="00264C"/>
                                <w:sz w:val="32"/>
                                <w:szCs w:val="32"/>
                              </w:rPr>
                            </w:pPr>
                            <w:r>
                              <w:rPr>
                                <w:color w:val="00264C"/>
                                <w:sz w:val="32"/>
                                <w:szCs w:val="32"/>
                              </w:rPr>
                              <w:t>Shelter/ Facilities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064" type="#_x0000_t202" style="position:absolute;left:0;text-align:left;margin-left:336pt;margin-top:342pt;width:96pt;height:45.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" fillcolor="#78c0b2" stroked="f" strokecolor="#00264c">
                <v:shadow color="#333" opacity="49150f"/>
                <v:textbox>
                  <w:txbxContent>
                    <w:p w:rsidR="00D353F8" w:rsidRDefault="00D353F8">
                      <w:pPr>
                        <w:autoSpaceDE w:val="0"/>
                        <w:autoSpaceDN w:val="0"/>
                        <w:adjustRightInd w:val="0"/>
                        <w:jc w:val="center"/>
                        <w:rPr>
                          <w:color w:val="00264C"/>
                          <w:sz w:val="32"/>
                          <w:szCs w:val="32"/>
                        </w:rPr>
                      </w:pPr>
                      <w:r>
                        <w:rPr>
                          <w:color w:val="00264C"/>
                          <w:sz w:val="32"/>
                          <w:szCs w:val="32"/>
                        </w:rPr>
                        <w:t>Shelter/ Facilities</w:t>
                      </w:r>
                    </w:p>
                  </w:txbxContent>
                </v:textbox>
              </v:shape>
            </w:pict>
          </mc:Fallback>
        </mc:AlternateContent>
      </w:r>
      <w:r>
        <w:rPr>
          <w:rFonts w:ascii="Arial" w:hAnsi="Arial" w:cs="Arial"/>
          <w:noProof/>
          <w:sz w:val="20"/>
          <w:szCs w:val="23"/>
        </w:rPr>
        <mc:AlternateContent>
          <mc:Choice Requires="wps">
            <w:drawing>
              <wp:anchor distT="0" distB="0" distL="114300" distR="114300" simplePos="0" relativeHeight="251675136" behindDoc="0" locked="0" layoutInCell="1" allowOverlap="1">
                <wp:simplePos x="0" y="0"/>
                <wp:positionH relativeFrom="column">
                  <wp:posOffset>4267200</wp:posOffset>
                </wp:positionH>
                <wp:positionV relativeFrom="paragraph">
                  <wp:posOffset>3962400</wp:posOffset>
                </wp:positionV>
                <wp:extent cx="1219200" cy="336550"/>
                <wp:effectExtent l="0" t="0" r="0" b="6350"/>
                <wp:wrapNone/>
                <wp:docPr id="49"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36550"/>
                        </a:xfrm>
                        <a:prstGeom prst="rect">
                          <a:avLst/>
                        </a:prstGeom>
                        <a:solidFill>
                          <a:srgbClr val="78C0B2"/>
                        </a:solidFill>
                        <a:ln>
                          <a:noFill/>
                        </a:ln>
                        <a:effectLst/>
                        <a:extLst>
                          <a:ext uri="{91240B29-F687-4f45-9708-019B960494DF}">
                            <a14:hiddenLine xmlns:a14="http://schemas.microsoft.com/office/drawing/2010/main" w="9525">
                              <a:solidFill>
                                <a:srgbClr val="00264C"/>
                              </a:solidFill>
                              <a:miter lim="800000"/>
                              <a:headEnd/>
                              <a:tailEnd/>
                            </a14:hiddenLine>
                          </a:ext>
                          <a:ext uri="{AF507438-7753-43e0-B8FC-AC1667EBCBE1}">
                            <a14:hiddenEffects xmlns:a14="http://schemas.microsoft.com/office/drawing/2010/main">
                              <a:effectLst>
                                <a:outerShdw blurRad="63500" dist="38099" dir="2700000" algn="ctr" rotWithShape="0">
                                  <a:srgbClr val="333333">
                                    <a:alpha val="74998"/>
                                  </a:srgbClr>
                                </a:outerShdw>
                              </a:effectLst>
                            </a14:hiddenEffects>
                          </a:ext>
                        </a:extLst>
                      </wps:spPr>
                      <wps:txbx>
                        <w:txbxContent>
                          <w:p w:rsidR="00D353F8" w:rsidRDefault="00D353F8">
                            <w:pPr>
                              <w:autoSpaceDE w:val="0"/>
                              <w:autoSpaceDN w:val="0"/>
                              <w:adjustRightInd w:val="0"/>
                              <w:jc w:val="center"/>
                              <w:rPr>
                                <w:color w:val="00264C"/>
                                <w:sz w:val="32"/>
                                <w:szCs w:val="32"/>
                              </w:rPr>
                            </w:pPr>
                            <w:r>
                              <w:rPr>
                                <w:color w:val="00264C"/>
                                <w:sz w:val="32"/>
                                <w:szCs w:val="32"/>
                              </w:rPr>
                              <w:t>Food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65" type="#_x0000_t202" style="position:absolute;left:0;text-align:left;margin-left:336pt;margin-top:312pt;width:96pt;height:2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" fillcolor="#78c0b2" stroked="f" strokecolor="#00264c">
                <v:shadow color="#333" opacity="49150f"/>
                <v:textbox>
                  <w:txbxContent>
                    <w:p w:rsidR="00D353F8" w:rsidRDefault="00D353F8">
                      <w:pPr>
                        <w:autoSpaceDE w:val="0"/>
                        <w:autoSpaceDN w:val="0"/>
                        <w:adjustRightInd w:val="0"/>
                        <w:jc w:val="center"/>
                        <w:rPr>
                          <w:color w:val="00264C"/>
                          <w:sz w:val="32"/>
                          <w:szCs w:val="32"/>
                        </w:rPr>
                      </w:pPr>
                      <w:r>
                        <w:rPr>
                          <w:color w:val="00264C"/>
                          <w:sz w:val="32"/>
                          <w:szCs w:val="32"/>
                        </w:rPr>
                        <w:t>Food</w:t>
                      </w:r>
                    </w:p>
                  </w:txbxContent>
                </v:textbox>
              </v:shape>
            </w:pict>
          </mc:Fallback>
        </mc:AlternateContent>
      </w:r>
      <w:r>
        <w:rPr>
          <w:rFonts w:ascii="Arial" w:hAnsi="Arial" w:cs="Arial"/>
          <w:noProof/>
          <w:sz w:val="20"/>
          <w:szCs w:val="23"/>
        </w:rPr>
        <mc:AlternateContent>
          <mc:Choice Requires="wps">
            <w:drawing>
              <wp:anchor distT="0" distB="0" distL="114300" distR="114300" simplePos="0" relativeHeight="251673088" behindDoc="0" locked="0" layoutInCell="1" allowOverlap="1">
                <wp:simplePos x="0" y="0"/>
                <wp:positionH relativeFrom="column">
                  <wp:posOffset>457200</wp:posOffset>
                </wp:positionH>
                <wp:positionV relativeFrom="paragraph">
                  <wp:posOffset>4800600</wp:posOffset>
                </wp:positionV>
                <wp:extent cx="0" cy="152400"/>
                <wp:effectExtent l="12700" t="12700" r="25400" b="25400"/>
                <wp:wrapNone/>
                <wp:docPr id="48"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264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333333">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3"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78pt" to="36pt,39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" strokecolor="#00264c">
                <v:shadow color="#333" opacity="49150f"/>
              </v:line>
            </w:pict>
          </mc:Fallback>
        </mc:AlternateContent>
      </w:r>
      <w:r>
        <w:rPr>
          <w:rFonts w:ascii="Arial" w:hAnsi="Arial" w:cs="Arial"/>
          <w:noProof/>
          <w:sz w:val="20"/>
          <w:szCs w:val="23"/>
        </w:rPr>
        <mc:AlternateContent>
          <mc:Choice Requires="wps">
            <w:drawing>
              <wp:anchor distT="0" distB="0" distL="114300" distR="114300" simplePos="0" relativeHeight="251672064" behindDoc="0" locked="0" layoutInCell="1" allowOverlap="1">
                <wp:simplePos x="0" y="0"/>
                <wp:positionH relativeFrom="column">
                  <wp:posOffset>-152400</wp:posOffset>
                </wp:positionH>
                <wp:positionV relativeFrom="paragraph">
                  <wp:posOffset>4953000</wp:posOffset>
                </wp:positionV>
                <wp:extent cx="1219200" cy="581025"/>
                <wp:effectExtent l="0" t="0" r="0" b="3175"/>
                <wp:wrapNone/>
                <wp:docPr id="47"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81025"/>
                        </a:xfrm>
                        <a:prstGeom prst="rect">
                          <a:avLst/>
                        </a:prstGeom>
                        <a:solidFill>
                          <a:srgbClr val="78C0B2"/>
                        </a:solidFill>
                        <a:ln>
                          <a:noFill/>
                        </a:ln>
                        <a:effectLst/>
                        <a:extLst>
                          <a:ext uri="{91240B29-F687-4f45-9708-019B960494DF}">
                            <a14:hiddenLine xmlns:a14="http://schemas.microsoft.com/office/drawing/2010/main" w="9525">
                              <a:solidFill>
                                <a:srgbClr val="00264C"/>
                              </a:solidFill>
                              <a:miter lim="800000"/>
                              <a:headEnd/>
                              <a:tailEnd/>
                            </a14:hiddenLine>
                          </a:ext>
                          <a:ext uri="{AF507438-7753-43e0-B8FC-AC1667EBCBE1}">
                            <a14:hiddenEffects xmlns:a14="http://schemas.microsoft.com/office/drawing/2010/main">
                              <a:effectLst>
                                <a:outerShdw blurRad="63500" dist="38099" dir="2700000" algn="ctr" rotWithShape="0">
                                  <a:srgbClr val="333333">
                                    <a:alpha val="74998"/>
                                  </a:srgbClr>
                                </a:outerShdw>
                              </a:effectLst>
                            </a14:hiddenEffects>
                          </a:ext>
                        </a:extLst>
                      </wps:spPr>
                      <wps:txbx>
                        <w:txbxContent>
                          <w:p w:rsidR="00D353F8" w:rsidRDefault="00D353F8">
                            <w:pPr>
                              <w:autoSpaceDE w:val="0"/>
                              <w:autoSpaceDN w:val="0"/>
                              <w:adjustRightInd w:val="0"/>
                              <w:jc w:val="center"/>
                              <w:rPr>
                                <w:b/>
                                <w:bCs/>
                                <w:color w:val="00264C"/>
                                <w:sz w:val="32"/>
                                <w:szCs w:val="32"/>
                              </w:rPr>
                            </w:pPr>
                            <w:r>
                              <w:rPr>
                                <w:b/>
                                <w:bCs/>
                                <w:color w:val="00264C"/>
                                <w:sz w:val="32"/>
                                <w:szCs w:val="32"/>
                              </w:rPr>
                              <w:t>ERT Strike Teams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066" type="#_x0000_t202" style="position:absolute;left:0;text-align:left;margin-left:-11.95pt;margin-top:390pt;width:96pt;height:45.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" fillcolor="#78c0b2" stroked="f" strokecolor="#00264c">
                <v:shadow color="#333" opacity="49150f"/>
                <v:textbox>
                  <w:txbxContent>
                    <w:p w:rsidR="00D353F8" w:rsidRDefault="00D353F8">
                      <w:pPr>
                        <w:autoSpaceDE w:val="0"/>
                        <w:autoSpaceDN w:val="0"/>
                        <w:adjustRightInd w:val="0"/>
                        <w:jc w:val="center"/>
                        <w:rPr>
                          <w:b/>
                          <w:bCs/>
                          <w:color w:val="00264C"/>
                          <w:sz w:val="32"/>
                          <w:szCs w:val="32"/>
                        </w:rPr>
                      </w:pPr>
                      <w:r>
                        <w:rPr>
                          <w:b/>
                          <w:bCs/>
                          <w:color w:val="00264C"/>
                          <w:sz w:val="32"/>
                          <w:szCs w:val="32"/>
                        </w:rPr>
                        <w:t>ERT Strike Teams</w:t>
                      </w:r>
                    </w:p>
                  </w:txbxContent>
                </v:textbox>
              </v:shape>
            </w:pict>
          </mc:Fallback>
        </mc:AlternateContent>
      </w:r>
      <w:r>
        <w:rPr>
          <w:rFonts w:ascii="Arial" w:hAnsi="Arial" w:cs="Arial"/>
          <w:noProof/>
          <w:sz w:val="20"/>
          <w:szCs w:val="23"/>
        </w:rPr>
        <mc:AlternateContent>
          <mc:Choice Requires="wps">
            <w:drawing>
              <wp:anchor distT="0" distB="0" distL="114300" distR="114300" simplePos="0" relativeHeight="251671040" behindDoc="0" locked="0" layoutInCell="1" allowOverlap="1">
                <wp:simplePos x="0" y="0"/>
                <wp:positionH relativeFrom="column">
                  <wp:posOffset>457200</wp:posOffset>
                </wp:positionH>
                <wp:positionV relativeFrom="paragraph">
                  <wp:posOffset>3352800</wp:posOffset>
                </wp:positionV>
                <wp:extent cx="0" cy="304800"/>
                <wp:effectExtent l="12700" t="12700" r="25400" b="25400"/>
                <wp:wrapNone/>
                <wp:docPr id="46"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264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333333">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1"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64pt" to="36pt,4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" strokecolor="#00264c">
                <v:shadow color="#333" opacity="49150f"/>
              </v:line>
            </w:pict>
          </mc:Fallback>
        </mc:AlternateContent>
      </w:r>
      <w:r>
        <w:rPr>
          <w:rFonts w:ascii="Arial" w:hAnsi="Arial" w:cs="Arial"/>
          <w:noProof/>
          <w:sz w:val="20"/>
          <w:szCs w:val="23"/>
        </w:rPr>
        <mc:AlternateContent>
          <mc:Choice Requires="wps">
            <w:drawing>
              <wp:anchor distT="0" distB="0" distL="114300" distR="114300" simplePos="0" relativeHeight="251670016" behindDoc="0" locked="0" layoutInCell="1" allowOverlap="1">
                <wp:simplePos x="0" y="0"/>
                <wp:positionH relativeFrom="column">
                  <wp:posOffset>4800600</wp:posOffset>
                </wp:positionH>
                <wp:positionV relativeFrom="paragraph">
                  <wp:posOffset>3352800</wp:posOffset>
                </wp:positionV>
                <wp:extent cx="0" cy="228600"/>
                <wp:effectExtent l="12700" t="12700" r="25400" b="25400"/>
                <wp:wrapNone/>
                <wp:docPr id="45"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264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333333">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0" o:spid="_x0000_s1026" style="position:absolute;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64pt" to="378pt,28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" strokecolor="#00264c">
                <v:shadow color="#333" opacity="49150f"/>
              </v:line>
            </w:pict>
          </mc:Fallback>
        </mc:AlternateContent>
      </w:r>
      <w:r>
        <w:rPr>
          <w:rFonts w:ascii="Arial" w:hAnsi="Arial" w:cs="Arial"/>
          <w:noProof/>
          <w:sz w:val="20"/>
          <w:szCs w:val="23"/>
        </w:rPr>
        <mc:AlternateContent>
          <mc:Choice Requires="wps">
            <w:drawing>
              <wp:anchor distT="0" distB="0" distL="114300" distR="114300" simplePos="0" relativeHeight="251668992" behindDoc="0" locked="0" layoutInCell="1" allowOverlap="1">
                <wp:simplePos x="0" y="0"/>
                <wp:positionH relativeFrom="column">
                  <wp:posOffset>4267200</wp:posOffset>
                </wp:positionH>
                <wp:positionV relativeFrom="paragraph">
                  <wp:posOffset>3581400</wp:posOffset>
                </wp:positionV>
                <wp:extent cx="1219200" cy="336550"/>
                <wp:effectExtent l="0" t="0" r="0" b="6350"/>
                <wp:wrapNone/>
                <wp:docPr id="44"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36550"/>
                        </a:xfrm>
                        <a:prstGeom prst="rect">
                          <a:avLst/>
                        </a:prstGeom>
                        <a:solidFill>
                          <a:srgbClr val="78C0B2"/>
                        </a:solidFill>
                        <a:ln>
                          <a:noFill/>
                        </a:ln>
                        <a:effectLst/>
                        <a:extLst>
                          <a:ext uri="{91240B29-F687-4f45-9708-019B960494DF}">
                            <a14:hiddenLine xmlns:a14="http://schemas.microsoft.com/office/drawing/2010/main" w="9525">
                              <a:solidFill>
                                <a:srgbClr val="00264C"/>
                              </a:solidFill>
                              <a:miter lim="800000"/>
                              <a:headEnd/>
                              <a:tailEnd/>
                            </a14:hiddenLine>
                          </a:ext>
                          <a:ext uri="{AF507438-7753-43e0-B8FC-AC1667EBCBE1}">
                            <a14:hiddenEffects xmlns:a14="http://schemas.microsoft.com/office/drawing/2010/main">
                              <a:effectLst>
                                <a:outerShdw blurRad="63500" dist="38099" dir="2700000" algn="ctr" rotWithShape="0">
                                  <a:srgbClr val="333333">
                                    <a:alpha val="74998"/>
                                  </a:srgbClr>
                                </a:outerShdw>
                              </a:effectLst>
                            </a14:hiddenEffects>
                          </a:ext>
                        </a:extLst>
                      </wps:spPr>
                      <wps:txbx>
                        <w:txbxContent>
                          <w:p w:rsidR="00D353F8" w:rsidRDefault="00D353F8">
                            <w:pPr>
                              <w:autoSpaceDE w:val="0"/>
                              <w:autoSpaceDN w:val="0"/>
                              <w:adjustRightInd w:val="0"/>
                              <w:jc w:val="center"/>
                              <w:rPr>
                                <w:color w:val="00264C"/>
                                <w:sz w:val="32"/>
                                <w:szCs w:val="32"/>
                              </w:rPr>
                            </w:pPr>
                            <w:r>
                              <w:rPr>
                                <w:color w:val="00264C"/>
                                <w:sz w:val="32"/>
                                <w:szCs w:val="32"/>
                              </w:rPr>
                              <w:t>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067" type="#_x0000_t202" style="position:absolute;left:0;text-align:left;margin-left:336pt;margin-top:282pt;width:96pt;height:2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" fillcolor="#78c0b2" stroked="f" strokecolor="#00264c">
                <v:shadow color="#333" opacity="49150f"/>
                <v:textbox>
                  <w:txbxContent>
                    <w:p w:rsidR="00D353F8" w:rsidRDefault="00D353F8">
                      <w:pPr>
                        <w:autoSpaceDE w:val="0"/>
                        <w:autoSpaceDN w:val="0"/>
                        <w:adjustRightInd w:val="0"/>
                        <w:jc w:val="center"/>
                        <w:rPr>
                          <w:color w:val="00264C"/>
                          <w:sz w:val="32"/>
                          <w:szCs w:val="32"/>
                        </w:rPr>
                      </w:pPr>
                      <w:r>
                        <w:rPr>
                          <w:color w:val="00264C"/>
                          <w:sz w:val="32"/>
                          <w:szCs w:val="32"/>
                        </w:rPr>
                        <w:t>Water</w:t>
                      </w:r>
                    </w:p>
                  </w:txbxContent>
                </v:textbox>
              </v:shape>
            </w:pict>
          </mc:Fallback>
        </mc:AlternateContent>
      </w:r>
      <w:r>
        <w:rPr>
          <w:rFonts w:ascii="Arial" w:hAnsi="Arial" w:cs="Arial"/>
          <w:noProof/>
          <w:sz w:val="20"/>
          <w:szCs w:val="23"/>
        </w:rPr>
        <mc:AlternateContent>
          <mc:Choice Requires="wps">
            <w:drawing>
              <wp:anchor distT="0" distB="0" distL="114300" distR="114300" simplePos="0" relativeHeight="251667968" behindDoc="0" locked="0" layoutInCell="1" allowOverlap="1">
                <wp:simplePos x="0" y="0"/>
                <wp:positionH relativeFrom="column">
                  <wp:posOffset>-152400</wp:posOffset>
                </wp:positionH>
                <wp:positionV relativeFrom="paragraph">
                  <wp:posOffset>3657600</wp:posOffset>
                </wp:positionV>
                <wp:extent cx="1219200" cy="1129030"/>
                <wp:effectExtent l="50800" t="25400" r="50800" b="26670"/>
                <wp:wrapNone/>
                <wp:docPr id="43"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129030"/>
                        </a:xfrm>
                        <a:prstGeom prst="rect">
                          <a:avLst/>
                        </a:prstGeom>
                        <a:solidFill>
                          <a:srgbClr val="78C0B2"/>
                        </a:solidFill>
                        <a:ln>
                          <a:noFill/>
                        </a:ln>
                        <a:effectLst>
                          <a:prstShdw prst="shdw17" dist="40161" dir="9693903">
                            <a:srgbClr val="262D4C">
                              <a:alpha val="74998"/>
                            </a:srgbClr>
                          </a:prstShdw>
                        </a:effectLst>
                        <a:extLst>
                          <a:ext uri="{91240B29-F687-4f45-9708-019B960494DF}">
                            <a14:hiddenLine xmlns:a14="http://schemas.microsoft.com/office/drawing/2010/main" w="9525">
                              <a:solidFill>
                                <a:srgbClr val="00264C"/>
                              </a:solidFill>
                              <a:miter lim="800000"/>
                              <a:headEnd/>
                              <a:tailEnd/>
                            </a14:hiddenLine>
                          </a:ext>
                        </a:extLst>
                      </wps:spPr>
                      <wps:txbx>
                        <w:txbxContent>
                          <w:p w:rsidR="00D353F8" w:rsidRDefault="00D353F8">
                            <w:pPr>
                              <w:autoSpaceDE w:val="0"/>
                              <w:autoSpaceDN w:val="0"/>
                              <w:adjustRightInd w:val="0"/>
                              <w:jc w:val="center"/>
                              <w:rPr>
                                <w:color w:val="00264C"/>
                              </w:rPr>
                            </w:pPr>
                            <w:r>
                              <w:rPr>
                                <w:b/>
                                <w:bCs/>
                                <w:color w:val="00264C"/>
                                <w:sz w:val="32"/>
                                <w:szCs w:val="32"/>
                              </w:rPr>
                              <w:t>ERT Branch</w:t>
                            </w:r>
                            <w:r>
                              <w:rPr>
                                <w:color w:val="00264C"/>
                                <w:sz w:val="32"/>
                                <w:szCs w:val="32"/>
                              </w:rPr>
                              <w:t xml:space="preserve"> </w:t>
                            </w:r>
                            <w:r>
                              <w:rPr>
                                <w:color w:val="00264C"/>
                              </w:rPr>
                              <w:t>(Focuses on immediate hazard)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068" type="#_x0000_t202" style="position:absolute;left:0;text-align:left;margin-left:-11.95pt;margin-top:4in;width:96pt;height:88.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" fillcolor="#78c0b2" stroked="f" strokecolor="#00264c">
                <v:imagedata embosscolor="shadow add(51)"/>
                <v:shadow on="t" type="emboss" color="#262d4c" opacity="49150f" color2="shadow add(102)" offset="-3pt,1pt" offset2="3pt,-1pt"/>
                <v:textbox>
                  <w:txbxContent>
                    <w:p w:rsidR="00D353F8" w:rsidRDefault="00D353F8">
                      <w:pPr>
                        <w:autoSpaceDE w:val="0"/>
                        <w:autoSpaceDN w:val="0"/>
                        <w:adjustRightInd w:val="0"/>
                        <w:jc w:val="center"/>
                        <w:rPr>
                          <w:color w:val="00264C"/>
                        </w:rPr>
                      </w:pPr>
                      <w:r>
                        <w:rPr>
                          <w:b/>
                          <w:bCs/>
                          <w:color w:val="00264C"/>
                          <w:sz w:val="32"/>
                          <w:szCs w:val="32"/>
                        </w:rPr>
                        <w:t>ERT Branch</w:t>
                      </w:r>
                      <w:r>
                        <w:rPr>
                          <w:color w:val="00264C"/>
                          <w:sz w:val="32"/>
                          <w:szCs w:val="32"/>
                        </w:rPr>
                        <w:t xml:space="preserve"> </w:t>
                      </w:r>
                      <w:r>
                        <w:rPr>
                          <w:color w:val="00264C"/>
                        </w:rPr>
                        <w:t>(Focuses on immediate hazard)</w:t>
                      </w:r>
                    </w:p>
                  </w:txbxContent>
                </v:textbox>
              </v:shape>
            </w:pict>
          </mc:Fallback>
        </mc:AlternateContent>
      </w:r>
      <w:r>
        <w:rPr>
          <w:rFonts w:ascii="Arial" w:hAnsi="Arial" w:cs="Arial"/>
          <w:noProof/>
          <w:sz w:val="20"/>
          <w:szCs w:val="23"/>
        </w:rPr>
        <mc:AlternateContent>
          <mc:Choice Requires="wps">
            <w:drawing>
              <wp:anchor distT="0" distB="0" distL="114300" distR="114300" simplePos="0" relativeHeight="251666944" behindDoc="0" locked="0" layoutInCell="1" allowOverlap="1">
                <wp:simplePos x="0" y="0"/>
                <wp:positionH relativeFrom="column">
                  <wp:posOffset>5105400</wp:posOffset>
                </wp:positionH>
                <wp:positionV relativeFrom="paragraph">
                  <wp:posOffset>1219200</wp:posOffset>
                </wp:positionV>
                <wp:extent cx="533400" cy="0"/>
                <wp:effectExtent l="12700" t="12700" r="25400" b="25400"/>
                <wp:wrapNone/>
                <wp:docPr id="42"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0"/>
                        </a:xfrm>
                        <a:prstGeom prst="line">
                          <a:avLst/>
                        </a:prstGeom>
                        <a:noFill/>
                        <a:ln w="9525">
                          <a:solidFill>
                            <a:srgbClr val="00264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333333">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47"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96pt" to="444pt,9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" strokecolor="#00264c">
                <v:shadow color="#333" opacity="49150f"/>
              </v:line>
            </w:pict>
          </mc:Fallback>
        </mc:AlternateContent>
      </w:r>
      <w:r>
        <w:rPr>
          <w:rFonts w:ascii="Arial" w:hAnsi="Arial" w:cs="Arial"/>
          <w:noProof/>
          <w:sz w:val="20"/>
          <w:szCs w:val="23"/>
        </w:rPr>
        <mc:AlternateContent>
          <mc:Choice Requires="wps">
            <w:drawing>
              <wp:anchor distT="0" distB="0" distL="114300" distR="114300" simplePos="0" relativeHeight="251665920" behindDoc="0" locked="0" layoutInCell="1" allowOverlap="1">
                <wp:simplePos x="0" y="0"/>
                <wp:positionH relativeFrom="column">
                  <wp:posOffset>2362200</wp:posOffset>
                </wp:positionH>
                <wp:positionV relativeFrom="paragraph">
                  <wp:posOffset>1295400</wp:posOffset>
                </wp:positionV>
                <wp:extent cx="685800" cy="0"/>
                <wp:effectExtent l="12700" t="12700" r="25400" b="25400"/>
                <wp:wrapNone/>
                <wp:docPr id="41"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264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333333">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46"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102pt" to="240pt,10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" strokecolor="#00264c">
                <v:shadow color="#333" opacity="49150f"/>
              </v:line>
            </w:pict>
          </mc:Fallback>
        </mc:AlternateContent>
      </w:r>
      <w:r>
        <w:rPr>
          <w:rFonts w:ascii="Arial" w:hAnsi="Arial" w:cs="Arial"/>
          <w:noProof/>
          <w:sz w:val="20"/>
          <w:szCs w:val="23"/>
        </w:rPr>
        <mc:AlternateContent>
          <mc:Choice Requires="wps">
            <w:drawing>
              <wp:anchor distT="0" distB="0" distL="114300" distR="114300" simplePos="0" relativeHeight="251664896" behindDoc="0" locked="0" layoutInCell="1" allowOverlap="1">
                <wp:simplePos x="0" y="0"/>
                <wp:positionH relativeFrom="column">
                  <wp:posOffset>5638800</wp:posOffset>
                </wp:positionH>
                <wp:positionV relativeFrom="paragraph">
                  <wp:posOffset>1219200</wp:posOffset>
                </wp:positionV>
                <wp:extent cx="1752600" cy="581025"/>
                <wp:effectExtent l="76200" t="76200" r="152400" b="155575"/>
                <wp:wrapNone/>
                <wp:docPr id="40"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581025"/>
                        </a:xfrm>
                        <a:prstGeom prst="rect">
                          <a:avLst/>
                        </a:prstGeom>
                        <a:solidFill>
                          <a:srgbClr val="FFFFE9"/>
                        </a:solidFill>
                        <a:ln>
                          <a:noFill/>
                        </a:ln>
                        <a:effectLst>
                          <a:outerShdw blurRad="63500" dist="107763" dir="2700000" algn="ctr" rotWithShape="0">
                            <a:srgbClr val="333333">
                              <a:alpha val="74998"/>
                            </a:srgbClr>
                          </a:outerShdw>
                        </a:effectLst>
                        <a:extLst>
                          <a:ext uri="{91240B29-F687-4f45-9708-019B960494DF}">
                            <a14:hiddenLine xmlns:a14="http://schemas.microsoft.com/office/drawing/2010/main" w="9525">
                              <a:solidFill>
                                <a:srgbClr val="00264C"/>
                              </a:solidFill>
                              <a:miter lim="800000"/>
                              <a:headEnd/>
                              <a:tailEnd/>
                            </a14:hiddenLine>
                          </a:ext>
                        </a:extLst>
                      </wps:spPr>
                      <wps:txbx>
                        <w:txbxContent>
                          <w:p w:rsidR="00D353F8" w:rsidRDefault="00D353F8">
                            <w:pPr>
                              <w:autoSpaceDE w:val="0"/>
                              <w:autoSpaceDN w:val="0"/>
                              <w:adjustRightInd w:val="0"/>
                              <w:jc w:val="center"/>
                              <w:rPr>
                                <w:color w:val="00264C"/>
                                <w:sz w:val="32"/>
                                <w:szCs w:val="32"/>
                              </w:rPr>
                            </w:pPr>
                            <w:r>
                              <w:rPr>
                                <w:color w:val="00264C"/>
                                <w:sz w:val="32"/>
                                <w:szCs w:val="32"/>
                              </w:rPr>
                              <w:t>Liaison Officer / Safety (HR)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69" type="#_x0000_t202" style="position:absolute;left:0;text-align:left;margin-left:444pt;margin-top:96pt;width:138pt;height:45.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" fillcolor="#ffffe9" stroked="f" strokecolor="#00264c">
                <v:shadow on="t" color="#333" opacity="49150f" offset="6pt,6pt"/>
                <v:textbox>
                  <w:txbxContent>
                    <w:p w:rsidR="00D353F8" w:rsidRDefault="00D353F8">
                      <w:pPr>
                        <w:autoSpaceDE w:val="0"/>
                        <w:autoSpaceDN w:val="0"/>
                        <w:adjustRightInd w:val="0"/>
                        <w:jc w:val="center"/>
                        <w:rPr>
                          <w:color w:val="00264C"/>
                          <w:sz w:val="32"/>
                          <w:szCs w:val="32"/>
                        </w:rPr>
                      </w:pPr>
                      <w:r>
                        <w:rPr>
                          <w:color w:val="00264C"/>
                          <w:sz w:val="32"/>
                          <w:szCs w:val="32"/>
                        </w:rPr>
                        <w:t>Liaison Officer / Safety (HR)</w:t>
                      </w:r>
                    </w:p>
                  </w:txbxContent>
                </v:textbox>
              </v:shape>
            </w:pict>
          </mc:Fallback>
        </mc:AlternateContent>
      </w:r>
      <w:r>
        <w:rPr>
          <w:rFonts w:ascii="Arial" w:hAnsi="Arial" w:cs="Arial"/>
          <w:noProof/>
          <w:sz w:val="20"/>
          <w:szCs w:val="23"/>
        </w:rPr>
        <mc:AlternateContent>
          <mc:Choice Requires="wps">
            <w:drawing>
              <wp:anchor distT="0" distB="0" distL="114300" distR="114300" simplePos="0" relativeHeight="251663872" behindDoc="0" locked="0" layoutInCell="1" allowOverlap="1">
                <wp:simplePos x="0" y="0"/>
                <wp:positionH relativeFrom="column">
                  <wp:posOffset>685800</wp:posOffset>
                </wp:positionH>
                <wp:positionV relativeFrom="paragraph">
                  <wp:posOffset>1295400</wp:posOffset>
                </wp:positionV>
                <wp:extent cx="1676400" cy="702945"/>
                <wp:effectExtent l="152400" t="76200" r="76200" b="147955"/>
                <wp:wrapNone/>
                <wp:docPr id="39"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702945"/>
                        </a:xfrm>
                        <a:prstGeom prst="rect">
                          <a:avLst/>
                        </a:prstGeom>
                        <a:solidFill>
                          <a:srgbClr val="FFFFE9"/>
                        </a:solidFill>
                        <a:ln>
                          <a:noFill/>
                        </a:ln>
                        <a:effectLst>
                          <a:outerShdw blurRad="63500" dist="107763" dir="8100000" algn="ctr" rotWithShape="0">
                            <a:srgbClr val="333333">
                              <a:alpha val="74998"/>
                            </a:srgbClr>
                          </a:outerShdw>
                        </a:effectLst>
                        <a:extLst>
                          <a:ext uri="{91240B29-F687-4f45-9708-019B960494DF}">
                            <a14:hiddenLine xmlns:a14="http://schemas.microsoft.com/office/drawing/2010/main" w="9525">
                              <a:solidFill>
                                <a:srgbClr val="00264C"/>
                              </a:solidFill>
                              <a:miter lim="800000"/>
                              <a:headEnd/>
                              <a:tailEnd/>
                            </a14:hiddenLine>
                          </a:ext>
                        </a:extLst>
                      </wps:spPr>
                      <wps:txbx>
                        <w:txbxContent>
                          <w:p w:rsidR="00D353F8" w:rsidRDefault="00D353F8">
                            <w:pPr>
                              <w:autoSpaceDE w:val="0"/>
                              <w:autoSpaceDN w:val="0"/>
                              <w:adjustRightInd w:val="0"/>
                              <w:jc w:val="center"/>
                              <w:rPr>
                                <w:color w:val="00264C"/>
                                <w:sz w:val="32"/>
                                <w:szCs w:val="32"/>
                              </w:rPr>
                            </w:pPr>
                            <w:r>
                              <w:rPr>
                                <w:color w:val="00264C"/>
                                <w:sz w:val="32"/>
                                <w:szCs w:val="32"/>
                              </w:rPr>
                              <w:t>PIO</w:t>
                            </w:r>
                          </w:p>
                          <w:p w:rsidR="00D353F8" w:rsidRDefault="00D353F8">
                            <w:pPr>
                              <w:autoSpaceDE w:val="0"/>
                              <w:autoSpaceDN w:val="0"/>
                              <w:adjustRightInd w:val="0"/>
                              <w:jc w:val="center"/>
                              <w:rPr>
                                <w:color w:val="00264C"/>
                                <w:sz w:val="32"/>
                                <w:szCs w:val="32"/>
                              </w:rPr>
                            </w:pPr>
                            <w:r>
                              <w:rPr>
                                <w:color w:val="00264C"/>
                                <w:sz w:val="32"/>
                                <w:szCs w:val="32"/>
                              </w:rPr>
                              <w:t>(Management)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070" type="#_x0000_t202" style="position:absolute;left:0;text-align:left;margin-left:54pt;margin-top:102pt;width:132pt;height:55.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" fillcolor="#ffffe9" stroked="f" strokecolor="#00264c">
                <v:shadow on="t" color="#333" opacity="49150f" offset="-6pt,6pt"/>
                <v:textbox>
                  <w:txbxContent>
                    <w:p w:rsidR="00D353F8" w:rsidRDefault="00D353F8">
                      <w:pPr>
                        <w:autoSpaceDE w:val="0"/>
                        <w:autoSpaceDN w:val="0"/>
                        <w:adjustRightInd w:val="0"/>
                        <w:jc w:val="center"/>
                        <w:rPr>
                          <w:color w:val="00264C"/>
                          <w:sz w:val="32"/>
                          <w:szCs w:val="32"/>
                        </w:rPr>
                      </w:pPr>
                      <w:r>
                        <w:rPr>
                          <w:color w:val="00264C"/>
                          <w:sz w:val="32"/>
                          <w:szCs w:val="32"/>
                        </w:rPr>
                        <w:t>PIO</w:t>
                      </w:r>
                    </w:p>
                    <w:p w:rsidR="00D353F8" w:rsidRDefault="00D353F8">
                      <w:pPr>
                        <w:autoSpaceDE w:val="0"/>
                        <w:autoSpaceDN w:val="0"/>
                        <w:adjustRightInd w:val="0"/>
                        <w:jc w:val="center"/>
                        <w:rPr>
                          <w:color w:val="00264C"/>
                          <w:sz w:val="32"/>
                          <w:szCs w:val="32"/>
                        </w:rPr>
                      </w:pPr>
                      <w:r>
                        <w:rPr>
                          <w:color w:val="00264C"/>
                          <w:sz w:val="32"/>
                          <w:szCs w:val="32"/>
                        </w:rPr>
                        <w:t>(Management)</w:t>
                      </w:r>
                    </w:p>
                  </w:txbxContent>
                </v:textbox>
              </v:shape>
            </w:pict>
          </mc:Fallback>
        </mc:AlternateContent>
      </w:r>
      <w:r>
        <w:rPr>
          <w:rFonts w:ascii="Arial" w:hAnsi="Arial" w:cs="Arial"/>
          <w:noProof/>
          <w:sz w:val="20"/>
          <w:szCs w:val="23"/>
        </w:rPr>
        <mc:AlternateContent>
          <mc:Choice Requires="wps">
            <w:drawing>
              <wp:anchor distT="0" distB="0" distL="114300" distR="114300" simplePos="0" relativeHeight="251662848" behindDoc="0" locked="0" layoutInCell="1" allowOverlap="1">
                <wp:simplePos x="0" y="0"/>
                <wp:positionH relativeFrom="column">
                  <wp:posOffset>6172200</wp:posOffset>
                </wp:positionH>
                <wp:positionV relativeFrom="paragraph">
                  <wp:posOffset>2743200</wp:posOffset>
                </wp:positionV>
                <wp:extent cx="1219200" cy="825500"/>
                <wp:effectExtent l="25400" t="25400" r="25400" b="25400"/>
                <wp:wrapNone/>
                <wp:docPr id="38"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825500"/>
                        </a:xfrm>
                        <a:prstGeom prst="rect">
                          <a:avLst/>
                        </a:prstGeom>
                        <a:solidFill>
                          <a:srgbClr val="78C0B2"/>
                        </a:solidFill>
                        <a:ln>
                          <a:noFill/>
                        </a:ln>
                        <a:effectLst>
                          <a:prstShdw prst="shdw17" dist="17961" dir="2700000">
                            <a:srgbClr val="78C0B2">
                              <a:gamma/>
                              <a:shade val="60000"/>
                              <a:invGamma/>
                              <a:alpha val="74998"/>
                            </a:srgbClr>
                          </a:prstShdw>
                        </a:effectLst>
                        <a:extLst>
                          <a:ext uri="{91240B29-F687-4f45-9708-019B960494DF}">
                            <a14:hiddenLine xmlns:a14="http://schemas.microsoft.com/office/drawing/2010/main" w="9525">
                              <a:solidFill>
                                <a:srgbClr val="00264C"/>
                              </a:solidFill>
                              <a:miter lim="800000"/>
                              <a:headEnd/>
                              <a:tailEnd/>
                            </a14:hiddenLine>
                          </a:ext>
                        </a:extLst>
                      </wps:spPr>
                      <wps:txbx>
                        <w:txbxContent>
                          <w:p w:rsidR="00D353F8" w:rsidRDefault="00D353F8">
                            <w:pPr>
                              <w:autoSpaceDE w:val="0"/>
                              <w:autoSpaceDN w:val="0"/>
                              <w:adjustRightInd w:val="0"/>
                              <w:jc w:val="center"/>
                              <w:rPr>
                                <w:b/>
                                <w:bCs/>
                                <w:color w:val="00264C"/>
                                <w:sz w:val="32"/>
                                <w:szCs w:val="32"/>
                              </w:rPr>
                            </w:pPr>
                            <w:r>
                              <w:rPr>
                                <w:b/>
                                <w:bCs/>
                                <w:color w:val="00264C"/>
                                <w:sz w:val="32"/>
                                <w:szCs w:val="32"/>
                              </w:rPr>
                              <w:t>Finance / Admin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071" type="#_x0000_t202" style="position:absolute;left:0;text-align:left;margin-left:486pt;margin-top:3in;width:96pt;height: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" fillcolor="#78c0b2" stroked="f" strokecolor="#00264c">
                <v:imagedata embosscolor="shadow add(51)"/>
                <v:shadow on="t" type="emboss" color="#48736b" opacity="49150f" color2="shadow add(102)" offset="1pt,1pt" offset2="-1pt,-1pt"/>
                <v:textbox>
                  <w:txbxContent>
                    <w:p w:rsidR="00D353F8" w:rsidRDefault="00D353F8">
                      <w:pPr>
                        <w:autoSpaceDE w:val="0"/>
                        <w:autoSpaceDN w:val="0"/>
                        <w:adjustRightInd w:val="0"/>
                        <w:jc w:val="center"/>
                        <w:rPr>
                          <w:b/>
                          <w:bCs/>
                          <w:color w:val="00264C"/>
                          <w:sz w:val="32"/>
                          <w:szCs w:val="32"/>
                        </w:rPr>
                      </w:pPr>
                      <w:r>
                        <w:rPr>
                          <w:b/>
                          <w:bCs/>
                          <w:color w:val="00264C"/>
                          <w:sz w:val="32"/>
                          <w:szCs w:val="32"/>
                        </w:rPr>
                        <w:t>Finance / Admin Section</w:t>
                      </w:r>
                    </w:p>
                  </w:txbxContent>
                </v:textbox>
              </v:shape>
            </w:pict>
          </mc:Fallback>
        </mc:AlternateContent>
      </w:r>
      <w:r>
        <w:rPr>
          <w:rFonts w:ascii="Arial" w:hAnsi="Arial" w:cs="Arial"/>
          <w:noProof/>
          <w:sz w:val="20"/>
          <w:szCs w:val="23"/>
        </w:rPr>
        <mc:AlternateContent>
          <mc:Choice Requires="wps">
            <w:drawing>
              <wp:anchor distT="0" distB="0" distL="114300" distR="114300" simplePos="0" relativeHeight="251661824" behindDoc="0" locked="0" layoutInCell="1" allowOverlap="1">
                <wp:simplePos x="0" y="0"/>
                <wp:positionH relativeFrom="column">
                  <wp:posOffset>4267200</wp:posOffset>
                </wp:positionH>
                <wp:positionV relativeFrom="paragraph">
                  <wp:posOffset>2743200</wp:posOffset>
                </wp:positionV>
                <wp:extent cx="1219200" cy="581025"/>
                <wp:effectExtent l="25400" t="25400" r="25400" b="28575"/>
                <wp:wrapNone/>
                <wp:docPr id="37"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81025"/>
                        </a:xfrm>
                        <a:prstGeom prst="rect">
                          <a:avLst/>
                        </a:prstGeom>
                        <a:solidFill>
                          <a:srgbClr val="78C0B2"/>
                        </a:solidFill>
                        <a:ln>
                          <a:noFill/>
                        </a:ln>
                        <a:effectLst>
                          <a:prstShdw prst="shdw17" dist="17961" dir="2700000">
                            <a:srgbClr val="78C0B2">
                              <a:gamma/>
                              <a:shade val="60000"/>
                              <a:invGamma/>
                              <a:alpha val="74998"/>
                            </a:srgbClr>
                          </a:prstShdw>
                        </a:effectLst>
                        <a:extLst>
                          <a:ext uri="{91240B29-F687-4f45-9708-019B960494DF}">
                            <a14:hiddenLine xmlns:a14="http://schemas.microsoft.com/office/drawing/2010/main" w="9525">
                              <a:solidFill>
                                <a:srgbClr val="00264C"/>
                              </a:solidFill>
                              <a:miter lim="800000"/>
                              <a:headEnd/>
                              <a:tailEnd/>
                            </a14:hiddenLine>
                          </a:ext>
                        </a:extLst>
                      </wps:spPr>
                      <wps:txbx>
                        <w:txbxContent>
                          <w:p w:rsidR="00D353F8" w:rsidRDefault="00D353F8">
                            <w:pPr>
                              <w:autoSpaceDE w:val="0"/>
                              <w:autoSpaceDN w:val="0"/>
                              <w:adjustRightInd w:val="0"/>
                              <w:jc w:val="center"/>
                              <w:rPr>
                                <w:b/>
                                <w:bCs/>
                                <w:color w:val="00264C"/>
                                <w:sz w:val="32"/>
                                <w:szCs w:val="32"/>
                              </w:rPr>
                            </w:pPr>
                            <w:r>
                              <w:rPr>
                                <w:b/>
                                <w:bCs/>
                                <w:color w:val="00264C"/>
                                <w:sz w:val="32"/>
                                <w:szCs w:val="32"/>
                              </w:rPr>
                              <w:t>Logistics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72" type="#_x0000_t202" style="position:absolute;left:0;text-align:left;margin-left:336pt;margin-top:3in;width:96pt;height:45.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" fillcolor="#78c0b2" stroked="f" strokecolor="#00264c">
                <v:imagedata embosscolor="shadow add(51)"/>
                <v:shadow on="t" type="emboss" color="#48736b" opacity="49150f" color2="shadow add(102)" offset="1pt,1pt" offset2="-1pt,-1pt"/>
                <v:textbox>
                  <w:txbxContent>
                    <w:p w:rsidR="00D353F8" w:rsidRDefault="00D353F8">
                      <w:pPr>
                        <w:autoSpaceDE w:val="0"/>
                        <w:autoSpaceDN w:val="0"/>
                        <w:adjustRightInd w:val="0"/>
                        <w:jc w:val="center"/>
                        <w:rPr>
                          <w:b/>
                          <w:bCs/>
                          <w:color w:val="00264C"/>
                          <w:sz w:val="32"/>
                          <w:szCs w:val="32"/>
                        </w:rPr>
                      </w:pPr>
                      <w:r>
                        <w:rPr>
                          <w:b/>
                          <w:bCs/>
                          <w:color w:val="00264C"/>
                          <w:sz w:val="32"/>
                          <w:szCs w:val="32"/>
                        </w:rPr>
                        <w:t>Logistics Section</w:t>
                      </w:r>
                    </w:p>
                  </w:txbxContent>
                </v:textbox>
              </v:shape>
            </w:pict>
          </mc:Fallback>
        </mc:AlternateContent>
      </w:r>
      <w:r>
        <w:rPr>
          <w:rFonts w:ascii="Arial" w:hAnsi="Arial" w:cs="Arial"/>
          <w:noProof/>
          <w:sz w:val="20"/>
          <w:szCs w:val="23"/>
        </w:rPr>
        <mc:AlternateContent>
          <mc:Choice Requires="wps">
            <w:drawing>
              <wp:anchor distT="0" distB="0" distL="114300" distR="114300" simplePos="0" relativeHeight="251660800" behindDoc="0" locked="0" layoutInCell="1" allowOverlap="1">
                <wp:simplePos x="0" y="0"/>
                <wp:positionH relativeFrom="column">
                  <wp:posOffset>1600200</wp:posOffset>
                </wp:positionH>
                <wp:positionV relativeFrom="paragraph">
                  <wp:posOffset>2743200</wp:posOffset>
                </wp:positionV>
                <wp:extent cx="2057400" cy="1192530"/>
                <wp:effectExtent l="25400" t="25400" r="25400" b="26670"/>
                <wp:wrapNone/>
                <wp:docPr id="36"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192530"/>
                        </a:xfrm>
                        <a:prstGeom prst="rect">
                          <a:avLst/>
                        </a:prstGeom>
                        <a:solidFill>
                          <a:srgbClr val="78C0B2"/>
                        </a:solidFill>
                        <a:ln>
                          <a:noFill/>
                        </a:ln>
                        <a:effectLst>
                          <a:prstShdw prst="shdw17" dist="17961" dir="2700000">
                            <a:srgbClr val="78C0B2">
                              <a:gamma/>
                              <a:shade val="60000"/>
                              <a:invGamma/>
                              <a:alpha val="74998"/>
                            </a:srgbClr>
                          </a:prstShdw>
                        </a:effectLst>
                        <a:extLst>
                          <a:ext uri="{91240B29-F687-4f45-9708-019B960494DF}">
                            <a14:hiddenLine xmlns:a14="http://schemas.microsoft.com/office/drawing/2010/main" w="9525">
                              <a:solidFill>
                                <a:srgbClr val="00264C"/>
                              </a:solidFill>
                              <a:miter lim="800000"/>
                              <a:headEnd/>
                              <a:tailEnd/>
                            </a14:hiddenLine>
                          </a:ext>
                        </a:extLst>
                      </wps:spPr>
                      <wps:txbx>
                        <w:txbxContent>
                          <w:p w:rsidR="00D353F8" w:rsidRDefault="00D353F8">
                            <w:pPr>
                              <w:autoSpaceDE w:val="0"/>
                              <w:autoSpaceDN w:val="0"/>
                              <w:adjustRightInd w:val="0"/>
                              <w:jc w:val="center"/>
                              <w:rPr>
                                <w:color w:val="00264C"/>
                                <w:sz w:val="32"/>
                                <w:szCs w:val="32"/>
                              </w:rPr>
                            </w:pPr>
                            <w:r>
                              <w:rPr>
                                <w:b/>
                                <w:bCs/>
                                <w:color w:val="00264C"/>
                                <w:sz w:val="32"/>
                                <w:szCs w:val="32"/>
                              </w:rPr>
                              <w:t>Planning Section (</w:t>
                            </w:r>
                            <w:r>
                              <w:rPr>
                                <w:color w:val="00264C"/>
                                <w:sz w:val="32"/>
                                <w:szCs w:val="32"/>
                              </w:rPr>
                              <w:t xml:space="preserve">Collects and Analyzes Information) </w:t>
                            </w:r>
                          </w:p>
                          <w:p w:rsidR="00D353F8" w:rsidRDefault="00D353F8">
                            <w:pPr>
                              <w:autoSpaceDE w:val="0"/>
                              <w:autoSpaceDN w:val="0"/>
                              <w:adjustRightInd w:val="0"/>
                              <w:jc w:val="center"/>
                              <w:rPr>
                                <w:color w:val="00264C"/>
                                <w:sz w:val="32"/>
                                <w:szCs w:val="32"/>
                              </w:rPr>
                            </w:pPr>
                            <w:r>
                              <w:rPr>
                                <w:color w:val="00264C"/>
                                <w:sz w:val="32"/>
                                <w:szCs w:val="32"/>
                              </w:rPr>
                              <w:t>(IAP)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73" type="#_x0000_t202" style="position:absolute;left:0;text-align:left;margin-left:126pt;margin-top:3in;width:162pt;height:93.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" fillcolor="#78c0b2" stroked="f" strokecolor="#00264c">
                <v:imagedata embosscolor="shadow add(51)"/>
                <v:shadow on="t" type="emboss" color="#48736b" opacity="49150f" color2="shadow add(102)" offset="1pt,1pt" offset2="-1pt,-1pt"/>
                <v:textbox>
                  <w:txbxContent>
                    <w:p w:rsidR="00D353F8" w:rsidRDefault="00D353F8">
                      <w:pPr>
                        <w:autoSpaceDE w:val="0"/>
                        <w:autoSpaceDN w:val="0"/>
                        <w:adjustRightInd w:val="0"/>
                        <w:jc w:val="center"/>
                        <w:rPr>
                          <w:color w:val="00264C"/>
                          <w:sz w:val="32"/>
                          <w:szCs w:val="32"/>
                        </w:rPr>
                      </w:pPr>
                      <w:r>
                        <w:rPr>
                          <w:b/>
                          <w:bCs/>
                          <w:color w:val="00264C"/>
                          <w:sz w:val="32"/>
                          <w:szCs w:val="32"/>
                        </w:rPr>
                        <w:t>Planning Section (</w:t>
                      </w:r>
                      <w:r>
                        <w:rPr>
                          <w:color w:val="00264C"/>
                          <w:sz w:val="32"/>
                          <w:szCs w:val="32"/>
                        </w:rPr>
                        <w:t xml:space="preserve">Collects and Analyzes Information) </w:t>
                      </w:r>
                    </w:p>
                    <w:p w:rsidR="00D353F8" w:rsidRDefault="00D353F8">
                      <w:pPr>
                        <w:autoSpaceDE w:val="0"/>
                        <w:autoSpaceDN w:val="0"/>
                        <w:adjustRightInd w:val="0"/>
                        <w:jc w:val="center"/>
                        <w:rPr>
                          <w:color w:val="00264C"/>
                          <w:sz w:val="32"/>
                          <w:szCs w:val="32"/>
                        </w:rPr>
                      </w:pPr>
                      <w:r>
                        <w:rPr>
                          <w:color w:val="00264C"/>
                          <w:sz w:val="32"/>
                          <w:szCs w:val="32"/>
                        </w:rPr>
                        <w:t>(IAP)</w:t>
                      </w:r>
                    </w:p>
                  </w:txbxContent>
                </v:textbox>
              </v:shape>
            </w:pict>
          </mc:Fallback>
        </mc:AlternateContent>
      </w:r>
      <w:r>
        <w:rPr>
          <w:rFonts w:ascii="Arial" w:hAnsi="Arial" w:cs="Arial"/>
          <w:noProof/>
          <w:sz w:val="20"/>
          <w:szCs w:val="23"/>
        </w:rPr>
        <mc:AlternateContent>
          <mc:Choice Requires="wps">
            <w:drawing>
              <wp:anchor distT="0" distB="0" distL="114300" distR="114300" simplePos="0" relativeHeight="251659776" behindDoc="0" locked="0" layoutInCell="1" allowOverlap="1">
                <wp:simplePos x="0" y="0"/>
                <wp:positionH relativeFrom="column">
                  <wp:posOffset>-152400</wp:posOffset>
                </wp:positionH>
                <wp:positionV relativeFrom="paragraph">
                  <wp:posOffset>2743200</wp:posOffset>
                </wp:positionV>
                <wp:extent cx="1219200" cy="581025"/>
                <wp:effectExtent l="50800" t="25400" r="50800" b="28575"/>
                <wp:wrapNone/>
                <wp:docPr id="35"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81025"/>
                        </a:xfrm>
                        <a:prstGeom prst="rect">
                          <a:avLst/>
                        </a:prstGeom>
                        <a:solidFill>
                          <a:srgbClr val="78C0B2"/>
                        </a:solidFill>
                        <a:ln>
                          <a:noFill/>
                        </a:ln>
                        <a:effectLst>
                          <a:prstShdw prst="shdw17" dist="40161" dir="9693903">
                            <a:srgbClr val="262D4C">
                              <a:alpha val="74998"/>
                            </a:srgbClr>
                          </a:prstShdw>
                        </a:effectLst>
                        <a:extLst>
                          <a:ext uri="{91240B29-F687-4f45-9708-019B960494DF}">
                            <a14:hiddenLine xmlns:a14="http://schemas.microsoft.com/office/drawing/2010/main" w="9525">
                              <a:solidFill>
                                <a:srgbClr val="00264C"/>
                              </a:solidFill>
                              <a:miter lim="800000"/>
                              <a:headEnd/>
                              <a:tailEnd/>
                            </a14:hiddenLine>
                          </a:ext>
                        </a:extLst>
                      </wps:spPr>
                      <wps:txbx>
                        <w:txbxContent>
                          <w:p w:rsidR="00D353F8" w:rsidRDefault="00D353F8">
                            <w:pPr>
                              <w:autoSpaceDE w:val="0"/>
                              <w:autoSpaceDN w:val="0"/>
                              <w:adjustRightInd w:val="0"/>
                              <w:jc w:val="center"/>
                              <w:rPr>
                                <w:b/>
                                <w:bCs/>
                                <w:color w:val="00264C"/>
                                <w:sz w:val="32"/>
                                <w:szCs w:val="32"/>
                              </w:rPr>
                            </w:pPr>
                            <w:r>
                              <w:rPr>
                                <w:b/>
                                <w:bCs/>
                                <w:color w:val="00264C"/>
                                <w:sz w:val="32"/>
                                <w:szCs w:val="32"/>
                              </w:rPr>
                              <w:t>Operations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74" type="#_x0000_t202" style="position:absolute;left:0;text-align:left;margin-left:-11.95pt;margin-top:3in;width:96pt;height:45.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" fillcolor="#78c0b2" stroked="f" strokecolor="#00264c">
                <v:imagedata embosscolor="shadow add(51)"/>
                <v:shadow on="t" type="emboss" color="#262d4c" opacity="49150f" color2="shadow add(102)" offset="-3pt,1pt" offset2="3pt,-1pt"/>
                <v:textbox>
                  <w:txbxContent>
                    <w:p w:rsidR="00D353F8" w:rsidRDefault="00D353F8">
                      <w:pPr>
                        <w:autoSpaceDE w:val="0"/>
                        <w:autoSpaceDN w:val="0"/>
                        <w:adjustRightInd w:val="0"/>
                        <w:jc w:val="center"/>
                        <w:rPr>
                          <w:b/>
                          <w:bCs/>
                          <w:color w:val="00264C"/>
                          <w:sz w:val="32"/>
                          <w:szCs w:val="32"/>
                        </w:rPr>
                      </w:pPr>
                      <w:r>
                        <w:rPr>
                          <w:b/>
                          <w:bCs/>
                          <w:color w:val="00264C"/>
                          <w:sz w:val="32"/>
                          <w:szCs w:val="32"/>
                        </w:rPr>
                        <w:t>Operations Section</w:t>
                      </w:r>
                    </w:p>
                  </w:txbxContent>
                </v:textbox>
              </v:shape>
            </w:pict>
          </mc:Fallback>
        </mc:AlternateContent>
      </w:r>
      <w:r>
        <w:rPr>
          <w:rFonts w:ascii="Arial" w:hAnsi="Arial" w:cs="Arial"/>
          <w:noProof/>
          <w:sz w:val="20"/>
          <w:szCs w:val="23"/>
        </w:rPr>
        <mc:AlternateContent>
          <mc:Choice Requires="wps">
            <w:drawing>
              <wp:anchor distT="0" distB="0" distL="114300" distR="114300" simplePos="0" relativeHeight="251658752" behindDoc="0" locked="0" layoutInCell="1" allowOverlap="1">
                <wp:simplePos x="0" y="0"/>
                <wp:positionH relativeFrom="column">
                  <wp:posOffset>457200</wp:posOffset>
                </wp:positionH>
                <wp:positionV relativeFrom="paragraph">
                  <wp:posOffset>2438400</wp:posOffset>
                </wp:positionV>
                <wp:extent cx="6705600" cy="0"/>
                <wp:effectExtent l="12700" t="12700" r="25400" b="25400"/>
                <wp:wrapNone/>
                <wp:docPr id="34"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0" cy="0"/>
                        </a:xfrm>
                        <a:prstGeom prst="line">
                          <a:avLst/>
                        </a:prstGeom>
                        <a:noFill/>
                        <a:ln w="9525">
                          <a:solidFill>
                            <a:srgbClr val="00264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333333">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9"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92pt" to="564pt,1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" strokecolor="#00264c">
                <v:shadow color="#333" opacity="49150f"/>
              </v:line>
            </w:pict>
          </mc:Fallback>
        </mc:AlternateContent>
      </w:r>
      <w:r>
        <w:rPr>
          <w:rFonts w:ascii="Arial" w:hAnsi="Arial" w:cs="Arial"/>
          <w:noProof/>
          <w:sz w:val="20"/>
          <w:szCs w:val="23"/>
        </w:rPr>
        <mc:AlternateContent>
          <mc:Choice Requires="wps">
            <w:drawing>
              <wp:anchor distT="0" distB="0" distL="114300" distR="114300" simplePos="0" relativeHeight="251657728" behindDoc="0" locked="0" layoutInCell="1" allowOverlap="1">
                <wp:simplePos x="0" y="0"/>
                <wp:positionH relativeFrom="column">
                  <wp:posOffset>4038600</wp:posOffset>
                </wp:positionH>
                <wp:positionV relativeFrom="paragraph">
                  <wp:posOffset>1828800</wp:posOffset>
                </wp:positionV>
                <wp:extent cx="0" cy="533400"/>
                <wp:effectExtent l="25400" t="25400" r="38100" b="38100"/>
                <wp:wrapNone/>
                <wp:docPr id="33"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9050">
                          <a:solidFill>
                            <a:srgbClr val="00264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333333">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pt,2in" to="318pt,1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" strokecolor="#00264c" strokeweight="1.5pt">
                <v:shadow color="#333" opacity="49150f"/>
              </v:line>
            </w:pict>
          </mc:Fallback>
        </mc:AlternateContent>
      </w:r>
      <w:r>
        <w:rPr>
          <w:rFonts w:ascii="Arial" w:hAnsi="Arial" w:cs="Arial"/>
          <w:noProof/>
          <w:sz w:val="20"/>
          <w:szCs w:val="23"/>
        </w:rPr>
        <mc:AlternateContent>
          <mc:Choice Requires="wps">
            <w:drawing>
              <wp:anchor distT="0" distB="0" distL="114300" distR="114300" simplePos="0" relativeHeight="251656704" behindDoc="0" locked="0" layoutInCell="1" allowOverlap="1">
                <wp:simplePos x="0" y="0"/>
                <wp:positionH relativeFrom="column">
                  <wp:posOffset>3048000</wp:posOffset>
                </wp:positionH>
                <wp:positionV relativeFrom="paragraph">
                  <wp:posOffset>990600</wp:posOffset>
                </wp:positionV>
                <wp:extent cx="2057400" cy="825500"/>
                <wp:effectExtent l="25400" t="25400" r="25400" b="25400"/>
                <wp:wrapNone/>
                <wp:docPr id="32"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25500"/>
                        </a:xfrm>
                        <a:prstGeom prst="rect">
                          <a:avLst/>
                        </a:prstGeom>
                        <a:solidFill>
                          <a:srgbClr val="FFFFE9"/>
                        </a:solidFill>
                        <a:ln>
                          <a:noFill/>
                        </a:ln>
                        <a:effectLst>
                          <a:prstShdw prst="shdw17" dist="17961" dir="2700000">
                            <a:srgbClr val="FFFFE9">
                              <a:gamma/>
                              <a:shade val="60000"/>
                              <a:invGamma/>
                              <a:alpha val="74998"/>
                            </a:srgbClr>
                          </a:prstShdw>
                        </a:effectLst>
                        <a:extLst>
                          <a:ext uri="{91240B29-F687-4f45-9708-019B960494DF}">
                            <a14:hiddenLine xmlns:a14="http://schemas.microsoft.com/office/drawing/2010/main" w="9525">
                              <a:solidFill>
                                <a:srgbClr val="00264C"/>
                              </a:solidFill>
                              <a:miter lim="800000"/>
                              <a:headEnd/>
                              <a:tailEnd/>
                            </a14:hiddenLine>
                          </a:ext>
                        </a:extLst>
                      </wps:spPr>
                      <wps:txbx>
                        <w:txbxContent>
                          <w:p w:rsidR="00D353F8" w:rsidRDefault="00D353F8">
                            <w:pPr>
                              <w:autoSpaceDE w:val="0"/>
                              <w:autoSpaceDN w:val="0"/>
                              <w:adjustRightInd w:val="0"/>
                              <w:jc w:val="center"/>
                              <w:rPr>
                                <w:color w:val="00264C"/>
                                <w:sz w:val="32"/>
                                <w:szCs w:val="32"/>
                              </w:rPr>
                            </w:pPr>
                            <w:r>
                              <w:rPr>
                                <w:color w:val="00264C"/>
                                <w:sz w:val="32"/>
                                <w:szCs w:val="32"/>
                              </w:rPr>
                              <w:t>Incident Commander  IC              (Emergency AB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75" type="#_x0000_t202" style="position:absolute;left:0;text-align:left;margin-left:240pt;margin-top:78pt;width:162pt;height: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" fillcolor="#ffffe9" stroked="f" strokecolor="#00264c">
                <v:imagedata embosscolor="shadow add(51)"/>
                <v:shadow on="t" type="emboss" color="#99998c" opacity="49150f" color2="shadow add(102)" offset="1pt,1pt" offset2="-1pt,-1pt"/>
                <v:textbox>
                  <w:txbxContent>
                    <w:p w:rsidR="00D353F8" w:rsidRDefault="00D353F8">
                      <w:pPr>
                        <w:autoSpaceDE w:val="0"/>
                        <w:autoSpaceDN w:val="0"/>
                        <w:adjustRightInd w:val="0"/>
                        <w:jc w:val="center"/>
                        <w:rPr>
                          <w:color w:val="00264C"/>
                          <w:sz w:val="32"/>
                          <w:szCs w:val="32"/>
                        </w:rPr>
                      </w:pPr>
                      <w:r>
                        <w:rPr>
                          <w:color w:val="00264C"/>
                          <w:sz w:val="32"/>
                          <w:szCs w:val="32"/>
                        </w:rPr>
                        <w:t>Incident Commander  IC              (Emergency AB Manager)</w:t>
                      </w:r>
                    </w:p>
                  </w:txbxContent>
                </v:textbox>
              </v:shape>
            </w:pict>
          </mc:Fallback>
        </mc:AlternateContent>
      </w:r>
      <w:r w:rsidR="00324887">
        <w:rPr>
          <w:b/>
          <w:bCs/>
        </w:rPr>
        <w:br w:type="page"/>
        <w:t>This page left blank</w:t>
      </w:r>
    </w:p>
    <w:p w:rsidR="00192F0E" w:rsidRDefault="00192F0E" w:rsidP="00192F0E">
      <w:pPr>
        <w:rPr>
          <w:rFonts w:ascii="Arial" w:hAnsi="Arial" w:cs="Arial"/>
          <w:sz w:val="20"/>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192F0E">
        <w:tblPrEx>
          <w:tblCellMar>
            <w:top w:w="0" w:type="dxa"/>
            <w:bottom w:w="0" w:type="dxa"/>
          </w:tblCellMar>
        </w:tblPrEx>
        <w:trPr>
          <w:trHeight w:val="955"/>
        </w:trPr>
        <w:tc>
          <w:tcPr>
            <w:tcW w:w="9576" w:type="dxa"/>
            <w:tcBorders>
              <w:top w:val="thinThickSmallGap" w:sz="24" w:space="0" w:color="auto"/>
              <w:left w:val="thinThickSmallGap" w:sz="24" w:space="0" w:color="auto"/>
              <w:bottom w:val="thinThickSmallGap" w:sz="24" w:space="0" w:color="auto"/>
              <w:right w:val="thinThickSmallGap" w:sz="24" w:space="0" w:color="auto"/>
            </w:tcBorders>
          </w:tcPr>
          <w:p w:rsidR="00192F0E" w:rsidRDefault="00192F0E" w:rsidP="00D353F8">
            <w:pPr>
              <w:pStyle w:val="Heading3"/>
              <w:jc w:val="center"/>
              <w:rPr>
                <w:sz w:val="28"/>
              </w:rPr>
            </w:pPr>
            <w:r>
              <w:br w:type="page"/>
            </w:r>
            <w:r>
              <w:rPr>
                <w:sz w:val="28"/>
              </w:rPr>
              <w:t>Corpus Christi Housing Authority Medical Emergency Plan</w:t>
            </w:r>
          </w:p>
          <w:p w:rsidR="00192F0E" w:rsidRDefault="00192F0E" w:rsidP="00D353F8">
            <w:pPr>
              <w:pStyle w:val="Heading3"/>
              <w:jc w:val="center"/>
              <w:rPr>
                <w:sz w:val="28"/>
              </w:rPr>
            </w:pPr>
            <w:r>
              <w:rPr>
                <w:sz w:val="28"/>
              </w:rPr>
              <w:t>~Chapter 11~</w:t>
            </w:r>
          </w:p>
        </w:tc>
      </w:tr>
    </w:tbl>
    <w:p w:rsidR="00192F0E" w:rsidRDefault="00192F0E" w:rsidP="00192F0E">
      <w:pPr>
        <w:rPr>
          <w:rFonts w:ascii="Arial" w:hAnsi="Arial" w:cs="Arial"/>
          <w:sz w:val="20"/>
          <w:szCs w:val="23"/>
        </w:rPr>
      </w:pPr>
    </w:p>
    <w:p w:rsidR="00192F0E" w:rsidRDefault="00192F0E" w:rsidP="00192F0E">
      <w:pPr>
        <w:rPr>
          <w:rFonts w:ascii="Arial" w:hAnsi="Arial" w:cs="Arial"/>
          <w:sz w:val="20"/>
          <w:szCs w:val="23"/>
        </w:rPr>
      </w:pPr>
    </w:p>
    <w:p w:rsidR="00192F0E" w:rsidRDefault="00192F0E" w:rsidP="00192F0E">
      <w:pPr>
        <w:rPr>
          <w:rFonts w:ascii="Arial" w:hAnsi="Arial" w:cs="Arial"/>
          <w:b/>
          <w:bCs/>
          <w:sz w:val="20"/>
          <w:szCs w:val="23"/>
        </w:rPr>
      </w:pPr>
      <w:r>
        <w:rPr>
          <w:rFonts w:ascii="Arial" w:hAnsi="Arial" w:cs="Arial"/>
          <w:b/>
          <w:bCs/>
          <w:sz w:val="20"/>
          <w:szCs w:val="23"/>
        </w:rPr>
        <w:t>Medical Emergency</w:t>
      </w:r>
    </w:p>
    <w:p w:rsidR="00192F0E" w:rsidRDefault="00192F0E" w:rsidP="00192F0E">
      <w:pPr>
        <w:rPr>
          <w:rFonts w:ascii="Arial" w:hAnsi="Arial" w:cs="Arial"/>
          <w:b/>
          <w:bCs/>
          <w:sz w:val="20"/>
          <w:szCs w:val="23"/>
        </w:rPr>
      </w:pPr>
    </w:p>
    <w:p w:rsidR="00192F0E" w:rsidRDefault="00192F0E" w:rsidP="00192F0E">
      <w:pPr>
        <w:rPr>
          <w:rFonts w:ascii="Arial" w:hAnsi="Arial" w:cs="Arial"/>
          <w:sz w:val="20"/>
          <w:szCs w:val="23"/>
        </w:rPr>
      </w:pPr>
      <w:r>
        <w:rPr>
          <w:rFonts w:ascii="Arial" w:hAnsi="Arial" w:cs="Arial"/>
          <w:sz w:val="20"/>
          <w:szCs w:val="23"/>
        </w:rPr>
        <w:t>1.  Upon learning that there is a medical emergency, dial 9 and than 911, and provide the dispatcher with the following information:</w:t>
      </w:r>
    </w:p>
    <w:p w:rsidR="00192F0E" w:rsidRDefault="00192F0E" w:rsidP="00192F0E">
      <w:pPr>
        <w:rPr>
          <w:rFonts w:ascii="Arial" w:hAnsi="Arial" w:cs="Arial"/>
          <w:sz w:val="20"/>
          <w:szCs w:val="23"/>
        </w:rPr>
      </w:pPr>
    </w:p>
    <w:p w:rsidR="00192F0E" w:rsidRDefault="00192F0E" w:rsidP="00192F0E">
      <w:pPr>
        <w:numPr>
          <w:ilvl w:val="0"/>
          <w:numId w:val="134"/>
        </w:numPr>
        <w:rPr>
          <w:rFonts w:ascii="Arial" w:hAnsi="Arial" w:cs="Arial"/>
          <w:sz w:val="20"/>
          <w:szCs w:val="23"/>
        </w:rPr>
      </w:pPr>
      <w:r>
        <w:rPr>
          <w:rFonts w:ascii="Arial" w:hAnsi="Arial" w:cs="Arial"/>
          <w:sz w:val="20"/>
          <w:szCs w:val="23"/>
        </w:rPr>
        <w:t>Nature of the emergency (Tell them symptoms you see)</w:t>
      </w:r>
    </w:p>
    <w:p w:rsidR="00192F0E" w:rsidRDefault="00192F0E" w:rsidP="00192F0E">
      <w:pPr>
        <w:numPr>
          <w:ilvl w:val="0"/>
          <w:numId w:val="134"/>
        </w:numPr>
        <w:rPr>
          <w:rFonts w:ascii="Arial" w:hAnsi="Arial" w:cs="Arial"/>
          <w:sz w:val="20"/>
          <w:szCs w:val="23"/>
        </w:rPr>
      </w:pPr>
      <w:r>
        <w:rPr>
          <w:rFonts w:ascii="Arial" w:hAnsi="Arial" w:cs="Arial"/>
          <w:sz w:val="20"/>
          <w:szCs w:val="23"/>
        </w:rPr>
        <w:t>Exact location and the name of the injured</w:t>
      </w:r>
    </w:p>
    <w:p w:rsidR="00192F0E" w:rsidRDefault="00192F0E" w:rsidP="00192F0E">
      <w:pPr>
        <w:numPr>
          <w:ilvl w:val="0"/>
          <w:numId w:val="134"/>
        </w:numPr>
        <w:rPr>
          <w:rFonts w:ascii="Arial" w:hAnsi="Arial" w:cs="Arial"/>
          <w:sz w:val="20"/>
          <w:szCs w:val="23"/>
        </w:rPr>
      </w:pPr>
      <w:r>
        <w:rPr>
          <w:rFonts w:ascii="Arial" w:hAnsi="Arial" w:cs="Arial"/>
          <w:sz w:val="20"/>
          <w:szCs w:val="23"/>
        </w:rPr>
        <w:t>Your name, department and phone number.</w:t>
      </w:r>
    </w:p>
    <w:p w:rsidR="00192F0E" w:rsidRDefault="00192F0E" w:rsidP="00192F0E">
      <w:pPr>
        <w:rPr>
          <w:rFonts w:ascii="Arial" w:hAnsi="Arial" w:cs="Arial"/>
          <w:sz w:val="20"/>
          <w:szCs w:val="23"/>
        </w:rPr>
      </w:pPr>
    </w:p>
    <w:p w:rsidR="00192F0E" w:rsidRDefault="00192F0E" w:rsidP="00192F0E">
      <w:pPr>
        <w:numPr>
          <w:ilvl w:val="1"/>
          <w:numId w:val="62"/>
        </w:numPr>
        <w:ind w:left="360"/>
        <w:rPr>
          <w:rFonts w:ascii="Arial" w:hAnsi="Arial" w:cs="Arial"/>
          <w:sz w:val="20"/>
          <w:szCs w:val="23"/>
        </w:rPr>
      </w:pPr>
      <w:r>
        <w:rPr>
          <w:rFonts w:ascii="Arial" w:hAnsi="Arial" w:cs="Arial"/>
          <w:sz w:val="20"/>
          <w:szCs w:val="23"/>
        </w:rPr>
        <w:t>Stand by or have someone meet the paramedics to guide them.</w:t>
      </w:r>
    </w:p>
    <w:p w:rsidR="00192F0E" w:rsidRDefault="00192F0E" w:rsidP="00192F0E">
      <w:pPr>
        <w:numPr>
          <w:ilvl w:val="1"/>
          <w:numId w:val="62"/>
        </w:numPr>
        <w:ind w:left="360"/>
        <w:rPr>
          <w:rFonts w:ascii="Arial" w:hAnsi="Arial" w:cs="Arial"/>
          <w:sz w:val="20"/>
          <w:szCs w:val="23"/>
        </w:rPr>
      </w:pPr>
      <w:r>
        <w:rPr>
          <w:rFonts w:ascii="Arial" w:hAnsi="Arial" w:cs="Arial"/>
          <w:sz w:val="20"/>
          <w:szCs w:val="23"/>
        </w:rPr>
        <w:t>Notify your Supervisor/AB Manager, Senior Vice President, HR and the Executive Office with the</w:t>
      </w:r>
    </w:p>
    <w:p w:rsidR="00192F0E" w:rsidRDefault="00192F0E" w:rsidP="00192F0E">
      <w:pPr>
        <w:ind w:firstLine="720"/>
        <w:rPr>
          <w:rFonts w:ascii="Arial" w:hAnsi="Arial" w:cs="Arial"/>
          <w:sz w:val="20"/>
          <w:szCs w:val="23"/>
        </w:rPr>
      </w:pPr>
      <w:r>
        <w:rPr>
          <w:rFonts w:ascii="Arial" w:hAnsi="Arial" w:cs="Arial"/>
          <w:sz w:val="20"/>
          <w:szCs w:val="23"/>
        </w:rPr>
        <w:t>details of the incident.</w:t>
      </w:r>
    </w:p>
    <w:p w:rsidR="00192F0E" w:rsidRDefault="00192F0E" w:rsidP="00192F0E">
      <w:pPr>
        <w:numPr>
          <w:ilvl w:val="1"/>
          <w:numId w:val="62"/>
        </w:numPr>
        <w:ind w:left="360"/>
        <w:rPr>
          <w:rFonts w:ascii="Arial" w:hAnsi="Arial" w:cs="Arial"/>
          <w:sz w:val="20"/>
          <w:szCs w:val="23"/>
        </w:rPr>
      </w:pPr>
      <w:r>
        <w:rPr>
          <w:rFonts w:ascii="Arial" w:hAnsi="Arial" w:cs="Arial"/>
          <w:sz w:val="20"/>
          <w:szCs w:val="23"/>
        </w:rPr>
        <w:t>The Senior Vice President or Supervisor on scene will identify another CCHA employee to go to</w:t>
      </w:r>
    </w:p>
    <w:p w:rsidR="00192F0E" w:rsidRDefault="00192F0E" w:rsidP="00192F0E">
      <w:pPr>
        <w:ind w:firstLine="720"/>
        <w:rPr>
          <w:rFonts w:ascii="Arial" w:hAnsi="Arial" w:cs="Arial"/>
          <w:sz w:val="20"/>
          <w:szCs w:val="23"/>
        </w:rPr>
      </w:pPr>
      <w:r>
        <w:rPr>
          <w:rFonts w:ascii="Arial" w:hAnsi="Arial" w:cs="Arial"/>
          <w:sz w:val="20"/>
          <w:szCs w:val="23"/>
        </w:rPr>
        <w:t>the hospital to provide information and to receive status of the patient. They need to stay at the</w:t>
      </w:r>
    </w:p>
    <w:p w:rsidR="00192F0E" w:rsidRDefault="00192F0E" w:rsidP="00192F0E">
      <w:pPr>
        <w:ind w:firstLine="720"/>
        <w:rPr>
          <w:rFonts w:ascii="Arial" w:hAnsi="Arial" w:cs="Arial"/>
          <w:sz w:val="20"/>
          <w:szCs w:val="23"/>
        </w:rPr>
      </w:pPr>
      <w:r>
        <w:rPr>
          <w:rFonts w:ascii="Arial" w:hAnsi="Arial" w:cs="Arial"/>
          <w:sz w:val="20"/>
          <w:szCs w:val="23"/>
        </w:rPr>
        <w:t>hospital until a relative arrives or the CCHA asks them to return to work.</w:t>
      </w:r>
    </w:p>
    <w:p w:rsidR="00192F0E" w:rsidRDefault="00192F0E" w:rsidP="00192F0E">
      <w:pPr>
        <w:rPr>
          <w:rFonts w:ascii="Arial" w:hAnsi="Arial" w:cs="Arial"/>
          <w:sz w:val="20"/>
          <w:szCs w:val="23"/>
        </w:rPr>
      </w:pPr>
    </w:p>
    <w:p w:rsidR="00192F0E" w:rsidRDefault="00192F0E" w:rsidP="00192F0E">
      <w:pPr>
        <w:rPr>
          <w:rFonts w:ascii="Arial" w:hAnsi="Arial" w:cs="Arial"/>
          <w:b/>
          <w:bCs/>
          <w:sz w:val="20"/>
          <w:szCs w:val="23"/>
        </w:rPr>
      </w:pPr>
      <w:r>
        <w:rPr>
          <w:rFonts w:ascii="Arial" w:hAnsi="Arial" w:cs="Arial"/>
          <w:b/>
          <w:bCs/>
          <w:sz w:val="20"/>
          <w:szCs w:val="23"/>
        </w:rPr>
        <w:t>Minor Injury</w:t>
      </w:r>
    </w:p>
    <w:p w:rsidR="00192F0E" w:rsidRDefault="00192F0E" w:rsidP="00192F0E">
      <w:pPr>
        <w:rPr>
          <w:rFonts w:ascii="Arial" w:hAnsi="Arial" w:cs="Arial"/>
          <w:b/>
          <w:bCs/>
          <w:sz w:val="20"/>
          <w:szCs w:val="23"/>
        </w:rPr>
      </w:pPr>
    </w:p>
    <w:p w:rsidR="00192F0E" w:rsidRDefault="00192F0E" w:rsidP="00192F0E">
      <w:pPr>
        <w:rPr>
          <w:rFonts w:ascii="Arial" w:hAnsi="Arial" w:cs="Arial"/>
          <w:sz w:val="20"/>
          <w:szCs w:val="23"/>
        </w:rPr>
      </w:pPr>
      <w:r>
        <w:rPr>
          <w:rFonts w:ascii="Arial" w:hAnsi="Arial" w:cs="Arial"/>
          <w:sz w:val="20"/>
          <w:szCs w:val="23"/>
        </w:rPr>
        <w:t>In the event of a minor medical injury the employee shall be provided a form for the CCHA health service and a driver to bring them to the health service.  The Human Resources Dept. shall be notified immediately of the incident.</w:t>
      </w:r>
    </w:p>
    <w:p w:rsidR="00192F0E" w:rsidRDefault="00192F0E" w:rsidP="00192F0E">
      <w:pPr>
        <w:rPr>
          <w:rFonts w:ascii="Arial" w:hAnsi="Arial" w:cs="Arial"/>
          <w:sz w:val="20"/>
          <w:szCs w:val="23"/>
        </w:rPr>
      </w:pPr>
    </w:p>
    <w:p w:rsidR="00192F0E" w:rsidRDefault="00192F0E" w:rsidP="00192F0E">
      <w:pPr>
        <w:rPr>
          <w:rFonts w:ascii="Arial" w:hAnsi="Arial" w:cs="Arial"/>
          <w:b/>
          <w:bCs/>
          <w:sz w:val="20"/>
          <w:szCs w:val="23"/>
        </w:rPr>
      </w:pPr>
      <w:r>
        <w:rPr>
          <w:rFonts w:ascii="Arial" w:hAnsi="Arial" w:cs="Arial"/>
          <w:b/>
          <w:bCs/>
          <w:sz w:val="20"/>
          <w:szCs w:val="23"/>
        </w:rPr>
        <w:t>Reporting</w:t>
      </w:r>
    </w:p>
    <w:p w:rsidR="00192F0E" w:rsidRDefault="00192F0E" w:rsidP="00192F0E">
      <w:pPr>
        <w:rPr>
          <w:rFonts w:ascii="Arial" w:hAnsi="Arial" w:cs="Arial"/>
          <w:b/>
          <w:bCs/>
          <w:sz w:val="20"/>
          <w:szCs w:val="23"/>
        </w:rPr>
      </w:pPr>
    </w:p>
    <w:p w:rsidR="003C6BEB" w:rsidRDefault="00192F0E" w:rsidP="00192F0E">
      <w:pPr>
        <w:rPr>
          <w:rFonts w:ascii="Arial" w:hAnsi="Arial" w:cs="Arial"/>
          <w:sz w:val="20"/>
          <w:szCs w:val="23"/>
        </w:rPr>
      </w:pPr>
      <w:r>
        <w:rPr>
          <w:rFonts w:ascii="Arial" w:hAnsi="Arial" w:cs="Arial"/>
          <w:sz w:val="20"/>
          <w:szCs w:val="23"/>
        </w:rPr>
        <w:t>In either of the previous cases and Unusual Occurrence Report (UOR) and a Supervisors Investigation shall be routed with in 24 hours.</w:t>
      </w:r>
    </w:p>
    <w:p w:rsidR="003C6BEB" w:rsidRPr="003C6BEB" w:rsidRDefault="003C6BEB" w:rsidP="003C6BEB">
      <w:pPr>
        <w:rPr>
          <w:rFonts w:ascii="Arial" w:hAnsi="Arial" w:cs="Arial"/>
          <w:sz w:val="20"/>
          <w:szCs w:val="23"/>
        </w:rPr>
      </w:pPr>
    </w:p>
    <w:p w:rsidR="003C6BEB" w:rsidRPr="003C6BEB" w:rsidRDefault="003C6BEB" w:rsidP="003C6BEB">
      <w:pPr>
        <w:rPr>
          <w:rFonts w:ascii="Arial" w:hAnsi="Arial" w:cs="Arial"/>
          <w:sz w:val="20"/>
          <w:szCs w:val="23"/>
        </w:rPr>
      </w:pPr>
    </w:p>
    <w:p w:rsidR="003C6BEB" w:rsidRPr="003C6BEB" w:rsidRDefault="003C6BEB" w:rsidP="003C6BEB">
      <w:pPr>
        <w:rPr>
          <w:rFonts w:ascii="Arial" w:hAnsi="Arial" w:cs="Arial"/>
          <w:sz w:val="20"/>
          <w:szCs w:val="23"/>
        </w:rPr>
      </w:pPr>
    </w:p>
    <w:p w:rsidR="003C6BEB" w:rsidRPr="003C6BEB" w:rsidRDefault="003C6BEB" w:rsidP="003C6BEB">
      <w:pPr>
        <w:rPr>
          <w:rFonts w:ascii="Arial" w:hAnsi="Arial" w:cs="Arial"/>
          <w:sz w:val="20"/>
          <w:szCs w:val="23"/>
        </w:rPr>
      </w:pPr>
    </w:p>
    <w:p w:rsidR="003C6BEB" w:rsidRPr="003C6BEB" w:rsidRDefault="003C6BEB" w:rsidP="003C6BEB">
      <w:pPr>
        <w:rPr>
          <w:rFonts w:ascii="Arial" w:hAnsi="Arial" w:cs="Arial"/>
          <w:sz w:val="20"/>
          <w:szCs w:val="23"/>
        </w:rPr>
      </w:pPr>
    </w:p>
    <w:p w:rsidR="003C6BEB" w:rsidRPr="003C6BEB" w:rsidRDefault="003C6BEB" w:rsidP="003C6BEB">
      <w:pPr>
        <w:rPr>
          <w:rFonts w:ascii="Arial" w:hAnsi="Arial" w:cs="Arial"/>
          <w:sz w:val="20"/>
          <w:szCs w:val="23"/>
        </w:rPr>
      </w:pPr>
    </w:p>
    <w:p w:rsidR="003C6BEB" w:rsidRDefault="003C6BEB" w:rsidP="003C6BEB">
      <w:pPr>
        <w:rPr>
          <w:rFonts w:ascii="Arial" w:hAnsi="Arial" w:cs="Arial"/>
          <w:sz w:val="20"/>
          <w:szCs w:val="23"/>
        </w:rPr>
      </w:pPr>
    </w:p>
    <w:p w:rsidR="003C6BEB" w:rsidRDefault="003C6BEB" w:rsidP="003C6BEB">
      <w:pPr>
        <w:jc w:val="right"/>
        <w:rPr>
          <w:rFonts w:ascii="Arial" w:hAnsi="Arial" w:cs="Arial"/>
          <w:sz w:val="20"/>
          <w:szCs w:val="23"/>
        </w:rPr>
      </w:pPr>
    </w:p>
    <w:p w:rsidR="003C6BEB" w:rsidRDefault="008C51A7" w:rsidP="003C6BEB">
      <w:pPr>
        <w:rPr>
          <w:rFonts w:ascii="Arial" w:hAnsi="Arial" w:cs="Arial"/>
          <w:sz w:val="20"/>
          <w:szCs w:val="23"/>
        </w:rPr>
      </w:pPr>
      <w:r>
        <w:rPr>
          <w:rFonts w:ascii="Arial" w:hAnsi="Arial" w:cs="Arial"/>
          <w:noProof/>
          <w:sz w:val="20"/>
          <w:szCs w:val="23"/>
        </w:rPr>
        <mc:AlternateContent>
          <mc:Choice Requires="wps">
            <w:drawing>
              <wp:anchor distT="0" distB="0" distL="114300" distR="114300" simplePos="0" relativeHeight="251709952" behindDoc="0" locked="0" layoutInCell="1" allowOverlap="1">
                <wp:simplePos x="0" y="0"/>
                <wp:positionH relativeFrom="column">
                  <wp:posOffset>5943600</wp:posOffset>
                </wp:positionH>
                <wp:positionV relativeFrom="paragraph">
                  <wp:posOffset>1955165</wp:posOffset>
                </wp:positionV>
                <wp:extent cx="400050" cy="228600"/>
                <wp:effectExtent l="0" t="0" r="19050" b="13335"/>
                <wp:wrapNone/>
                <wp:docPr id="31"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solidFill>
                            <a:srgbClr val="000000"/>
                          </a:solidFill>
                          <a:miter lim="800000"/>
                          <a:headEnd/>
                          <a:tailEnd/>
                        </a:ln>
                      </wps:spPr>
                      <wps:txbx>
                        <w:txbxContent>
                          <w:p w:rsidR="000F181A" w:rsidRPr="000F181A" w:rsidRDefault="000F181A" w:rsidP="000F181A">
                            <w:pPr>
                              <w:rPr>
                                <w:sz w:val="16"/>
                                <w:szCs w:val="16"/>
                              </w:rPr>
                            </w:pPr>
                            <w:r w:rsidRPr="000F181A">
                              <w:rPr>
                                <w:sz w:val="16"/>
                                <w:szCs w:val="16"/>
                              </w:rPr>
                              <w:t>9</w:t>
                            </w:r>
                            <w:r>
                              <w:rPr>
                                <w:sz w:val="16"/>
                                <w:szCs w:val="16"/>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076" type="#_x0000_t202" style="position:absolute;margin-left:468pt;margin-top:153.95pt;width:31.5pt;height:18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">
                <v:textbox>
                  <w:txbxContent>
                    <w:p w:rsidR="000F181A" w:rsidRPr="000F181A" w:rsidRDefault="000F181A" w:rsidP="000F181A">
                      <w:pPr>
                        <w:rPr>
                          <w:sz w:val="16"/>
                          <w:szCs w:val="16"/>
                        </w:rPr>
                      </w:pPr>
                      <w:r w:rsidRPr="000F181A">
                        <w:rPr>
                          <w:sz w:val="16"/>
                          <w:szCs w:val="16"/>
                        </w:rPr>
                        <w:t>9</w:t>
                      </w:r>
                      <w:r>
                        <w:rPr>
                          <w:sz w:val="16"/>
                          <w:szCs w:val="16"/>
                        </w:rPr>
                        <w:t>0</w:t>
                      </w:r>
                    </w:p>
                  </w:txbxContent>
                </v:textbox>
              </v:shape>
            </w:pict>
          </mc:Fallback>
        </mc:AlternateContent>
      </w:r>
    </w:p>
    <w:p w:rsidR="00192F0E" w:rsidRPr="003C6BEB" w:rsidRDefault="00192F0E" w:rsidP="003C6BEB">
      <w:pPr>
        <w:rPr>
          <w:rFonts w:ascii="Arial" w:hAnsi="Arial" w:cs="Arial"/>
          <w:sz w:val="20"/>
          <w:szCs w:val="23"/>
        </w:rPr>
        <w:sectPr w:rsidR="00192F0E" w:rsidRPr="003C6BEB" w:rsidSect="003C6BEB">
          <w:headerReference w:type="default" r:id="rId28"/>
          <w:footerReference w:type="even" r:id="rId29"/>
          <w:footerReference w:type="default" r:id="rId30"/>
          <w:type w:val="oddPage"/>
          <w:pgSz w:w="12240" w:h="15840"/>
          <w:pgMar w:top="1440" w:right="1440" w:bottom="1440" w:left="1440" w:header="720" w:footer="720" w:gutter="0"/>
          <w:pgNumType w:start="1"/>
          <w:cols w:space="720" w:equalWidth="0">
            <w:col w:w="9360"/>
          </w:cols>
        </w:sectPr>
      </w:pPr>
    </w:p>
    <w:p w:rsidR="00192F0E" w:rsidRDefault="00192F0E"/>
    <w:tbl>
      <w:tblPr>
        <w:tblStyle w:val="TableGrid"/>
        <w:tblW w:w="0" w:type="auto"/>
        <w:tblLook w:val="01E0" w:firstRow="1" w:lastRow="1" w:firstColumn="1" w:lastColumn="1" w:noHBand="0" w:noVBand="0"/>
      </w:tblPr>
      <w:tblGrid>
        <w:gridCol w:w="9576"/>
      </w:tblGrid>
      <w:tr w:rsidR="009170DE" w:rsidRPr="009170DE">
        <w:trPr>
          <w:trHeight w:val="955"/>
        </w:trPr>
        <w:tc>
          <w:tcPr>
            <w:tcW w:w="9576" w:type="dxa"/>
            <w:tcBorders>
              <w:top w:val="thinThickSmallGap" w:sz="24" w:space="0" w:color="auto"/>
              <w:left w:val="thinThickSmallGap" w:sz="24" w:space="0" w:color="auto"/>
              <w:bottom w:val="thinThickSmallGap" w:sz="24" w:space="0" w:color="auto"/>
              <w:right w:val="thinThickSmallGap" w:sz="24" w:space="0" w:color="auto"/>
            </w:tcBorders>
          </w:tcPr>
          <w:p w:rsidR="009170DE" w:rsidRDefault="009170DE" w:rsidP="009170DE">
            <w:pPr>
              <w:pStyle w:val="Heading3"/>
              <w:jc w:val="center"/>
              <w:rPr>
                <w:sz w:val="28"/>
              </w:rPr>
            </w:pPr>
            <w:r w:rsidRPr="009170DE">
              <w:rPr>
                <w:sz w:val="28"/>
              </w:rPr>
              <w:t xml:space="preserve">Corpus Christi Housing Authority </w:t>
            </w:r>
            <w:r>
              <w:rPr>
                <w:sz w:val="28"/>
              </w:rPr>
              <w:t>Emergency Response Team</w:t>
            </w:r>
          </w:p>
          <w:p w:rsidR="009170DE" w:rsidRPr="009170DE" w:rsidRDefault="009170DE" w:rsidP="009170DE">
            <w:pPr>
              <w:pStyle w:val="Heading3"/>
              <w:jc w:val="center"/>
              <w:rPr>
                <w:sz w:val="28"/>
                <w:szCs w:val="28"/>
              </w:rPr>
            </w:pPr>
            <w:r w:rsidRPr="009170DE">
              <w:rPr>
                <w:sz w:val="28"/>
                <w:szCs w:val="28"/>
              </w:rPr>
              <w:t>~Chapter 1</w:t>
            </w:r>
            <w:r w:rsidR="00192F0E">
              <w:rPr>
                <w:sz w:val="28"/>
                <w:szCs w:val="28"/>
              </w:rPr>
              <w:t>2</w:t>
            </w:r>
            <w:r w:rsidRPr="009170DE">
              <w:rPr>
                <w:sz w:val="28"/>
                <w:szCs w:val="28"/>
              </w:rPr>
              <w:t>~</w:t>
            </w:r>
          </w:p>
        </w:tc>
      </w:tr>
    </w:tbl>
    <w:p w:rsidR="009170DE" w:rsidRDefault="009170DE" w:rsidP="009170DE">
      <w:pPr>
        <w:ind w:left="360"/>
        <w:rPr>
          <w:b/>
          <w:bCs/>
        </w:rPr>
      </w:pPr>
    </w:p>
    <w:p w:rsidR="009170DE" w:rsidRDefault="009170DE" w:rsidP="009170DE">
      <w:pPr>
        <w:ind w:left="360"/>
        <w:rPr>
          <w:b/>
          <w:bCs/>
        </w:rPr>
      </w:pPr>
    </w:p>
    <w:p w:rsidR="009170DE" w:rsidRDefault="009170DE" w:rsidP="009170DE">
      <w:pPr>
        <w:rPr>
          <w:rFonts w:ascii="Arial" w:hAnsi="Arial" w:cs="Arial"/>
          <w:b/>
          <w:bCs/>
          <w:sz w:val="20"/>
          <w:szCs w:val="23"/>
        </w:rPr>
      </w:pPr>
      <w:r>
        <w:rPr>
          <w:rFonts w:ascii="Arial" w:hAnsi="Arial" w:cs="Arial"/>
          <w:b/>
          <w:bCs/>
          <w:sz w:val="20"/>
          <w:szCs w:val="23"/>
        </w:rPr>
        <w:t>Emergency Response Team</w:t>
      </w:r>
    </w:p>
    <w:p w:rsidR="009170DE" w:rsidRDefault="009170DE" w:rsidP="009170DE">
      <w:pPr>
        <w:rPr>
          <w:rFonts w:ascii="Arial" w:hAnsi="Arial" w:cs="Arial"/>
          <w:b/>
          <w:bCs/>
          <w:sz w:val="20"/>
          <w:szCs w:val="23"/>
        </w:rPr>
      </w:pPr>
    </w:p>
    <w:p w:rsidR="009170DE" w:rsidRDefault="009170DE" w:rsidP="009170DE">
      <w:pPr>
        <w:rPr>
          <w:rFonts w:ascii="Arial" w:hAnsi="Arial" w:cs="Arial"/>
          <w:sz w:val="20"/>
          <w:szCs w:val="23"/>
        </w:rPr>
      </w:pPr>
      <w:r>
        <w:rPr>
          <w:rFonts w:ascii="Arial" w:hAnsi="Arial" w:cs="Arial"/>
          <w:sz w:val="20"/>
          <w:szCs w:val="23"/>
        </w:rPr>
        <w:t xml:space="preserve">1.  </w:t>
      </w:r>
      <w:r w:rsidR="00192F0E">
        <w:rPr>
          <w:rFonts w:ascii="Arial" w:hAnsi="Arial" w:cs="Arial"/>
          <w:sz w:val="20"/>
          <w:szCs w:val="23"/>
        </w:rPr>
        <w:t>The Emergency Response Team is the Housing Authorities preliminary response team for Housing Authority emergencies.  The team has t</w:t>
      </w:r>
      <w:r w:rsidR="0065745B">
        <w:rPr>
          <w:rFonts w:ascii="Arial" w:hAnsi="Arial" w:cs="Arial"/>
          <w:sz w:val="20"/>
          <w:szCs w:val="23"/>
        </w:rPr>
        <w:t>hree</w:t>
      </w:r>
      <w:r w:rsidR="00192F0E">
        <w:rPr>
          <w:rFonts w:ascii="Arial" w:hAnsi="Arial" w:cs="Arial"/>
          <w:sz w:val="20"/>
          <w:szCs w:val="23"/>
        </w:rPr>
        <w:t xml:space="preserve"> modes of operations that it can be utilized in</w:t>
      </w:r>
      <w:r>
        <w:rPr>
          <w:rFonts w:ascii="Arial" w:hAnsi="Arial" w:cs="Arial"/>
          <w:sz w:val="20"/>
          <w:szCs w:val="23"/>
        </w:rPr>
        <w:t>:</w:t>
      </w:r>
    </w:p>
    <w:p w:rsidR="00192F0E" w:rsidRDefault="00192F0E" w:rsidP="009170DE">
      <w:pPr>
        <w:rPr>
          <w:rFonts w:ascii="Arial" w:hAnsi="Arial" w:cs="Arial"/>
          <w:sz w:val="20"/>
          <w:szCs w:val="23"/>
        </w:rPr>
      </w:pPr>
    </w:p>
    <w:p w:rsidR="0065745B" w:rsidRDefault="0065745B" w:rsidP="0065745B">
      <w:pPr>
        <w:numPr>
          <w:ilvl w:val="0"/>
          <w:numId w:val="135"/>
        </w:numPr>
        <w:rPr>
          <w:rFonts w:ascii="Arial" w:hAnsi="Arial" w:cs="Arial"/>
          <w:sz w:val="20"/>
          <w:szCs w:val="23"/>
        </w:rPr>
      </w:pPr>
      <w:r>
        <w:rPr>
          <w:rFonts w:ascii="Arial" w:hAnsi="Arial" w:cs="Arial"/>
          <w:sz w:val="20"/>
          <w:szCs w:val="23"/>
        </w:rPr>
        <w:t>Quick response for a HA emergency.</w:t>
      </w:r>
    </w:p>
    <w:p w:rsidR="0065745B" w:rsidRDefault="0065745B" w:rsidP="0065745B">
      <w:pPr>
        <w:numPr>
          <w:ilvl w:val="0"/>
          <w:numId w:val="135"/>
        </w:numPr>
        <w:rPr>
          <w:rFonts w:ascii="Arial" w:hAnsi="Arial" w:cs="Arial"/>
          <w:sz w:val="20"/>
          <w:szCs w:val="23"/>
        </w:rPr>
      </w:pPr>
      <w:r>
        <w:rPr>
          <w:rFonts w:ascii="Arial" w:hAnsi="Arial" w:cs="Arial"/>
          <w:sz w:val="20"/>
          <w:szCs w:val="23"/>
        </w:rPr>
        <w:t>A response team to another HA or area where disaster or destruction has happened.  Generally this deployment would be requested by HUD</w:t>
      </w:r>
      <w:r w:rsidR="00EE7082">
        <w:rPr>
          <w:rFonts w:ascii="Arial" w:hAnsi="Arial" w:cs="Arial"/>
          <w:sz w:val="20"/>
          <w:szCs w:val="23"/>
        </w:rPr>
        <w:t>, with the team be under direction of HUD entities</w:t>
      </w:r>
      <w:r>
        <w:rPr>
          <w:rFonts w:ascii="Arial" w:hAnsi="Arial" w:cs="Arial"/>
          <w:sz w:val="20"/>
          <w:szCs w:val="23"/>
        </w:rPr>
        <w:t>.</w:t>
      </w:r>
    </w:p>
    <w:p w:rsidR="0065745B" w:rsidRDefault="0065745B" w:rsidP="0065745B">
      <w:pPr>
        <w:numPr>
          <w:ilvl w:val="0"/>
          <w:numId w:val="135"/>
        </w:numPr>
        <w:rPr>
          <w:rFonts w:ascii="Arial" w:hAnsi="Arial" w:cs="Arial"/>
          <w:sz w:val="20"/>
          <w:szCs w:val="23"/>
        </w:rPr>
      </w:pPr>
      <w:r>
        <w:rPr>
          <w:rFonts w:ascii="Arial" w:hAnsi="Arial" w:cs="Arial"/>
          <w:sz w:val="20"/>
          <w:szCs w:val="23"/>
        </w:rPr>
        <w:t>Support for disaster victims from another area or state that are housed at the CCHA.  This support could include, but not limited to, moving furniture, setting up management operations, etc.</w:t>
      </w:r>
    </w:p>
    <w:p w:rsidR="00EE7082" w:rsidRDefault="00EE7082" w:rsidP="00EE7082">
      <w:pPr>
        <w:rPr>
          <w:rFonts w:ascii="Arial" w:hAnsi="Arial" w:cs="Arial"/>
          <w:sz w:val="20"/>
          <w:szCs w:val="23"/>
        </w:rPr>
      </w:pPr>
    </w:p>
    <w:p w:rsidR="00EE7082" w:rsidRPr="00EE7082" w:rsidRDefault="00EE7082" w:rsidP="00EE7082">
      <w:pPr>
        <w:rPr>
          <w:rFonts w:ascii="Arial" w:hAnsi="Arial" w:cs="Arial"/>
          <w:b/>
          <w:sz w:val="20"/>
          <w:szCs w:val="23"/>
        </w:rPr>
      </w:pPr>
      <w:r w:rsidRPr="00EE7082">
        <w:rPr>
          <w:rFonts w:ascii="Arial" w:hAnsi="Arial" w:cs="Arial"/>
          <w:b/>
          <w:sz w:val="20"/>
          <w:szCs w:val="23"/>
        </w:rPr>
        <w:t>Training</w:t>
      </w:r>
    </w:p>
    <w:p w:rsidR="009170DE" w:rsidRPr="00EE7082" w:rsidRDefault="009170DE" w:rsidP="009170DE">
      <w:pPr>
        <w:rPr>
          <w:rFonts w:ascii="Arial" w:hAnsi="Arial" w:cs="Arial"/>
          <w:sz w:val="20"/>
          <w:szCs w:val="20"/>
        </w:rPr>
      </w:pPr>
    </w:p>
    <w:p w:rsidR="00EE7082" w:rsidRDefault="00EE7082" w:rsidP="00FA1DE6">
      <w:pPr>
        <w:numPr>
          <w:ilvl w:val="5"/>
          <w:numId w:val="68"/>
        </w:numPr>
        <w:tabs>
          <w:tab w:val="clear" w:pos="2592"/>
          <w:tab w:val="num" w:pos="360"/>
          <w:tab w:val="left" w:pos="540"/>
        </w:tabs>
        <w:ind w:hanging="2592"/>
        <w:rPr>
          <w:rFonts w:ascii="Arial" w:hAnsi="Arial" w:cs="Arial"/>
          <w:bCs/>
          <w:sz w:val="20"/>
          <w:szCs w:val="20"/>
        </w:rPr>
      </w:pPr>
      <w:r w:rsidRPr="00EE7082">
        <w:rPr>
          <w:rFonts w:ascii="Arial" w:hAnsi="Arial" w:cs="Arial"/>
          <w:bCs/>
          <w:sz w:val="20"/>
          <w:szCs w:val="20"/>
        </w:rPr>
        <w:t>Tea</w:t>
      </w:r>
      <w:r>
        <w:rPr>
          <w:rFonts w:ascii="Arial" w:hAnsi="Arial" w:cs="Arial"/>
          <w:bCs/>
          <w:sz w:val="20"/>
          <w:szCs w:val="20"/>
        </w:rPr>
        <w:t>m training will include:</w:t>
      </w:r>
    </w:p>
    <w:p w:rsidR="00EE7082" w:rsidRDefault="00EE7082" w:rsidP="00EE7082">
      <w:pPr>
        <w:ind w:left="-72"/>
        <w:rPr>
          <w:rFonts w:ascii="Arial" w:hAnsi="Arial" w:cs="Arial"/>
          <w:bCs/>
          <w:sz w:val="20"/>
          <w:szCs w:val="20"/>
        </w:rPr>
      </w:pPr>
    </w:p>
    <w:p w:rsidR="00D353F8" w:rsidRDefault="00D353F8" w:rsidP="00D353F8">
      <w:pPr>
        <w:numPr>
          <w:ilvl w:val="0"/>
          <w:numId w:val="136"/>
        </w:numPr>
        <w:rPr>
          <w:rFonts w:ascii="Arial" w:hAnsi="Arial" w:cs="Arial"/>
          <w:bCs/>
          <w:sz w:val="20"/>
          <w:szCs w:val="20"/>
        </w:rPr>
      </w:pPr>
      <w:r>
        <w:rPr>
          <w:rFonts w:ascii="Arial" w:hAnsi="Arial" w:cs="Arial"/>
          <w:bCs/>
          <w:sz w:val="20"/>
          <w:szCs w:val="20"/>
        </w:rPr>
        <w:t xml:space="preserve">First Aid/CPR </w:t>
      </w:r>
    </w:p>
    <w:p w:rsidR="00FA1DE6" w:rsidRDefault="00FA1DE6" w:rsidP="00FA1DE6">
      <w:pPr>
        <w:numPr>
          <w:ilvl w:val="0"/>
          <w:numId w:val="136"/>
        </w:numPr>
        <w:rPr>
          <w:rFonts w:ascii="Arial" w:hAnsi="Arial" w:cs="Arial"/>
          <w:bCs/>
          <w:sz w:val="20"/>
          <w:szCs w:val="20"/>
        </w:rPr>
      </w:pPr>
      <w:r>
        <w:rPr>
          <w:rFonts w:ascii="Arial" w:hAnsi="Arial" w:cs="Arial"/>
          <w:bCs/>
          <w:sz w:val="20"/>
          <w:szCs w:val="20"/>
        </w:rPr>
        <w:t>Annual disaster review</w:t>
      </w:r>
    </w:p>
    <w:p w:rsidR="00B055B8" w:rsidRDefault="00B055B8" w:rsidP="00FA1DE6">
      <w:pPr>
        <w:numPr>
          <w:ilvl w:val="0"/>
          <w:numId w:val="136"/>
        </w:numPr>
        <w:rPr>
          <w:rFonts w:ascii="Arial" w:hAnsi="Arial" w:cs="Arial"/>
          <w:bCs/>
          <w:sz w:val="20"/>
          <w:szCs w:val="20"/>
        </w:rPr>
      </w:pPr>
      <w:r>
        <w:rPr>
          <w:rFonts w:ascii="Arial" w:hAnsi="Arial" w:cs="Arial"/>
          <w:bCs/>
          <w:sz w:val="20"/>
          <w:szCs w:val="20"/>
        </w:rPr>
        <w:t>National Incident Management System (NIMS)</w:t>
      </w:r>
    </w:p>
    <w:p w:rsidR="00FA1DE6" w:rsidRDefault="00FA1DE6" w:rsidP="00FA1DE6">
      <w:pPr>
        <w:rPr>
          <w:rFonts w:ascii="Arial" w:hAnsi="Arial" w:cs="Arial"/>
          <w:bCs/>
          <w:sz w:val="20"/>
          <w:szCs w:val="20"/>
        </w:rPr>
      </w:pPr>
    </w:p>
    <w:p w:rsidR="00FA1DE6" w:rsidRPr="00FA1DE6" w:rsidRDefault="00FA1DE6" w:rsidP="00FA1DE6">
      <w:pPr>
        <w:rPr>
          <w:rFonts w:ascii="Arial" w:hAnsi="Arial" w:cs="Arial"/>
          <w:bCs/>
          <w:sz w:val="20"/>
          <w:szCs w:val="20"/>
        </w:rPr>
      </w:pPr>
      <w:r>
        <w:rPr>
          <w:rFonts w:ascii="Arial" w:hAnsi="Arial" w:cs="Arial"/>
          <w:b/>
          <w:bCs/>
          <w:sz w:val="20"/>
          <w:szCs w:val="20"/>
        </w:rPr>
        <w:t>Shots</w:t>
      </w:r>
    </w:p>
    <w:p w:rsidR="00FA1DE6" w:rsidRPr="00FA1DE6" w:rsidRDefault="00FA1DE6" w:rsidP="00FA1DE6">
      <w:pPr>
        <w:rPr>
          <w:rFonts w:ascii="Arial" w:hAnsi="Arial" w:cs="Arial"/>
          <w:bCs/>
          <w:sz w:val="20"/>
          <w:szCs w:val="20"/>
        </w:rPr>
      </w:pPr>
    </w:p>
    <w:p w:rsidR="00FA1DE6" w:rsidRDefault="00FA1DE6" w:rsidP="00FA1DE6">
      <w:pPr>
        <w:rPr>
          <w:rFonts w:ascii="Arial" w:hAnsi="Arial" w:cs="Arial"/>
          <w:bCs/>
          <w:sz w:val="20"/>
          <w:szCs w:val="20"/>
        </w:rPr>
      </w:pPr>
      <w:r>
        <w:rPr>
          <w:rFonts w:ascii="Arial" w:hAnsi="Arial" w:cs="Arial"/>
          <w:bCs/>
          <w:sz w:val="20"/>
          <w:szCs w:val="20"/>
        </w:rPr>
        <w:t>1.  T</w:t>
      </w:r>
      <w:r w:rsidRPr="00FA1DE6">
        <w:rPr>
          <w:rFonts w:ascii="Arial" w:hAnsi="Arial" w:cs="Arial"/>
          <w:bCs/>
          <w:sz w:val="20"/>
          <w:szCs w:val="20"/>
        </w:rPr>
        <w:t>he following</w:t>
      </w:r>
      <w:r>
        <w:rPr>
          <w:rFonts w:ascii="Arial" w:hAnsi="Arial" w:cs="Arial"/>
          <w:bCs/>
          <w:sz w:val="20"/>
          <w:szCs w:val="20"/>
        </w:rPr>
        <w:t xml:space="preserve"> shots must be administered to each member:</w:t>
      </w:r>
    </w:p>
    <w:p w:rsidR="00FA1DE6" w:rsidRDefault="00FA1DE6" w:rsidP="00FA1DE6">
      <w:pPr>
        <w:rPr>
          <w:rFonts w:ascii="Arial" w:hAnsi="Arial" w:cs="Arial"/>
          <w:bCs/>
          <w:sz w:val="20"/>
          <w:szCs w:val="20"/>
        </w:rPr>
      </w:pPr>
    </w:p>
    <w:p w:rsidR="00FA1DE6" w:rsidRDefault="00FA1DE6" w:rsidP="008C51A7">
      <w:pPr>
        <w:numPr>
          <w:ilvl w:val="0"/>
          <w:numId w:val="137"/>
        </w:numPr>
        <w:tabs>
          <w:tab w:val="clear" w:pos="1080"/>
          <w:tab w:val="num" w:pos="180"/>
        </w:tabs>
        <w:ind w:left="540"/>
        <w:rPr>
          <w:rFonts w:ascii="Arial" w:hAnsi="Arial" w:cs="Arial"/>
          <w:bCs/>
          <w:sz w:val="20"/>
          <w:szCs w:val="20"/>
        </w:rPr>
      </w:pPr>
      <w:r>
        <w:rPr>
          <w:rFonts w:ascii="Arial" w:hAnsi="Arial" w:cs="Arial"/>
          <w:bCs/>
          <w:sz w:val="20"/>
          <w:szCs w:val="20"/>
        </w:rPr>
        <w:t>Typhoid</w:t>
      </w:r>
    </w:p>
    <w:p w:rsidR="00FA1DE6" w:rsidRDefault="00FA1DE6" w:rsidP="008C51A7">
      <w:pPr>
        <w:numPr>
          <w:ilvl w:val="0"/>
          <w:numId w:val="137"/>
        </w:numPr>
        <w:tabs>
          <w:tab w:val="clear" w:pos="1080"/>
          <w:tab w:val="num" w:pos="180"/>
        </w:tabs>
        <w:ind w:left="540"/>
        <w:rPr>
          <w:rFonts w:ascii="Arial" w:hAnsi="Arial" w:cs="Arial"/>
          <w:bCs/>
          <w:sz w:val="20"/>
          <w:szCs w:val="20"/>
        </w:rPr>
      </w:pPr>
      <w:r>
        <w:rPr>
          <w:rFonts w:ascii="Arial" w:hAnsi="Arial" w:cs="Arial"/>
          <w:bCs/>
          <w:sz w:val="20"/>
          <w:szCs w:val="20"/>
        </w:rPr>
        <w:t>Hepatitis A</w:t>
      </w:r>
    </w:p>
    <w:p w:rsidR="00FA1DE6" w:rsidRDefault="00FA1DE6" w:rsidP="008C51A7">
      <w:pPr>
        <w:numPr>
          <w:ilvl w:val="0"/>
          <w:numId w:val="137"/>
        </w:numPr>
        <w:tabs>
          <w:tab w:val="clear" w:pos="1080"/>
          <w:tab w:val="num" w:pos="180"/>
        </w:tabs>
        <w:ind w:left="540"/>
        <w:rPr>
          <w:rFonts w:ascii="Arial" w:hAnsi="Arial" w:cs="Arial"/>
          <w:bCs/>
          <w:sz w:val="20"/>
          <w:szCs w:val="20"/>
        </w:rPr>
      </w:pPr>
      <w:r>
        <w:rPr>
          <w:rFonts w:ascii="Arial" w:hAnsi="Arial" w:cs="Arial"/>
          <w:bCs/>
          <w:sz w:val="20"/>
          <w:szCs w:val="20"/>
        </w:rPr>
        <w:t>Hepatitis B</w:t>
      </w:r>
    </w:p>
    <w:p w:rsidR="00FA1DE6" w:rsidRDefault="00FA1DE6" w:rsidP="008C51A7">
      <w:pPr>
        <w:numPr>
          <w:ilvl w:val="0"/>
          <w:numId w:val="137"/>
        </w:numPr>
        <w:tabs>
          <w:tab w:val="clear" w:pos="1080"/>
          <w:tab w:val="num" w:pos="180"/>
        </w:tabs>
        <w:ind w:left="540"/>
        <w:rPr>
          <w:rFonts w:ascii="Arial" w:hAnsi="Arial" w:cs="Arial"/>
          <w:bCs/>
          <w:sz w:val="20"/>
          <w:szCs w:val="20"/>
        </w:rPr>
      </w:pPr>
      <w:r>
        <w:rPr>
          <w:rFonts w:ascii="Arial" w:hAnsi="Arial" w:cs="Arial"/>
          <w:bCs/>
          <w:sz w:val="20"/>
          <w:szCs w:val="20"/>
        </w:rPr>
        <w:t>Tetanus</w:t>
      </w:r>
    </w:p>
    <w:p w:rsidR="00FA1DE6" w:rsidRPr="00FA1DE6" w:rsidRDefault="00FA1DE6" w:rsidP="008C51A7">
      <w:pPr>
        <w:numPr>
          <w:ilvl w:val="0"/>
          <w:numId w:val="137"/>
        </w:numPr>
        <w:tabs>
          <w:tab w:val="clear" w:pos="1080"/>
          <w:tab w:val="num" w:pos="180"/>
        </w:tabs>
        <w:ind w:left="540"/>
        <w:rPr>
          <w:rFonts w:ascii="Arial" w:hAnsi="Arial" w:cs="Arial"/>
          <w:bCs/>
          <w:sz w:val="20"/>
          <w:szCs w:val="20"/>
        </w:rPr>
      </w:pPr>
      <w:r>
        <w:rPr>
          <w:rFonts w:ascii="Arial" w:hAnsi="Arial" w:cs="Arial"/>
          <w:bCs/>
          <w:sz w:val="20"/>
          <w:szCs w:val="20"/>
        </w:rPr>
        <w:t>Other – Any other vaccination noted by the Department of Health prior to deployment into another area.</w:t>
      </w:r>
    </w:p>
    <w:p w:rsidR="00B055B8" w:rsidRDefault="00B055B8" w:rsidP="0010238F">
      <w:pPr>
        <w:tabs>
          <w:tab w:val="left" w:pos="1080"/>
          <w:tab w:val="num" w:pos="1620"/>
        </w:tabs>
        <w:rPr>
          <w:b/>
          <w:bCs/>
        </w:rPr>
      </w:pPr>
    </w:p>
    <w:p w:rsidR="00B055B8" w:rsidRDefault="008C51A7" w:rsidP="0010238F">
      <w:pPr>
        <w:tabs>
          <w:tab w:val="left" w:pos="1080"/>
          <w:tab w:val="num" w:pos="1620"/>
        </w:tabs>
        <w:rPr>
          <w:b/>
          <w:bCs/>
        </w:rPr>
      </w:pPr>
      <w:r>
        <w:rPr>
          <w:b/>
          <w:bCs/>
          <w:noProof/>
        </w:rPr>
        <mc:AlternateContent>
          <mc:Choice Requires="wps">
            <w:drawing>
              <wp:anchor distT="0" distB="0" distL="114300" distR="114300" simplePos="0" relativeHeight="251710976" behindDoc="0" locked="0" layoutInCell="1" allowOverlap="1">
                <wp:simplePos x="0" y="0"/>
                <wp:positionH relativeFrom="column">
                  <wp:posOffset>6096000</wp:posOffset>
                </wp:positionH>
                <wp:positionV relativeFrom="paragraph">
                  <wp:posOffset>2554605</wp:posOffset>
                </wp:positionV>
                <wp:extent cx="400050" cy="228600"/>
                <wp:effectExtent l="0" t="1905" r="19050" b="10795"/>
                <wp:wrapNone/>
                <wp:docPr id="30"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solidFill>
                            <a:srgbClr val="000000"/>
                          </a:solidFill>
                          <a:miter lim="800000"/>
                          <a:headEnd/>
                          <a:tailEnd/>
                        </a:ln>
                      </wps:spPr>
                      <wps:txbx>
                        <w:txbxContent>
                          <w:p w:rsidR="000F181A" w:rsidRPr="000F181A" w:rsidRDefault="000F181A" w:rsidP="000F181A">
                            <w:pPr>
                              <w:rPr>
                                <w:sz w:val="16"/>
                                <w:szCs w:val="16"/>
                              </w:rPr>
                            </w:pPr>
                            <w:r w:rsidRPr="000F181A">
                              <w:rPr>
                                <w:sz w:val="16"/>
                                <w:szCs w:val="16"/>
                              </w:rPr>
                              <w:t>9</w:t>
                            </w:r>
                            <w:r>
                              <w:rPr>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077" type="#_x0000_t202" style="position:absolute;margin-left:480pt;margin-top:201.15pt;width:31.5pt;height:1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">
                <v:textbox>
                  <w:txbxContent>
                    <w:p w:rsidR="000F181A" w:rsidRPr="000F181A" w:rsidRDefault="000F181A" w:rsidP="000F181A">
                      <w:pPr>
                        <w:rPr>
                          <w:sz w:val="16"/>
                          <w:szCs w:val="16"/>
                        </w:rPr>
                      </w:pPr>
                      <w:r w:rsidRPr="000F181A">
                        <w:rPr>
                          <w:sz w:val="16"/>
                          <w:szCs w:val="16"/>
                        </w:rPr>
                        <w:t>9</w:t>
                      </w:r>
                      <w:r>
                        <w:rPr>
                          <w:sz w:val="16"/>
                          <w:szCs w:val="16"/>
                        </w:rPr>
                        <w:t>1</w:t>
                      </w:r>
                    </w:p>
                  </w:txbxContent>
                </v:textbox>
              </v:shape>
            </w:pict>
          </mc:Fallback>
        </mc:AlternateContent>
      </w:r>
      <w:r w:rsidR="00B055B8" w:rsidRPr="00B055B8">
        <w:rPr>
          <w:b/>
          <w:bCs/>
        </w:rPr>
        <w:t>Uniform</w:t>
      </w:r>
    </w:p>
    <w:p w:rsidR="00B055B8" w:rsidRDefault="00B055B8" w:rsidP="0010238F">
      <w:pPr>
        <w:tabs>
          <w:tab w:val="left" w:pos="1080"/>
          <w:tab w:val="num" w:pos="1620"/>
        </w:tabs>
        <w:rPr>
          <w:b/>
          <w:bCs/>
        </w:rPr>
      </w:pPr>
    </w:p>
    <w:p w:rsidR="00B055B8" w:rsidRDefault="00B055B8" w:rsidP="00B055B8">
      <w:pPr>
        <w:numPr>
          <w:ilvl w:val="1"/>
          <w:numId w:val="57"/>
        </w:numPr>
        <w:tabs>
          <w:tab w:val="clear" w:pos="720"/>
          <w:tab w:val="num" w:pos="360"/>
          <w:tab w:val="left" w:pos="1080"/>
        </w:tabs>
        <w:ind w:left="360"/>
        <w:rPr>
          <w:bCs/>
        </w:rPr>
      </w:pPr>
      <w:r>
        <w:rPr>
          <w:bCs/>
        </w:rPr>
        <w:t>To include the following:</w:t>
      </w:r>
    </w:p>
    <w:p w:rsidR="00B055B8" w:rsidRDefault="00B055B8" w:rsidP="00B055B8">
      <w:pPr>
        <w:tabs>
          <w:tab w:val="left" w:pos="1080"/>
        </w:tabs>
        <w:rPr>
          <w:bCs/>
        </w:rPr>
      </w:pPr>
    </w:p>
    <w:p w:rsidR="00B055B8" w:rsidRPr="00B055B8" w:rsidRDefault="00B055B8" w:rsidP="008C51A7">
      <w:pPr>
        <w:numPr>
          <w:ilvl w:val="0"/>
          <w:numId w:val="141"/>
        </w:numPr>
        <w:tabs>
          <w:tab w:val="left" w:pos="1080"/>
        </w:tabs>
        <w:rPr>
          <w:b/>
          <w:bCs/>
        </w:rPr>
      </w:pPr>
      <w:r>
        <w:rPr>
          <w:bCs/>
        </w:rPr>
        <w:t>Desert Camo Boonie Hat</w:t>
      </w:r>
    </w:p>
    <w:p w:rsidR="00B055B8" w:rsidRPr="00B055B8" w:rsidRDefault="00B055B8" w:rsidP="008C51A7">
      <w:pPr>
        <w:numPr>
          <w:ilvl w:val="0"/>
          <w:numId w:val="141"/>
        </w:numPr>
        <w:tabs>
          <w:tab w:val="left" w:pos="1080"/>
        </w:tabs>
        <w:rPr>
          <w:b/>
          <w:bCs/>
        </w:rPr>
      </w:pPr>
      <w:r>
        <w:rPr>
          <w:bCs/>
        </w:rPr>
        <w:t>Green ERT “T” shirt</w:t>
      </w:r>
    </w:p>
    <w:p w:rsidR="00B055B8" w:rsidRPr="00B055B8" w:rsidRDefault="00B055B8" w:rsidP="008C51A7">
      <w:pPr>
        <w:numPr>
          <w:ilvl w:val="0"/>
          <w:numId w:val="141"/>
        </w:numPr>
        <w:tabs>
          <w:tab w:val="left" w:pos="1080"/>
        </w:tabs>
        <w:rPr>
          <w:b/>
          <w:bCs/>
        </w:rPr>
      </w:pPr>
      <w:r>
        <w:rPr>
          <w:bCs/>
        </w:rPr>
        <w:t>Steel toe shoes</w:t>
      </w:r>
    </w:p>
    <w:p w:rsidR="00B055B8" w:rsidRPr="00B055B8" w:rsidRDefault="00B055B8" w:rsidP="008C51A7">
      <w:pPr>
        <w:numPr>
          <w:ilvl w:val="0"/>
          <w:numId w:val="141"/>
        </w:numPr>
        <w:tabs>
          <w:tab w:val="left" w:pos="1080"/>
        </w:tabs>
        <w:rPr>
          <w:b/>
          <w:bCs/>
        </w:rPr>
      </w:pPr>
      <w:r>
        <w:rPr>
          <w:bCs/>
        </w:rPr>
        <w:t>Last chance belt</w:t>
      </w:r>
    </w:p>
    <w:p w:rsidR="0010238F" w:rsidRPr="00B055B8" w:rsidRDefault="0010238F" w:rsidP="00D17414">
      <w:pPr>
        <w:tabs>
          <w:tab w:val="left" w:pos="1080"/>
        </w:tabs>
        <w:ind w:left="360"/>
        <w:rPr>
          <w:b/>
          <w:bCs/>
        </w:rPr>
      </w:pPr>
      <w:r w:rsidRPr="00B055B8">
        <w:rPr>
          <w:b/>
          <w:bCs/>
        </w:rPr>
        <w:br w:type="page"/>
      </w:r>
    </w:p>
    <w:tbl>
      <w:tblPr>
        <w:tblStyle w:val="TableGrid"/>
        <w:tblW w:w="0" w:type="auto"/>
        <w:tblLook w:val="01E0" w:firstRow="1" w:lastRow="1" w:firstColumn="1" w:lastColumn="1" w:noHBand="0" w:noVBand="0"/>
      </w:tblPr>
      <w:tblGrid>
        <w:gridCol w:w="9576"/>
      </w:tblGrid>
      <w:tr w:rsidR="0010238F" w:rsidRPr="009170DE">
        <w:trPr>
          <w:trHeight w:val="955"/>
        </w:trPr>
        <w:tc>
          <w:tcPr>
            <w:tcW w:w="9576" w:type="dxa"/>
            <w:tcBorders>
              <w:top w:val="thinThickSmallGap" w:sz="24" w:space="0" w:color="auto"/>
              <w:left w:val="thinThickSmallGap" w:sz="24" w:space="0" w:color="auto"/>
              <w:bottom w:val="thinThickSmallGap" w:sz="24" w:space="0" w:color="auto"/>
              <w:right w:val="thinThickSmallGap" w:sz="24" w:space="0" w:color="auto"/>
            </w:tcBorders>
          </w:tcPr>
          <w:p w:rsidR="0010238F" w:rsidRDefault="0010238F" w:rsidP="001A2C2B">
            <w:pPr>
              <w:pStyle w:val="Heading3"/>
              <w:jc w:val="center"/>
              <w:rPr>
                <w:sz w:val="28"/>
              </w:rPr>
            </w:pPr>
            <w:r w:rsidRPr="009170DE">
              <w:rPr>
                <w:sz w:val="28"/>
              </w:rPr>
              <w:t xml:space="preserve">Corpus Christi Housing Authority </w:t>
            </w:r>
            <w:r>
              <w:rPr>
                <w:sz w:val="28"/>
              </w:rPr>
              <w:t>Evacuation of Special Needs Individuals</w:t>
            </w:r>
          </w:p>
          <w:p w:rsidR="0010238F" w:rsidRPr="009170DE" w:rsidRDefault="0010238F" w:rsidP="001A2C2B">
            <w:pPr>
              <w:pStyle w:val="Heading3"/>
              <w:jc w:val="center"/>
              <w:rPr>
                <w:sz w:val="28"/>
                <w:szCs w:val="28"/>
              </w:rPr>
            </w:pPr>
            <w:r w:rsidRPr="009170DE">
              <w:rPr>
                <w:sz w:val="28"/>
                <w:szCs w:val="28"/>
              </w:rPr>
              <w:t>~Chapter 1</w:t>
            </w:r>
            <w:r>
              <w:rPr>
                <w:sz w:val="28"/>
                <w:szCs w:val="28"/>
              </w:rPr>
              <w:t>3</w:t>
            </w:r>
            <w:r w:rsidRPr="009170DE">
              <w:rPr>
                <w:sz w:val="28"/>
                <w:szCs w:val="28"/>
              </w:rPr>
              <w:t>~</w:t>
            </w:r>
          </w:p>
        </w:tc>
      </w:tr>
    </w:tbl>
    <w:p w:rsidR="0010238F" w:rsidRPr="0010238F" w:rsidRDefault="0010238F" w:rsidP="0010238F">
      <w:pPr>
        <w:rPr>
          <w:sz w:val="16"/>
          <w:szCs w:val="16"/>
        </w:rPr>
      </w:pPr>
    </w:p>
    <w:p w:rsidR="0010238F" w:rsidRPr="0010238F" w:rsidRDefault="0010238F" w:rsidP="0010238F">
      <w:pPr>
        <w:rPr>
          <w:sz w:val="16"/>
          <w:szCs w:val="16"/>
        </w:rPr>
      </w:pPr>
    </w:p>
    <w:p w:rsidR="0010238F" w:rsidRPr="00F00A85" w:rsidRDefault="0010238F" w:rsidP="0010238F">
      <w:pPr>
        <w:rPr>
          <w:sz w:val="22"/>
          <w:szCs w:val="22"/>
        </w:rPr>
      </w:pPr>
      <w:r>
        <w:tab/>
      </w:r>
      <w:r w:rsidRPr="00F00A85">
        <w:rPr>
          <w:sz w:val="22"/>
          <w:szCs w:val="22"/>
        </w:rPr>
        <w:t>As per Housing Authority Policy, during any disaster the CCHA is to protect those who cannot protect themselves.  This procedure will entail the two types of evacuation procedures, being large scale disasters that are declared a national disaster and local disasters.</w:t>
      </w:r>
    </w:p>
    <w:p w:rsidR="0010238F" w:rsidRDefault="0010238F" w:rsidP="0010238F">
      <w:pPr>
        <w:rPr>
          <w:sz w:val="22"/>
          <w:szCs w:val="22"/>
        </w:rPr>
      </w:pPr>
    </w:p>
    <w:p w:rsidR="00257AFB" w:rsidRDefault="00257AFB" w:rsidP="0010238F">
      <w:pPr>
        <w:rPr>
          <w:b/>
          <w:sz w:val="22"/>
          <w:szCs w:val="22"/>
        </w:rPr>
      </w:pPr>
      <w:r w:rsidRPr="00257AFB">
        <w:rPr>
          <w:b/>
          <w:sz w:val="22"/>
          <w:szCs w:val="22"/>
        </w:rPr>
        <w:t>Definition</w:t>
      </w:r>
      <w:r w:rsidR="00D17414">
        <w:rPr>
          <w:b/>
          <w:sz w:val="22"/>
          <w:szCs w:val="22"/>
        </w:rPr>
        <w:t>s</w:t>
      </w:r>
    </w:p>
    <w:p w:rsidR="00257AFB" w:rsidRDefault="00257AFB" w:rsidP="0010238F">
      <w:pPr>
        <w:rPr>
          <w:b/>
          <w:sz w:val="22"/>
          <w:szCs w:val="22"/>
        </w:rPr>
      </w:pPr>
    </w:p>
    <w:p w:rsidR="00257AFB" w:rsidRDefault="00257AFB" w:rsidP="0010238F">
      <w:pPr>
        <w:rPr>
          <w:sz w:val="22"/>
          <w:szCs w:val="22"/>
        </w:rPr>
      </w:pPr>
      <w:r>
        <w:rPr>
          <w:sz w:val="22"/>
          <w:szCs w:val="22"/>
        </w:rPr>
        <w:t>1.  A person with medical special needs is:</w:t>
      </w:r>
    </w:p>
    <w:p w:rsidR="00257AFB" w:rsidRDefault="00257AFB" w:rsidP="0010238F">
      <w:pPr>
        <w:rPr>
          <w:sz w:val="22"/>
          <w:szCs w:val="22"/>
        </w:rPr>
      </w:pPr>
    </w:p>
    <w:p w:rsidR="00257AFB" w:rsidRDefault="00257AFB" w:rsidP="008C51A7">
      <w:pPr>
        <w:numPr>
          <w:ilvl w:val="0"/>
          <w:numId w:val="142"/>
        </w:numPr>
        <w:rPr>
          <w:sz w:val="22"/>
          <w:szCs w:val="22"/>
        </w:rPr>
      </w:pPr>
      <w:r>
        <w:rPr>
          <w:sz w:val="22"/>
          <w:szCs w:val="22"/>
        </w:rPr>
        <w:t>One who would need assistance during evacuations and sheltering because of physical or mental disabilities: and</w:t>
      </w:r>
    </w:p>
    <w:p w:rsidR="00257AFB" w:rsidRDefault="00257AFB" w:rsidP="008C51A7">
      <w:pPr>
        <w:numPr>
          <w:ilvl w:val="0"/>
          <w:numId w:val="142"/>
        </w:numPr>
        <w:rPr>
          <w:sz w:val="22"/>
          <w:szCs w:val="22"/>
        </w:rPr>
      </w:pPr>
      <w:r>
        <w:rPr>
          <w:sz w:val="22"/>
          <w:szCs w:val="22"/>
        </w:rPr>
        <w:t>Someone who requires the level of care and resources beyond the basic first aid level of care that is available in the shelters for general population.</w:t>
      </w:r>
    </w:p>
    <w:p w:rsidR="00257AFB" w:rsidRDefault="00257AFB" w:rsidP="00257AFB">
      <w:pPr>
        <w:rPr>
          <w:b/>
          <w:sz w:val="22"/>
          <w:szCs w:val="22"/>
        </w:rPr>
      </w:pPr>
    </w:p>
    <w:p w:rsidR="0010238F" w:rsidRPr="00F00A85" w:rsidRDefault="0010238F" w:rsidP="0010238F">
      <w:pPr>
        <w:rPr>
          <w:b/>
          <w:sz w:val="22"/>
          <w:szCs w:val="22"/>
        </w:rPr>
      </w:pPr>
      <w:r>
        <w:rPr>
          <w:b/>
          <w:sz w:val="22"/>
          <w:szCs w:val="22"/>
        </w:rPr>
        <w:t>Mandated Evacuation</w:t>
      </w:r>
    </w:p>
    <w:p w:rsidR="0010238F" w:rsidRPr="00F00A85" w:rsidRDefault="0010238F" w:rsidP="0010238F">
      <w:pPr>
        <w:rPr>
          <w:b/>
          <w:sz w:val="22"/>
          <w:szCs w:val="22"/>
        </w:rPr>
      </w:pPr>
    </w:p>
    <w:p w:rsidR="0010238F" w:rsidRPr="00F00A85" w:rsidRDefault="0010238F" w:rsidP="0010238F">
      <w:pPr>
        <w:rPr>
          <w:sz w:val="22"/>
          <w:szCs w:val="22"/>
        </w:rPr>
      </w:pPr>
      <w:r w:rsidRPr="00F00A85">
        <w:rPr>
          <w:sz w:val="22"/>
          <w:szCs w:val="22"/>
        </w:rPr>
        <w:t xml:space="preserve">In the even of a </w:t>
      </w:r>
      <w:r>
        <w:rPr>
          <w:sz w:val="22"/>
          <w:szCs w:val="22"/>
        </w:rPr>
        <w:t>mandated evacuation</w:t>
      </w:r>
      <w:r w:rsidRPr="00F00A85">
        <w:rPr>
          <w:sz w:val="22"/>
          <w:szCs w:val="22"/>
        </w:rPr>
        <w:t xml:space="preserve"> the HA will incorporate the City of Corpus Christi’s evacuation plan. Housing Authority responsibility for this plan </w:t>
      </w:r>
      <w:r>
        <w:rPr>
          <w:sz w:val="22"/>
          <w:szCs w:val="22"/>
        </w:rPr>
        <w:t>is</w:t>
      </w:r>
      <w:r w:rsidRPr="00F00A85">
        <w:rPr>
          <w:sz w:val="22"/>
          <w:szCs w:val="22"/>
        </w:rPr>
        <w:t>:</w:t>
      </w:r>
    </w:p>
    <w:p w:rsidR="0010238F" w:rsidRPr="00F00A85" w:rsidRDefault="0010238F" w:rsidP="0010238F">
      <w:pPr>
        <w:rPr>
          <w:sz w:val="22"/>
          <w:szCs w:val="22"/>
        </w:rPr>
      </w:pPr>
    </w:p>
    <w:p w:rsidR="0010238F" w:rsidRPr="00697239" w:rsidRDefault="0010238F" w:rsidP="008C51A7">
      <w:pPr>
        <w:pStyle w:val="BodyTextIndent"/>
        <w:numPr>
          <w:ilvl w:val="0"/>
          <w:numId w:val="140"/>
        </w:numPr>
        <w:jc w:val="both"/>
        <w:rPr>
          <w:sz w:val="22"/>
          <w:szCs w:val="22"/>
        </w:rPr>
      </w:pPr>
      <w:r w:rsidRPr="00697239">
        <w:rPr>
          <w:sz w:val="22"/>
          <w:szCs w:val="22"/>
        </w:rPr>
        <w:t xml:space="preserve">Create and maintain a </w:t>
      </w:r>
      <w:r>
        <w:rPr>
          <w:sz w:val="22"/>
          <w:szCs w:val="22"/>
        </w:rPr>
        <w:t>S</w:t>
      </w:r>
      <w:r w:rsidRPr="00697239">
        <w:rPr>
          <w:sz w:val="22"/>
          <w:szCs w:val="22"/>
        </w:rPr>
        <w:t xml:space="preserve">pecial </w:t>
      </w:r>
      <w:r>
        <w:rPr>
          <w:sz w:val="22"/>
          <w:szCs w:val="22"/>
        </w:rPr>
        <w:t>N</w:t>
      </w:r>
      <w:r w:rsidRPr="00697239">
        <w:rPr>
          <w:sz w:val="22"/>
          <w:szCs w:val="22"/>
        </w:rPr>
        <w:t xml:space="preserve">eeds </w:t>
      </w:r>
      <w:r>
        <w:rPr>
          <w:sz w:val="22"/>
          <w:szCs w:val="22"/>
        </w:rPr>
        <w:t>D</w:t>
      </w:r>
      <w:r w:rsidRPr="00697239">
        <w:rPr>
          <w:sz w:val="22"/>
          <w:szCs w:val="22"/>
        </w:rPr>
        <w:t xml:space="preserve">ata </w:t>
      </w:r>
      <w:r>
        <w:rPr>
          <w:sz w:val="22"/>
          <w:szCs w:val="22"/>
        </w:rPr>
        <w:t>B</w:t>
      </w:r>
      <w:r w:rsidRPr="00697239">
        <w:rPr>
          <w:sz w:val="22"/>
          <w:szCs w:val="22"/>
        </w:rPr>
        <w:t>ase</w:t>
      </w:r>
      <w:r>
        <w:rPr>
          <w:sz w:val="22"/>
          <w:szCs w:val="22"/>
        </w:rPr>
        <w:t xml:space="preserve"> (SNDB)</w:t>
      </w:r>
      <w:r w:rsidRPr="00697239">
        <w:rPr>
          <w:sz w:val="22"/>
          <w:szCs w:val="22"/>
        </w:rPr>
        <w:t xml:space="preserve"> of residents by property, that is updated on a annual basis</w:t>
      </w:r>
      <w:r w:rsidR="00257AFB">
        <w:rPr>
          <w:sz w:val="22"/>
          <w:szCs w:val="22"/>
        </w:rPr>
        <w:t xml:space="preserve"> by Management</w:t>
      </w:r>
      <w:r w:rsidRPr="00697239">
        <w:rPr>
          <w:sz w:val="22"/>
          <w:szCs w:val="22"/>
        </w:rPr>
        <w:t>, which includes the following information:</w:t>
      </w:r>
    </w:p>
    <w:p w:rsidR="0010238F" w:rsidRPr="00F00A85" w:rsidRDefault="0010238F" w:rsidP="0010238F">
      <w:pPr>
        <w:ind w:left="360"/>
        <w:rPr>
          <w:sz w:val="22"/>
          <w:szCs w:val="22"/>
        </w:rPr>
      </w:pPr>
    </w:p>
    <w:p w:rsidR="0010238F" w:rsidRPr="00F00A85" w:rsidRDefault="0010238F" w:rsidP="008C51A7">
      <w:pPr>
        <w:numPr>
          <w:ilvl w:val="0"/>
          <w:numId w:val="138"/>
        </w:numPr>
        <w:rPr>
          <w:sz w:val="22"/>
          <w:szCs w:val="22"/>
        </w:rPr>
      </w:pPr>
      <w:r w:rsidRPr="00F00A85">
        <w:rPr>
          <w:sz w:val="22"/>
          <w:szCs w:val="22"/>
        </w:rPr>
        <w:t>Name</w:t>
      </w:r>
    </w:p>
    <w:p w:rsidR="0010238F" w:rsidRPr="00F00A85" w:rsidRDefault="0010238F" w:rsidP="008C51A7">
      <w:pPr>
        <w:numPr>
          <w:ilvl w:val="0"/>
          <w:numId w:val="138"/>
        </w:numPr>
        <w:rPr>
          <w:sz w:val="22"/>
          <w:szCs w:val="22"/>
        </w:rPr>
      </w:pPr>
      <w:r w:rsidRPr="00F00A85">
        <w:rPr>
          <w:sz w:val="22"/>
          <w:szCs w:val="22"/>
        </w:rPr>
        <w:t>Address</w:t>
      </w:r>
    </w:p>
    <w:p w:rsidR="0010238F" w:rsidRPr="00F00A85" w:rsidRDefault="0010238F" w:rsidP="008C51A7">
      <w:pPr>
        <w:numPr>
          <w:ilvl w:val="0"/>
          <w:numId w:val="138"/>
        </w:numPr>
        <w:rPr>
          <w:sz w:val="22"/>
          <w:szCs w:val="22"/>
        </w:rPr>
      </w:pPr>
      <w:r w:rsidRPr="00F00A85">
        <w:rPr>
          <w:sz w:val="22"/>
          <w:szCs w:val="22"/>
        </w:rPr>
        <w:t>Telephone Number (Home &amp; Cell)</w:t>
      </w:r>
    </w:p>
    <w:p w:rsidR="0010238F" w:rsidRPr="00F00A85" w:rsidRDefault="0010238F" w:rsidP="008C51A7">
      <w:pPr>
        <w:numPr>
          <w:ilvl w:val="0"/>
          <w:numId w:val="138"/>
        </w:numPr>
        <w:rPr>
          <w:sz w:val="22"/>
          <w:szCs w:val="22"/>
        </w:rPr>
      </w:pPr>
      <w:r w:rsidRPr="00F00A85">
        <w:rPr>
          <w:sz w:val="22"/>
          <w:szCs w:val="22"/>
        </w:rPr>
        <w:t>Age or Special need</w:t>
      </w:r>
    </w:p>
    <w:p w:rsidR="0010238F" w:rsidRPr="00F00A85" w:rsidRDefault="0010238F" w:rsidP="008C51A7">
      <w:pPr>
        <w:numPr>
          <w:ilvl w:val="0"/>
          <w:numId w:val="138"/>
        </w:numPr>
        <w:rPr>
          <w:sz w:val="22"/>
          <w:szCs w:val="22"/>
        </w:rPr>
      </w:pPr>
      <w:r w:rsidRPr="00F00A85">
        <w:rPr>
          <w:sz w:val="22"/>
          <w:szCs w:val="22"/>
        </w:rPr>
        <w:t>Other information deemed essential by the HA or City</w:t>
      </w:r>
    </w:p>
    <w:p w:rsidR="0010238F" w:rsidRDefault="0010238F" w:rsidP="0010238F">
      <w:pPr>
        <w:pStyle w:val="BodyTextIndent"/>
        <w:ind w:left="360" w:firstLine="0"/>
        <w:jc w:val="both"/>
      </w:pPr>
    </w:p>
    <w:p w:rsidR="00D17414" w:rsidRPr="00D17414" w:rsidRDefault="00D17414" w:rsidP="00D17414">
      <w:pPr>
        <w:rPr>
          <w:sz w:val="22"/>
          <w:szCs w:val="22"/>
        </w:rPr>
      </w:pPr>
      <w:r>
        <w:rPr>
          <w:b/>
          <w:sz w:val="22"/>
          <w:szCs w:val="22"/>
        </w:rPr>
        <w:t xml:space="preserve">Note: </w:t>
      </w:r>
      <w:r w:rsidRPr="00D17414">
        <w:rPr>
          <w:sz w:val="22"/>
          <w:szCs w:val="22"/>
        </w:rPr>
        <w:t>Things to consider the level and types of Special Needs persons when preparing the list</w:t>
      </w:r>
      <w:r>
        <w:rPr>
          <w:sz w:val="22"/>
          <w:szCs w:val="22"/>
        </w:rPr>
        <w:t>:</w:t>
      </w:r>
    </w:p>
    <w:p w:rsidR="00D17414" w:rsidRDefault="00D17414" w:rsidP="00D17414">
      <w:pPr>
        <w:rPr>
          <w:b/>
          <w:sz w:val="22"/>
          <w:szCs w:val="22"/>
        </w:rPr>
      </w:pPr>
    </w:p>
    <w:p w:rsidR="00D17414" w:rsidRDefault="00D17414" w:rsidP="008C51A7">
      <w:pPr>
        <w:numPr>
          <w:ilvl w:val="0"/>
          <w:numId w:val="143"/>
        </w:numPr>
        <w:rPr>
          <w:sz w:val="22"/>
          <w:szCs w:val="22"/>
        </w:rPr>
      </w:pPr>
      <w:r w:rsidRPr="00257AFB">
        <w:rPr>
          <w:sz w:val="22"/>
          <w:szCs w:val="22"/>
        </w:rPr>
        <w:t>Level 1 – person’s dependent on other s or in need of others for routine care (eating, walking, toileting, child under 18 without adult supervision, etc.</w:t>
      </w:r>
    </w:p>
    <w:p w:rsidR="00D17414" w:rsidRDefault="00D17414" w:rsidP="008C51A7">
      <w:pPr>
        <w:numPr>
          <w:ilvl w:val="0"/>
          <w:numId w:val="143"/>
        </w:numPr>
        <w:rPr>
          <w:sz w:val="22"/>
          <w:szCs w:val="22"/>
        </w:rPr>
      </w:pPr>
      <w:r>
        <w:rPr>
          <w:sz w:val="22"/>
          <w:szCs w:val="22"/>
        </w:rPr>
        <w:t>Level 2 – persons with disabilities such as blind, hearing impaired, amputation, deaf/blind</w:t>
      </w:r>
    </w:p>
    <w:p w:rsidR="00D17414" w:rsidRDefault="00D17414" w:rsidP="008C51A7">
      <w:pPr>
        <w:numPr>
          <w:ilvl w:val="0"/>
          <w:numId w:val="143"/>
        </w:numPr>
        <w:rPr>
          <w:sz w:val="22"/>
          <w:szCs w:val="22"/>
        </w:rPr>
      </w:pPr>
      <w:r>
        <w:rPr>
          <w:sz w:val="22"/>
          <w:szCs w:val="22"/>
        </w:rPr>
        <w:t>Level 3 – persons needing assistance with medical care administration, monitoring by a nurse, dependent on equipment, assistance with medications, mental health disorders</w:t>
      </w:r>
    </w:p>
    <w:p w:rsidR="00D17414" w:rsidRDefault="00D17414" w:rsidP="008C51A7">
      <w:pPr>
        <w:numPr>
          <w:ilvl w:val="0"/>
          <w:numId w:val="143"/>
        </w:numPr>
        <w:rPr>
          <w:sz w:val="22"/>
          <w:szCs w:val="22"/>
        </w:rPr>
      </w:pPr>
      <w:r>
        <w:rPr>
          <w:sz w:val="22"/>
          <w:szCs w:val="22"/>
        </w:rPr>
        <w:t>Level 4 – persons outside an institutional facility care setting who require extensive medical oversight (i.e. IV chemotherapy, ventilator, peritoneal dialysis, hemodialysis, life support equipment, hospital bed and total care, morbidly obese)</w:t>
      </w:r>
    </w:p>
    <w:p w:rsidR="00D17414" w:rsidRPr="00257AFB" w:rsidRDefault="00D17414" w:rsidP="008C51A7">
      <w:pPr>
        <w:numPr>
          <w:ilvl w:val="0"/>
          <w:numId w:val="143"/>
        </w:numPr>
        <w:rPr>
          <w:sz w:val="22"/>
          <w:szCs w:val="22"/>
        </w:rPr>
      </w:pPr>
      <w:r>
        <w:rPr>
          <w:sz w:val="22"/>
          <w:szCs w:val="22"/>
        </w:rPr>
        <w:t>Level 5 – persons in institutional settings such as hospitals, long-term care facilities, assisted living facilities, state schools</w:t>
      </w:r>
    </w:p>
    <w:p w:rsidR="00D17414" w:rsidRPr="00697239" w:rsidRDefault="00D17414" w:rsidP="0010238F">
      <w:pPr>
        <w:pStyle w:val="BodyTextIndent"/>
        <w:ind w:left="360" w:firstLine="0"/>
        <w:jc w:val="both"/>
      </w:pPr>
    </w:p>
    <w:p w:rsidR="0010238F" w:rsidRDefault="0010238F" w:rsidP="008C51A7">
      <w:pPr>
        <w:pStyle w:val="BodyTextIndent"/>
        <w:numPr>
          <w:ilvl w:val="0"/>
          <w:numId w:val="140"/>
        </w:numPr>
        <w:jc w:val="both"/>
      </w:pPr>
      <w:r>
        <w:t>Maintain a combined data base at the central office.</w:t>
      </w:r>
    </w:p>
    <w:p w:rsidR="0010238F" w:rsidRPr="00F00A85" w:rsidRDefault="0010238F" w:rsidP="008C51A7">
      <w:pPr>
        <w:pStyle w:val="BodyTextIndent"/>
        <w:numPr>
          <w:ilvl w:val="0"/>
          <w:numId w:val="140"/>
        </w:numPr>
        <w:jc w:val="both"/>
      </w:pPr>
      <w:r w:rsidRPr="00F00A85">
        <w:t>Be able to format the SND</w:t>
      </w:r>
      <w:r>
        <w:t>B</w:t>
      </w:r>
      <w:r w:rsidRPr="00F00A85">
        <w:t xml:space="preserve"> both electronically and in a physical report and send to the City of Corpus Christi EOC when an evacuation is ordered, as to assist them in identifying the physical needs required to transport or shelter this group.</w:t>
      </w:r>
    </w:p>
    <w:p w:rsidR="0010238F" w:rsidRPr="00F00A85" w:rsidRDefault="0010238F" w:rsidP="0010238F">
      <w:pPr>
        <w:rPr>
          <w:sz w:val="22"/>
          <w:szCs w:val="22"/>
        </w:rPr>
      </w:pPr>
    </w:p>
    <w:p w:rsidR="0010238F" w:rsidRPr="00F00A85" w:rsidRDefault="0010238F" w:rsidP="0010238F">
      <w:pPr>
        <w:rPr>
          <w:b/>
          <w:sz w:val="22"/>
          <w:szCs w:val="22"/>
        </w:rPr>
      </w:pPr>
      <w:r w:rsidRPr="00F00A85">
        <w:rPr>
          <w:b/>
          <w:sz w:val="22"/>
          <w:szCs w:val="22"/>
        </w:rPr>
        <w:t>Local Disaster</w:t>
      </w:r>
    </w:p>
    <w:p w:rsidR="0010238F" w:rsidRPr="00F00A85" w:rsidRDefault="0010238F" w:rsidP="0010238F">
      <w:pPr>
        <w:rPr>
          <w:b/>
          <w:sz w:val="22"/>
          <w:szCs w:val="22"/>
        </w:rPr>
      </w:pPr>
    </w:p>
    <w:p w:rsidR="0010238F" w:rsidRPr="00F00A85" w:rsidRDefault="0010238F" w:rsidP="0010238F">
      <w:pPr>
        <w:rPr>
          <w:sz w:val="22"/>
          <w:szCs w:val="22"/>
        </w:rPr>
      </w:pPr>
      <w:r w:rsidRPr="00F00A85">
        <w:rPr>
          <w:sz w:val="22"/>
          <w:szCs w:val="22"/>
        </w:rPr>
        <w:t xml:space="preserve">A local disaster could include fire, flood, terrorism, tornado or other types of disasters that are not noted under a nationally declared disaster.  In the event of this type of disaster the following outline shall go into effect: </w:t>
      </w:r>
    </w:p>
    <w:p w:rsidR="0010238F" w:rsidRPr="00F00A85" w:rsidRDefault="0010238F" w:rsidP="0010238F">
      <w:pPr>
        <w:rPr>
          <w:sz w:val="22"/>
          <w:szCs w:val="22"/>
        </w:rPr>
      </w:pPr>
    </w:p>
    <w:p w:rsidR="0010238F" w:rsidRPr="00F00A85" w:rsidRDefault="0010238F" w:rsidP="008C51A7">
      <w:pPr>
        <w:numPr>
          <w:ilvl w:val="0"/>
          <w:numId w:val="139"/>
        </w:numPr>
        <w:tabs>
          <w:tab w:val="clear" w:pos="1080"/>
          <w:tab w:val="num" w:pos="720"/>
        </w:tabs>
        <w:ind w:left="720"/>
        <w:rPr>
          <w:sz w:val="22"/>
          <w:szCs w:val="22"/>
        </w:rPr>
      </w:pPr>
      <w:r w:rsidRPr="00F00A85">
        <w:rPr>
          <w:sz w:val="22"/>
          <w:szCs w:val="22"/>
        </w:rPr>
        <w:t>During a disaster:</w:t>
      </w:r>
    </w:p>
    <w:p w:rsidR="0010238F" w:rsidRPr="00F00A85" w:rsidRDefault="0010238F" w:rsidP="0010238F">
      <w:pPr>
        <w:rPr>
          <w:sz w:val="22"/>
          <w:szCs w:val="22"/>
        </w:rPr>
      </w:pPr>
    </w:p>
    <w:p w:rsidR="0010238F" w:rsidRPr="00F00A85" w:rsidRDefault="0010238F" w:rsidP="008C51A7">
      <w:pPr>
        <w:numPr>
          <w:ilvl w:val="1"/>
          <w:numId w:val="139"/>
        </w:numPr>
        <w:rPr>
          <w:sz w:val="22"/>
          <w:szCs w:val="22"/>
        </w:rPr>
      </w:pPr>
      <w:r w:rsidRPr="00F00A85">
        <w:rPr>
          <w:sz w:val="22"/>
          <w:szCs w:val="22"/>
        </w:rPr>
        <w:t>Implement the National Incident Command System</w:t>
      </w:r>
    </w:p>
    <w:p w:rsidR="0010238F" w:rsidRPr="00F00A85" w:rsidRDefault="0010238F" w:rsidP="008C51A7">
      <w:pPr>
        <w:numPr>
          <w:ilvl w:val="1"/>
          <w:numId w:val="139"/>
        </w:numPr>
        <w:rPr>
          <w:sz w:val="22"/>
          <w:szCs w:val="22"/>
        </w:rPr>
      </w:pPr>
      <w:r w:rsidRPr="00F00A85">
        <w:rPr>
          <w:sz w:val="22"/>
          <w:szCs w:val="22"/>
        </w:rPr>
        <w:t>Deploy the ERT to assess the immediate needs (Evacuation required, additional assistance etc.)</w:t>
      </w:r>
    </w:p>
    <w:p w:rsidR="0010238F" w:rsidRPr="00F00A85" w:rsidRDefault="0010238F" w:rsidP="008C51A7">
      <w:pPr>
        <w:numPr>
          <w:ilvl w:val="1"/>
          <w:numId w:val="139"/>
        </w:numPr>
        <w:rPr>
          <w:sz w:val="22"/>
          <w:szCs w:val="22"/>
        </w:rPr>
      </w:pPr>
      <w:r w:rsidRPr="00F00A85">
        <w:rPr>
          <w:sz w:val="22"/>
          <w:szCs w:val="22"/>
        </w:rPr>
        <w:t>Identify the extent of the disaster and the long/short term needs (Shelter, food, bedding, blankets, communications for those evacuated, requirements for pets etc.</w:t>
      </w:r>
    </w:p>
    <w:p w:rsidR="0010238F" w:rsidRPr="00F00A85" w:rsidRDefault="0010238F" w:rsidP="0010238F">
      <w:pPr>
        <w:rPr>
          <w:sz w:val="22"/>
          <w:szCs w:val="22"/>
        </w:rPr>
      </w:pPr>
    </w:p>
    <w:p w:rsidR="0010238F" w:rsidRPr="00F00A85" w:rsidRDefault="0010238F" w:rsidP="0010238F">
      <w:pPr>
        <w:ind w:left="720" w:hanging="360"/>
        <w:rPr>
          <w:sz w:val="22"/>
          <w:szCs w:val="22"/>
        </w:rPr>
      </w:pPr>
      <w:r>
        <w:rPr>
          <w:sz w:val="22"/>
          <w:szCs w:val="22"/>
        </w:rPr>
        <w:t xml:space="preserve">2.   </w:t>
      </w:r>
      <w:r w:rsidRPr="00F00A85">
        <w:rPr>
          <w:sz w:val="22"/>
          <w:szCs w:val="22"/>
        </w:rPr>
        <w:t>If evacuation is necessary the special needs data base will be utilized for the area/development affected to assist the ERT/HA</w:t>
      </w:r>
      <w:r>
        <w:rPr>
          <w:sz w:val="22"/>
          <w:szCs w:val="22"/>
        </w:rPr>
        <w:t xml:space="preserve"> </w:t>
      </w:r>
      <w:r w:rsidRPr="00F00A85">
        <w:rPr>
          <w:sz w:val="22"/>
          <w:szCs w:val="22"/>
        </w:rPr>
        <w:t>in moving these individuals.  Transportation will be provided in the event of a local disaster to move the residents from the disaster area to the locally designated shelter by the HA or the City of Corpus Christi.  If the City EOC establishes a shelter the SND</w:t>
      </w:r>
      <w:r>
        <w:rPr>
          <w:sz w:val="22"/>
          <w:szCs w:val="22"/>
        </w:rPr>
        <w:t>B</w:t>
      </w:r>
      <w:r w:rsidRPr="00F00A85">
        <w:rPr>
          <w:sz w:val="22"/>
          <w:szCs w:val="22"/>
        </w:rPr>
        <w:t xml:space="preserve"> will be provided to the EOC to assist the city in identifying the physical needs required in setting up the emergency shelter.  </w:t>
      </w:r>
    </w:p>
    <w:p w:rsidR="00324887" w:rsidRDefault="008C51A7" w:rsidP="00D17414">
      <w:pPr>
        <w:tabs>
          <w:tab w:val="left" w:pos="1080"/>
        </w:tabs>
        <w:ind w:left="360"/>
        <w:rPr>
          <w:b/>
          <w:bCs/>
        </w:rPr>
      </w:pPr>
      <w:r>
        <w:rPr>
          <w:b/>
          <w:bCs/>
          <w:noProof/>
        </w:rPr>
        <mc:AlternateContent>
          <mc:Choice Requires="wps">
            <w:drawing>
              <wp:anchor distT="0" distB="0" distL="114300" distR="114300" simplePos="0" relativeHeight="251712000" behindDoc="0" locked="0" layoutInCell="1" allowOverlap="1">
                <wp:simplePos x="0" y="0"/>
                <wp:positionH relativeFrom="column">
                  <wp:posOffset>6248400</wp:posOffset>
                </wp:positionH>
                <wp:positionV relativeFrom="paragraph">
                  <wp:posOffset>229870</wp:posOffset>
                </wp:positionV>
                <wp:extent cx="400050" cy="228600"/>
                <wp:effectExtent l="0" t="1270" r="19050" b="11430"/>
                <wp:wrapNone/>
                <wp:docPr id="29"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solidFill>
                            <a:srgbClr val="000000"/>
                          </a:solidFill>
                          <a:miter lim="800000"/>
                          <a:headEnd/>
                          <a:tailEnd/>
                        </a:ln>
                      </wps:spPr>
                      <wps:txbx>
                        <w:txbxContent>
                          <w:p w:rsidR="000F181A" w:rsidRPr="000F181A" w:rsidRDefault="000F181A" w:rsidP="000F181A">
                            <w:pPr>
                              <w:rPr>
                                <w:sz w:val="16"/>
                                <w:szCs w:val="16"/>
                              </w:rPr>
                            </w:pPr>
                            <w:r w:rsidRPr="000F181A">
                              <w:rPr>
                                <w:sz w:val="16"/>
                                <w:szCs w:val="16"/>
                              </w:rPr>
                              <w:t>9</w:t>
                            </w:r>
                            <w:r>
                              <w:rPr>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078" type="#_x0000_t202" style="position:absolute;left:0;text-align:left;margin-left:492pt;margin-top:18.1pt;width:31.5pt;height:1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">
                <v:textbox>
                  <w:txbxContent>
                    <w:p w:rsidR="000F181A" w:rsidRPr="000F181A" w:rsidRDefault="000F181A" w:rsidP="000F181A">
                      <w:pPr>
                        <w:rPr>
                          <w:sz w:val="16"/>
                          <w:szCs w:val="16"/>
                        </w:rPr>
                      </w:pPr>
                      <w:r w:rsidRPr="000F181A">
                        <w:rPr>
                          <w:sz w:val="16"/>
                          <w:szCs w:val="16"/>
                        </w:rPr>
                        <w:t>9</w:t>
                      </w:r>
                      <w:r>
                        <w:rPr>
                          <w:sz w:val="16"/>
                          <w:szCs w:val="16"/>
                        </w:rPr>
                        <w:t>2</w:t>
                      </w:r>
                    </w:p>
                  </w:txbxContent>
                </v:textbox>
              </v:shape>
            </w:pict>
          </mc:Fallback>
        </mc:AlternateContent>
      </w:r>
      <w:r w:rsidR="009170DE">
        <w:rPr>
          <w:b/>
          <w:bCs/>
        </w:rPr>
        <w:br w:type="page"/>
      </w:r>
      <w:r w:rsidR="00324887">
        <w:rPr>
          <w:b/>
          <w:bCs/>
        </w:rPr>
        <w:t>References:</w:t>
      </w:r>
    </w:p>
    <w:p w:rsidR="00324887" w:rsidRDefault="00324887">
      <w:pPr>
        <w:jc w:val="right"/>
        <w:rPr>
          <w:b/>
          <w:bCs/>
        </w:rPr>
      </w:pPr>
    </w:p>
    <w:p w:rsidR="00324887" w:rsidRDefault="00324887">
      <w:pPr>
        <w:numPr>
          <w:ilvl w:val="0"/>
          <w:numId w:val="133"/>
        </w:numPr>
        <w:autoSpaceDE w:val="0"/>
        <w:autoSpaceDN w:val="0"/>
        <w:adjustRightInd w:val="0"/>
      </w:pPr>
      <w:r>
        <w:t>OSHA Regulations (Standards – 29 CFR, Blood borne pathogens – 1919.1030)</w:t>
      </w:r>
    </w:p>
    <w:p w:rsidR="00324887" w:rsidRDefault="00324887">
      <w:pPr>
        <w:numPr>
          <w:ilvl w:val="0"/>
          <w:numId w:val="133"/>
        </w:numPr>
        <w:autoSpaceDE w:val="0"/>
        <w:autoSpaceDN w:val="0"/>
        <w:adjustRightInd w:val="0"/>
        <w:rPr>
          <w:b/>
          <w:bCs/>
        </w:rPr>
      </w:pPr>
      <w:r>
        <w:t>City of Corpus Christi Emergency Management Plan and web site:</w:t>
      </w:r>
    </w:p>
    <w:p w:rsidR="00324887" w:rsidRDefault="00324887">
      <w:pPr>
        <w:numPr>
          <w:ilvl w:val="0"/>
          <w:numId w:val="133"/>
        </w:numPr>
        <w:autoSpaceDE w:val="0"/>
        <w:autoSpaceDN w:val="0"/>
        <w:adjustRightInd w:val="0"/>
        <w:rPr>
          <w:b/>
          <w:bCs/>
        </w:rPr>
      </w:pPr>
      <w:r>
        <w:t xml:space="preserve">Homeland Security:  </w:t>
      </w:r>
      <w:hyperlink r:id="rId31" w:history="1">
        <w:r>
          <w:rPr>
            <w:rStyle w:val="Hyperlink"/>
          </w:rPr>
          <w:t>http://www.dhs.gov/dhspublic/</w:t>
        </w:r>
      </w:hyperlink>
    </w:p>
    <w:p w:rsidR="00324887" w:rsidRDefault="00324887">
      <w:pPr>
        <w:numPr>
          <w:ilvl w:val="0"/>
          <w:numId w:val="133"/>
        </w:numPr>
        <w:autoSpaceDE w:val="0"/>
        <w:autoSpaceDN w:val="0"/>
        <w:adjustRightInd w:val="0"/>
        <w:rPr>
          <w:rStyle w:val="txtftrbottom1"/>
          <w:rFonts w:ascii="Times New Roman" w:hAnsi="Times New Roman" w:cs="Times New Roman"/>
          <w:b/>
          <w:bCs/>
          <w:sz w:val="24"/>
          <w:szCs w:val="24"/>
        </w:rPr>
      </w:pPr>
      <w:r>
        <w:rPr>
          <w:rStyle w:val="txtftrbottom1"/>
          <w:rFonts w:ascii="Times New Roman" w:hAnsi="Times New Roman" w:cs="Times New Roman"/>
          <w:sz w:val="24"/>
        </w:rPr>
        <w:t xml:space="preserve">Centers for Disease Control and Prevention:  </w:t>
      </w:r>
      <w:hyperlink r:id="rId32" w:history="1">
        <w:r>
          <w:rPr>
            <w:rStyle w:val="Hyperlink"/>
            <w:szCs w:val="14"/>
          </w:rPr>
          <w:t>http://www.bt.cdc.gov/</w:t>
        </w:r>
      </w:hyperlink>
    </w:p>
    <w:p w:rsidR="00324887" w:rsidRDefault="00324887">
      <w:pPr>
        <w:numPr>
          <w:ilvl w:val="0"/>
          <w:numId w:val="133"/>
        </w:numPr>
        <w:autoSpaceDE w:val="0"/>
        <w:autoSpaceDN w:val="0"/>
        <w:adjustRightInd w:val="0"/>
        <w:rPr>
          <w:rStyle w:val="txtftrbottom1"/>
          <w:rFonts w:ascii="Times New Roman" w:hAnsi="Times New Roman" w:cs="Times New Roman"/>
          <w:b/>
          <w:bCs/>
          <w:sz w:val="24"/>
          <w:szCs w:val="24"/>
        </w:rPr>
      </w:pPr>
      <w:r>
        <w:rPr>
          <w:rStyle w:val="txtftrbottom1"/>
          <w:rFonts w:ascii="Times New Roman" w:hAnsi="Times New Roman" w:cs="Times New Roman"/>
          <w:sz w:val="24"/>
        </w:rPr>
        <w:t xml:space="preserve">FEMA:  </w:t>
      </w:r>
      <w:hyperlink r:id="rId33" w:history="1">
        <w:r>
          <w:rPr>
            <w:rStyle w:val="Hyperlink"/>
            <w:szCs w:val="14"/>
          </w:rPr>
          <w:t>http://www.fema.gov/</w:t>
        </w:r>
      </w:hyperlink>
    </w:p>
    <w:p w:rsidR="00324887" w:rsidRDefault="00324887">
      <w:pPr>
        <w:numPr>
          <w:ilvl w:val="0"/>
          <w:numId w:val="133"/>
        </w:numPr>
        <w:autoSpaceDE w:val="0"/>
        <w:autoSpaceDN w:val="0"/>
        <w:adjustRightInd w:val="0"/>
      </w:pPr>
      <w:r>
        <w:t>Texas Department of Health</w:t>
      </w:r>
    </w:p>
    <w:p w:rsidR="00324887" w:rsidRDefault="008C51A7">
      <w:pPr>
        <w:numPr>
          <w:ilvl w:val="0"/>
          <w:numId w:val="133"/>
        </w:numPr>
        <w:autoSpaceDE w:val="0"/>
        <w:autoSpaceDN w:val="0"/>
        <w:adjustRightInd w:val="0"/>
      </w:pPr>
      <w:r>
        <w:rPr>
          <w:noProof/>
        </w:rPr>
        <w:drawing>
          <wp:inline distT="0" distB="0" distL="0" distR="0">
            <wp:extent cx="1600200" cy="406400"/>
            <wp:effectExtent l="0" t="0" r="0" b="0"/>
            <wp:docPr id="25" name="Picture 25" descr="DEM Banner = Governor's Division of Emergency Management  Mitigation - Preparedness - Response - Reco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M Banner = Governor's Division of Emergency Management  Mitigation - Preparedness - Response - Recover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0200" cy="406400"/>
                    </a:xfrm>
                    <a:prstGeom prst="rect">
                      <a:avLst/>
                    </a:prstGeom>
                    <a:noFill/>
                    <a:ln>
                      <a:noFill/>
                    </a:ln>
                  </pic:spPr>
                </pic:pic>
              </a:graphicData>
            </a:graphic>
          </wp:inline>
        </w:drawing>
      </w:r>
    </w:p>
    <w:p w:rsidR="00324887" w:rsidRDefault="008C51A7">
      <w:pPr>
        <w:numPr>
          <w:ilvl w:val="0"/>
          <w:numId w:val="133"/>
        </w:numPr>
        <w:autoSpaceDE w:val="0"/>
        <w:autoSpaceDN w:val="0"/>
        <w:adjustRightInd w:val="0"/>
      </w:pPr>
      <w:r>
        <w:rPr>
          <w:rFonts w:ascii="Arial" w:hAnsi="Arial" w:cs="Arial"/>
          <w:noProof/>
        </w:rPr>
        <w:drawing>
          <wp:inline distT="0" distB="0" distL="0" distR="0">
            <wp:extent cx="2286000" cy="254000"/>
            <wp:effectExtent l="0" t="0" r="0" b="0"/>
            <wp:docPr id="26" name="Picture 26" descr="Emergency Management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mergency Management Institu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0" cy="254000"/>
                    </a:xfrm>
                    <a:prstGeom prst="rect">
                      <a:avLst/>
                    </a:prstGeom>
                    <a:noFill/>
                    <a:ln>
                      <a:noFill/>
                    </a:ln>
                  </pic:spPr>
                </pic:pic>
              </a:graphicData>
            </a:graphic>
          </wp:inline>
        </w:drawing>
      </w:r>
    </w:p>
    <w:p w:rsidR="00324887" w:rsidRDefault="008C51A7">
      <w:pPr>
        <w:numPr>
          <w:ilvl w:val="0"/>
          <w:numId w:val="133"/>
        </w:numPr>
        <w:autoSpaceDE w:val="0"/>
        <w:autoSpaceDN w:val="0"/>
        <w:adjustRightInd w:val="0"/>
      </w:pPr>
      <w:r>
        <w:rPr>
          <w:rFonts w:ascii="Arial" w:hAnsi="Arial" w:cs="Arial"/>
          <w:noProof/>
        </w:rPr>
        <mc:AlternateContent>
          <mc:Choice Requires="wps">
            <w:drawing>
              <wp:anchor distT="0" distB="0" distL="114300" distR="114300" simplePos="0" relativeHeight="251713024" behindDoc="0" locked="0" layoutInCell="1" allowOverlap="1">
                <wp:simplePos x="0" y="0"/>
                <wp:positionH relativeFrom="column">
                  <wp:posOffset>6172200</wp:posOffset>
                </wp:positionH>
                <wp:positionV relativeFrom="paragraph">
                  <wp:posOffset>6332855</wp:posOffset>
                </wp:positionV>
                <wp:extent cx="400050" cy="228600"/>
                <wp:effectExtent l="0" t="0" r="19050" b="17145"/>
                <wp:wrapNone/>
                <wp:docPr id="28"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solidFill>
                            <a:srgbClr val="000000"/>
                          </a:solidFill>
                          <a:miter lim="800000"/>
                          <a:headEnd/>
                          <a:tailEnd/>
                        </a:ln>
                      </wps:spPr>
                      <wps:txbx>
                        <w:txbxContent>
                          <w:p w:rsidR="000F181A" w:rsidRPr="000F181A" w:rsidRDefault="000F181A" w:rsidP="000F181A">
                            <w:pPr>
                              <w:rPr>
                                <w:sz w:val="16"/>
                                <w:szCs w:val="16"/>
                              </w:rPr>
                            </w:pPr>
                            <w:r w:rsidRPr="000F181A">
                              <w:rPr>
                                <w:sz w:val="16"/>
                                <w:szCs w:val="16"/>
                              </w:rPr>
                              <w:t>9</w:t>
                            </w:r>
                            <w:r>
                              <w:rPr>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079" type="#_x0000_t202" style="position:absolute;left:0;text-align:left;margin-left:486pt;margin-top:498.65pt;width:31.5pt;height:18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">
                <v:textbox>
                  <w:txbxContent>
                    <w:p w:rsidR="000F181A" w:rsidRPr="000F181A" w:rsidRDefault="000F181A" w:rsidP="000F181A">
                      <w:pPr>
                        <w:rPr>
                          <w:sz w:val="16"/>
                          <w:szCs w:val="16"/>
                        </w:rPr>
                      </w:pPr>
                      <w:r w:rsidRPr="000F181A">
                        <w:rPr>
                          <w:sz w:val="16"/>
                          <w:szCs w:val="16"/>
                        </w:rPr>
                        <w:t>9</w:t>
                      </w:r>
                      <w:r>
                        <w:rPr>
                          <w:sz w:val="16"/>
                          <w:szCs w:val="16"/>
                        </w:rPr>
                        <w:t>3</w:t>
                      </w:r>
                    </w:p>
                  </w:txbxContent>
                </v:textbox>
              </v:shape>
            </w:pict>
          </mc:Fallback>
        </mc:AlternateContent>
      </w:r>
      <w:r>
        <w:rPr>
          <w:rFonts w:ascii="Arial" w:hAnsi="Arial" w:cs="Arial"/>
          <w:noProof/>
          <w:color w:val="0000FF"/>
        </w:rPr>
        <w:drawing>
          <wp:inline distT="0" distB="0" distL="0" distR="0">
            <wp:extent cx="800100" cy="482600"/>
            <wp:effectExtent l="0" t="0" r="12700" b="0"/>
            <wp:docPr id="27" name="Picture 27" descr="Community Emergency Response Teams">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mmunity Emergency Response Team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00100" cy="482600"/>
                    </a:xfrm>
                    <a:prstGeom prst="rect">
                      <a:avLst/>
                    </a:prstGeom>
                    <a:noFill/>
                    <a:ln>
                      <a:noFill/>
                    </a:ln>
                  </pic:spPr>
                </pic:pic>
              </a:graphicData>
            </a:graphic>
          </wp:inline>
        </w:drawing>
      </w:r>
    </w:p>
    <w:sectPr w:rsidR="00324887" w:rsidSect="003C6BEB">
      <w:type w:val="oddPage"/>
      <w:pgSz w:w="12240" w:h="15840" w:code="1"/>
      <w:pgMar w:top="1440" w:right="1440" w:bottom="1440" w:left="1440" w:header="720" w:footer="720" w:gutter="0"/>
      <w:pgNumType w:start="1"/>
      <w:cols w:space="720" w:equalWidth="0">
        <w:col w:w="9360"/>
      </w:cols>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341B" w:rsidRDefault="009A341B">
      <w:r>
        <w:separator/>
      </w:r>
    </w:p>
  </w:endnote>
  <w:endnote w:type="continuationSeparator" w:id="0">
    <w:p w:rsidR="009A341B" w:rsidRDefault="009A3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opperplate Gothic Bold">
    <w:panose1 w:val="020E0705020206020404"/>
    <w:charset w:val="00"/>
    <w:family w:val="auto"/>
    <w:pitch w:val="variable"/>
    <w:sig w:usb0="00000003" w:usb1="00000000" w:usb2="00000000" w:usb3="00000000" w:csb0="00000001" w:csb1="00000000"/>
  </w:font>
  <w:font w:name="Abadi MT Condensed Light">
    <w:panose1 w:val="020B0306030101010103"/>
    <w:charset w:val="00"/>
    <w:family w:val="auto"/>
    <w:pitch w:val="variable"/>
    <w:sig w:usb0="00000003" w:usb1="00000000" w:usb2="00000000" w:usb3="00000000" w:csb0="00000001" w:csb1="00000000"/>
  </w:font>
  <w:font w:name="Monotype Corsiva">
    <w:panose1 w:val="03010101010201010101"/>
    <w:charset w:val="00"/>
    <w:family w:val="auto"/>
    <w:pitch w:val="variable"/>
    <w:sig w:usb0="00000003" w:usb1="00000000" w:usb2="00000000" w:usb3="00000000" w:csb0="00000001" w:csb1="00000000"/>
  </w:font>
  <w:font w:name="CentSchbook BT">
    <w:altName w:val="Century"/>
    <w:charset w:val="00"/>
    <w:family w:val="roman"/>
    <w:pitch w:val="variable"/>
    <w:sig w:usb0="00000007" w:usb1="00000000" w:usb2="00000000" w:usb3="00000000" w:csb0="00000011" w:csb1="00000000"/>
  </w:font>
  <w:font w:name="Broadway">
    <w:altName w:val="Kino MT"/>
    <w:charset w:val="00"/>
    <w:family w:val="decorative"/>
    <w:pitch w:val="variable"/>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 w:name="BookmanOldStyle">
    <w:altName w:val="Bookman Old Style"/>
    <w:panose1 w:val="00000000000000000000"/>
    <w:charset w:val="00"/>
    <w:family w:val="auto"/>
    <w:notTrueType/>
    <w:pitch w:val="default"/>
    <w:sig w:usb0="00000003" w:usb1="00000000" w:usb2="00000000" w:usb3="00000000" w:csb0="00000001" w:csb1="00000000"/>
  </w:font>
  <w:font w:name="ScalaSans-BoldItalic">
    <w:altName w:val="Cambria"/>
    <w:panose1 w:val="00000000000000000000"/>
    <w:charset w:val="00"/>
    <w:family w:val="auto"/>
    <w:notTrueType/>
    <w:pitch w:val="default"/>
    <w:sig w:usb0="00000003" w:usb1="00000000" w:usb2="00000000" w:usb3="00000000" w:csb0="00000001" w:csb1="00000000"/>
  </w:font>
  <w:font w:name="BookmanOldStyle-Bold">
    <w:altName w:val="Bookman Old Style"/>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MS Mincho">
    <w:altName w:val="ＭＳ 明朝"/>
    <w:panose1 w:val="00000000000000000000"/>
    <w:charset w:val="80"/>
    <w:family w:val="roman"/>
    <w:notTrueType/>
    <w:pitch w:val="fixed"/>
    <w:sig w:usb0="00000001" w:usb1="08070000" w:usb2="00000010" w:usb3="00000000" w:csb0="00020000" w:csb1="00000000"/>
  </w:font>
  <w:font w:name="Berlin Sans FB Demi">
    <w:altName w:val="Athelas Bold Italic"/>
    <w:charset w:val="00"/>
    <w:family w:val="swiss"/>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3F8" w:rsidRDefault="00D353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353F8" w:rsidRDefault="00D353F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3F8" w:rsidRDefault="00D353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C51A7">
      <w:rPr>
        <w:rStyle w:val="PageNumber"/>
        <w:noProof/>
      </w:rPr>
      <w:t>43</w:t>
    </w:r>
    <w:r>
      <w:rPr>
        <w:rStyle w:val="PageNumber"/>
      </w:rPr>
      <w:fldChar w:fldCharType="end"/>
    </w:r>
  </w:p>
  <w:p w:rsidR="00D353F8" w:rsidRDefault="00D353F8">
    <w:pPr>
      <w:pStyle w:val="Footer"/>
      <w:ind w:right="360"/>
    </w:pPr>
  </w:p>
  <w:p w:rsidR="00D353F8" w:rsidRDefault="00D353F8">
    <w:pPr>
      <w:pStyle w:val="Footer"/>
      <w:rPr>
        <w:rFonts w:ascii="Arial" w:hAnsi="Arial" w:cs="Arial"/>
        <w:sz w:val="18"/>
        <w:szCs w:val="18"/>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3F8" w:rsidRDefault="00D353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353F8" w:rsidRDefault="00D353F8">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3F8" w:rsidRDefault="003C6BEB">
    <w:pPr>
      <w:pStyle w:val="Footer"/>
      <w:framePr w:wrap="around" w:vAnchor="text" w:hAnchor="margin" w:xAlign="right" w:y="1"/>
      <w:rPr>
        <w:rStyle w:val="PageNumber"/>
      </w:rPr>
    </w:pPr>
    <w:r>
      <w:rPr>
        <w:rStyle w:val="PageNumber"/>
      </w:rPr>
      <w:t>89</w:t>
    </w:r>
  </w:p>
  <w:p w:rsidR="00D353F8" w:rsidRDefault="00D353F8">
    <w:pPr>
      <w:pStyle w:val="Footer"/>
      <w:ind w:right="360"/>
    </w:pPr>
  </w:p>
  <w:p w:rsidR="00D353F8" w:rsidRDefault="00D353F8">
    <w:pPr>
      <w:pStyle w:val="Footer"/>
      <w:rPr>
        <w:rFonts w:ascii="Arial" w:hAnsi="Arial" w:cs="Arial"/>
        <w:sz w:val="18"/>
        <w:szCs w:val="18"/>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3F8" w:rsidRDefault="00D353F8" w:rsidP="003C6B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353F8" w:rsidRDefault="00D353F8">
    <w:pPr>
      <w:pStyle w:val="Footer"/>
      <w:ind w:right="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3F8" w:rsidRDefault="00D353F8">
    <w:pPr>
      <w:pStyle w:val="Footer"/>
      <w:ind w:right="360"/>
    </w:pPr>
  </w:p>
  <w:p w:rsidR="00D353F8" w:rsidRDefault="00D353F8">
    <w:pPr>
      <w:pStyle w:val="Footer"/>
      <w:rPr>
        <w:rFonts w:ascii="Arial" w:hAnsi="Arial" w:cs="Arial"/>
        <w:sz w:val="18"/>
        <w:szCs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341B" w:rsidRDefault="009A341B">
      <w:r>
        <w:separator/>
      </w:r>
    </w:p>
  </w:footnote>
  <w:footnote w:type="continuationSeparator" w:id="0">
    <w:p w:rsidR="009A341B" w:rsidRDefault="009A341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3F8" w:rsidRDefault="00D353F8">
    <w:pPr>
      <w:pStyle w:val="Header"/>
      <w:jc w:val="right"/>
      <w:rPr>
        <w:rFonts w:ascii="Arial" w:hAnsi="Arial" w:cs="Arial"/>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3F8" w:rsidRDefault="00D353F8">
    <w:pPr>
      <w:pStyle w:val="Header"/>
      <w:jc w:val="right"/>
      <w:rPr>
        <w:rFonts w:ascii="Arial" w:hAnsi="Arial" w:cs="Arial"/>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3F8" w:rsidRDefault="00D353F8">
    <w:pPr>
      <w:pStyle w:val="Header"/>
      <w:jc w:val="right"/>
      <w:rPr>
        <w:rFonts w:ascii="Arial" w:hAnsi="Arial" w:cs="Arial"/>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E0D4C"/>
    <w:multiLevelType w:val="multilevel"/>
    <w:tmpl w:val="EE2A5484"/>
    <w:lvl w:ilvl="0">
      <w:start w:val="1"/>
      <w:numFmt w:val="upperLetter"/>
      <w:lvlText w:val="%1."/>
      <w:lvlJc w:val="left"/>
      <w:pPr>
        <w:tabs>
          <w:tab w:val="num" w:pos="360"/>
        </w:tabs>
        <w:ind w:left="360" w:hanging="360"/>
      </w:pPr>
      <w:rPr>
        <w:rFonts w:ascii="Arial" w:hAnsi="Arial" w:cs="Arial" w:hint="default"/>
        <w:b/>
        <w:i w:val="0"/>
        <w:sz w:val="22"/>
        <w:szCs w:val="22"/>
      </w:rPr>
    </w:lvl>
    <w:lvl w:ilvl="1">
      <w:start w:val="1"/>
      <w:numFmt w:val="decimal"/>
      <w:lvlText w:val="%2."/>
      <w:lvlJc w:val="left"/>
      <w:pPr>
        <w:tabs>
          <w:tab w:val="num" w:pos="720"/>
        </w:tabs>
        <w:ind w:left="720" w:hanging="360"/>
      </w:pPr>
      <w:rPr>
        <w:rFonts w:ascii="Arial" w:hAnsi="Arial" w:cs="Arial" w:hint="default"/>
        <w:b w:val="0"/>
        <w:i w:val="0"/>
        <w:sz w:val="22"/>
        <w:szCs w:val="22"/>
      </w:rPr>
    </w:lvl>
    <w:lvl w:ilvl="2">
      <w:start w:val="2"/>
      <w:numFmt w:val="lowerLetter"/>
      <w:lvlText w:val="%3."/>
      <w:lvlJc w:val="left"/>
      <w:pPr>
        <w:tabs>
          <w:tab w:val="num" w:pos="1080"/>
        </w:tabs>
        <w:ind w:left="1080" w:hanging="360"/>
      </w:pPr>
      <w:rPr>
        <w:rFonts w:ascii="Arial" w:hAnsi="Arial" w:cs="Arial" w:hint="default"/>
        <w:b w:val="0"/>
        <w:i w:val="0"/>
        <w:sz w:val="22"/>
        <w:szCs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lowerLetter"/>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022B5DBD"/>
    <w:multiLevelType w:val="hybridMultilevel"/>
    <w:tmpl w:val="A912B88C"/>
    <w:lvl w:ilvl="0" w:tplc="0409000B">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2872646"/>
    <w:multiLevelType w:val="hybridMultilevel"/>
    <w:tmpl w:val="04E0474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2FC227E"/>
    <w:multiLevelType w:val="multilevel"/>
    <w:tmpl w:val="EC46E252"/>
    <w:lvl w:ilvl="0">
      <w:start w:val="2"/>
      <w:numFmt w:val="decimal"/>
      <w:lvlText w:val="%1."/>
      <w:lvlJc w:val="left"/>
      <w:pPr>
        <w:tabs>
          <w:tab w:val="num" w:pos="360"/>
        </w:tabs>
        <w:ind w:left="360" w:hanging="360"/>
      </w:pPr>
      <w:rPr>
        <w:rFonts w:ascii="Arial" w:hAnsi="Arial" w:cs="Arial" w:hint="default"/>
        <w:b/>
        <w:i w:val="0"/>
        <w:sz w:val="22"/>
        <w:szCs w:val="22"/>
      </w:rPr>
    </w:lvl>
    <w:lvl w:ilvl="1">
      <w:start w:val="1"/>
      <w:numFmt w:val="upperLetter"/>
      <w:lvlText w:val="%2."/>
      <w:lvlJc w:val="left"/>
      <w:pPr>
        <w:tabs>
          <w:tab w:val="num" w:pos="720"/>
        </w:tabs>
        <w:ind w:left="720" w:hanging="360"/>
      </w:pPr>
    </w:lvl>
    <w:lvl w:ilvl="2">
      <w:start w:val="1"/>
      <w:numFmt w:val="decimal"/>
      <w:lvlText w:val="%3)"/>
      <w:lvlJc w:val="left"/>
      <w:pPr>
        <w:tabs>
          <w:tab w:val="num" w:pos="1080"/>
        </w:tabs>
        <w:ind w:left="1080" w:hanging="360"/>
      </w:pPr>
      <w:rPr>
        <w:rFonts w:ascii="Arial" w:hAnsi="Arial" w:cs="Arial" w:hint="default"/>
        <w:b w:val="0"/>
        <w:i w:val="0"/>
        <w:sz w:val="22"/>
        <w:szCs w:val="22"/>
      </w:rPr>
    </w:lvl>
    <w:lvl w:ilvl="3">
      <w:start w:val="1"/>
      <w:numFmt w:val="lowerLetter"/>
      <w:lvlText w:val="%4)"/>
      <w:lvlJc w:val="left"/>
      <w:pPr>
        <w:tabs>
          <w:tab w:val="num" w:pos="1440"/>
        </w:tabs>
        <w:ind w:left="1440" w:hanging="360"/>
      </w:pPr>
      <w:rPr>
        <w:rFonts w:ascii="Arial" w:hAnsi="Arial" w:cs="Arial" w:hint="default"/>
        <w:b w:val="0"/>
        <w:i w:val="0"/>
        <w:caps w:val="0"/>
        <w:sz w:val="22"/>
        <w:szCs w:val="22"/>
      </w:rPr>
    </w:lvl>
    <w:lvl w:ilvl="4">
      <w:start w:val="1"/>
      <w:numFmt w:val="decimal"/>
      <w:lvlText w:val="(%5)"/>
      <w:lvlJc w:val="left"/>
      <w:pPr>
        <w:tabs>
          <w:tab w:val="num" w:pos="1872"/>
        </w:tabs>
        <w:ind w:left="1872" w:hanging="432"/>
      </w:pPr>
    </w:lvl>
    <w:lvl w:ilvl="5">
      <w:start w:val="1"/>
      <w:numFmt w:val="lowerLetter"/>
      <w:lvlText w:val="(%6)"/>
      <w:lvlJc w:val="left"/>
      <w:pPr>
        <w:tabs>
          <w:tab w:val="num" w:pos="2304"/>
        </w:tabs>
        <w:ind w:left="2304" w:hanging="432"/>
      </w:pPr>
    </w:lvl>
    <w:lvl w:ilvl="6">
      <w:start w:val="1"/>
      <w:numFmt w:val="lowerLetter"/>
      <w:lvlText w:val="(%7)"/>
      <w:lvlJc w:val="left"/>
      <w:pPr>
        <w:tabs>
          <w:tab w:val="num" w:pos="2664"/>
        </w:tabs>
        <w:ind w:left="2592" w:hanging="288"/>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3E524C5"/>
    <w:multiLevelType w:val="hybridMultilevel"/>
    <w:tmpl w:val="840AE67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45D180B"/>
    <w:multiLevelType w:val="hybridMultilevel"/>
    <w:tmpl w:val="9650E106"/>
    <w:lvl w:ilvl="0" w:tplc="BFAC9AB8">
      <w:start w:val="1"/>
      <w:numFmt w:val="decimal"/>
      <w:lvlText w:val="%1."/>
      <w:lvlJc w:val="left"/>
      <w:pPr>
        <w:tabs>
          <w:tab w:val="num" w:pos="2880"/>
        </w:tabs>
        <w:ind w:left="2880" w:hanging="720"/>
      </w:pPr>
      <w:rPr>
        <w:rFonts w:hint="default"/>
      </w:rPr>
    </w:lvl>
    <w:lvl w:ilvl="1" w:tplc="2F4E44A6">
      <w:start w:val="1"/>
      <w:numFmt w:val="decimal"/>
      <w:lvlText w:val="(%2)"/>
      <w:lvlJc w:val="left"/>
      <w:pPr>
        <w:tabs>
          <w:tab w:val="num" w:pos="3600"/>
        </w:tabs>
        <w:ind w:left="3600" w:hanging="720"/>
      </w:pPr>
      <w:rPr>
        <w:rFonts w:hint="default"/>
      </w:r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6">
    <w:nsid w:val="08055E27"/>
    <w:multiLevelType w:val="hybridMultilevel"/>
    <w:tmpl w:val="3D706BF6"/>
    <w:lvl w:ilvl="0" w:tplc="0409000F">
      <w:start w:val="1"/>
      <w:numFmt w:val="decimal"/>
      <w:lvlText w:val="%1."/>
      <w:lvlJc w:val="left"/>
      <w:pPr>
        <w:tabs>
          <w:tab w:val="num" w:pos="1800"/>
        </w:tabs>
        <w:ind w:left="1800" w:hanging="360"/>
      </w:pPr>
      <w:rPr>
        <w:rFonts w:hint="default"/>
      </w:rPr>
    </w:lvl>
    <w:lvl w:ilvl="1" w:tplc="E7740476">
      <w:start w:val="1"/>
      <w:numFmt w:val="lowerLetter"/>
      <w:lvlText w:val="(%2)"/>
      <w:lvlJc w:val="left"/>
      <w:pPr>
        <w:tabs>
          <w:tab w:val="num" w:pos="2556"/>
        </w:tabs>
        <w:ind w:left="2556" w:hanging="396"/>
      </w:pPr>
      <w:rPr>
        <w:rFonts w:hint="default"/>
      </w:rPr>
    </w:lvl>
    <w:lvl w:ilvl="2" w:tplc="2FFA024E">
      <w:start w:val="1"/>
      <w:numFmt w:val="decimal"/>
      <w:lvlText w:val="(%3)"/>
      <w:lvlJc w:val="left"/>
      <w:pPr>
        <w:tabs>
          <w:tab w:val="num" w:pos="3420"/>
        </w:tabs>
        <w:ind w:left="3420" w:hanging="360"/>
      </w:pPr>
      <w:rPr>
        <w:rFonts w:hint="default"/>
      </w:rPr>
    </w:lvl>
    <w:lvl w:ilvl="3" w:tplc="04090007">
      <w:start w:val="1"/>
      <w:numFmt w:val="bullet"/>
      <w:lvlText w:val=""/>
      <w:lvlJc w:val="left"/>
      <w:pPr>
        <w:tabs>
          <w:tab w:val="num" w:pos="3960"/>
        </w:tabs>
        <w:ind w:left="3960" w:hanging="360"/>
      </w:pPr>
      <w:rPr>
        <w:rFonts w:ascii="Wingdings" w:hAnsi="Wingdings" w:hint="default"/>
        <w:sz w:val="16"/>
      </w:rPr>
    </w:lvl>
    <w:lvl w:ilvl="4" w:tplc="CA8C09FC">
      <w:start w:val="1"/>
      <w:numFmt w:val="lowerLetter"/>
      <w:lvlText w:val="%5)"/>
      <w:lvlJc w:val="left"/>
      <w:pPr>
        <w:tabs>
          <w:tab w:val="num" w:pos="4680"/>
        </w:tabs>
        <w:ind w:left="4680" w:hanging="360"/>
      </w:pPr>
      <w:rPr>
        <w:rFonts w:hint="default"/>
      </w:r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
    <w:nsid w:val="09E1224A"/>
    <w:multiLevelType w:val="hybridMultilevel"/>
    <w:tmpl w:val="5EDEE6F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A3A0CFC"/>
    <w:multiLevelType w:val="hybridMultilevel"/>
    <w:tmpl w:val="898A049E"/>
    <w:lvl w:ilvl="0" w:tplc="0409000D">
      <w:start w:val="1"/>
      <w:numFmt w:val="bullet"/>
      <w:lvlText w:val=""/>
      <w:lvlJc w:val="left"/>
      <w:pPr>
        <w:tabs>
          <w:tab w:val="num" w:pos="3780"/>
        </w:tabs>
        <w:ind w:left="3780" w:hanging="360"/>
      </w:pPr>
      <w:rPr>
        <w:rFonts w:ascii="Wingdings" w:hAnsi="Wingdings" w:hint="default"/>
      </w:rPr>
    </w:lvl>
    <w:lvl w:ilvl="1" w:tplc="04090003" w:tentative="1">
      <w:start w:val="1"/>
      <w:numFmt w:val="bullet"/>
      <w:lvlText w:val="o"/>
      <w:lvlJc w:val="left"/>
      <w:pPr>
        <w:tabs>
          <w:tab w:val="num" w:pos="4500"/>
        </w:tabs>
        <w:ind w:left="4500" w:hanging="360"/>
      </w:pPr>
      <w:rPr>
        <w:rFonts w:ascii="Courier New" w:hAnsi="Courier New" w:hint="default"/>
      </w:rPr>
    </w:lvl>
    <w:lvl w:ilvl="2" w:tplc="04090005" w:tentative="1">
      <w:start w:val="1"/>
      <w:numFmt w:val="bullet"/>
      <w:lvlText w:val=""/>
      <w:lvlJc w:val="left"/>
      <w:pPr>
        <w:tabs>
          <w:tab w:val="num" w:pos="5220"/>
        </w:tabs>
        <w:ind w:left="5220" w:hanging="360"/>
      </w:pPr>
      <w:rPr>
        <w:rFonts w:ascii="Wingdings" w:hAnsi="Wingdings" w:hint="default"/>
      </w:rPr>
    </w:lvl>
    <w:lvl w:ilvl="3" w:tplc="04090001" w:tentative="1">
      <w:start w:val="1"/>
      <w:numFmt w:val="bullet"/>
      <w:lvlText w:val=""/>
      <w:lvlJc w:val="left"/>
      <w:pPr>
        <w:tabs>
          <w:tab w:val="num" w:pos="5940"/>
        </w:tabs>
        <w:ind w:left="5940" w:hanging="360"/>
      </w:pPr>
      <w:rPr>
        <w:rFonts w:ascii="Symbol" w:hAnsi="Symbol" w:hint="default"/>
      </w:rPr>
    </w:lvl>
    <w:lvl w:ilvl="4" w:tplc="04090003" w:tentative="1">
      <w:start w:val="1"/>
      <w:numFmt w:val="bullet"/>
      <w:lvlText w:val="o"/>
      <w:lvlJc w:val="left"/>
      <w:pPr>
        <w:tabs>
          <w:tab w:val="num" w:pos="6660"/>
        </w:tabs>
        <w:ind w:left="6660" w:hanging="360"/>
      </w:pPr>
      <w:rPr>
        <w:rFonts w:ascii="Courier New" w:hAnsi="Courier New" w:hint="default"/>
      </w:rPr>
    </w:lvl>
    <w:lvl w:ilvl="5" w:tplc="04090005" w:tentative="1">
      <w:start w:val="1"/>
      <w:numFmt w:val="bullet"/>
      <w:lvlText w:val=""/>
      <w:lvlJc w:val="left"/>
      <w:pPr>
        <w:tabs>
          <w:tab w:val="num" w:pos="7380"/>
        </w:tabs>
        <w:ind w:left="7380" w:hanging="360"/>
      </w:pPr>
      <w:rPr>
        <w:rFonts w:ascii="Wingdings" w:hAnsi="Wingdings" w:hint="default"/>
      </w:rPr>
    </w:lvl>
    <w:lvl w:ilvl="6" w:tplc="04090001" w:tentative="1">
      <w:start w:val="1"/>
      <w:numFmt w:val="bullet"/>
      <w:lvlText w:val=""/>
      <w:lvlJc w:val="left"/>
      <w:pPr>
        <w:tabs>
          <w:tab w:val="num" w:pos="8100"/>
        </w:tabs>
        <w:ind w:left="8100" w:hanging="360"/>
      </w:pPr>
      <w:rPr>
        <w:rFonts w:ascii="Symbol" w:hAnsi="Symbol" w:hint="default"/>
      </w:rPr>
    </w:lvl>
    <w:lvl w:ilvl="7" w:tplc="04090003" w:tentative="1">
      <w:start w:val="1"/>
      <w:numFmt w:val="bullet"/>
      <w:lvlText w:val="o"/>
      <w:lvlJc w:val="left"/>
      <w:pPr>
        <w:tabs>
          <w:tab w:val="num" w:pos="8820"/>
        </w:tabs>
        <w:ind w:left="8820" w:hanging="360"/>
      </w:pPr>
      <w:rPr>
        <w:rFonts w:ascii="Courier New" w:hAnsi="Courier New" w:hint="default"/>
      </w:rPr>
    </w:lvl>
    <w:lvl w:ilvl="8" w:tplc="04090005" w:tentative="1">
      <w:start w:val="1"/>
      <w:numFmt w:val="bullet"/>
      <w:lvlText w:val=""/>
      <w:lvlJc w:val="left"/>
      <w:pPr>
        <w:tabs>
          <w:tab w:val="num" w:pos="9540"/>
        </w:tabs>
        <w:ind w:left="9540" w:hanging="360"/>
      </w:pPr>
      <w:rPr>
        <w:rFonts w:ascii="Wingdings" w:hAnsi="Wingdings" w:hint="default"/>
      </w:rPr>
    </w:lvl>
  </w:abstractNum>
  <w:abstractNum w:abstractNumId="9">
    <w:nsid w:val="0A9A5CC5"/>
    <w:multiLevelType w:val="multilevel"/>
    <w:tmpl w:val="50A41118"/>
    <w:lvl w:ilvl="0">
      <w:start w:val="2"/>
      <w:numFmt w:val="decimal"/>
      <w:lvlText w:val="%1."/>
      <w:lvlJc w:val="left"/>
      <w:pPr>
        <w:tabs>
          <w:tab w:val="num" w:pos="360"/>
        </w:tabs>
        <w:ind w:left="360" w:hanging="360"/>
      </w:pPr>
      <w:rPr>
        <w:rFonts w:ascii="Arial" w:hAnsi="Arial" w:cs="Arial" w:hint="default"/>
        <w:b/>
        <w:i w:val="0"/>
        <w:sz w:val="22"/>
        <w:szCs w:val="22"/>
      </w:rPr>
    </w:lvl>
    <w:lvl w:ilvl="1">
      <w:start w:val="5"/>
      <w:numFmt w:val="upperLetter"/>
      <w:lvlText w:val="%2."/>
      <w:lvlJc w:val="left"/>
      <w:pPr>
        <w:tabs>
          <w:tab w:val="num" w:pos="720"/>
        </w:tabs>
        <w:ind w:left="720" w:hanging="360"/>
      </w:pPr>
    </w:lvl>
    <w:lvl w:ilvl="2">
      <w:start w:val="1"/>
      <w:numFmt w:val="decimal"/>
      <w:lvlText w:val="%3)"/>
      <w:lvlJc w:val="left"/>
      <w:pPr>
        <w:tabs>
          <w:tab w:val="num" w:pos="1080"/>
        </w:tabs>
        <w:ind w:left="1080" w:hanging="360"/>
      </w:pPr>
      <w:rPr>
        <w:rFonts w:ascii="Arial" w:hAnsi="Arial" w:cs="Arial" w:hint="default"/>
        <w:b w:val="0"/>
        <w:i w:val="0"/>
        <w:sz w:val="22"/>
        <w:szCs w:val="22"/>
      </w:rPr>
    </w:lvl>
    <w:lvl w:ilvl="3">
      <w:start w:val="1"/>
      <w:numFmt w:val="lowerLetter"/>
      <w:lvlText w:val="%4)"/>
      <w:lvlJc w:val="left"/>
      <w:pPr>
        <w:tabs>
          <w:tab w:val="num" w:pos="1440"/>
        </w:tabs>
        <w:ind w:left="1440" w:hanging="360"/>
      </w:pPr>
      <w:rPr>
        <w:rFonts w:ascii="Arial" w:hAnsi="Arial" w:cs="Arial" w:hint="default"/>
        <w:b w:val="0"/>
        <w:i w:val="0"/>
        <w:caps w:val="0"/>
        <w:sz w:val="22"/>
        <w:szCs w:val="22"/>
      </w:rPr>
    </w:lvl>
    <w:lvl w:ilvl="4">
      <w:start w:val="1"/>
      <w:numFmt w:val="decimal"/>
      <w:lvlText w:val="(%5)"/>
      <w:lvlJc w:val="left"/>
      <w:pPr>
        <w:tabs>
          <w:tab w:val="num" w:pos="1872"/>
        </w:tabs>
        <w:ind w:left="1872" w:hanging="432"/>
      </w:pPr>
    </w:lvl>
    <w:lvl w:ilvl="5">
      <w:start w:val="1"/>
      <w:numFmt w:val="lowerLetter"/>
      <w:lvlText w:val="(%6)"/>
      <w:lvlJc w:val="left"/>
      <w:pPr>
        <w:tabs>
          <w:tab w:val="num" w:pos="2304"/>
        </w:tabs>
        <w:ind w:left="2304" w:hanging="432"/>
      </w:pPr>
    </w:lvl>
    <w:lvl w:ilvl="6">
      <w:start w:val="1"/>
      <w:numFmt w:val="lowerLetter"/>
      <w:lvlText w:val="(%7)"/>
      <w:lvlJc w:val="left"/>
      <w:pPr>
        <w:tabs>
          <w:tab w:val="num" w:pos="2664"/>
        </w:tabs>
        <w:ind w:left="2592" w:hanging="288"/>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0AB61172"/>
    <w:multiLevelType w:val="multilevel"/>
    <w:tmpl w:val="0D82A5B0"/>
    <w:lvl w:ilvl="0">
      <w:start w:val="1"/>
      <w:numFmt w:val="decimal"/>
      <w:lvlText w:val="%1."/>
      <w:lvlJc w:val="left"/>
      <w:pPr>
        <w:tabs>
          <w:tab w:val="num" w:pos="360"/>
        </w:tabs>
        <w:ind w:left="360" w:hanging="360"/>
      </w:pPr>
      <w:rPr>
        <w:rFonts w:ascii="Arial" w:hAnsi="Arial" w:cs="Arial" w:hint="default"/>
        <w:b/>
        <w:i w:val="0"/>
        <w:sz w:val="22"/>
        <w:szCs w:val="22"/>
      </w:rPr>
    </w:lvl>
    <w:lvl w:ilvl="1">
      <w:start w:val="2"/>
      <w:numFmt w:val="upperLetter"/>
      <w:lvlText w:val="%2."/>
      <w:lvlJc w:val="left"/>
      <w:pPr>
        <w:tabs>
          <w:tab w:val="num" w:pos="720"/>
        </w:tabs>
        <w:ind w:left="720" w:hanging="360"/>
      </w:pPr>
    </w:lvl>
    <w:lvl w:ilvl="2">
      <w:start w:val="1"/>
      <w:numFmt w:val="decimal"/>
      <w:lvlText w:val="%3)"/>
      <w:lvlJc w:val="left"/>
      <w:pPr>
        <w:tabs>
          <w:tab w:val="num" w:pos="1080"/>
        </w:tabs>
        <w:ind w:left="1080" w:hanging="360"/>
      </w:pPr>
      <w:rPr>
        <w:rFonts w:ascii="Arial" w:hAnsi="Arial" w:cs="Arial" w:hint="default"/>
        <w:b w:val="0"/>
        <w:i w:val="0"/>
        <w:sz w:val="22"/>
        <w:szCs w:val="22"/>
      </w:rPr>
    </w:lvl>
    <w:lvl w:ilvl="3">
      <w:start w:val="1"/>
      <w:numFmt w:val="lowerLetter"/>
      <w:lvlText w:val="%4)"/>
      <w:lvlJc w:val="left"/>
      <w:pPr>
        <w:tabs>
          <w:tab w:val="num" w:pos="1440"/>
        </w:tabs>
        <w:ind w:left="1440" w:hanging="360"/>
      </w:pPr>
      <w:rPr>
        <w:rFonts w:ascii="Arial" w:hAnsi="Arial" w:cs="Arial" w:hint="default"/>
        <w:b w:val="0"/>
        <w:i w:val="0"/>
        <w:caps w:val="0"/>
        <w:sz w:val="22"/>
        <w:szCs w:val="22"/>
      </w:rPr>
    </w:lvl>
    <w:lvl w:ilvl="4">
      <w:start w:val="1"/>
      <w:numFmt w:val="decimal"/>
      <w:lvlText w:val="(%5)"/>
      <w:lvlJc w:val="left"/>
      <w:pPr>
        <w:tabs>
          <w:tab w:val="num" w:pos="1872"/>
        </w:tabs>
        <w:ind w:left="1872" w:hanging="432"/>
      </w:pPr>
    </w:lvl>
    <w:lvl w:ilvl="5">
      <w:start w:val="1"/>
      <w:numFmt w:val="lowerLetter"/>
      <w:lvlText w:val="(%6)"/>
      <w:lvlJc w:val="left"/>
      <w:pPr>
        <w:tabs>
          <w:tab w:val="num" w:pos="2304"/>
        </w:tabs>
        <w:ind w:left="2304" w:hanging="432"/>
      </w:pPr>
    </w:lvl>
    <w:lvl w:ilvl="6">
      <w:start w:val="1"/>
      <w:numFmt w:val="lowerLetter"/>
      <w:lvlText w:val="(%7)"/>
      <w:lvlJc w:val="left"/>
      <w:pPr>
        <w:tabs>
          <w:tab w:val="num" w:pos="2664"/>
        </w:tabs>
        <w:ind w:left="2592" w:hanging="288"/>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AED670B"/>
    <w:multiLevelType w:val="hybridMultilevel"/>
    <w:tmpl w:val="DD7686E2"/>
    <w:lvl w:ilvl="0" w:tplc="D218A184">
      <w:start w:val="1"/>
      <w:numFmt w:val="decimal"/>
      <w:lvlText w:val="(%1)"/>
      <w:lvlJc w:val="left"/>
      <w:pPr>
        <w:tabs>
          <w:tab w:val="num" w:pos="3600"/>
        </w:tabs>
        <w:ind w:left="3600" w:hanging="72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2">
    <w:nsid w:val="0B52739A"/>
    <w:multiLevelType w:val="hybridMultilevel"/>
    <w:tmpl w:val="434C4FC0"/>
    <w:lvl w:ilvl="0" w:tplc="3FAC2F32">
      <w:start w:val="1"/>
      <w:numFmt w:val="decimal"/>
      <w:lvlText w:val="(%1)"/>
      <w:lvlJc w:val="left"/>
      <w:pPr>
        <w:tabs>
          <w:tab w:val="num" w:pos="3600"/>
        </w:tabs>
        <w:ind w:left="3600" w:hanging="720"/>
      </w:pPr>
      <w:rPr>
        <w:rFonts w:hint="default"/>
      </w:rPr>
    </w:lvl>
    <w:lvl w:ilvl="1" w:tplc="871CBB20">
      <w:start w:val="1"/>
      <w:numFmt w:val="lowerLetter"/>
      <w:lvlText w:val="%2."/>
      <w:lvlJc w:val="left"/>
      <w:pPr>
        <w:tabs>
          <w:tab w:val="num" w:pos="4320"/>
        </w:tabs>
        <w:ind w:left="4320" w:hanging="720"/>
      </w:pPr>
      <w:rPr>
        <w:rFonts w:hint="default"/>
      </w:rPr>
    </w:lvl>
    <w:lvl w:ilvl="2" w:tplc="FE22EE58">
      <w:start w:val="1"/>
      <w:numFmt w:val="decimal"/>
      <w:lvlText w:val="(%3)"/>
      <w:lvlJc w:val="left"/>
      <w:pPr>
        <w:tabs>
          <w:tab w:val="num" w:pos="5220"/>
        </w:tabs>
        <w:ind w:left="5220" w:hanging="720"/>
      </w:pPr>
      <w:rPr>
        <w:rFonts w:hint="default"/>
      </w:rPr>
    </w:lvl>
    <w:lvl w:ilvl="3" w:tplc="E0A47724">
      <w:start w:val="1"/>
      <w:numFmt w:val="lowerLetter"/>
      <w:lvlText w:val="(%4)"/>
      <w:lvlJc w:val="left"/>
      <w:pPr>
        <w:tabs>
          <w:tab w:val="num" w:pos="5760"/>
        </w:tabs>
        <w:ind w:left="5760" w:hanging="720"/>
      </w:pPr>
      <w:rPr>
        <w:rFonts w:hint="default"/>
      </w:r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3">
    <w:nsid w:val="0E0F0E2E"/>
    <w:multiLevelType w:val="singleLevel"/>
    <w:tmpl w:val="434897C4"/>
    <w:lvl w:ilvl="0">
      <w:start w:val="10"/>
      <w:numFmt w:val="upperRoman"/>
      <w:lvlText w:val="%1."/>
      <w:lvlJc w:val="left"/>
      <w:pPr>
        <w:tabs>
          <w:tab w:val="num" w:pos="720"/>
        </w:tabs>
        <w:ind w:left="720" w:hanging="720"/>
      </w:pPr>
      <w:rPr>
        <w:rFonts w:hint="default"/>
      </w:rPr>
    </w:lvl>
  </w:abstractNum>
  <w:abstractNum w:abstractNumId="14">
    <w:nsid w:val="0ED1280D"/>
    <w:multiLevelType w:val="singleLevel"/>
    <w:tmpl w:val="04090005"/>
    <w:lvl w:ilvl="0">
      <w:start w:val="1"/>
      <w:numFmt w:val="bullet"/>
      <w:lvlText w:val=""/>
      <w:lvlJc w:val="left"/>
      <w:pPr>
        <w:tabs>
          <w:tab w:val="num" w:pos="360"/>
        </w:tabs>
        <w:ind w:left="360" w:hanging="360"/>
      </w:pPr>
      <w:rPr>
        <w:rFonts w:ascii="Wingdings" w:hAnsi="Wingdings" w:cs="Times New Roman" w:hint="default"/>
      </w:rPr>
    </w:lvl>
  </w:abstractNum>
  <w:abstractNum w:abstractNumId="15">
    <w:nsid w:val="0F026F2E"/>
    <w:multiLevelType w:val="hybridMultilevel"/>
    <w:tmpl w:val="FD08A0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0F863E95"/>
    <w:multiLevelType w:val="multilevel"/>
    <w:tmpl w:val="35CC43DE"/>
    <w:lvl w:ilvl="0">
      <w:start w:val="1"/>
      <w:numFmt w:val="upperLetter"/>
      <w:lvlText w:val="%1."/>
      <w:lvlJc w:val="left"/>
      <w:pPr>
        <w:tabs>
          <w:tab w:val="num" w:pos="360"/>
        </w:tabs>
        <w:ind w:left="360" w:hanging="360"/>
      </w:pPr>
      <w:rPr>
        <w:rFonts w:ascii="Arial" w:hAnsi="Arial" w:cs="Arial" w:hint="default"/>
        <w:b/>
        <w:i w:val="0"/>
        <w:sz w:val="22"/>
        <w:szCs w:val="22"/>
      </w:r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rPr>
        <w:rFonts w:ascii="Arial" w:hAnsi="Arial" w:cs="Arial" w:hint="default"/>
        <w:b w:val="0"/>
        <w:i w:val="0"/>
        <w:sz w:val="22"/>
        <w:szCs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lowerLetter"/>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0FAB3FDC"/>
    <w:multiLevelType w:val="hybridMultilevel"/>
    <w:tmpl w:val="507068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0FF27A81"/>
    <w:multiLevelType w:val="hybridMultilevel"/>
    <w:tmpl w:val="F3080E8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04F5C12"/>
    <w:multiLevelType w:val="hybridMultilevel"/>
    <w:tmpl w:val="E9367ED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1BD3608"/>
    <w:multiLevelType w:val="multilevel"/>
    <w:tmpl w:val="7102C00C"/>
    <w:lvl w:ilvl="0">
      <w:start w:val="1"/>
      <w:numFmt w:val="upperLetter"/>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rPr>
        <w:rFonts w:ascii="Arial" w:hAnsi="Arial" w:cs="Arial" w:hint="default"/>
        <w:b w:val="0"/>
        <w:i w:val="0"/>
        <w:sz w:val="22"/>
        <w:szCs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lowerLetter"/>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127E10B2"/>
    <w:multiLevelType w:val="hybridMultilevel"/>
    <w:tmpl w:val="61FC7DB4"/>
    <w:lvl w:ilvl="0" w:tplc="2700A1A2">
      <w:start w:val="1"/>
      <w:numFmt w:val="decimal"/>
      <w:lvlText w:val="(%1)"/>
      <w:lvlJc w:val="left"/>
      <w:pPr>
        <w:tabs>
          <w:tab w:val="num" w:pos="3600"/>
        </w:tabs>
        <w:ind w:left="3600" w:hanging="72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22">
    <w:nsid w:val="128774EB"/>
    <w:multiLevelType w:val="hybridMultilevel"/>
    <w:tmpl w:val="7F429FE4"/>
    <w:lvl w:ilvl="0" w:tplc="8E5008E8">
      <w:start w:val="1"/>
      <w:numFmt w:val="bullet"/>
      <w:lvlText w:val=""/>
      <w:lvlJc w:val="left"/>
      <w:pPr>
        <w:tabs>
          <w:tab w:val="num" w:pos="720"/>
        </w:tabs>
        <w:ind w:left="720" w:hanging="360"/>
      </w:pPr>
      <w:rPr>
        <w:rFonts w:ascii="Symbol" w:hAnsi="Symbol" w:hint="default"/>
        <w:sz w:val="20"/>
      </w:rPr>
    </w:lvl>
    <w:lvl w:ilvl="1" w:tplc="29668080" w:tentative="1">
      <w:start w:val="1"/>
      <w:numFmt w:val="bullet"/>
      <w:lvlText w:val="o"/>
      <w:lvlJc w:val="left"/>
      <w:pPr>
        <w:tabs>
          <w:tab w:val="num" w:pos="1440"/>
        </w:tabs>
        <w:ind w:left="1440" w:hanging="360"/>
      </w:pPr>
      <w:rPr>
        <w:rFonts w:ascii="Courier New" w:hAnsi="Courier New" w:hint="default"/>
        <w:sz w:val="20"/>
      </w:rPr>
    </w:lvl>
    <w:lvl w:ilvl="2" w:tplc="355EAAC8" w:tentative="1">
      <w:start w:val="1"/>
      <w:numFmt w:val="bullet"/>
      <w:lvlText w:val=""/>
      <w:lvlJc w:val="left"/>
      <w:pPr>
        <w:tabs>
          <w:tab w:val="num" w:pos="2160"/>
        </w:tabs>
        <w:ind w:left="2160" w:hanging="360"/>
      </w:pPr>
      <w:rPr>
        <w:rFonts w:ascii="Wingdings" w:hAnsi="Wingdings" w:hint="default"/>
        <w:sz w:val="20"/>
      </w:rPr>
    </w:lvl>
    <w:lvl w:ilvl="3" w:tplc="29109A88" w:tentative="1">
      <w:start w:val="1"/>
      <w:numFmt w:val="bullet"/>
      <w:lvlText w:val=""/>
      <w:lvlJc w:val="left"/>
      <w:pPr>
        <w:tabs>
          <w:tab w:val="num" w:pos="2880"/>
        </w:tabs>
        <w:ind w:left="2880" w:hanging="360"/>
      </w:pPr>
      <w:rPr>
        <w:rFonts w:ascii="Wingdings" w:hAnsi="Wingdings" w:hint="default"/>
        <w:sz w:val="20"/>
      </w:rPr>
    </w:lvl>
    <w:lvl w:ilvl="4" w:tplc="BC64C5BC" w:tentative="1">
      <w:start w:val="1"/>
      <w:numFmt w:val="bullet"/>
      <w:lvlText w:val=""/>
      <w:lvlJc w:val="left"/>
      <w:pPr>
        <w:tabs>
          <w:tab w:val="num" w:pos="3600"/>
        </w:tabs>
        <w:ind w:left="3600" w:hanging="360"/>
      </w:pPr>
      <w:rPr>
        <w:rFonts w:ascii="Wingdings" w:hAnsi="Wingdings" w:hint="default"/>
        <w:sz w:val="20"/>
      </w:rPr>
    </w:lvl>
    <w:lvl w:ilvl="5" w:tplc="5178F21C" w:tentative="1">
      <w:start w:val="1"/>
      <w:numFmt w:val="bullet"/>
      <w:lvlText w:val=""/>
      <w:lvlJc w:val="left"/>
      <w:pPr>
        <w:tabs>
          <w:tab w:val="num" w:pos="4320"/>
        </w:tabs>
        <w:ind w:left="4320" w:hanging="360"/>
      </w:pPr>
      <w:rPr>
        <w:rFonts w:ascii="Wingdings" w:hAnsi="Wingdings" w:hint="default"/>
        <w:sz w:val="20"/>
      </w:rPr>
    </w:lvl>
    <w:lvl w:ilvl="6" w:tplc="BDCE1D34" w:tentative="1">
      <w:start w:val="1"/>
      <w:numFmt w:val="bullet"/>
      <w:lvlText w:val=""/>
      <w:lvlJc w:val="left"/>
      <w:pPr>
        <w:tabs>
          <w:tab w:val="num" w:pos="5040"/>
        </w:tabs>
        <w:ind w:left="5040" w:hanging="360"/>
      </w:pPr>
      <w:rPr>
        <w:rFonts w:ascii="Wingdings" w:hAnsi="Wingdings" w:hint="default"/>
        <w:sz w:val="20"/>
      </w:rPr>
    </w:lvl>
    <w:lvl w:ilvl="7" w:tplc="D662F8A8" w:tentative="1">
      <w:start w:val="1"/>
      <w:numFmt w:val="bullet"/>
      <w:lvlText w:val=""/>
      <w:lvlJc w:val="left"/>
      <w:pPr>
        <w:tabs>
          <w:tab w:val="num" w:pos="5760"/>
        </w:tabs>
        <w:ind w:left="5760" w:hanging="360"/>
      </w:pPr>
      <w:rPr>
        <w:rFonts w:ascii="Wingdings" w:hAnsi="Wingdings" w:hint="default"/>
        <w:sz w:val="20"/>
      </w:rPr>
    </w:lvl>
    <w:lvl w:ilvl="8" w:tplc="F19ECE72" w:tentative="1">
      <w:start w:val="1"/>
      <w:numFmt w:val="bullet"/>
      <w:lvlText w:val=""/>
      <w:lvlJc w:val="left"/>
      <w:pPr>
        <w:tabs>
          <w:tab w:val="num" w:pos="6480"/>
        </w:tabs>
        <w:ind w:left="6480" w:hanging="360"/>
      </w:pPr>
      <w:rPr>
        <w:rFonts w:ascii="Wingdings" w:hAnsi="Wingdings" w:hint="default"/>
        <w:sz w:val="20"/>
      </w:rPr>
    </w:lvl>
  </w:abstractNum>
  <w:abstractNum w:abstractNumId="23">
    <w:nsid w:val="132225B6"/>
    <w:multiLevelType w:val="hybridMultilevel"/>
    <w:tmpl w:val="F894CF32"/>
    <w:lvl w:ilvl="0" w:tplc="04090017">
      <w:start w:val="1"/>
      <w:numFmt w:val="lowerLetter"/>
      <w:lvlText w:val="%1)"/>
      <w:lvlJc w:val="left"/>
      <w:pPr>
        <w:tabs>
          <w:tab w:val="num" w:pos="900"/>
        </w:tabs>
        <w:ind w:left="90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34D22E8"/>
    <w:multiLevelType w:val="hybridMultilevel"/>
    <w:tmpl w:val="AB0A3B76"/>
    <w:lvl w:ilvl="0" w:tplc="7BD65518">
      <w:start w:val="1"/>
      <w:numFmt w:val="bullet"/>
      <w:lvlText w:val=""/>
      <w:lvlJc w:val="left"/>
      <w:pPr>
        <w:tabs>
          <w:tab w:val="num" w:pos="720"/>
        </w:tabs>
        <w:ind w:left="720" w:hanging="360"/>
      </w:pPr>
      <w:rPr>
        <w:rFonts w:ascii="Symbol" w:hAnsi="Symbol" w:hint="default"/>
        <w:sz w:val="20"/>
      </w:rPr>
    </w:lvl>
    <w:lvl w:ilvl="1" w:tplc="D54A3346" w:tentative="1">
      <w:start w:val="1"/>
      <w:numFmt w:val="bullet"/>
      <w:lvlText w:val="o"/>
      <w:lvlJc w:val="left"/>
      <w:pPr>
        <w:tabs>
          <w:tab w:val="num" w:pos="1440"/>
        </w:tabs>
        <w:ind w:left="1440" w:hanging="360"/>
      </w:pPr>
      <w:rPr>
        <w:rFonts w:ascii="Courier New" w:hAnsi="Courier New" w:hint="default"/>
        <w:sz w:val="20"/>
      </w:rPr>
    </w:lvl>
    <w:lvl w:ilvl="2" w:tplc="4D02D172" w:tentative="1">
      <w:start w:val="1"/>
      <w:numFmt w:val="bullet"/>
      <w:lvlText w:val=""/>
      <w:lvlJc w:val="left"/>
      <w:pPr>
        <w:tabs>
          <w:tab w:val="num" w:pos="2160"/>
        </w:tabs>
        <w:ind w:left="2160" w:hanging="360"/>
      </w:pPr>
      <w:rPr>
        <w:rFonts w:ascii="Wingdings" w:hAnsi="Wingdings" w:hint="default"/>
        <w:sz w:val="20"/>
      </w:rPr>
    </w:lvl>
    <w:lvl w:ilvl="3" w:tplc="8200A220" w:tentative="1">
      <w:start w:val="1"/>
      <w:numFmt w:val="bullet"/>
      <w:lvlText w:val=""/>
      <w:lvlJc w:val="left"/>
      <w:pPr>
        <w:tabs>
          <w:tab w:val="num" w:pos="2880"/>
        </w:tabs>
        <w:ind w:left="2880" w:hanging="360"/>
      </w:pPr>
      <w:rPr>
        <w:rFonts w:ascii="Wingdings" w:hAnsi="Wingdings" w:hint="default"/>
        <w:sz w:val="20"/>
      </w:rPr>
    </w:lvl>
    <w:lvl w:ilvl="4" w:tplc="173A5D20" w:tentative="1">
      <w:start w:val="1"/>
      <w:numFmt w:val="bullet"/>
      <w:lvlText w:val=""/>
      <w:lvlJc w:val="left"/>
      <w:pPr>
        <w:tabs>
          <w:tab w:val="num" w:pos="3600"/>
        </w:tabs>
        <w:ind w:left="3600" w:hanging="360"/>
      </w:pPr>
      <w:rPr>
        <w:rFonts w:ascii="Wingdings" w:hAnsi="Wingdings" w:hint="default"/>
        <w:sz w:val="20"/>
      </w:rPr>
    </w:lvl>
    <w:lvl w:ilvl="5" w:tplc="F6EC5650" w:tentative="1">
      <w:start w:val="1"/>
      <w:numFmt w:val="bullet"/>
      <w:lvlText w:val=""/>
      <w:lvlJc w:val="left"/>
      <w:pPr>
        <w:tabs>
          <w:tab w:val="num" w:pos="4320"/>
        </w:tabs>
        <w:ind w:left="4320" w:hanging="360"/>
      </w:pPr>
      <w:rPr>
        <w:rFonts w:ascii="Wingdings" w:hAnsi="Wingdings" w:hint="default"/>
        <w:sz w:val="20"/>
      </w:rPr>
    </w:lvl>
    <w:lvl w:ilvl="6" w:tplc="B5FAC744" w:tentative="1">
      <w:start w:val="1"/>
      <w:numFmt w:val="bullet"/>
      <w:lvlText w:val=""/>
      <w:lvlJc w:val="left"/>
      <w:pPr>
        <w:tabs>
          <w:tab w:val="num" w:pos="5040"/>
        </w:tabs>
        <w:ind w:left="5040" w:hanging="360"/>
      </w:pPr>
      <w:rPr>
        <w:rFonts w:ascii="Wingdings" w:hAnsi="Wingdings" w:hint="default"/>
        <w:sz w:val="20"/>
      </w:rPr>
    </w:lvl>
    <w:lvl w:ilvl="7" w:tplc="014C40E8" w:tentative="1">
      <w:start w:val="1"/>
      <w:numFmt w:val="bullet"/>
      <w:lvlText w:val=""/>
      <w:lvlJc w:val="left"/>
      <w:pPr>
        <w:tabs>
          <w:tab w:val="num" w:pos="5760"/>
        </w:tabs>
        <w:ind w:left="5760" w:hanging="360"/>
      </w:pPr>
      <w:rPr>
        <w:rFonts w:ascii="Wingdings" w:hAnsi="Wingdings" w:hint="default"/>
        <w:sz w:val="20"/>
      </w:rPr>
    </w:lvl>
    <w:lvl w:ilvl="8" w:tplc="6F6C065E" w:tentative="1">
      <w:start w:val="1"/>
      <w:numFmt w:val="bullet"/>
      <w:lvlText w:val=""/>
      <w:lvlJc w:val="left"/>
      <w:pPr>
        <w:tabs>
          <w:tab w:val="num" w:pos="6480"/>
        </w:tabs>
        <w:ind w:left="6480" w:hanging="360"/>
      </w:pPr>
      <w:rPr>
        <w:rFonts w:ascii="Wingdings" w:hAnsi="Wingdings" w:hint="default"/>
        <w:sz w:val="20"/>
      </w:rPr>
    </w:lvl>
  </w:abstractNum>
  <w:abstractNum w:abstractNumId="25">
    <w:nsid w:val="14BA5B85"/>
    <w:multiLevelType w:val="multilevel"/>
    <w:tmpl w:val="7E6458B2"/>
    <w:lvl w:ilvl="0">
      <w:start w:val="2"/>
      <w:numFmt w:val="upperLetter"/>
      <w:lvlText w:val="%1."/>
      <w:lvlJc w:val="left"/>
      <w:pPr>
        <w:tabs>
          <w:tab w:val="num" w:pos="360"/>
        </w:tabs>
        <w:ind w:left="360" w:hanging="360"/>
      </w:pPr>
      <w:rPr>
        <w:rFonts w:ascii="Arial" w:hAnsi="Arial" w:cs="Arial" w:hint="default"/>
        <w:b/>
        <w:i w:val="0"/>
        <w:sz w:val="22"/>
        <w:szCs w:val="22"/>
      </w:rPr>
    </w:lvl>
    <w:lvl w:ilvl="1">
      <w:start w:val="2"/>
      <w:numFmt w:val="decimal"/>
      <w:lvlText w:val="%2."/>
      <w:lvlJc w:val="left"/>
      <w:pPr>
        <w:tabs>
          <w:tab w:val="num" w:pos="720"/>
        </w:tabs>
        <w:ind w:left="720" w:hanging="360"/>
      </w:pPr>
      <w:rPr>
        <w:rFonts w:ascii="Arial" w:hAnsi="Arial" w:cs="Arial" w:hint="default"/>
        <w:b w:val="0"/>
        <w:i w:val="0"/>
        <w:sz w:val="22"/>
        <w:szCs w:val="22"/>
      </w:rPr>
    </w:lvl>
    <w:lvl w:ilvl="2">
      <w:start w:val="1"/>
      <w:numFmt w:val="lowerLetter"/>
      <w:lvlText w:val="%3."/>
      <w:lvlJc w:val="left"/>
      <w:pPr>
        <w:tabs>
          <w:tab w:val="num" w:pos="1080"/>
        </w:tabs>
        <w:ind w:left="1080" w:hanging="360"/>
      </w:pPr>
      <w:rPr>
        <w:rFonts w:ascii="Arial" w:hAnsi="Arial" w:cs="Arial" w:hint="default"/>
        <w:b w:val="0"/>
        <w:i w:val="0"/>
        <w:sz w:val="22"/>
        <w:szCs w:val="22"/>
      </w:rPr>
    </w:lvl>
    <w:lvl w:ilvl="3">
      <w:start w:val="1"/>
      <w:numFmt w:val="decimal"/>
      <w:lvlText w:val="%4)"/>
      <w:lvlJc w:val="left"/>
      <w:pPr>
        <w:tabs>
          <w:tab w:val="num" w:pos="1440"/>
        </w:tabs>
        <w:ind w:left="1440" w:hanging="360"/>
      </w:pPr>
    </w:lvl>
    <w:lvl w:ilvl="4">
      <w:start w:val="5"/>
      <w:numFmt w:val="lowerLetter"/>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lowerLetter"/>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159C4324"/>
    <w:multiLevelType w:val="hybridMultilevel"/>
    <w:tmpl w:val="EB28F99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nsid w:val="170E2E6D"/>
    <w:multiLevelType w:val="multilevel"/>
    <w:tmpl w:val="6262C2DC"/>
    <w:lvl w:ilvl="0">
      <w:start w:val="3"/>
      <w:numFmt w:val="upperLetter"/>
      <w:lvlText w:val="%1."/>
      <w:lvlJc w:val="left"/>
      <w:pPr>
        <w:tabs>
          <w:tab w:val="num" w:pos="360"/>
        </w:tabs>
        <w:ind w:left="360" w:hanging="360"/>
      </w:pPr>
    </w:lvl>
    <w:lvl w:ilvl="1">
      <w:start w:val="2"/>
      <w:numFmt w:val="decimal"/>
      <w:lvlText w:val="%2."/>
      <w:lvlJc w:val="left"/>
      <w:pPr>
        <w:tabs>
          <w:tab w:val="num" w:pos="720"/>
        </w:tabs>
        <w:ind w:left="720" w:hanging="360"/>
      </w:pPr>
    </w:lvl>
    <w:lvl w:ilvl="2">
      <w:start w:val="1"/>
      <w:numFmt w:val="lowerLetter"/>
      <w:lvlText w:val="%3."/>
      <w:lvlJc w:val="left"/>
      <w:pPr>
        <w:tabs>
          <w:tab w:val="num" w:pos="1080"/>
        </w:tabs>
        <w:ind w:left="1080" w:hanging="360"/>
      </w:pPr>
      <w:rPr>
        <w:rFonts w:ascii="Arial" w:hAnsi="Arial" w:cs="Arial" w:hint="default"/>
        <w:b w:val="0"/>
        <w:i w:val="0"/>
        <w:sz w:val="22"/>
        <w:szCs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lowerLetter"/>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18564024"/>
    <w:multiLevelType w:val="hybridMultilevel"/>
    <w:tmpl w:val="B112B4A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191D1F46"/>
    <w:multiLevelType w:val="multilevel"/>
    <w:tmpl w:val="0D82A5B0"/>
    <w:lvl w:ilvl="0">
      <w:start w:val="1"/>
      <w:numFmt w:val="decimal"/>
      <w:lvlText w:val="%1."/>
      <w:lvlJc w:val="left"/>
      <w:pPr>
        <w:tabs>
          <w:tab w:val="num" w:pos="360"/>
        </w:tabs>
        <w:ind w:left="360" w:hanging="360"/>
      </w:pPr>
      <w:rPr>
        <w:rFonts w:ascii="Arial" w:hAnsi="Arial" w:cs="Arial" w:hint="default"/>
        <w:b/>
        <w:i w:val="0"/>
        <w:sz w:val="22"/>
        <w:szCs w:val="22"/>
      </w:rPr>
    </w:lvl>
    <w:lvl w:ilvl="1">
      <w:start w:val="2"/>
      <w:numFmt w:val="upperLetter"/>
      <w:lvlText w:val="%2."/>
      <w:lvlJc w:val="left"/>
      <w:pPr>
        <w:tabs>
          <w:tab w:val="num" w:pos="720"/>
        </w:tabs>
        <w:ind w:left="720" w:hanging="360"/>
      </w:pPr>
    </w:lvl>
    <w:lvl w:ilvl="2">
      <w:start w:val="1"/>
      <w:numFmt w:val="decimal"/>
      <w:lvlText w:val="%3)"/>
      <w:lvlJc w:val="left"/>
      <w:pPr>
        <w:tabs>
          <w:tab w:val="num" w:pos="1080"/>
        </w:tabs>
        <w:ind w:left="1080" w:hanging="360"/>
      </w:pPr>
      <w:rPr>
        <w:rFonts w:ascii="Arial" w:hAnsi="Arial" w:cs="Arial" w:hint="default"/>
        <w:b w:val="0"/>
        <w:i w:val="0"/>
        <w:sz w:val="22"/>
        <w:szCs w:val="22"/>
      </w:rPr>
    </w:lvl>
    <w:lvl w:ilvl="3">
      <w:start w:val="1"/>
      <w:numFmt w:val="lowerLetter"/>
      <w:lvlText w:val="%4)"/>
      <w:lvlJc w:val="left"/>
      <w:pPr>
        <w:tabs>
          <w:tab w:val="num" w:pos="1440"/>
        </w:tabs>
        <w:ind w:left="1440" w:hanging="360"/>
      </w:pPr>
      <w:rPr>
        <w:rFonts w:ascii="Arial" w:hAnsi="Arial" w:cs="Arial" w:hint="default"/>
        <w:b w:val="0"/>
        <w:i w:val="0"/>
        <w:caps w:val="0"/>
        <w:sz w:val="22"/>
        <w:szCs w:val="22"/>
      </w:rPr>
    </w:lvl>
    <w:lvl w:ilvl="4">
      <w:start w:val="1"/>
      <w:numFmt w:val="decimal"/>
      <w:lvlText w:val="(%5)"/>
      <w:lvlJc w:val="left"/>
      <w:pPr>
        <w:tabs>
          <w:tab w:val="num" w:pos="1872"/>
        </w:tabs>
        <w:ind w:left="1872" w:hanging="432"/>
      </w:pPr>
    </w:lvl>
    <w:lvl w:ilvl="5">
      <w:start w:val="1"/>
      <w:numFmt w:val="lowerLetter"/>
      <w:lvlText w:val="(%6)"/>
      <w:lvlJc w:val="left"/>
      <w:pPr>
        <w:tabs>
          <w:tab w:val="num" w:pos="2304"/>
        </w:tabs>
        <w:ind w:left="2304" w:hanging="432"/>
      </w:pPr>
    </w:lvl>
    <w:lvl w:ilvl="6">
      <w:start w:val="1"/>
      <w:numFmt w:val="lowerLetter"/>
      <w:lvlText w:val="(%7)"/>
      <w:lvlJc w:val="left"/>
      <w:pPr>
        <w:tabs>
          <w:tab w:val="num" w:pos="2664"/>
        </w:tabs>
        <w:ind w:left="2592" w:hanging="288"/>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1C715165"/>
    <w:multiLevelType w:val="hybridMultilevel"/>
    <w:tmpl w:val="C6EE1DB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1CC73644"/>
    <w:multiLevelType w:val="multilevel"/>
    <w:tmpl w:val="EACA0848"/>
    <w:lvl w:ilvl="0">
      <w:start w:val="2"/>
      <w:numFmt w:val="upperLetter"/>
      <w:lvlText w:val="%1."/>
      <w:lvlJc w:val="left"/>
      <w:pPr>
        <w:tabs>
          <w:tab w:val="num" w:pos="360"/>
        </w:tabs>
        <w:ind w:left="360" w:hanging="360"/>
      </w:pPr>
      <w:rPr>
        <w:rFonts w:ascii="Arial" w:hAnsi="Arial" w:cs="Arial" w:hint="default"/>
        <w:b/>
        <w:i w:val="0"/>
        <w:sz w:val="22"/>
        <w:szCs w:val="22"/>
      </w:rPr>
    </w:lvl>
    <w:lvl w:ilvl="1">
      <w:start w:val="1"/>
      <w:numFmt w:val="decimal"/>
      <w:lvlText w:val="%2."/>
      <w:lvlJc w:val="left"/>
      <w:pPr>
        <w:tabs>
          <w:tab w:val="num" w:pos="720"/>
        </w:tabs>
        <w:ind w:left="720" w:hanging="360"/>
      </w:pPr>
      <w:rPr>
        <w:rFonts w:ascii="Arial" w:hAnsi="Arial" w:cs="Arial" w:hint="default"/>
        <w:b w:val="0"/>
        <w:i w:val="0"/>
        <w:sz w:val="22"/>
        <w:szCs w:val="22"/>
      </w:rPr>
    </w:lvl>
    <w:lvl w:ilvl="2">
      <w:start w:val="1"/>
      <w:numFmt w:val="lowerLetter"/>
      <w:lvlText w:val="%3."/>
      <w:lvlJc w:val="left"/>
      <w:pPr>
        <w:tabs>
          <w:tab w:val="num" w:pos="1080"/>
        </w:tabs>
        <w:ind w:left="1080" w:hanging="360"/>
      </w:pPr>
      <w:rPr>
        <w:rFonts w:ascii="Arial" w:hAnsi="Arial" w:cs="Arial" w:hint="default"/>
        <w:b w:val="0"/>
        <w:i w:val="0"/>
        <w:sz w:val="22"/>
        <w:szCs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lowerLetter"/>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1CD82F30"/>
    <w:multiLevelType w:val="hybridMultilevel"/>
    <w:tmpl w:val="2422AF1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1CF754B3"/>
    <w:multiLevelType w:val="multilevel"/>
    <w:tmpl w:val="3A9A9A8A"/>
    <w:lvl w:ilvl="0">
      <w:start w:val="1"/>
      <w:numFmt w:val="upperLetter"/>
      <w:lvlText w:val="%1."/>
      <w:lvlJc w:val="left"/>
      <w:pPr>
        <w:tabs>
          <w:tab w:val="num" w:pos="360"/>
        </w:tabs>
        <w:ind w:left="360" w:hanging="360"/>
      </w:pPr>
      <w:rPr>
        <w:rFonts w:ascii="Arial" w:hAnsi="Arial" w:cs="Arial" w:hint="default"/>
        <w:b/>
        <w:i w:val="0"/>
        <w:sz w:val="22"/>
        <w:szCs w:val="22"/>
      </w:rPr>
    </w:lvl>
    <w:lvl w:ilvl="1">
      <w:start w:val="1"/>
      <w:numFmt w:val="decimal"/>
      <w:lvlText w:val="%2."/>
      <w:lvlJc w:val="left"/>
      <w:pPr>
        <w:tabs>
          <w:tab w:val="num" w:pos="720"/>
        </w:tabs>
        <w:ind w:left="720" w:hanging="360"/>
      </w:pPr>
      <w:rPr>
        <w:rFonts w:ascii="Arial" w:hAnsi="Arial" w:cs="Arial" w:hint="default"/>
        <w:b w:val="0"/>
        <w:i w:val="0"/>
        <w:sz w:val="22"/>
        <w:szCs w:val="22"/>
      </w:rPr>
    </w:lvl>
    <w:lvl w:ilvl="2">
      <w:start w:val="1"/>
      <w:numFmt w:val="lowerLetter"/>
      <w:lvlText w:val="%3."/>
      <w:lvlJc w:val="left"/>
      <w:pPr>
        <w:tabs>
          <w:tab w:val="num" w:pos="1080"/>
        </w:tabs>
        <w:ind w:left="1080" w:hanging="360"/>
      </w:pPr>
      <w:rPr>
        <w:rFonts w:ascii="Arial" w:hAnsi="Arial" w:cs="Arial" w:hint="default"/>
        <w:b w:val="0"/>
        <w:i w:val="0"/>
        <w:sz w:val="22"/>
        <w:szCs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lowerLetter"/>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1D4751F8"/>
    <w:multiLevelType w:val="hybridMultilevel"/>
    <w:tmpl w:val="E182F5C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1E060B85"/>
    <w:multiLevelType w:val="hybridMultilevel"/>
    <w:tmpl w:val="1CE4A73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1F332C85"/>
    <w:multiLevelType w:val="multilevel"/>
    <w:tmpl w:val="C2EC8D64"/>
    <w:lvl w:ilvl="0">
      <w:start w:val="1"/>
      <w:numFmt w:val="upperLetter"/>
      <w:lvlText w:val="%1."/>
      <w:lvlJc w:val="left"/>
      <w:pPr>
        <w:tabs>
          <w:tab w:val="num" w:pos="360"/>
        </w:tabs>
        <w:ind w:left="360" w:hanging="360"/>
      </w:pPr>
      <w:rPr>
        <w:rFonts w:ascii="Arial" w:hAnsi="Arial" w:cs="Arial" w:hint="default"/>
        <w:b/>
        <w:i w:val="0"/>
        <w:sz w:val="22"/>
        <w:szCs w:val="22"/>
      </w:rPr>
    </w:lvl>
    <w:lvl w:ilvl="1">
      <w:start w:val="1"/>
      <w:numFmt w:val="decimal"/>
      <w:lvlText w:val="%2."/>
      <w:lvlJc w:val="left"/>
      <w:pPr>
        <w:tabs>
          <w:tab w:val="num" w:pos="720"/>
        </w:tabs>
        <w:ind w:left="720" w:hanging="360"/>
      </w:pPr>
      <w:rPr>
        <w:rFonts w:ascii="Arial" w:hAnsi="Arial" w:cs="Arial" w:hint="default"/>
        <w:b w:val="0"/>
        <w:i w:val="0"/>
        <w:sz w:val="22"/>
        <w:szCs w:val="22"/>
      </w:rPr>
    </w:lvl>
    <w:lvl w:ilvl="2">
      <w:start w:val="1"/>
      <w:numFmt w:val="lowerLetter"/>
      <w:lvlText w:val="%3."/>
      <w:lvlJc w:val="left"/>
      <w:pPr>
        <w:tabs>
          <w:tab w:val="num" w:pos="1080"/>
        </w:tabs>
        <w:ind w:left="1080" w:hanging="360"/>
      </w:pPr>
      <w:rPr>
        <w:rFonts w:ascii="Arial" w:hAnsi="Arial" w:cs="Arial" w:hint="default"/>
        <w:b w:val="0"/>
        <w:i w:val="0"/>
        <w:sz w:val="22"/>
        <w:szCs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lowerLetter"/>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1F7D2ED0"/>
    <w:multiLevelType w:val="hybridMultilevel"/>
    <w:tmpl w:val="15BAC494"/>
    <w:lvl w:ilvl="0" w:tplc="E41E18E8">
      <w:start w:val="1"/>
      <w:numFmt w:val="bullet"/>
      <w:lvlText w:val=""/>
      <w:lvlJc w:val="left"/>
      <w:pPr>
        <w:tabs>
          <w:tab w:val="num" w:pos="720"/>
        </w:tabs>
        <w:ind w:left="720" w:hanging="360"/>
      </w:pPr>
      <w:rPr>
        <w:rFonts w:ascii="Symbol" w:hAnsi="Symbol" w:hint="default"/>
        <w:sz w:val="20"/>
      </w:rPr>
    </w:lvl>
    <w:lvl w:ilvl="1" w:tplc="DB841B4A" w:tentative="1">
      <w:start w:val="1"/>
      <w:numFmt w:val="bullet"/>
      <w:lvlText w:val="o"/>
      <w:lvlJc w:val="left"/>
      <w:pPr>
        <w:tabs>
          <w:tab w:val="num" w:pos="1440"/>
        </w:tabs>
        <w:ind w:left="1440" w:hanging="360"/>
      </w:pPr>
      <w:rPr>
        <w:rFonts w:ascii="Courier New" w:hAnsi="Courier New" w:hint="default"/>
        <w:sz w:val="20"/>
      </w:rPr>
    </w:lvl>
    <w:lvl w:ilvl="2" w:tplc="46045644" w:tentative="1">
      <w:start w:val="1"/>
      <w:numFmt w:val="bullet"/>
      <w:lvlText w:val=""/>
      <w:lvlJc w:val="left"/>
      <w:pPr>
        <w:tabs>
          <w:tab w:val="num" w:pos="2160"/>
        </w:tabs>
        <w:ind w:left="2160" w:hanging="360"/>
      </w:pPr>
      <w:rPr>
        <w:rFonts w:ascii="Wingdings" w:hAnsi="Wingdings" w:hint="default"/>
        <w:sz w:val="20"/>
      </w:rPr>
    </w:lvl>
    <w:lvl w:ilvl="3" w:tplc="0106B9BA" w:tentative="1">
      <w:start w:val="1"/>
      <w:numFmt w:val="bullet"/>
      <w:lvlText w:val=""/>
      <w:lvlJc w:val="left"/>
      <w:pPr>
        <w:tabs>
          <w:tab w:val="num" w:pos="2880"/>
        </w:tabs>
        <w:ind w:left="2880" w:hanging="360"/>
      </w:pPr>
      <w:rPr>
        <w:rFonts w:ascii="Wingdings" w:hAnsi="Wingdings" w:hint="default"/>
        <w:sz w:val="20"/>
      </w:rPr>
    </w:lvl>
    <w:lvl w:ilvl="4" w:tplc="ABAA20FC" w:tentative="1">
      <w:start w:val="1"/>
      <w:numFmt w:val="bullet"/>
      <w:lvlText w:val=""/>
      <w:lvlJc w:val="left"/>
      <w:pPr>
        <w:tabs>
          <w:tab w:val="num" w:pos="3600"/>
        </w:tabs>
        <w:ind w:left="3600" w:hanging="360"/>
      </w:pPr>
      <w:rPr>
        <w:rFonts w:ascii="Wingdings" w:hAnsi="Wingdings" w:hint="default"/>
        <w:sz w:val="20"/>
      </w:rPr>
    </w:lvl>
    <w:lvl w:ilvl="5" w:tplc="EC5E5BD0" w:tentative="1">
      <w:start w:val="1"/>
      <w:numFmt w:val="bullet"/>
      <w:lvlText w:val=""/>
      <w:lvlJc w:val="left"/>
      <w:pPr>
        <w:tabs>
          <w:tab w:val="num" w:pos="4320"/>
        </w:tabs>
        <w:ind w:left="4320" w:hanging="360"/>
      </w:pPr>
      <w:rPr>
        <w:rFonts w:ascii="Wingdings" w:hAnsi="Wingdings" w:hint="default"/>
        <w:sz w:val="20"/>
      </w:rPr>
    </w:lvl>
    <w:lvl w:ilvl="6" w:tplc="9886E068" w:tentative="1">
      <w:start w:val="1"/>
      <w:numFmt w:val="bullet"/>
      <w:lvlText w:val=""/>
      <w:lvlJc w:val="left"/>
      <w:pPr>
        <w:tabs>
          <w:tab w:val="num" w:pos="5040"/>
        </w:tabs>
        <w:ind w:left="5040" w:hanging="360"/>
      </w:pPr>
      <w:rPr>
        <w:rFonts w:ascii="Wingdings" w:hAnsi="Wingdings" w:hint="default"/>
        <w:sz w:val="20"/>
      </w:rPr>
    </w:lvl>
    <w:lvl w:ilvl="7" w:tplc="B07C1572" w:tentative="1">
      <w:start w:val="1"/>
      <w:numFmt w:val="bullet"/>
      <w:lvlText w:val=""/>
      <w:lvlJc w:val="left"/>
      <w:pPr>
        <w:tabs>
          <w:tab w:val="num" w:pos="5760"/>
        </w:tabs>
        <w:ind w:left="5760" w:hanging="360"/>
      </w:pPr>
      <w:rPr>
        <w:rFonts w:ascii="Wingdings" w:hAnsi="Wingdings" w:hint="default"/>
        <w:sz w:val="20"/>
      </w:rPr>
    </w:lvl>
    <w:lvl w:ilvl="8" w:tplc="00B8F750" w:tentative="1">
      <w:start w:val="1"/>
      <w:numFmt w:val="bullet"/>
      <w:lvlText w:val=""/>
      <w:lvlJc w:val="left"/>
      <w:pPr>
        <w:tabs>
          <w:tab w:val="num" w:pos="6480"/>
        </w:tabs>
        <w:ind w:left="6480" w:hanging="360"/>
      </w:pPr>
      <w:rPr>
        <w:rFonts w:ascii="Wingdings" w:hAnsi="Wingdings" w:hint="default"/>
        <w:sz w:val="20"/>
      </w:rPr>
    </w:lvl>
  </w:abstractNum>
  <w:abstractNum w:abstractNumId="38">
    <w:nsid w:val="1FD60B7D"/>
    <w:multiLevelType w:val="multilevel"/>
    <w:tmpl w:val="F7786FCE"/>
    <w:lvl w:ilvl="0">
      <w:start w:val="1"/>
      <w:numFmt w:val="upperLetter"/>
      <w:lvlText w:val="%1."/>
      <w:lvlJc w:val="left"/>
      <w:pPr>
        <w:tabs>
          <w:tab w:val="num" w:pos="360"/>
        </w:tabs>
        <w:ind w:left="360" w:hanging="360"/>
      </w:pPr>
      <w:rPr>
        <w:rFonts w:ascii="Arial" w:hAnsi="Arial" w:cs="Arial" w:hint="default"/>
        <w:b/>
        <w:i w:val="0"/>
        <w:sz w:val="22"/>
        <w:szCs w:val="22"/>
      </w:rPr>
    </w:lvl>
    <w:lvl w:ilvl="1">
      <w:start w:val="1"/>
      <w:numFmt w:val="decimal"/>
      <w:lvlText w:val="%2."/>
      <w:lvlJc w:val="left"/>
      <w:pPr>
        <w:tabs>
          <w:tab w:val="num" w:pos="720"/>
        </w:tabs>
        <w:ind w:left="720" w:hanging="360"/>
      </w:pPr>
    </w:lvl>
    <w:lvl w:ilvl="2">
      <w:start w:val="2"/>
      <w:numFmt w:val="lowerLetter"/>
      <w:lvlText w:val="%3."/>
      <w:lvlJc w:val="left"/>
      <w:pPr>
        <w:tabs>
          <w:tab w:val="num" w:pos="1080"/>
        </w:tabs>
        <w:ind w:left="1080" w:hanging="360"/>
      </w:pPr>
      <w:rPr>
        <w:rFonts w:ascii="Arial" w:hAnsi="Arial" w:cs="Arial" w:hint="default"/>
        <w:b w:val="0"/>
        <w:i w:val="0"/>
        <w:sz w:val="22"/>
        <w:szCs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lowerLetter"/>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2174144A"/>
    <w:multiLevelType w:val="hybridMultilevel"/>
    <w:tmpl w:val="24CE726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21B265A5"/>
    <w:multiLevelType w:val="multilevel"/>
    <w:tmpl w:val="FED6172E"/>
    <w:lvl w:ilvl="0">
      <w:start w:val="1"/>
      <w:numFmt w:val="decimal"/>
      <w:lvlText w:val="%1."/>
      <w:lvlJc w:val="left"/>
      <w:pPr>
        <w:tabs>
          <w:tab w:val="num" w:pos="360"/>
        </w:tabs>
        <w:ind w:left="360" w:hanging="360"/>
      </w:pPr>
      <w:rPr>
        <w:rFonts w:ascii="Arial" w:hAnsi="Arial" w:cs="Arial" w:hint="default"/>
        <w:b/>
        <w:i w:val="0"/>
        <w:sz w:val="22"/>
        <w:szCs w:val="22"/>
      </w:rPr>
    </w:lvl>
    <w:lvl w:ilvl="1">
      <w:start w:val="1"/>
      <w:numFmt w:val="upperLetter"/>
      <w:lvlText w:val="%2."/>
      <w:lvlJc w:val="left"/>
      <w:pPr>
        <w:tabs>
          <w:tab w:val="num" w:pos="720"/>
        </w:tabs>
        <w:ind w:left="720" w:hanging="360"/>
      </w:pPr>
    </w:lvl>
    <w:lvl w:ilvl="2">
      <w:start w:val="1"/>
      <w:numFmt w:val="decimal"/>
      <w:lvlText w:val="%3)"/>
      <w:lvlJc w:val="left"/>
      <w:pPr>
        <w:tabs>
          <w:tab w:val="num" w:pos="1080"/>
        </w:tabs>
        <w:ind w:left="1080" w:hanging="360"/>
      </w:pPr>
      <w:rPr>
        <w:rFonts w:ascii="Arial" w:hAnsi="Arial" w:cs="Arial" w:hint="default"/>
        <w:b w:val="0"/>
        <w:i w:val="0"/>
        <w:sz w:val="22"/>
        <w:szCs w:val="22"/>
      </w:rPr>
    </w:lvl>
    <w:lvl w:ilvl="3">
      <w:start w:val="1"/>
      <w:numFmt w:val="lowerLetter"/>
      <w:lvlText w:val="%4)"/>
      <w:lvlJc w:val="left"/>
      <w:pPr>
        <w:tabs>
          <w:tab w:val="num" w:pos="1440"/>
        </w:tabs>
        <w:ind w:left="1440" w:hanging="360"/>
      </w:pPr>
      <w:rPr>
        <w:rFonts w:ascii="Arial" w:hAnsi="Arial" w:cs="Arial" w:hint="default"/>
        <w:b w:val="0"/>
        <w:i w:val="0"/>
        <w:caps w:val="0"/>
        <w:sz w:val="22"/>
        <w:szCs w:val="22"/>
      </w:rPr>
    </w:lvl>
    <w:lvl w:ilvl="4">
      <w:start w:val="1"/>
      <w:numFmt w:val="decimal"/>
      <w:lvlText w:val="(%5)"/>
      <w:lvlJc w:val="left"/>
      <w:pPr>
        <w:tabs>
          <w:tab w:val="num" w:pos="1872"/>
        </w:tabs>
        <w:ind w:left="1872" w:hanging="432"/>
      </w:pPr>
    </w:lvl>
    <w:lvl w:ilvl="5">
      <w:start w:val="1"/>
      <w:numFmt w:val="lowerLetter"/>
      <w:lvlText w:val="(%6)"/>
      <w:lvlJc w:val="left"/>
      <w:pPr>
        <w:tabs>
          <w:tab w:val="num" w:pos="2304"/>
        </w:tabs>
        <w:ind w:left="2304" w:hanging="432"/>
      </w:pPr>
    </w:lvl>
    <w:lvl w:ilvl="6">
      <w:start w:val="1"/>
      <w:numFmt w:val="lowerLetter"/>
      <w:lvlText w:val="(%7)"/>
      <w:lvlJc w:val="left"/>
      <w:pPr>
        <w:tabs>
          <w:tab w:val="num" w:pos="2664"/>
        </w:tabs>
        <w:ind w:left="2592" w:hanging="288"/>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nsid w:val="22776B45"/>
    <w:multiLevelType w:val="multilevel"/>
    <w:tmpl w:val="1C02DC52"/>
    <w:lvl w:ilvl="0">
      <w:start w:val="2"/>
      <w:numFmt w:val="upperLetter"/>
      <w:lvlText w:val="%1."/>
      <w:lvlJc w:val="left"/>
      <w:pPr>
        <w:tabs>
          <w:tab w:val="num" w:pos="360"/>
        </w:tabs>
        <w:ind w:left="360" w:hanging="360"/>
      </w:pPr>
      <w:rPr>
        <w:rFonts w:ascii="Arial" w:hAnsi="Arial" w:cs="Arial" w:hint="default"/>
        <w:b/>
        <w:i w:val="0"/>
        <w:sz w:val="22"/>
        <w:szCs w:val="22"/>
      </w:rPr>
    </w:lvl>
    <w:lvl w:ilvl="1">
      <w:start w:val="3"/>
      <w:numFmt w:val="decimal"/>
      <w:lvlText w:val="%2."/>
      <w:lvlJc w:val="left"/>
      <w:pPr>
        <w:tabs>
          <w:tab w:val="num" w:pos="720"/>
        </w:tabs>
        <w:ind w:left="720" w:hanging="360"/>
      </w:pPr>
      <w:rPr>
        <w:rFonts w:ascii="Arial" w:hAnsi="Arial" w:cs="Arial" w:hint="default"/>
        <w:b w:val="0"/>
        <w:i w:val="0"/>
        <w:sz w:val="22"/>
        <w:szCs w:val="22"/>
      </w:rPr>
    </w:lvl>
    <w:lvl w:ilvl="2">
      <w:start w:val="1"/>
      <w:numFmt w:val="lowerLetter"/>
      <w:lvlText w:val="%3."/>
      <w:lvlJc w:val="left"/>
      <w:pPr>
        <w:tabs>
          <w:tab w:val="num" w:pos="1080"/>
        </w:tabs>
        <w:ind w:left="1080" w:hanging="360"/>
      </w:pPr>
      <w:rPr>
        <w:rFonts w:ascii="Arial" w:hAnsi="Arial" w:cs="Arial" w:hint="default"/>
        <w:b w:val="0"/>
        <w:i w:val="0"/>
        <w:sz w:val="22"/>
        <w:szCs w:val="22"/>
      </w:rPr>
    </w:lvl>
    <w:lvl w:ilvl="3">
      <w:start w:val="1"/>
      <w:numFmt w:val="decimal"/>
      <w:lvlText w:val="%4)"/>
      <w:lvlJc w:val="left"/>
      <w:pPr>
        <w:tabs>
          <w:tab w:val="num" w:pos="1440"/>
        </w:tabs>
        <w:ind w:left="1440" w:hanging="360"/>
      </w:pPr>
    </w:lvl>
    <w:lvl w:ilvl="4">
      <w:start w:val="5"/>
      <w:numFmt w:val="lowerLetter"/>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lowerLetter"/>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272608FA"/>
    <w:multiLevelType w:val="hybridMultilevel"/>
    <w:tmpl w:val="3DAC61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27B45FD9"/>
    <w:multiLevelType w:val="multilevel"/>
    <w:tmpl w:val="C5780440"/>
    <w:lvl w:ilvl="0">
      <w:start w:val="1"/>
      <w:numFmt w:val="decimal"/>
      <w:lvlText w:val="%1."/>
      <w:lvlJc w:val="left"/>
      <w:pPr>
        <w:tabs>
          <w:tab w:val="num" w:pos="360"/>
        </w:tabs>
        <w:ind w:left="360" w:hanging="360"/>
      </w:pPr>
      <w:rPr>
        <w:rFonts w:ascii="Arial" w:hAnsi="Arial" w:cs="Arial" w:hint="default"/>
        <w:b/>
        <w:i w:val="0"/>
        <w:sz w:val="22"/>
        <w:szCs w:val="22"/>
      </w:rPr>
    </w:lvl>
    <w:lvl w:ilvl="1">
      <w:start w:val="1"/>
      <w:numFmt w:val="upperLetter"/>
      <w:lvlText w:val="%2."/>
      <w:lvlJc w:val="left"/>
      <w:pPr>
        <w:tabs>
          <w:tab w:val="num" w:pos="720"/>
        </w:tabs>
        <w:ind w:left="720" w:hanging="360"/>
      </w:pPr>
    </w:lvl>
    <w:lvl w:ilvl="2">
      <w:start w:val="3"/>
      <w:numFmt w:val="decimal"/>
      <w:lvlText w:val="%3)"/>
      <w:lvlJc w:val="left"/>
      <w:pPr>
        <w:tabs>
          <w:tab w:val="num" w:pos="1080"/>
        </w:tabs>
        <w:ind w:left="1080" w:hanging="360"/>
      </w:pPr>
      <w:rPr>
        <w:rFonts w:ascii="Arial" w:hAnsi="Arial" w:cs="Arial" w:hint="default"/>
        <w:b w:val="0"/>
        <w:i w:val="0"/>
        <w:sz w:val="22"/>
        <w:szCs w:val="22"/>
      </w:rPr>
    </w:lvl>
    <w:lvl w:ilvl="3">
      <w:start w:val="1"/>
      <w:numFmt w:val="lowerLetter"/>
      <w:lvlText w:val="%4)"/>
      <w:lvlJc w:val="left"/>
      <w:pPr>
        <w:tabs>
          <w:tab w:val="num" w:pos="1440"/>
        </w:tabs>
        <w:ind w:left="1440" w:hanging="360"/>
      </w:pPr>
      <w:rPr>
        <w:rFonts w:ascii="Arial" w:hAnsi="Arial" w:cs="Arial" w:hint="default"/>
        <w:b w:val="0"/>
        <w:i w:val="0"/>
        <w:caps w:val="0"/>
        <w:sz w:val="22"/>
        <w:szCs w:val="22"/>
      </w:rPr>
    </w:lvl>
    <w:lvl w:ilvl="4">
      <w:start w:val="1"/>
      <w:numFmt w:val="decimal"/>
      <w:lvlText w:val="(%5)"/>
      <w:lvlJc w:val="left"/>
      <w:pPr>
        <w:tabs>
          <w:tab w:val="num" w:pos="1872"/>
        </w:tabs>
        <w:ind w:left="1872" w:hanging="432"/>
      </w:pPr>
    </w:lvl>
    <w:lvl w:ilvl="5">
      <w:start w:val="1"/>
      <w:numFmt w:val="lowerLetter"/>
      <w:lvlText w:val="(%6)"/>
      <w:lvlJc w:val="left"/>
      <w:pPr>
        <w:tabs>
          <w:tab w:val="num" w:pos="2304"/>
        </w:tabs>
        <w:ind w:left="2304" w:hanging="432"/>
      </w:pPr>
    </w:lvl>
    <w:lvl w:ilvl="6">
      <w:start w:val="1"/>
      <w:numFmt w:val="lowerLetter"/>
      <w:lvlText w:val="(%7)"/>
      <w:lvlJc w:val="left"/>
      <w:pPr>
        <w:tabs>
          <w:tab w:val="num" w:pos="2664"/>
        </w:tabs>
        <w:ind w:left="2592" w:hanging="288"/>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nsid w:val="27D42D1B"/>
    <w:multiLevelType w:val="hybridMultilevel"/>
    <w:tmpl w:val="64C09DDC"/>
    <w:lvl w:ilvl="0" w:tplc="7CF40A7A">
      <w:start w:val="1"/>
      <w:numFmt w:val="bullet"/>
      <w:lvlText w:val=""/>
      <w:lvlJc w:val="left"/>
      <w:pPr>
        <w:tabs>
          <w:tab w:val="num" w:pos="720"/>
        </w:tabs>
        <w:ind w:left="720" w:hanging="360"/>
      </w:pPr>
      <w:rPr>
        <w:rFonts w:ascii="Symbol" w:hAnsi="Symbol" w:hint="default"/>
        <w:sz w:val="20"/>
      </w:rPr>
    </w:lvl>
    <w:lvl w:ilvl="1" w:tplc="3B463656" w:tentative="1">
      <w:start w:val="1"/>
      <w:numFmt w:val="bullet"/>
      <w:lvlText w:val="o"/>
      <w:lvlJc w:val="left"/>
      <w:pPr>
        <w:tabs>
          <w:tab w:val="num" w:pos="1440"/>
        </w:tabs>
        <w:ind w:left="1440" w:hanging="360"/>
      </w:pPr>
      <w:rPr>
        <w:rFonts w:ascii="Courier New" w:hAnsi="Courier New" w:hint="default"/>
        <w:sz w:val="20"/>
      </w:rPr>
    </w:lvl>
    <w:lvl w:ilvl="2" w:tplc="079EA10C" w:tentative="1">
      <w:start w:val="1"/>
      <w:numFmt w:val="bullet"/>
      <w:lvlText w:val=""/>
      <w:lvlJc w:val="left"/>
      <w:pPr>
        <w:tabs>
          <w:tab w:val="num" w:pos="2160"/>
        </w:tabs>
        <w:ind w:left="2160" w:hanging="360"/>
      </w:pPr>
      <w:rPr>
        <w:rFonts w:ascii="Wingdings" w:hAnsi="Wingdings" w:hint="default"/>
        <w:sz w:val="20"/>
      </w:rPr>
    </w:lvl>
    <w:lvl w:ilvl="3" w:tplc="B8E82922" w:tentative="1">
      <w:start w:val="1"/>
      <w:numFmt w:val="bullet"/>
      <w:lvlText w:val=""/>
      <w:lvlJc w:val="left"/>
      <w:pPr>
        <w:tabs>
          <w:tab w:val="num" w:pos="2880"/>
        </w:tabs>
        <w:ind w:left="2880" w:hanging="360"/>
      </w:pPr>
      <w:rPr>
        <w:rFonts w:ascii="Wingdings" w:hAnsi="Wingdings" w:hint="default"/>
        <w:sz w:val="20"/>
      </w:rPr>
    </w:lvl>
    <w:lvl w:ilvl="4" w:tplc="837237C6" w:tentative="1">
      <w:start w:val="1"/>
      <w:numFmt w:val="bullet"/>
      <w:lvlText w:val=""/>
      <w:lvlJc w:val="left"/>
      <w:pPr>
        <w:tabs>
          <w:tab w:val="num" w:pos="3600"/>
        </w:tabs>
        <w:ind w:left="3600" w:hanging="360"/>
      </w:pPr>
      <w:rPr>
        <w:rFonts w:ascii="Wingdings" w:hAnsi="Wingdings" w:hint="default"/>
        <w:sz w:val="20"/>
      </w:rPr>
    </w:lvl>
    <w:lvl w:ilvl="5" w:tplc="0B5C144C" w:tentative="1">
      <w:start w:val="1"/>
      <w:numFmt w:val="bullet"/>
      <w:lvlText w:val=""/>
      <w:lvlJc w:val="left"/>
      <w:pPr>
        <w:tabs>
          <w:tab w:val="num" w:pos="4320"/>
        </w:tabs>
        <w:ind w:left="4320" w:hanging="360"/>
      </w:pPr>
      <w:rPr>
        <w:rFonts w:ascii="Wingdings" w:hAnsi="Wingdings" w:hint="default"/>
        <w:sz w:val="20"/>
      </w:rPr>
    </w:lvl>
    <w:lvl w:ilvl="6" w:tplc="E50EE7A4" w:tentative="1">
      <w:start w:val="1"/>
      <w:numFmt w:val="bullet"/>
      <w:lvlText w:val=""/>
      <w:lvlJc w:val="left"/>
      <w:pPr>
        <w:tabs>
          <w:tab w:val="num" w:pos="5040"/>
        </w:tabs>
        <w:ind w:left="5040" w:hanging="360"/>
      </w:pPr>
      <w:rPr>
        <w:rFonts w:ascii="Wingdings" w:hAnsi="Wingdings" w:hint="default"/>
        <w:sz w:val="20"/>
      </w:rPr>
    </w:lvl>
    <w:lvl w:ilvl="7" w:tplc="39028506" w:tentative="1">
      <w:start w:val="1"/>
      <w:numFmt w:val="bullet"/>
      <w:lvlText w:val=""/>
      <w:lvlJc w:val="left"/>
      <w:pPr>
        <w:tabs>
          <w:tab w:val="num" w:pos="5760"/>
        </w:tabs>
        <w:ind w:left="5760" w:hanging="360"/>
      </w:pPr>
      <w:rPr>
        <w:rFonts w:ascii="Wingdings" w:hAnsi="Wingdings" w:hint="default"/>
        <w:sz w:val="20"/>
      </w:rPr>
    </w:lvl>
    <w:lvl w:ilvl="8" w:tplc="DDE2D1D0" w:tentative="1">
      <w:start w:val="1"/>
      <w:numFmt w:val="bullet"/>
      <w:lvlText w:val=""/>
      <w:lvlJc w:val="left"/>
      <w:pPr>
        <w:tabs>
          <w:tab w:val="num" w:pos="6480"/>
        </w:tabs>
        <w:ind w:left="6480" w:hanging="360"/>
      </w:pPr>
      <w:rPr>
        <w:rFonts w:ascii="Wingdings" w:hAnsi="Wingdings" w:hint="default"/>
        <w:sz w:val="20"/>
      </w:rPr>
    </w:lvl>
  </w:abstractNum>
  <w:abstractNum w:abstractNumId="45">
    <w:nsid w:val="28FE44BF"/>
    <w:multiLevelType w:val="singleLevel"/>
    <w:tmpl w:val="04090005"/>
    <w:lvl w:ilvl="0">
      <w:start w:val="1"/>
      <w:numFmt w:val="bullet"/>
      <w:lvlText w:val=""/>
      <w:lvlJc w:val="left"/>
      <w:pPr>
        <w:tabs>
          <w:tab w:val="num" w:pos="360"/>
        </w:tabs>
        <w:ind w:left="360" w:hanging="360"/>
      </w:pPr>
      <w:rPr>
        <w:rFonts w:ascii="Wingdings" w:hAnsi="Wingdings" w:cs="Times New Roman" w:hint="default"/>
      </w:rPr>
    </w:lvl>
  </w:abstractNum>
  <w:abstractNum w:abstractNumId="46">
    <w:nsid w:val="29DD3C1F"/>
    <w:multiLevelType w:val="hybridMultilevel"/>
    <w:tmpl w:val="5F6C4C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2A135D0E"/>
    <w:multiLevelType w:val="hybridMultilevel"/>
    <w:tmpl w:val="545263B6"/>
    <w:lvl w:ilvl="0" w:tplc="04090001">
      <w:start w:val="1"/>
      <w:numFmt w:val="bullet"/>
      <w:lvlText w:val=""/>
      <w:lvlJc w:val="left"/>
      <w:pPr>
        <w:tabs>
          <w:tab w:val="num" w:pos="648"/>
        </w:tabs>
        <w:ind w:left="648" w:hanging="360"/>
      </w:pPr>
      <w:rPr>
        <w:rFonts w:ascii="Symbol" w:hAnsi="Symbol"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48">
    <w:nsid w:val="2B2860B5"/>
    <w:multiLevelType w:val="hybridMultilevel"/>
    <w:tmpl w:val="BB1A824A"/>
    <w:lvl w:ilvl="0" w:tplc="ED9037CE">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4678F902">
      <w:numFmt w:val="bullet"/>
      <w:lvlText w:val="-"/>
      <w:lvlJc w:val="left"/>
      <w:pPr>
        <w:tabs>
          <w:tab w:val="num" w:pos="2160"/>
        </w:tabs>
        <w:ind w:left="2160" w:hanging="360"/>
      </w:pPr>
      <w:rPr>
        <w:rFonts w:ascii="Times New Roman" w:eastAsia="Times New Roman" w:hAnsi="Times New Roman" w:cs="Times New Roman" w:hint="default"/>
      </w:rPr>
    </w:lvl>
    <w:lvl w:ilvl="3" w:tplc="B15EF82C" w:tentative="1">
      <w:start w:val="1"/>
      <w:numFmt w:val="decimal"/>
      <w:lvlText w:val="%4."/>
      <w:lvlJc w:val="left"/>
      <w:pPr>
        <w:tabs>
          <w:tab w:val="num" w:pos="2880"/>
        </w:tabs>
        <w:ind w:left="2880" w:hanging="360"/>
      </w:pPr>
    </w:lvl>
    <w:lvl w:ilvl="4" w:tplc="61F0BF54" w:tentative="1">
      <w:start w:val="1"/>
      <w:numFmt w:val="decimal"/>
      <w:lvlText w:val="%5."/>
      <w:lvlJc w:val="left"/>
      <w:pPr>
        <w:tabs>
          <w:tab w:val="num" w:pos="3600"/>
        </w:tabs>
        <w:ind w:left="3600" w:hanging="360"/>
      </w:pPr>
    </w:lvl>
    <w:lvl w:ilvl="5" w:tplc="B596B5E0" w:tentative="1">
      <w:start w:val="1"/>
      <w:numFmt w:val="decimal"/>
      <w:lvlText w:val="%6."/>
      <w:lvlJc w:val="left"/>
      <w:pPr>
        <w:tabs>
          <w:tab w:val="num" w:pos="4320"/>
        </w:tabs>
        <w:ind w:left="4320" w:hanging="360"/>
      </w:pPr>
    </w:lvl>
    <w:lvl w:ilvl="6" w:tplc="DBA4A8B0" w:tentative="1">
      <w:start w:val="1"/>
      <w:numFmt w:val="decimal"/>
      <w:lvlText w:val="%7."/>
      <w:lvlJc w:val="left"/>
      <w:pPr>
        <w:tabs>
          <w:tab w:val="num" w:pos="5040"/>
        </w:tabs>
        <w:ind w:left="5040" w:hanging="360"/>
      </w:pPr>
    </w:lvl>
    <w:lvl w:ilvl="7" w:tplc="D51AFF72" w:tentative="1">
      <w:start w:val="1"/>
      <w:numFmt w:val="decimal"/>
      <w:lvlText w:val="%8."/>
      <w:lvlJc w:val="left"/>
      <w:pPr>
        <w:tabs>
          <w:tab w:val="num" w:pos="5760"/>
        </w:tabs>
        <w:ind w:left="5760" w:hanging="360"/>
      </w:pPr>
    </w:lvl>
    <w:lvl w:ilvl="8" w:tplc="6980E354" w:tentative="1">
      <w:start w:val="1"/>
      <w:numFmt w:val="decimal"/>
      <w:lvlText w:val="%9."/>
      <w:lvlJc w:val="left"/>
      <w:pPr>
        <w:tabs>
          <w:tab w:val="num" w:pos="6480"/>
        </w:tabs>
        <w:ind w:left="6480" w:hanging="360"/>
      </w:pPr>
    </w:lvl>
  </w:abstractNum>
  <w:abstractNum w:abstractNumId="49">
    <w:nsid w:val="2DAF5D93"/>
    <w:multiLevelType w:val="hybridMultilevel"/>
    <w:tmpl w:val="26ECAC4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2DDD3F8F"/>
    <w:multiLevelType w:val="multilevel"/>
    <w:tmpl w:val="7982FE7A"/>
    <w:lvl w:ilvl="0">
      <w:start w:val="3"/>
      <w:numFmt w:val="decimal"/>
      <w:lvlText w:val="%1."/>
      <w:lvlJc w:val="left"/>
      <w:pPr>
        <w:tabs>
          <w:tab w:val="num" w:pos="360"/>
        </w:tabs>
        <w:ind w:left="360" w:hanging="360"/>
      </w:pPr>
      <w:rPr>
        <w:rFonts w:ascii="Arial" w:hAnsi="Arial" w:cs="Arial" w:hint="default"/>
        <w:b/>
        <w:i w:val="0"/>
        <w:sz w:val="22"/>
        <w:szCs w:val="22"/>
      </w:rPr>
    </w:lvl>
    <w:lvl w:ilvl="1">
      <w:start w:val="6"/>
      <w:numFmt w:val="upperLetter"/>
      <w:lvlText w:val="%2."/>
      <w:lvlJc w:val="left"/>
      <w:pPr>
        <w:tabs>
          <w:tab w:val="num" w:pos="720"/>
        </w:tabs>
        <w:ind w:left="720" w:hanging="360"/>
      </w:pPr>
    </w:lvl>
    <w:lvl w:ilvl="2">
      <w:start w:val="1"/>
      <w:numFmt w:val="decimal"/>
      <w:lvlText w:val="%3)"/>
      <w:lvlJc w:val="left"/>
      <w:pPr>
        <w:tabs>
          <w:tab w:val="num" w:pos="1080"/>
        </w:tabs>
        <w:ind w:left="1080" w:hanging="360"/>
      </w:pPr>
      <w:rPr>
        <w:rFonts w:ascii="Arial" w:hAnsi="Arial" w:cs="Arial" w:hint="default"/>
        <w:b w:val="0"/>
        <w:i w:val="0"/>
        <w:sz w:val="22"/>
        <w:szCs w:val="22"/>
      </w:rPr>
    </w:lvl>
    <w:lvl w:ilvl="3">
      <w:start w:val="1"/>
      <w:numFmt w:val="lowerLetter"/>
      <w:lvlText w:val="%4)"/>
      <w:lvlJc w:val="left"/>
      <w:pPr>
        <w:tabs>
          <w:tab w:val="num" w:pos="1440"/>
        </w:tabs>
        <w:ind w:left="1440" w:hanging="360"/>
      </w:pPr>
      <w:rPr>
        <w:rFonts w:ascii="Arial" w:hAnsi="Arial" w:cs="Arial" w:hint="default"/>
        <w:b w:val="0"/>
        <w:i w:val="0"/>
        <w:caps w:val="0"/>
        <w:sz w:val="22"/>
        <w:szCs w:val="22"/>
      </w:rPr>
    </w:lvl>
    <w:lvl w:ilvl="4">
      <w:start w:val="1"/>
      <w:numFmt w:val="decimal"/>
      <w:lvlText w:val="(%5)"/>
      <w:lvlJc w:val="left"/>
      <w:pPr>
        <w:tabs>
          <w:tab w:val="num" w:pos="1872"/>
        </w:tabs>
        <w:ind w:left="1872" w:hanging="432"/>
      </w:pPr>
    </w:lvl>
    <w:lvl w:ilvl="5">
      <w:start w:val="1"/>
      <w:numFmt w:val="lowerLetter"/>
      <w:lvlText w:val="(%6)"/>
      <w:lvlJc w:val="left"/>
      <w:pPr>
        <w:tabs>
          <w:tab w:val="num" w:pos="2304"/>
        </w:tabs>
        <w:ind w:left="2304" w:hanging="432"/>
      </w:pPr>
    </w:lvl>
    <w:lvl w:ilvl="6">
      <w:start w:val="1"/>
      <w:numFmt w:val="lowerLetter"/>
      <w:lvlText w:val="(%7)"/>
      <w:lvlJc w:val="left"/>
      <w:pPr>
        <w:tabs>
          <w:tab w:val="num" w:pos="2664"/>
        </w:tabs>
        <w:ind w:left="2592" w:hanging="288"/>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nsid w:val="2E896BEF"/>
    <w:multiLevelType w:val="hybridMultilevel"/>
    <w:tmpl w:val="06B6B5D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2F685C3B"/>
    <w:multiLevelType w:val="hybridMultilevel"/>
    <w:tmpl w:val="408E1A96"/>
    <w:lvl w:ilvl="0" w:tplc="6290C36C">
      <w:start w:val="1"/>
      <w:numFmt w:val="bullet"/>
      <w:lvlText w:val=""/>
      <w:lvlJc w:val="left"/>
      <w:pPr>
        <w:tabs>
          <w:tab w:val="num" w:pos="720"/>
        </w:tabs>
        <w:ind w:left="720" w:hanging="360"/>
      </w:pPr>
      <w:rPr>
        <w:rFonts w:ascii="Symbol" w:hAnsi="Symbol" w:hint="default"/>
        <w:sz w:val="20"/>
      </w:rPr>
    </w:lvl>
    <w:lvl w:ilvl="1" w:tplc="8B0A65B4" w:tentative="1">
      <w:start w:val="1"/>
      <w:numFmt w:val="bullet"/>
      <w:lvlText w:val="o"/>
      <w:lvlJc w:val="left"/>
      <w:pPr>
        <w:tabs>
          <w:tab w:val="num" w:pos="1440"/>
        </w:tabs>
        <w:ind w:left="1440" w:hanging="360"/>
      </w:pPr>
      <w:rPr>
        <w:rFonts w:ascii="Courier New" w:hAnsi="Courier New" w:hint="default"/>
        <w:sz w:val="20"/>
      </w:rPr>
    </w:lvl>
    <w:lvl w:ilvl="2" w:tplc="0D54A76A" w:tentative="1">
      <w:start w:val="1"/>
      <w:numFmt w:val="bullet"/>
      <w:lvlText w:val=""/>
      <w:lvlJc w:val="left"/>
      <w:pPr>
        <w:tabs>
          <w:tab w:val="num" w:pos="2160"/>
        </w:tabs>
        <w:ind w:left="2160" w:hanging="360"/>
      </w:pPr>
      <w:rPr>
        <w:rFonts w:ascii="Wingdings" w:hAnsi="Wingdings" w:hint="default"/>
        <w:sz w:val="20"/>
      </w:rPr>
    </w:lvl>
    <w:lvl w:ilvl="3" w:tplc="06009140" w:tentative="1">
      <w:start w:val="1"/>
      <w:numFmt w:val="bullet"/>
      <w:lvlText w:val=""/>
      <w:lvlJc w:val="left"/>
      <w:pPr>
        <w:tabs>
          <w:tab w:val="num" w:pos="2880"/>
        </w:tabs>
        <w:ind w:left="2880" w:hanging="360"/>
      </w:pPr>
      <w:rPr>
        <w:rFonts w:ascii="Wingdings" w:hAnsi="Wingdings" w:hint="default"/>
        <w:sz w:val="20"/>
      </w:rPr>
    </w:lvl>
    <w:lvl w:ilvl="4" w:tplc="E110D784" w:tentative="1">
      <w:start w:val="1"/>
      <w:numFmt w:val="bullet"/>
      <w:lvlText w:val=""/>
      <w:lvlJc w:val="left"/>
      <w:pPr>
        <w:tabs>
          <w:tab w:val="num" w:pos="3600"/>
        </w:tabs>
        <w:ind w:left="3600" w:hanging="360"/>
      </w:pPr>
      <w:rPr>
        <w:rFonts w:ascii="Wingdings" w:hAnsi="Wingdings" w:hint="default"/>
        <w:sz w:val="20"/>
      </w:rPr>
    </w:lvl>
    <w:lvl w:ilvl="5" w:tplc="74AC70FC" w:tentative="1">
      <w:start w:val="1"/>
      <w:numFmt w:val="bullet"/>
      <w:lvlText w:val=""/>
      <w:lvlJc w:val="left"/>
      <w:pPr>
        <w:tabs>
          <w:tab w:val="num" w:pos="4320"/>
        </w:tabs>
        <w:ind w:left="4320" w:hanging="360"/>
      </w:pPr>
      <w:rPr>
        <w:rFonts w:ascii="Wingdings" w:hAnsi="Wingdings" w:hint="default"/>
        <w:sz w:val="20"/>
      </w:rPr>
    </w:lvl>
    <w:lvl w:ilvl="6" w:tplc="E796FB9C" w:tentative="1">
      <w:start w:val="1"/>
      <w:numFmt w:val="bullet"/>
      <w:lvlText w:val=""/>
      <w:lvlJc w:val="left"/>
      <w:pPr>
        <w:tabs>
          <w:tab w:val="num" w:pos="5040"/>
        </w:tabs>
        <w:ind w:left="5040" w:hanging="360"/>
      </w:pPr>
      <w:rPr>
        <w:rFonts w:ascii="Wingdings" w:hAnsi="Wingdings" w:hint="default"/>
        <w:sz w:val="20"/>
      </w:rPr>
    </w:lvl>
    <w:lvl w:ilvl="7" w:tplc="435C6DF6" w:tentative="1">
      <w:start w:val="1"/>
      <w:numFmt w:val="bullet"/>
      <w:lvlText w:val=""/>
      <w:lvlJc w:val="left"/>
      <w:pPr>
        <w:tabs>
          <w:tab w:val="num" w:pos="5760"/>
        </w:tabs>
        <w:ind w:left="5760" w:hanging="360"/>
      </w:pPr>
      <w:rPr>
        <w:rFonts w:ascii="Wingdings" w:hAnsi="Wingdings" w:hint="default"/>
        <w:sz w:val="20"/>
      </w:rPr>
    </w:lvl>
    <w:lvl w:ilvl="8" w:tplc="096253E0" w:tentative="1">
      <w:start w:val="1"/>
      <w:numFmt w:val="bullet"/>
      <w:lvlText w:val=""/>
      <w:lvlJc w:val="left"/>
      <w:pPr>
        <w:tabs>
          <w:tab w:val="num" w:pos="6480"/>
        </w:tabs>
        <w:ind w:left="6480" w:hanging="360"/>
      </w:pPr>
      <w:rPr>
        <w:rFonts w:ascii="Wingdings" w:hAnsi="Wingdings" w:hint="default"/>
        <w:sz w:val="20"/>
      </w:rPr>
    </w:lvl>
  </w:abstractNum>
  <w:abstractNum w:abstractNumId="53">
    <w:nsid w:val="31704A9B"/>
    <w:multiLevelType w:val="hybridMultilevel"/>
    <w:tmpl w:val="D4F665D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31827CC5"/>
    <w:multiLevelType w:val="multilevel"/>
    <w:tmpl w:val="19E260A0"/>
    <w:lvl w:ilvl="0">
      <w:start w:val="3"/>
      <w:numFmt w:val="upperLetter"/>
      <w:lvlText w:val="%1."/>
      <w:lvlJc w:val="left"/>
      <w:pPr>
        <w:tabs>
          <w:tab w:val="num" w:pos="360"/>
        </w:tabs>
        <w:ind w:left="360" w:hanging="360"/>
      </w:pPr>
      <w:rPr>
        <w:rFonts w:ascii="Arial" w:hAnsi="Arial" w:cs="Arial" w:hint="default"/>
        <w:b/>
        <w:i w:val="0"/>
        <w:sz w:val="22"/>
        <w:szCs w:val="22"/>
      </w:rPr>
    </w:lvl>
    <w:lvl w:ilvl="1">
      <w:start w:val="1"/>
      <w:numFmt w:val="decimal"/>
      <w:lvlText w:val="%2."/>
      <w:lvlJc w:val="left"/>
      <w:pPr>
        <w:tabs>
          <w:tab w:val="num" w:pos="720"/>
        </w:tabs>
        <w:ind w:left="720" w:hanging="360"/>
      </w:pPr>
      <w:rPr>
        <w:rFonts w:ascii="Arial" w:hAnsi="Arial" w:cs="Arial" w:hint="default"/>
        <w:b w:val="0"/>
        <w:i w:val="0"/>
        <w:sz w:val="22"/>
        <w:szCs w:val="22"/>
      </w:rPr>
    </w:lvl>
    <w:lvl w:ilvl="2">
      <w:start w:val="1"/>
      <w:numFmt w:val="lowerLetter"/>
      <w:lvlText w:val="%3."/>
      <w:lvlJc w:val="left"/>
      <w:pPr>
        <w:tabs>
          <w:tab w:val="num" w:pos="1080"/>
        </w:tabs>
        <w:ind w:left="1080" w:hanging="360"/>
      </w:pPr>
      <w:rPr>
        <w:rFonts w:ascii="Arial" w:hAnsi="Arial" w:cs="Arial" w:hint="default"/>
        <w:b w:val="0"/>
        <w:i w:val="0"/>
        <w:sz w:val="22"/>
        <w:szCs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lowerLetter"/>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5">
    <w:nsid w:val="31EC693D"/>
    <w:multiLevelType w:val="multilevel"/>
    <w:tmpl w:val="0D82A5B0"/>
    <w:lvl w:ilvl="0">
      <w:start w:val="1"/>
      <w:numFmt w:val="decimal"/>
      <w:lvlText w:val="%1."/>
      <w:lvlJc w:val="left"/>
      <w:pPr>
        <w:tabs>
          <w:tab w:val="num" w:pos="360"/>
        </w:tabs>
        <w:ind w:left="360" w:hanging="360"/>
      </w:pPr>
      <w:rPr>
        <w:rFonts w:ascii="Arial" w:hAnsi="Arial" w:cs="Arial" w:hint="default"/>
        <w:b/>
        <w:i w:val="0"/>
        <w:sz w:val="22"/>
        <w:szCs w:val="22"/>
      </w:rPr>
    </w:lvl>
    <w:lvl w:ilvl="1">
      <w:start w:val="2"/>
      <w:numFmt w:val="upperLetter"/>
      <w:lvlText w:val="%2."/>
      <w:lvlJc w:val="left"/>
      <w:pPr>
        <w:tabs>
          <w:tab w:val="num" w:pos="720"/>
        </w:tabs>
        <w:ind w:left="720" w:hanging="360"/>
      </w:pPr>
    </w:lvl>
    <w:lvl w:ilvl="2">
      <w:start w:val="1"/>
      <w:numFmt w:val="decimal"/>
      <w:lvlText w:val="%3)"/>
      <w:lvlJc w:val="left"/>
      <w:pPr>
        <w:tabs>
          <w:tab w:val="num" w:pos="1080"/>
        </w:tabs>
        <w:ind w:left="1080" w:hanging="360"/>
      </w:pPr>
      <w:rPr>
        <w:rFonts w:ascii="Arial" w:hAnsi="Arial" w:cs="Arial" w:hint="default"/>
        <w:b w:val="0"/>
        <w:i w:val="0"/>
        <w:sz w:val="22"/>
        <w:szCs w:val="22"/>
      </w:rPr>
    </w:lvl>
    <w:lvl w:ilvl="3">
      <w:start w:val="1"/>
      <w:numFmt w:val="lowerLetter"/>
      <w:lvlText w:val="%4)"/>
      <w:lvlJc w:val="left"/>
      <w:pPr>
        <w:tabs>
          <w:tab w:val="num" w:pos="1440"/>
        </w:tabs>
        <w:ind w:left="1440" w:hanging="360"/>
      </w:pPr>
      <w:rPr>
        <w:rFonts w:ascii="Arial" w:hAnsi="Arial" w:cs="Arial" w:hint="default"/>
        <w:b w:val="0"/>
        <w:i w:val="0"/>
        <w:caps w:val="0"/>
        <w:sz w:val="22"/>
        <w:szCs w:val="22"/>
      </w:rPr>
    </w:lvl>
    <w:lvl w:ilvl="4">
      <w:start w:val="1"/>
      <w:numFmt w:val="decimal"/>
      <w:lvlText w:val="(%5)"/>
      <w:lvlJc w:val="left"/>
      <w:pPr>
        <w:tabs>
          <w:tab w:val="num" w:pos="1872"/>
        </w:tabs>
        <w:ind w:left="1872" w:hanging="432"/>
      </w:pPr>
    </w:lvl>
    <w:lvl w:ilvl="5">
      <w:start w:val="1"/>
      <w:numFmt w:val="lowerLetter"/>
      <w:lvlText w:val="(%6)"/>
      <w:lvlJc w:val="left"/>
      <w:pPr>
        <w:tabs>
          <w:tab w:val="num" w:pos="2304"/>
        </w:tabs>
        <w:ind w:left="2304" w:hanging="432"/>
      </w:pPr>
    </w:lvl>
    <w:lvl w:ilvl="6">
      <w:start w:val="1"/>
      <w:numFmt w:val="lowerLetter"/>
      <w:lvlText w:val="(%7)"/>
      <w:lvlJc w:val="left"/>
      <w:pPr>
        <w:tabs>
          <w:tab w:val="num" w:pos="2664"/>
        </w:tabs>
        <w:ind w:left="2592" w:hanging="288"/>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nsid w:val="32826D92"/>
    <w:multiLevelType w:val="multilevel"/>
    <w:tmpl w:val="8C1216B8"/>
    <w:lvl w:ilvl="0">
      <w:start w:val="5"/>
      <w:numFmt w:val="upperLetter"/>
      <w:lvlText w:val="%1."/>
      <w:lvlJc w:val="left"/>
      <w:pPr>
        <w:tabs>
          <w:tab w:val="num" w:pos="360"/>
        </w:tabs>
        <w:ind w:left="360" w:hanging="360"/>
      </w:pPr>
      <w:rPr>
        <w:rFonts w:ascii="Arial" w:hAnsi="Arial" w:cs="Arial" w:hint="default"/>
        <w:b/>
        <w:i w:val="0"/>
        <w:sz w:val="22"/>
        <w:szCs w:val="22"/>
      </w:rPr>
    </w:lvl>
    <w:lvl w:ilvl="1">
      <w:start w:val="1"/>
      <w:numFmt w:val="decimal"/>
      <w:lvlText w:val="%2."/>
      <w:lvlJc w:val="left"/>
      <w:pPr>
        <w:tabs>
          <w:tab w:val="num" w:pos="720"/>
        </w:tabs>
        <w:ind w:left="720" w:hanging="360"/>
      </w:pPr>
      <w:rPr>
        <w:rFonts w:ascii="Arial" w:hAnsi="Arial" w:cs="Arial" w:hint="default"/>
        <w:b w:val="0"/>
        <w:i w:val="0"/>
        <w:sz w:val="22"/>
        <w:szCs w:val="22"/>
      </w:rPr>
    </w:lvl>
    <w:lvl w:ilvl="2">
      <w:start w:val="2"/>
      <w:numFmt w:val="lowerLetter"/>
      <w:lvlText w:val="%3."/>
      <w:lvlJc w:val="left"/>
      <w:pPr>
        <w:tabs>
          <w:tab w:val="num" w:pos="1080"/>
        </w:tabs>
        <w:ind w:left="1080" w:hanging="360"/>
      </w:pPr>
      <w:rPr>
        <w:rFonts w:ascii="Arial" w:hAnsi="Arial" w:cs="Arial" w:hint="default"/>
        <w:b w:val="0"/>
        <w:i w:val="0"/>
        <w:sz w:val="22"/>
        <w:szCs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lowerLetter"/>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
    <w:nsid w:val="33AA49FD"/>
    <w:multiLevelType w:val="hybridMultilevel"/>
    <w:tmpl w:val="40A8F0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34D22D45"/>
    <w:multiLevelType w:val="multilevel"/>
    <w:tmpl w:val="44668428"/>
    <w:lvl w:ilvl="0">
      <w:start w:val="2"/>
      <w:numFmt w:val="upperLetter"/>
      <w:lvlText w:val="%1."/>
      <w:lvlJc w:val="left"/>
      <w:pPr>
        <w:tabs>
          <w:tab w:val="num" w:pos="360"/>
        </w:tabs>
        <w:ind w:left="360" w:hanging="360"/>
      </w:pPr>
      <w:rPr>
        <w:rFonts w:ascii="Arial" w:hAnsi="Arial" w:cs="Arial" w:hint="default"/>
        <w:b/>
        <w:i w:val="0"/>
        <w:sz w:val="22"/>
        <w:szCs w:val="22"/>
      </w:rPr>
    </w:lvl>
    <w:lvl w:ilvl="1">
      <w:start w:val="4"/>
      <w:numFmt w:val="decimal"/>
      <w:lvlText w:val="%2."/>
      <w:lvlJc w:val="left"/>
      <w:pPr>
        <w:tabs>
          <w:tab w:val="num" w:pos="720"/>
        </w:tabs>
        <w:ind w:left="720" w:hanging="360"/>
      </w:pPr>
      <w:rPr>
        <w:rFonts w:ascii="Arial" w:hAnsi="Arial" w:cs="Arial" w:hint="default"/>
        <w:b w:val="0"/>
        <w:i w:val="0"/>
        <w:sz w:val="22"/>
        <w:szCs w:val="22"/>
      </w:rPr>
    </w:lvl>
    <w:lvl w:ilvl="2">
      <w:start w:val="1"/>
      <w:numFmt w:val="lowerLetter"/>
      <w:lvlText w:val="%3."/>
      <w:lvlJc w:val="left"/>
      <w:pPr>
        <w:tabs>
          <w:tab w:val="num" w:pos="1080"/>
        </w:tabs>
        <w:ind w:left="1080" w:hanging="360"/>
      </w:pPr>
      <w:rPr>
        <w:rFonts w:ascii="Arial" w:hAnsi="Arial" w:cs="Arial" w:hint="default"/>
        <w:b w:val="0"/>
        <w:i w:val="0"/>
        <w:sz w:val="22"/>
        <w:szCs w:val="22"/>
      </w:rPr>
    </w:lvl>
    <w:lvl w:ilvl="3">
      <w:start w:val="1"/>
      <w:numFmt w:val="decimal"/>
      <w:lvlText w:val="%4)"/>
      <w:lvlJc w:val="left"/>
      <w:pPr>
        <w:tabs>
          <w:tab w:val="num" w:pos="1440"/>
        </w:tabs>
        <w:ind w:left="1440" w:hanging="360"/>
      </w:pPr>
    </w:lvl>
    <w:lvl w:ilvl="4">
      <w:start w:val="5"/>
      <w:numFmt w:val="lowerLetter"/>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lowerLetter"/>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nsid w:val="35A418FB"/>
    <w:multiLevelType w:val="hybridMultilevel"/>
    <w:tmpl w:val="86F83756"/>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0">
    <w:nsid w:val="35EA097E"/>
    <w:multiLevelType w:val="multilevel"/>
    <w:tmpl w:val="C6E26090"/>
    <w:lvl w:ilvl="0">
      <w:start w:val="1"/>
      <w:numFmt w:val="upperLetter"/>
      <w:lvlText w:val="%1."/>
      <w:lvlJc w:val="left"/>
      <w:pPr>
        <w:tabs>
          <w:tab w:val="num" w:pos="360"/>
        </w:tabs>
        <w:ind w:left="360" w:hanging="360"/>
      </w:pPr>
      <w:rPr>
        <w:rFonts w:ascii="Arial" w:hAnsi="Arial" w:cs="Arial" w:hint="default"/>
        <w:b/>
        <w:i w:val="0"/>
        <w:sz w:val="22"/>
        <w:szCs w:val="22"/>
      </w:rPr>
    </w:lvl>
    <w:lvl w:ilvl="1">
      <w:start w:val="1"/>
      <w:numFmt w:val="decimal"/>
      <w:lvlText w:val="%2."/>
      <w:lvlJc w:val="left"/>
      <w:pPr>
        <w:tabs>
          <w:tab w:val="num" w:pos="720"/>
        </w:tabs>
        <w:ind w:left="720" w:hanging="360"/>
      </w:pPr>
      <w:rPr>
        <w:rFonts w:ascii="Arial" w:hAnsi="Arial" w:cs="Arial" w:hint="default"/>
        <w:b w:val="0"/>
        <w:i w:val="0"/>
        <w:sz w:val="22"/>
        <w:szCs w:val="22"/>
      </w:rPr>
    </w:lvl>
    <w:lvl w:ilvl="2">
      <w:start w:val="1"/>
      <w:numFmt w:val="lowerLetter"/>
      <w:lvlText w:val="%3."/>
      <w:lvlJc w:val="left"/>
      <w:pPr>
        <w:tabs>
          <w:tab w:val="num" w:pos="1080"/>
        </w:tabs>
        <w:ind w:left="1080" w:hanging="360"/>
      </w:pPr>
      <w:rPr>
        <w:rFonts w:ascii="Arial" w:hAnsi="Arial" w:cs="Arial" w:hint="default"/>
        <w:b w:val="0"/>
        <w:i w:val="0"/>
        <w:sz w:val="22"/>
        <w:szCs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lowerLetter"/>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1">
    <w:nsid w:val="362B58EC"/>
    <w:multiLevelType w:val="hybridMultilevel"/>
    <w:tmpl w:val="94949A36"/>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364E0D89"/>
    <w:multiLevelType w:val="hybridMultilevel"/>
    <w:tmpl w:val="E26A82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37014D0C"/>
    <w:multiLevelType w:val="singleLevel"/>
    <w:tmpl w:val="04090001"/>
    <w:lvl w:ilvl="0">
      <w:start w:val="1"/>
      <w:numFmt w:val="bullet"/>
      <w:lvlText w:val=""/>
      <w:lvlJc w:val="left"/>
      <w:pPr>
        <w:tabs>
          <w:tab w:val="num" w:pos="360"/>
        </w:tabs>
        <w:ind w:left="360" w:hanging="360"/>
      </w:pPr>
      <w:rPr>
        <w:rFonts w:ascii="Symbol" w:hAnsi="Symbol" w:cs="Times New Roman" w:hint="default"/>
      </w:rPr>
    </w:lvl>
  </w:abstractNum>
  <w:abstractNum w:abstractNumId="64">
    <w:nsid w:val="37F562FD"/>
    <w:multiLevelType w:val="multilevel"/>
    <w:tmpl w:val="AB5A21D6"/>
    <w:lvl w:ilvl="0">
      <w:start w:val="1"/>
      <w:numFmt w:val="decimal"/>
      <w:lvlText w:val="%1."/>
      <w:lvlJc w:val="left"/>
      <w:pPr>
        <w:tabs>
          <w:tab w:val="num" w:pos="360"/>
        </w:tabs>
        <w:ind w:left="360" w:hanging="360"/>
      </w:pPr>
      <w:rPr>
        <w:rFonts w:ascii="Arial" w:hAnsi="Arial" w:cs="Arial" w:hint="default"/>
        <w:b/>
        <w:i w:val="0"/>
        <w:sz w:val="22"/>
        <w:szCs w:val="22"/>
      </w:rPr>
    </w:lvl>
    <w:lvl w:ilvl="1">
      <w:start w:val="1"/>
      <w:numFmt w:val="upperLetter"/>
      <w:lvlText w:val="%2."/>
      <w:lvlJc w:val="left"/>
      <w:pPr>
        <w:tabs>
          <w:tab w:val="num" w:pos="720"/>
        </w:tabs>
        <w:ind w:left="720" w:hanging="360"/>
      </w:pPr>
    </w:lvl>
    <w:lvl w:ilvl="2">
      <w:start w:val="1"/>
      <w:numFmt w:val="decimal"/>
      <w:lvlText w:val="%3)"/>
      <w:lvlJc w:val="left"/>
      <w:pPr>
        <w:tabs>
          <w:tab w:val="num" w:pos="1080"/>
        </w:tabs>
        <w:ind w:left="1080" w:hanging="360"/>
      </w:pPr>
      <w:rPr>
        <w:rFonts w:ascii="Arial" w:hAnsi="Arial" w:cs="Arial" w:hint="default"/>
        <w:b w:val="0"/>
        <w:i w:val="0"/>
        <w:sz w:val="22"/>
        <w:szCs w:val="22"/>
      </w:rPr>
    </w:lvl>
    <w:lvl w:ilvl="3">
      <w:start w:val="1"/>
      <w:numFmt w:val="lowerLetter"/>
      <w:lvlText w:val="%4)"/>
      <w:lvlJc w:val="left"/>
      <w:pPr>
        <w:tabs>
          <w:tab w:val="num" w:pos="1440"/>
        </w:tabs>
        <w:ind w:left="1440" w:hanging="360"/>
      </w:pPr>
      <w:rPr>
        <w:rFonts w:ascii="Arial" w:hAnsi="Arial" w:cs="Arial" w:hint="default"/>
        <w:b w:val="0"/>
        <w:i w:val="0"/>
        <w:caps w:val="0"/>
        <w:sz w:val="22"/>
        <w:szCs w:val="22"/>
      </w:rPr>
    </w:lvl>
    <w:lvl w:ilvl="4">
      <w:start w:val="1"/>
      <w:numFmt w:val="decimal"/>
      <w:lvlText w:val="(%5)"/>
      <w:lvlJc w:val="left"/>
      <w:pPr>
        <w:tabs>
          <w:tab w:val="num" w:pos="1872"/>
        </w:tabs>
        <w:ind w:left="1872" w:hanging="432"/>
      </w:pPr>
    </w:lvl>
    <w:lvl w:ilvl="5">
      <w:start w:val="1"/>
      <w:numFmt w:val="lowerLetter"/>
      <w:lvlText w:val="(%6)"/>
      <w:lvlJc w:val="left"/>
      <w:pPr>
        <w:tabs>
          <w:tab w:val="num" w:pos="2304"/>
        </w:tabs>
        <w:ind w:left="2304" w:hanging="432"/>
      </w:pPr>
    </w:lvl>
    <w:lvl w:ilvl="6">
      <w:start w:val="1"/>
      <w:numFmt w:val="lowerLetter"/>
      <w:lvlText w:val="(%7)"/>
      <w:lvlJc w:val="left"/>
      <w:pPr>
        <w:tabs>
          <w:tab w:val="num" w:pos="2664"/>
        </w:tabs>
        <w:ind w:left="2592" w:hanging="288"/>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5">
    <w:nsid w:val="38013172"/>
    <w:multiLevelType w:val="hybridMultilevel"/>
    <w:tmpl w:val="23388B9E"/>
    <w:lvl w:ilvl="0" w:tplc="0409000B">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720"/>
        </w:tabs>
        <w:ind w:left="72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38B838FE"/>
    <w:multiLevelType w:val="multilevel"/>
    <w:tmpl w:val="6194C13A"/>
    <w:lvl w:ilvl="0">
      <w:start w:val="1"/>
      <w:numFmt w:val="upperLetter"/>
      <w:lvlText w:val="%1."/>
      <w:lvlJc w:val="left"/>
      <w:pPr>
        <w:tabs>
          <w:tab w:val="num" w:pos="360"/>
        </w:tabs>
        <w:ind w:left="360" w:hanging="360"/>
      </w:pPr>
      <w:rPr>
        <w:rFonts w:ascii="Arial" w:hAnsi="Arial" w:cs="Arial" w:hint="default"/>
        <w:b/>
        <w:i w:val="0"/>
        <w:sz w:val="22"/>
        <w:szCs w:val="22"/>
      </w:rPr>
    </w:lvl>
    <w:lvl w:ilvl="1">
      <w:start w:val="2"/>
      <w:numFmt w:val="decimal"/>
      <w:lvlText w:val="%2."/>
      <w:lvlJc w:val="left"/>
      <w:pPr>
        <w:tabs>
          <w:tab w:val="num" w:pos="720"/>
        </w:tabs>
        <w:ind w:left="720" w:hanging="360"/>
      </w:pPr>
      <w:rPr>
        <w:rFonts w:ascii="Arial" w:hAnsi="Arial" w:cs="Arial" w:hint="default"/>
        <w:b w:val="0"/>
        <w:i w:val="0"/>
        <w:sz w:val="22"/>
        <w:szCs w:val="22"/>
      </w:rPr>
    </w:lvl>
    <w:lvl w:ilvl="2">
      <w:start w:val="1"/>
      <w:numFmt w:val="lowerLetter"/>
      <w:lvlText w:val="%3."/>
      <w:lvlJc w:val="left"/>
      <w:pPr>
        <w:tabs>
          <w:tab w:val="num" w:pos="1080"/>
        </w:tabs>
        <w:ind w:left="1080" w:hanging="360"/>
      </w:pPr>
      <w:rPr>
        <w:rFonts w:ascii="Arial" w:hAnsi="Arial" w:cs="Arial" w:hint="default"/>
        <w:b w:val="0"/>
        <w:i w:val="0"/>
        <w:sz w:val="22"/>
        <w:szCs w:val="22"/>
      </w:rPr>
    </w:lvl>
    <w:lvl w:ilvl="3">
      <w:start w:val="1"/>
      <w:numFmt w:val="decimal"/>
      <w:lvlText w:val="%4)"/>
      <w:lvlJc w:val="left"/>
      <w:pPr>
        <w:tabs>
          <w:tab w:val="num" w:pos="1440"/>
        </w:tabs>
        <w:ind w:left="1440" w:hanging="360"/>
      </w:pPr>
    </w:lvl>
    <w:lvl w:ilvl="4">
      <w:start w:val="5"/>
      <w:numFmt w:val="lowerLetter"/>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lowerLetter"/>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7">
    <w:nsid w:val="398A0FBD"/>
    <w:multiLevelType w:val="multilevel"/>
    <w:tmpl w:val="26F047A8"/>
    <w:lvl w:ilvl="0">
      <w:start w:val="2"/>
      <w:numFmt w:val="upperLetter"/>
      <w:lvlText w:val="%1."/>
      <w:lvlJc w:val="left"/>
      <w:pPr>
        <w:tabs>
          <w:tab w:val="num" w:pos="360"/>
        </w:tabs>
        <w:ind w:left="360" w:hanging="360"/>
      </w:pPr>
      <w:rPr>
        <w:rFonts w:ascii="Arial" w:hAnsi="Arial" w:cs="Arial" w:hint="default"/>
        <w:b/>
        <w:i w:val="0"/>
        <w:sz w:val="22"/>
        <w:szCs w:val="22"/>
      </w:rPr>
    </w:lvl>
    <w:lvl w:ilvl="1">
      <w:start w:val="1"/>
      <w:numFmt w:val="decimal"/>
      <w:lvlText w:val="%2."/>
      <w:lvlJc w:val="left"/>
      <w:pPr>
        <w:tabs>
          <w:tab w:val="num" w:pos="720"/>
        </w:tabs>
        <w:ind w:left="720" w:hanging="360"/>
      </w:pPr>
      <w:rPr>
        <w:rFonts w:ascii="Arial" w:hAnsi="Arial" w:cs="Arial" w:hint="default"/>
        <w:b w:val="0"/>
        <w:i w:val="0"/>
        <w:sz w:val="22"/>
        <w:szCs w:val="22"/>
      </w:rPr>
    </w:lvl>
    <w:lvl w:ilvl="2">
      <w:start w:val="1"/>
      <w:numFmt w:val="lowerLetter"/>
      <w:lvlText w:val="%3."/>
      <w:lvlJc w:val="left"/>
      <w:pPr>
        <w:tabs>
          <w:tab w:val="num" w:pos="1080"/>
        </w:tabs>
        <w:ind w:left="1080" w:hanging="360"/>
      </w:pPr>
      <w:rPr>
        <w:rFonts w:ascii="Arial" w:hAnsi="Arial" w:cs="Arial" w:hint="default"/>
        <w:b w:val="0"/>
        <w:i w:val="0"/>
        <w:sz w:val="22"/>
        <w:szCs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lowerLetter"/>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8">
    <w:nsid w:val="3A6E5CEC"/>
    <w:multiLevelType w:val="multilevel"/>
    <w:tmpl w:val="CA5A85E0"/>
    <w:lvl w:ilvl="0">
      <w:start w:val="2"/>
      <w:numFmt w:val="upperLetter"/>
      <w:lvlText w:val="%1."/>
      <w:lvlJc w:val="left"/>
      <w:pPr>
        <w:tabs>
          <w:tab w:val="num" w:pos="360"/>
        </w:tabs>
        <w:ind w:left="360" w:hanging="360"/>
      </w:pPr>
      <w:rPr>
        <w:rFonts w:ascii="Arial" w:hAnsi="Arial" w:cs="Arial" w:hint="default"/>
        <w:b/>
        <w:i w:val="0"/>
        <w:sz w:val="22"/>
        <w:szCs w:val="22"/>
      </w:rPr>
    </w:lvl>
    <w:lvl w:ilvl="1">
      <w:start w:val="8"/>
      <w:numFmt w:val="decimal"/>
      <w:lvlText w:val="%2."/>
      <w:lvlJc w:val="left"/>
      <w:pPr>
        <w:tabs>
          <w:tab w:val="num" w:pos="720"/>
        </w:tabs>
        <w:ind w:left="720" w:hanging="360"/>
      </w:pPr>
      <w:rPr>
        <w:rFonts w:ascii="Arial" w:hAnsi="Arial" w:cs="Arial" w:hint="default"/>
        <w:b w:val="0"/>
        <w:i w:val="0"/>
        <w:sz w:val="22"/>
        <w:szCs w:val="22"/>
      </w:rPr>
    </w:lvl>
    <w:lvl w:ilvl="2">
      <w:start w:val="1"/>
      <w:numFmt w:val="lowerLetter"/>
      <w:lvlText w:val="%3."/>
      <w:lvlJc w:val="left"/>
      <w:pPr>
        <w:tabs>
          <w:tab w:val="num" w:pos="1080"/>
        </w:tabs>
        <w:ind w:left="1080" w:hanging="360"/>
      </w:pPr>
      <w:rPr>
        <w:rFonts w:ascii="Arial" w:hAnsi="Arial" w:cs="Arial" w:hint="default"/>
        <w:b w:val="0"/>
        <w:i w:val="0"/>
        <w:sz w:val="22"/>
        <w:szCs w:val="22"/>
      </w:rPr>
    </w:lvl>
    <w:lvl w:ilvl="3">
      <w:start w:val="1"/>
      <w:numFmt w:val="decimal"/>
      <w:lvlText w:val="%4)"/>
      <w:lvlJc w:val="left"/>
      <w:pPr>
        <w:tabs>
          <w:tab w:val="num" w:pos="1440"/>
        </w:tabs>
        <w:ind w:left="1440" w:hanging="360"/>
      </w:pPr>
    </w:lvl>
    <w:lvl w:ilvl="4">
      <w:start w:val="5"/>
      <w:numFmt w:val="lowerLetter"/>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lowerLetter"/>
      <w:lvlText w:val="(%7)"/>
      <w:lvlJc w:val="left"/>
      <w:pPr>
        <w:tabs>
          <w:tab w:val="num" w:pos="2520"/>
        </w:tabs>
        <w:ind w:left="2520" w:hanging="360"/>
      </w:pPr>
    </w:lvl>
    <w:lvl w:ilvl="7">
      <w:start w:val="2"/>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9">
    <w:nsid w:val="3AD118CE"/>
    <w:multiLevelType w:val="multilevel"/>
    <w:tmpl w:val="FB7C8F3C"/>
    <w:lvl w:ilvl="0">
      <w:start w:val="1"/>
      <w:numFmt w:val="upperLetter"/>
      <w:lvlText w:val="%1."/>
      <w:lvlJc w:val="left"/>
      <w:pPr>
        <w:tabs>
          <w:tab w:val="num" w:pos="360"/>
        </w:tabs>
        <w:ind w:left="360" w:hanging="360"/>
      </w:pPr>
      <w:rPr>
        <w:rFonts w:ascii="Arial" w:hAnsi="Arial" w:cs="Arial" w:hint="default"/>
        <w:b/>
        <w:i w:val="0"/>
        <w:sz w:val="22"/>
        <w:szCs w:val="22"/>
      </w:r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rPr>
        <w:rFonts w:ascii="Arial" w:hAnsi="Arial" w:cs="Arial" w:hint="default"/>
        <w:b w:val="0"/>
        <w:i w:val="0"/>
        <w:sz w:val="22"/>
        <w:szCs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lowerLetter"/>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0">
    <w:nsid w:val="3B974EE0"/>
    <w:multiLevelType w:val="hybridMultilevel"/>
    <w:tmpl w:val="DE8413B4"/>
    <w:lvl w:ilvl="0" w:tplc="0409000F">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3C846481"/>
    <w:multiLevelType w:val="multilevel"/>
    <w:tmpl w:val="9800CEE4"/>
    <w:lvl w:ilvl="0">
      <w:start w:val="1"/>
      <w:numFmt w:val="decimal"/>
      <w:lvlText w:val="%1."/>
      <w:lvlJc w:val="left"/>
      <w:pPr>
        <w:tabs>
          <w:tab w:val="num" w:pos="360"/>
        </w:tabs>
        <w:ind w:left="360" w:hanging="360"/>
      </w:pPr>
      <w:rPr>
        <w:rFonts w:ascii="Arial" w:hAnsi="Arial" w:cs="Arial" w:hint="default"/>
        <w:b/>
        <w:i w:val="0"/>
        <w:sz w:val="22"/>
        <w:szCs w:val="22"/>
      </w:rPr>
    </w:lvl>
    <w:lvl w:ilvl="1">
      <w:start w:val="1"/>
      <w:numFmt w:val="upperLetter"/>
      <w:lvlText w:val="%2."/>
      <w:lvlJc w:val="left"/>
      <w:pPr>
        <w:tabs>
          <w:tab w:val="num" w:pos="720"/>
        </w:tabs>
        <w:ind w:left="720" w:hanging="360"/>
      </w:pPr>
    </w:lvl>
    <w:lvl w:ilvl="2">
      <w:start w:val="1"/>
      <w:numFmt w:val="decimal"/>
      <w:lvlText w:val="%3)"/>
      <w:lvlJc w:val="left"/>
      <w:pPr>
        <w:tabs>
          <w:tab w:val="num" w:pos="1080"/>
        </w:tabs>
        <w:ind w:left="1080" w:hanging="360"/>
      </w:pPr>
      <w:rPr>
        <w:rFonts w:ascii="Arial" w:hAnsi="Arial" w:cs="Arial" w:hint="default"/>
        <w:b w:val="0"/>
        <w:i w:val="0"/>
        <w:sz w:val="22"/>
        <w:szCs w:val="22"/>
      </w:rPr>
    </w:lvl>
    <w:lvl w:ilvl="3">
      <w:start w:val="1"/>
      <w:numFmt w:val="lowerLetter"/>
      <w:lvlText w:val="%4)"/>
      <w:lvlJc w:val="left"/>
      <w:pPr>
        <w:tabs>
          <w:tab w:val="num" w:pos="1440"/>
        </w:tabs>
        <w:ind w:left="1440" w:hanging="360"/>
      </w:pPr>
      <w:rPr>
        <w:rFonts w:ascii="Arial" w:hAnsi="Arial" w:cs="Arial" w:hint="default"/>
        <w:b w:val="0"/>
        <w:i w:val="0"/>
        <w:caps w:val="0"/>
        <w:sz w:val="22"/>
        <w:szCs w:val="22"/>
      </w:rPr>
    </w:lvl>
    <w:lvl w:ilvl="4">
      <w:start w:val="1"/>
      <w:numFmt w:val="decimal"/>
      <w:lvlText w:val="(%5)"/>
      <w:lvlJc w:val="left"/>
      <w:pPr>
        <w:tabs>
          <w:tab w:val="num" w:pos="1872"/>
        </w:tabs>
        <w:ind w:left="1872" w:hanging="432"/>
      </w:pPr>
    </w:lvl>
    <w:lvl w:ilvl="5">
      <w:start w:val="1"/>
      <w:numFmt w:val="lowerLetter"/>
      <w:lvlText w:val="(%6)"/>
      <w:lvlJc w:val="left"/>
      <w:pPr>
        <w:tabs>
          <w:tab w:val="num" w:pos="2304"/>
        </w:tabs>
        <w:ind w:left="2304" w:hanging="432"/>
      </w:pPr>
    </w:lvl>
    <w:lvl w:ilvl="6">
      <w:start w:val="1"/>
      <w:numFmt w:val="lowerLetter"/>
      <w:lvlText w:val="(%7)"/>
      <w:lvlJc w:val="left"/>
      <w:pPr>
        <w:tabs>
          <w:tab w:val="num" w:pos="2664"/>
        </w:tabs>
        <w:ind w:left="2592" w:hanging="288"/>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2">
    <w:nsid w:val="3D924FB7"/>
    <w:multiLevelType w:val="hybridMultilevel"/>
    <w:tmpl w:val="B55C3B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3DD54325"/>
    <w:multiLevelType w:val="singleLevel"/>
    <w:tmpl w:val="04090005"/>
    <w:lvl w:ilvl="0">
      <w:start w:val="1"/>
      <w:numFmt w:val="bullet"/>
      <w:lvlText w:val=""/>
      <w:lvlJc w:val="left"/>
      <w:pPr>
        <w:tabs>
          <w:tab w:val="num" w:pos="360"/>
        </w:tabs>
        <w:ind w:left="360" w:hanging="360"/>
      </w:pPr>
      <w:rPr>
        <w:rFonts w:ascii="Wingdings" w:hAnsi="Wingdings" w:cs="Times New Roman" w:hint="default"/>
      </w:rPr>
    </w:lvl>
  </w:abstractNum>
  <w:abstractNum w:abstractNumId="74">
    <w:nsid w:val="3DEC498F"/>
    <w:multiLevelType w:val="singleLevel"/>
    <w:tmpl w:val="04090001"/>
    <w:lvl w:ilvl="0">
      <w:start w:val="1"/>
      <w:numFmt w:val="bullet"/>
      <w:lvlText w:val=""/>
      <w:lvlJc w:val="left"/>
      <w:pPr>
        <w:tabs>
          <w:tab w:val="num" w:pos="360"/>
        </w:tabs>
        <w:ind w:left="360" w:hanging="360"/>
      </w:pPr>
      <w:rPr>
        <w:rFonts w:ascii="Symbol" w:hAnsi="Symbol" w:cs="Times New Roman" w:hint="default"/>
      </w:rPr>
    </w:lvl>
  </w:abstractNum>
  <w:abstractNum w:abstractNumId="75">
    <w:nsid w:val="3E102650"/>
    <w:multiLevelType w:val="multilevel"/>
    <w:tmpl w:val="A758508C"/>
    <w:lvl w:ilvl="0">
      <w:start w:val="3"/>
      <w:numFmt w:val="upperLetter"/>
      <w:lvlText w:val="%1."/>
      <w:lvlJc w:val="left"/>
      <w:pPr>
        <w:tabs>
          <w:tab w:val="num" w:pos="360"/>
        </w:tabs>
        <w:ind w:left="360" w:hanging="360"/>
      </w:pPr>
      <w:rPr>
        <w:rFonts w:ascii="Arial" w:hAnsi="Arial" w:cs="Arial" w:hint="default"/>
        <w:b/>
        <w:i w:val="0"/>
        <w:sz w:val="22"/>
        <w:szCs w:val="22"/>
      </w:rPr>
    </w:lvl>
    <w:lvl w:ilvl="1">
      <w:start w:val="1"/>
      <w:numFmt w:val="decimal"/>
      <w:lvlText w:val="%2."/>
      <w:lvlJc w:val="left"/>
      <w:pPr>
        <w:tabs>
          <w:tab w:val="num" w:pos="720"/>
        </w:tabs>
        <w:ind w:left="720" w:hanging="360"/>
      </w:pPr>
      <w:rPr>
        <w:rFonts w:ascii="Arial" w:hAnsi="Arial" w:cs="Arial" w:hint="default"/>
        <w:b w:val="0"/>
        <w:i w:val="0"/>
        <w:sz w:val="22"/>
        <w:szCs w:val="22"/>
      </w:rPr>
    </w:lvl>
    <w:lvl w:ilvl="2">
      <w:start w:val="3"/>
      <w:numFmt w:val="lowerLetter"/>
      <w:lvlText w:val="%3."/>
      <w:lvlJc w:val="left"/>
      <w:pPr>
        <w:tabs>
          <w:tab w:val="num" w:pos="1080"/>
        </w:tabs>
        <w:ind w:left="1080" w:hanging="360"/>
      </w:pPr>
      <w:rPr>
        <w:rFonts w:ascii="Arial" w:hAnsi="Arial" w:cs="Arial" w:hint="default"/>
        <w:b w:val="0"/>
        <w:i w:val="0"/>
        <w:sz w:val="22"/>
        <w:szCs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lowerLetter"/>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6">
    <w:nsid w:val="3E8B1DF0"/>
    <w:multiLevelType w:val="multilevel"/>
    <w:tmpl w:val="FED6172E"/>
    <w:lvl w:ilvl="0">
      <w:start w:val="1"/>
      <w:numFmt w:val="decimal"/>
      <w:lvlText w:val="%1."/>
      <w:lvlJc w:val="left"/>
      <w:pPr>
        <w:tabs>
          <w:tab w:val="num" w:pos="360"/>
        </w:tabs>
        <w:ind w:left="360" w:hanging="360"/>
      </w:pPr>
      <w:rPr>
        <w:rFonts w:ascii="Arial" w:hAnsi="Arial" w:cs="Arial" w:hint="default"/>
        <w:b/>
        <w:i w:val="0"/>
        <w:sz w:val="22"/>
        <w:szCs w:val="22"/>
      </w:rPr>
    </w:lvl>
    <w:lvl w:ilvl="1">
      <w:start w:val="1"/>
      <w:numFmt w:val="upperLetter"/>
      <w:lvlText w:val="%2."/>
      <w:lvlJc w:val="left"/>
      <w:pPr>
        <w:tabs>
          <w:tab w:val="num" w:pos="720"/>
        </w:tabs>
        <w:ind w:left="720" w:hanging="360"/>
      </w:pPr>
    </w:lvl>
    <w:lvl w:ilvl="2">
      <w:start w:val="1"/>
      <w:numFmt w:val="decimal"/>
      <w:lvlText w:val="%3)"/>
      <w:lvlJc w:val="left"/>
      <w:pPr>
        <w:tabs>
          <w:tab w:val="num" w:pos="1080"/>
        </w:tabs>
        <w:ind w:left="1080" w:hanging="360"/>
      </w:pPr>
      <w:rPr>
        <w:rFonts w:ascii="Arial" w:hAnsi="Arial" w:cs="Arial" w:hint="default"/>
        <w:b w:val="0"/>
        <w:i w:val="0"/>
        <w:sz w:val="22"/>
        <w:szCs w:val="22"/>
      </w:rPr>
    </w:lvl>
    <w:lvl w:ilvl="3">
      <w:start w:val="1"/>
      <w:numFmt w:val="lowerLetter"/>
      <w:lvlText w:val="%4)"/>
      <w:lvlJc w:val="left"/>
      <w:pPr>
        <w:tabs>
          <w:tab w:val="num" w:pos="1440"/>
        </w:tabs>
        <w:ind w:left="1440" w:hanging="360"/>
      </w:pPr>
      <w:rPr>
        <w:rFonts w:ascii="Arial" w:hAnsi="Arial" w:cs="Arial" w:hint="default"/>
        <w:b w:val="0"/>
        <w:i w:val="0"/>
        <w:caps w:val="0"/>
        <w:sz w:val="22"/>
        <w:szCs w:val="22"/>
      </w:rPr>
    </w:lvl>
    <w:lvl w:ilvl="4">
      <w:start w:val="1"/>
      <w:numFmt w:val="decimal"/>
      <w:lvlText w:val="(%5)"/>
      <w:lvlJc w:val="left"/>
      <w:pPr>
        <w:tabs>
          <w:tab w:val="num" w:pos="1872"/>
        </w:tabs>
        <w:ind w:left="1872" w:hanging="432"/>
      </w:pPr>
    </w:lvl>
    <w:lvl w:ilvl="5">
      <w:start w:val="1"/>
      <w:numFmt w:val="lowerLetter"/>
      <w:lvlText w:val="(%6)"/>
      <w:lvlJc w:val="left"/>
      <w:pPr>
        <w:tabs>
          <w:tab w:val="num" w:pos="2304"/>
        </w:tabs>
        <w:ind w:left="2304" w:hanging="432"/>
      </w:pPr>
    </w:lvl>
    <w:lvl w:ilvl="6">
      <w:start w:val="1"/>
      <w:numFmt w:val="lowerLetter"/>
      <w:lvlText w:val="(%7)"/>
      <w:lvlJc w:val="left"/>
      <w:pPr>
        <w:tabs>
          <w:tab w:val="num" w:pos="2664"/>
        </w:tabs>
        <w:ind w:left="2592" w:hanging="288"/>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7">
    <w:nsid w:val="422A0B12"/>
    <w:multiLevelType w:val="multilevel"/>
    <w:tmpl w:val="32AA2164"/>
    <w:lvl w:ilvl="0">
      <w:start w:val="3"/>
      <w:numFmt w:val="decimal"/>
      <w:lvlText w:val="%1."/>
      <w:lvlJc w:val="left"/>
      <w:pPr>
        <w:tabs>
          <w:tab w:val="num" w:pos="360"/>
        </w:tabs>
        <w:ind w:left="360" w:hanging="360"/>
      </w:pPr>
      <w:rPr>
        <w:rFonts w:ascii="Arial" w:hAnsi="Arial" w:cs="Arial" w:hint="default"/>
        <w:b/>
        <w:i w:val="0"/>
        <w:sz w:val="22"/>
        <w:szCs w:val="22"/>
      </w:rPr>
    </w:lvl>
    <w:lvl w:ilvl="1">
      <w:start w:val="1"/>
      <w:numFmt w:val="upperLetter"/>
      <w:lvlText w:val="%2."/>
      <w:lvlJc w:val="left"/>
      <w:pPr>
        <w:tabs>
          <w:tab w:val="num" w:pos="720"/>
        </w:tabs>
        <w:ind w:left="720" w:hanging="360"/>
      </w:pPr>
    </w:lvl>
    <w:lvl w:ilvl="2">
      <w:start w:val="1"/>
      <w:numFmt w:val="decimal"/>
      <w:lvlText w:val="%3)"/>
      <w:lvlJc w:val="left"/>
      <w:pPr>
        <w:tabs>
          <w:tab w:val="num" w:pos="1080"/>
        </w:tabs>
        <w:ind w:left="1080" w:hanging="360"/>
      </w:pPr>
      <w:rPr>
        <w:rFonts w:ascii="Arial" w:hAnsi="Arial" w:cs="Arial" w:hint="default"/>
        <w:b w:val="0"/>
        <w:i w:val="0"/>
        <w:sz w:val="22"/>
        <w:szCs w:val="22"/>
      </w:rPr>
    </w:lvl>
    <w:lvl w:ilvl="3">
      <w:start w:val="1"/>
      <w:numFmt w:val="lowerLetter"/>
      <w:lvlText w:val="%4)"/>
      <w:lvlJc w:val="left"/>
      <w:pPr>
        <w:tabs>
          <w:tab w:val="num" w:pos="1440"/>
        </w:tabs>
        <w:ind w:left="1440" w:hanging="360"/>
      </w:pPr>
      <w:rPr>
        <w:rFonts w:ascii="Arial" w:hAnsi="Arial" w:cs="Arial" w:hint="default"/>
        <w:b w:val="0"/>
        <w:i w:val="0"/>
        <w:caps w:val="0"/>
        <w:sz w:val="22"/>
        <w:szCs w:val="22"/>
      </w:rPr>
    </w:lvl>
    <w:lvl w:ilvl="4">
      <w:start w:val="1"/>
      <w:numFmt w:val="decimal"/>
      <w:lvlText w:val="(%5)"/>
      <w:lvlJc w:val="left"/>
      <w:pPr>
        <w:tabs>
          <w:tab w:val="num" w:pos="1872"/>
        </w:tabs>
        <w:ind w:left="1872" w:hanging="432"/>
      </w:pPr>
    </w:lvl>
    <w:lvl w:ilvl="5">
      <w:start w:val="1"/>
      <w:numFmt w:val="lowerLetter"/>
      <w:lvlText w:val="(%6)"/>
      <w:lvlJc w:val="left"/>
      <w:pPr>
        <w:tabs>
          <w:tab w:val="num" w:pos="2304"/>
        </w:tabs>
        <w:ind w:left="2304" w:hanging="432"/>
      </w:pPr>
    </w:lvl>
    <w:lvl w:ilvl="6">
      <w:start w:val="1"/>
      <w:numFmt w:val="lowerLetter"/>
      <w:lvlText w:val="(%7)"/>
      <w:lvlJc w:val="left"/>
      <w:pPr>
        <w:tabs>
          <w:tab w:val="num" w:pos="2664"/>
        </w:tabs>
        <w:ind w:left="2592" w:hanging="288"/>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8">
    <w:nsid w:val="42CE1AED"/>
    <w:multiLevelType w:val="hybridMultilevel"/>
    <w:tmpl w:val="54802300"/>
    <w:lvl w:ilvl="0" w:tplc="3DE60518">
      <w:start w:val="1"/>
      <w:numFmt w:val="decimal"/>
      <w:lvlText w:val="%1."/>
      <w:lvlJc w:val="left"/>
      <w:pPr>
        <w:tabs>
          <w:tab w:val="num" w:pos="720"/>
        </w:tabs>
        <w:ind w:left="720" w:hanging="360"/>
      </w:pPr>
    </w:lvl>
    <w:lvl w:ilvl="1" w:tplc="A58A4B9A" w:tentative="1">
      <w:start w:val="1"/>
      <w:numFmt w:val="decimal"/>
      <w:lvlText w:val="%2."/>
      <w:lvlJc w:val="left"/>
      <w:pPr>
        <w:tabs>
          <w:tab w:val="num" w:pos="1440"/>
        </w:tabs>
        <w:ind w:left="1440" w:hanging="360"/>
      </w:pPr>
    </w:lvl>
    <w:lvl w:ilvl="2" w:tplc="D7685AB6" w:tentative="1">
      <w:start w:val="1"/>
      <w:numFmt w:val="decimal"/>
      <w:lvlText w:val="%3."/>
      <w:lvlJc w:val="left"/>
      <w:pPr>
        <w:tabs>
          <w:tab w:val="num" w:pos="2160"/>
        </w:tabs>
        <w:ind w:left="2160" w:hanging="360"/>
      </w:pPr>
    </w:lvl>
    <w:lvl w:ilvl="3" w:tplc="8660957C" w:tentative="1">
      <w:start w:val="1"/>
      <w:numFmt w:val="decimal"/>
      <w:lvlText w:val="%4."/>
      <w:lvlJc w:val="left"/>
      <w:pPr>
        <w:tabs>
          <w:tab w:val="num" w:pos="2880"/>
        </w:tabs>
        <w:ind w:left="2880" w:hanging="360"/>
      </w:pPr>
    </w:lvl>
    <w:lvl w:ilvl="4" w:tplc="4966598E" w:tentative="1">
      <w:start w:val="1"/>
      <w:numFmt w:val="decimal"/>
      <w:lvlText w:val="%5."/>
      <w:lvlJc w:val="left"/>
      <w:pPr>
        <w:tabs>
          <w:tab w:val="num" w:pos="3600"/>
        </w:tabs>
        <w:ind w:left="3600" w:hanging="360"/>
      </w:pPr>
    </w:lvl>
    <w:lvl w:ilvl="5" w:tplc="F618B9B4" w:tentative="1">
      <w:start w:val="1"/>
      <w:numFmt w:val="decimal"/>
      <w:lvlText w:val="%6."/>
      <w:lvlJc w:val="left"/>
      <w:pPr>
        <w:tabs>
          <w:tab w:val="num" w:pos="4320"/>
        </w:tabs>
        <w:ind w:left="4320" w:hanging="360"/>
      </w:pPr>
    </w:lvl>
    <w:lvl w:ilvl="6" w:tplc="C310D1D6" w:tentative="1">
      <w:start w:val="1"/>
      <w:numFmt w:val="decimal"/>
      <w:lvlText w:val="%7."/>
      <w:lvlJc w:val="left"/>
      <w:pPr>
        <w:tabs>
          <w:tab w:val="num" w:pos="5040"/>
        </w:tabs>
        <w:ind w:left="5040" w:hanging="360"/>
      </w:pPr>
    </w:lvl>
    <w:lvl w:ilvl="7" w:tplc="BF406C48" w:tentative="1">
      <w:start w:val="1"/>
      <w:numFmt w:val="decimal"/>
      <w:lvlText w:val="%8."/>
      <w:lvlJc w:val="left"/>
      <w:pPr>
        <w:tabs>
          <w:tab w:val="num" w:pos="5760"/>
        </w:tabs>
        <w:ind w:left="5760" w:hanging="360"/>
      </w:pPr>
    </w:lvl>
    <w:lvl w:ilvl="8" w:tplc="78388160" w:tentative="1">
      <w:start w:val="1"/>
      <w:numFmt w:val="decimal"/>
      <w:lvlText w:val="%9."/>
      <w:lvlJc w:val="left"/>
      <w:pPr>
        <w:tabs>
          <w:tab w:val="num" w:pos="6480"/>
        </w:tabs>
        <w:ind w:left="6480" w:hanging="360"/>
      </w:pPr>
    </w:lvl>
  </w:abstractNum>
  <w:abstractNum w:abstractNumId="79">
    <w:nsid w:val="43350258"/>
    <w:multiLevelType w:val="multilevel"/>
    <w:tmpl w:val="0FCA159C"/>
    <w:lvl w:ilvl="0">
      <w:start w:val="3"/>
      <w:numFmt w:val="decimal"/>
      <w:lvlText w:val="%1."/>
      <w:lvlJc w:val="left"/>
      <w:pPr>
        <w:tabs>
          <w:tab w:val="num" w:pos="360"/>
        </w:tabs>
        <w:ind w:left="360" w:hanging="360"/>
      </w:pPr>
      <w:rPr>
        <w:rFonts w:ascii="Arial" w:hAnsi="Arial" w:cs="Arial" w:hint="default"/>
        <w:b/>
        <w:i w:val="0"/>
        <w:sz w:val="22"/>
        <w:szCs w:val="22"/>
      </w:rPr>
    </w:lvl>
    <w:lvl w:ilvl="1">
      <w:start w:val="2"/>
      <w:numFmt w:val="upperLetter"/>
      <w:lvlText w:val="%2."/>
      <w:lvlJc w:val="left"/>
      <w:pPr>
        <w:tabs>
          <w:tab w:val="num" w:pos="720"/>
        </w:tabs>
        <w:ind w:left="720" w:hanging="360"/>
      </w:pPr>
    </w:lvl>
    <w:lvl w:ilvl="2">
      <w:start w:val="1"/>
      <w:numFmt w:val="decimal"/>
      <w:lvlText w:val="%3)"/>
      <w:lvlJc w:val="left"/>
      <w:pPr>
        <w:tabs>
          <w:tab w:val="num" w:pos="1080"/>
        </w:tabs>
        <w:ind w:left="1080" w:hanging="360"/>
      </w:pPr>
      <w:rPr>
        <w:rFonts w:ascii="Arial" w:hAnsi="Arial" w:cs="Arial" w:hint="default"/>
        <w:b w:val="0"/>
        <w:i w:val="0"/>
        <w:sz w:val="22"/>
        <w:szCs w:val="22"/>
      </w:rPr>
    </w:lvl>
    <w:lvl w:ilvl="3">
      <w:start w:val="1"/>
      <w:numFmt w:val="lowerLetter"/>
      <w:lvlText w:val="%4)"/>
      <w:lvlJc w:val="left"/>
      <w:pPr>
        <w:tabs>
          <w:tab w:val="num" w:pos="1440"/>
        </w:tabs>
        <w:ind w:left="1440" w:hanging="360"/>
      </w:pPr>
      <w:rPr>
        <w:rFonts w:ascii="Arial" w:hAnsi="Arial" w:cs="Arial" w:hint="default"/>
        <w:b w:val="0"/>
        <w:i w:val="0"/>
        <w:caps w:val="0"/>
        <w:sz w:val="22"/>
        <w:szCs w:val="22"/>
      </w:rPr>
    </w:lvl>
    <w:lvl w:ilvl="4">
      <w:start w:val="1"/>
      <w:numFmt w:val="decimal"/>
      <w:lvlText w:val="(%5)"/>
      <w:lvlJc w:val="left"/>
      <w:pPr>
        <w:tabs>
          <w:tab w:val="num" w:pos="1872"/>
        </w:tabs>
        <w:ind w:left="1872" w:hanging="432"/>
      </w:pPr>
    </w:lvl>
    <w:lvl w:ilvl="5">
      <w:start w:val="1"/>
      <w:numFmt w:val="lowerLetter"/>
      <w:lvlText w:val="(%6)"/>
      <w:lvlJc w:val="left"/>
      <w:pPr>
        <w:tabs>
          <w:tab w:val="num" w:pos="2304"/>
        </w:tabs>
        <w:ind w:left="2304" w:hanging="432"/>
      </w:pPr>
    </w:lvl>
    <w:lvl w:ilvl="6">
      <w:start w:val="1"/>
      <w:numFmt w:val="lowerLetter"/>
      <w:lvlText w:val="(%7)"/>
      <w:lvlJc w:val="left"/>
      <w:pPr>
        <w:tabs>
          <w:tab w:val="num" w:pos="2664"/>
        </w:tabs>
        <w:ind w:left="2592" w:hanging="288"/>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0">
    <w:nsid w:val="43AB3B29"/>
    <w:multiLevelType w:val="multilevel"/>
    <w:tmpl w:val="049AC894"/>
    <w:lvl w:ilvl="0">
      <w:start w:val="2"/>
      <w:numFmt w:val="upperLetter"/>
      <w:lvlText w:val="%1."/>
      <w:lvlJc w:val="left"/>
      <w:pPr>
        <w:tabs>
          <w:tab w:val="num" w:pos="360"/>
        </w:tabs>
        <w:ind w:left="360" w:hanging="360"/>
      </w:pPr>
      <w:rPr>
        <w:rFonts w:ascii="Arial" w:hAnsi="Arial" w:cs="Arial" w:hint="default"/>
        <w:b/>
        <w:i w:val="0"/>
        <w:sz w:val="22"/>
        <w:szCs w:val="22"/>
      </w:rPr>
    </w:lvl>
    <w:lvl w:ilvl="1">
      <w:start w:val="3"/>
      <w:numFmt w:val="decimal"/>
      <w:lvlText w:val="%2."/>
      <w:lvlJc w:val="left"/>
      <w:pPr>
        <w:tabs>
          <w:tab w:val="num" w:pos="720"/>
        </w:tabs>
        <w:ind w:left="720" w:hanging="360"/>
      </w:pPr>
      <w:rPr>
        <w:rFonts w:ascii="Arial" w:hAnsi="Arial" w:cs="Arial" w:hint="default"/>
        <w:b w:val="0"/>
        <w:i w:val="0"/>
        <w:sz w:val="22"/>
        <w:szCs w:val="22"/>
      </w:rPr>
    </w:lvl>
    <w:lvl w:ilvl="2">
      <w:start w:val="9"/>
      <w:numFmt w:val="lowerLetter"/>
      <w:lvlText w:val="%3."/>
      <w:lvlJc w:val="left"/>
      <w:pPr>
        <w:tabs>
          <w:tab w:val="num" w:pos="1080"/>
        </w:tabs>
        <w:ind w:left="1080" w:hanging="360"/>
      </w:pPr>
      <w:rPr>
        <w:rFonts w:ascii="Arial" w:hAnsi="Arial" w:cs="Arial" w:hint="default"/>
        <w:b w:val="0"/>
        <w:i w:val="0"/>
        <w:sz w:val="22"/>
        <w:szCs w:val="22"/>
      </w:rPr>
    </w:lvl>
    <w:lvl w:ilvl="3">
      <w:start w:val="1"/>
      <w:numFmt w:val="decimal"/>
      <w:lvlText w:val="%4)"/>
      <w:lvlJc w:val="left"/>
      <w:pPr>
        <w:tabs>
          <w:tab w:val="num" w:pos="1440"/>
        </w:tabs>
        <w:ind w:left="1440" w:hanging="360"/>
      </w:pPr>
    </w:lvl>
    <w:lvl w:ilvl="4">
      <w:start w:val="5"/>
      <w:numFmt w:val="lowerLetter"/>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lowerLetter"/>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1">
    <w:nsid w:val="44523DE0"/>
    <w:multiLevelType w:val="hybridMultilevel"/>
    <w:tmpl w:val="1100820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445C2FF8"/>
    <w:multiLevelType w:val="hybridMultilevel"/>
    <w:tmpl w:val="E80807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450D5044"/>
    <w:multiLevelType w:val="multilevel"/>
    <w:tmpl w:val="1010B53E"/>
    <w:lvl w:ilvl="0">
      <w:start w:val="1"/>
      <w:numFmt w:val="upperLetter"/>
      <w:lvlText w:val="%1."/>
      <w:lvlJc w:val="left"/>
      <w:pPr>
        <w:tabs>
          <w:tab w:val="num" w:pos="360"/>
        </w:tabs>
        <w:ind w:left="360" w:hanging="360"/>
      </w:pPr>
      <w:rPr>
        <w:rFonts w:ascii="Arial" w:hAnsi="Arial" w:cs="Arial" w:hint="default"/>
        <w:b/>
        <w:i w:val="0"/>
        <w:sz w:val="22"/>
        <w:szCs w:val="22"/>
      </w:rPr>
    </w:lvl>
    <w:lvl w:ilvl="1">
      <w:start w:val="3"/>
      <w:numFmt w:val="decimal"/>
      <w:lvlText w:val="%2."/>
      <w:lvlJc w:val="left"/>
      <w:pPr>
        <w:tabs>
          <w:tab w:val="num" w:pos="720"/>
        </w:tabs>
        <w:ind w:left="720" w:hanging="360"/>
      </w:pPr>
      <w:rPr>
        <w:rFonts w:ascii="Arial" w:hAnsi="Arial" w:cs="Arial" w:hint="default"/>
        <w:b w:val="0"/>
        <w:i w:val="0"/>
        <w:sz w:val="22"/>
        <w:szCs w:val="22"/>
      </w:rPr>
    </w:lvl>
    <w:lvl w:ilvl="2">
      <w:start w:val="1"/>
      <w:numFmt w:val="lowerLetter"/>
      <w:lvlText w:val="%3."/>
      <w:lvlJc w:val="left"/>
      <w:pPr>
        <w:tabs>
          <w:tab w:val="num" w:pos="1080"/>
        </w:tabs>
        <w:ind w:left="1080" w:hanging="360"/>
      </w:pPr>
      <w:rPr>
        <w:rFonts w:ascii="Arial" w:hAnsi="Arial" w:cs="Arial" w:hint="default"/>
        <w:b w:val="0"/>
        <w:i w:val="0"/>
        <w:sz w:val="22"/>
        <w:szCs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lowerLetter"/>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4">
    <w:nsid w:val="45D70B0F"/>
    <w:multiLevelType w:val="hybridMultilevel"/>
    <w:tmpl w:val="C916CE54"/>
    <w:lvl w:ilvl="0" w:tplc="0240B452">
      <w:start w:val="1"/>
      <w:numFmt w:val="decimal"/>
      <w:lvlText w:val="%1."/>
      <w:lvlJc w:val="left"/>
      <w:pPr>
        <w:tabs>
          <w:tab w:val="num" w:pos="720"/>
        </w:tabs>
        <w:ind w:left="720" w:hanging="360"/>
      </w:pPr>
    </w:lvl>
    <w:lvl w:ilvl="1" w:tplc="35CADE58" w:tentative="1">
      <w:start w:val="1"/>
      <w:numFmt w:val="decimal"/>
      <w:lvlText w:val="%2."/>
      <w:lvlJc w:val="left"/>
      <w:pPr>
        <w:tabs>
          <w:tab w:val="num" w:pos="1440"/>
        </w:tabs>
        <w:ind w:left="1440" w:hanging="360"/>
      </w:pPr>
    </w:lvl>
    <w:lvl w:ilvl="2" w:tplc="78640AAC" w:tentative="1">
      <w:start w:val="1"/>
      <w:numFmt w:val="decimal"/>
      <w:lvlText w:val="%3."/>
      <w:lvlJc w:val="left"/>
      <w:pPr>
        <w:tabs>
          <w:tab w:val="num" w:pos="2160"/>
        </w:tabs>
        <w:ind w:left="2160" w:hanging="360"/>
      </w:pPr>
    </w:lvl>
    <w:lvl w:ilvl="3" w:tplc="C464E53A" w:tentative="1">
      <w:start w:val="1"/>
      <w:numFmt w:val="decimal"/>
      <w:lvlText w:val="%4."/>
      <w:lvlJc w:val="left"/>
      <w:pPr>
        <w:tabs>
          <w:tab w:val="num" w:pos="2880"/>
        </w:tabs>
        <w:ind w:left="2880" w:hanging="360"/>
      </w:pPr>
    </w:lvl>
    <w:lvl w:ilvl="4" w:tplc="68449ABE" w:tentative="1">
      <w:start w:val="1"/>
      <w:numFmt w:val="decimal"/>
      <w:lvlText w:val="%5."/>
      <w:lvlJc w:val="left"/>
      <w:pPr>
        <w:tabs>
          <w:tab w:val="num" w:pos="3600"/>
        </w:tabs>
        <w:ind w:left="3600" w:hanging="360"/>
      </w:pPr>
    </w:lvl>
    <w:lvl w:ilvl="5" w:tplc="0D027BDC" w:tentative="1">
      <w:start w:val="1"/>
      <w:numFmt w:val="decimal"/>
      <w:lvlText w:val="%6."/>
      <w:lvlJc w:val="left"/>
      <w:pPr>
        <w:tabs>
          <w:tab w:val="num" w:pos="4320"/>
        </w:tabs>
        <w:ind w:left="4320" w:hanging="360"/>
      </w:pPr>
    </w:lvl>
    <w:lvl w:ilvl="6" w:tplc="058AC418" w:tentative="1">
      <w:start w:val="1"/>
      <w:numFmt w:val="decimal"/>
      <w:lvlText w:val="%7."/>
      <w:lvlJc w:val="left"/>
      <w:pPr>
        <w:tabs>
          <w:tab w:val="num" w:pos="5040"/>
        </w:tabs>
        <w:ind w:left="5040" w:hanging="360"/>
      </w:pPr>
    </w:lvl>
    <w:lvl w:ilvl="7" w:tplc="80C48382" w:tentative="1">
      <w:start w:val="1"/>
      <w:numFmt w:val="decimal"/>
      <w:lvlText w:val="%8."/>
      <w:lvlJc w:val="left"/>
      <w:pPr>
        <w:tabs>
          <w:tab w:val="num" w:pos="5760"/>
        </w:tabs>
        <w:ind w:left="5760" w:hanging="360"/>
      </w:pPr>
    </w:lvl>
    <w:lvl w:ilvl="8" w:tplc="74AE9B5A" w:tentative="1">
      <w:start w:val="1"/>
      <w:numFmt w:val="decimal"/>
      <w:lvlText w:val="%9."/>
      <w:lvlJc w:val="left"/>
      <w:pPr>
        <w:tabs>
          <w:tab w:val="num" w:pos="6480"/>
        </w:tabs>
        <w:ind w:left="6480" w:hanging="360"/>
      </w:pPr>
    </w:lvl>
  </w:abstractNum>
  <w:abstractNum w:abstractNumId="85">
    <w:nsid w:val="45DF4C2A"/>
    <w:multiLevelType w:val="multilevel"/>
    <w:tmpl w:val="B7CED58A"/>
    <w:lvl w:ilvl="0">
      <w:start w:val="1"/>
      <w:numFmt w:val="decimal"/>
      <w:lvlText w:val="%1."/>
      <w:lvlJc w:val="left"/>
      <w:pPr>
        <w:tabs>
          <w:tab w:val="num" w:pos="360"/>
        </w:tabs>
        <w:ind w:left="360" w:hanging="360"/>
      </w:pPr>
      <w:rPr>
        <w:rFonts w:ascii="Arial" w:hAnsi="Arial" w:cs="Arial" w:hint="default"/>
        <w:b/>
        <w:i w:val="0"/>
        <w:sz w:val="22"/>
        <w:szCs w:val="22"/>
      </w:rPr>
    </w:lvl>
    <w:lvl w:ilvl="1">
      <w:start w:val="4"/>
      <w:numFmt w:val="upperLetter"/>
      <w:lvlText w:val="%2."/>
      <w:lvlJc w:val="left"/>
      <w:pPr>
        <w:tabs>
          <w:tab w:val="num" w:pos="720"/>
        </w:tabs>
        <w:ind w:left="720" w:hanging="360"/>
      </w:pPr>
    </w:lvl>
    <w:lvl w:ilvl="2">
      <w:start w:val="1"/>
      <w:numFmt w:val="decimal"/>
      <w:lvlText w:val="%3)"/>
      <w:lvlJc w:val="left"/>
      <w:pPr>
        <w:tabs>
          <w:tab w:val="num" w:pos="1080"/>
        </w:tabs>
        <w:ind w:left="1080" w:hanging="360"/>
      </w:pPr>
      <w:rPr>
        <w:rFonts w:ascii="Arial" w:hAnsi="Arial" w:cs="Arial" w:hint="default"/>
        <w:b w:val="0"/>
        <w:i w:val="0"/>
        <w:sz w:val="22"/>
        <w:szCs w:val="22"/>
      </w:rPr>
    </w:lvl>
    <w:lvl w:ilvl="3">
      <w:start w:val="1"/>
      <w:numFmt w:val="lowerLetter"/>
      <w:lvlText w:val="%4)"/>
      <w:lvlJc w:val="left"/>
      <w:pPr>
        <w:tabs>
          <w:tab w:val="num" w:pos="1440"/>
        </w:tabs>
        <w:ind w:left="1440" w:hanging="360"/>
      </w:pPr>
      <w:rPr>
        <w:rFonts w:ascii="Arial" w:hAnsi="Arial" w:cs="Arial" w:hint="default"/>
        <w:b w:val="0"/>
        <w:i w:val="0"/>
        <w:caps w:val="0"/>
        <w:sz w:val="22"/>
        <w:szCs w:val="22"/>
      </w:rPr>
    </w:lvl>
    <w:lvl w:ilvl="4">
      <w:start w:val="1"/>
      <w:numFmt w:val="decimal"/>
      <w:lvlText w:val="(%5)"/>
      <w:lvlJc w:val="left"/>
      <w:pPr>
        <w:tabs>
          <w:tab w:val="num" w:pos="1872"/>
        </w:tabs>
        <w:ind w:left="1872" w:hanging="432"/>
      </w:pPr>
    </w:lvl>
    <w:lvl w:ilvl="5">
      <w:start w:val="1"/>
      <w:numFmt w:val="lowerLetter"/>
      <w:lvlText w:val="(%6)"/>
      <w:lvlJc w:val="left"/>
      <w:pPr>
        <w:tabs>
          <w:tab w:val="num" w:pos="2304"/>
        </w:tabs>
        <w:ind w:left="2304" w:hanging="432"/>
      </w:pPr>
    </w:lvl>
    <w:lvl w:ilvl="6">
      <w:start w:val="1"/>
      <w:numFmt w:val="lowerLetter"/>
      <w:lvlText w:val="(%7)"/>
      <w:lvlJc w:val="left"/>
      <w:pPr>
        <w:tabs>
          <w:tab w:val="num" w:pos="2664"/>
        </w:tabs>
        <w:ind w:left="2592" w:hanging="288"/>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6">
    <w:nsid w:val="45EF2643"/>
    <w:multiLevelType w:val="hybridMultilevel"/>
    <w:tmpl w:val="0D6C6714"/>
    <w:lvl w:ilvl="0" w:tplc="0409000F">
      <w:start w:val="1"/>
      <w:numFmt w:val="decimal"/>
      <w:lvlText w:val="%1."/>
      <w:lvlJc w:val="left"/>
      <w:pPr>
        <w:tabs>
          <w:tab w:val="num" w:pos="720"/>
        </w:tabs>
        <w:ind w:left="720" w:hanging="360"/>
      </w:pPr>
    </w:lvl>
    <w:lvl w:ilvl="1" w:tplc="04090007">
      <w:start w:val="1"/>
      <w:numFmt w:val="bullet"/>
      <w:lvlText w:val=""/>
      <w:lvlJc w:val="left"/>
      <w:pPr>
        <w:tabs>
          <w:tab w:val="num" w:pos="1440"/>
        </w:tabs>
        <w:ind w:left="1440" w:hanging="360"/>
      </w:pPr>
      <w:rPr>
        <w:rFonts w:ascii="Wingdings" w:hAnsi="Wingdings" w:hint="default"/>
        <w:sz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464B65DD"/>
    <w:multiLevelType w:val="hybridMultilevel"/>
    <w:tmpl w:val="2556CFC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47B64707"/>
    <w:multiLevelType w:val="hybridMultilevel"/>
    <w:tmpl w:val="28A253B8"/>
    <w:lvl w:ilvl="0" w:tplc="557836B2">
      <w:start w:val="1"/>
      <w:numFmt w:val="bullet"/>
      <w:lvlText w:val=""/>
      <w:lvlJc w:val="left"/>
      <w:pPr>
        <w:tabs>
          <w:tab w:val="num" w:pos="720"/>
        </w:tabs>
        <w:ind w:left="720" w:hanging="360"/>
      </w:pPr>
      <w:rPr>
        <w:rFonts w:ascii="Symbol" w:hAnsi="Symbol" w:hint="default"/>
        <w:sz w:val="20"/>
      </w:rPr>
    </w:lvl>
    <w:lvl w:ilvl="1" w:tplc="9378F344" w:tentative="1">
      <w:start w:val="1"/>
      <w:numFmt w:val="bullet"/>
      <w:lvlText w:val="o"/>
      <w:lvlJc w:val="left"/>
      <w:pPr>
        <w:tabs>
          <w:tab w:val="num" w:pos="1440"/>
        </w:tabs>
        <w:ind w:left="1440" w:hanging="360"/>
      </w:pPr>
      <w:rPr>
        <w:rFonts w:ascii="Courier New" w:hAnsi="Courier New" w:hint="default"/>
        <w:sz w:val="20"/>
      </w:rPr>
    </w:lvl>
    <w:lvl w:ilvl="2" w:tplc="FDC888E8" w:tentative="1">
      <w:start w:val="1"/>
      <w:numFmt w:val="bullet"/>
      <w:lvlText w:val=""/>
      <w:lvlJc w:val="left"/>
      <w:pPr>
        <w:tabs>
          <w:tab w:val="num" w:pos="2160"/>
        </w:tabs>
        <w:ind w:left="2160" w:hanging="360"/>
      </w:pPr>
      <w:rPr>
        <w:rFonts w:ascii="Wingdings" w:hAnsi="Wingdings" w:hint="default"/>
        <w:sz w:val="20"/>
      </w:rPr>
    </w:lvl>
    <w:lvl w:ilvl="3" w:tplc="C6649548" w:tentative="1">
      <w:start w:val="1"/>
      <w:numFmt w:val="bullet"/>
      <w:lvlText w:val=""/>
      <w:lvlJc w:val="left"/>
      <w:pPr>
        <w:tabs>
          <w:tab w:val="num" w:pos="2880"/>
        </w:tabs>
        <w:ind w:left="2880" w:hanging="360"/>
      </w:pPr>
      <w:rPr>
        <w:rFonts w:ascii="Wingdings" w:hAnsi="Wingdings" w:hint="default"/>
        <w:sz w:val="20"/>
      </w:rPr>
    </w:lvl>
    <w:lvl w:ilvl="4" w:tplc="5C30F612" w:tentative="1">
      <w:start w:val="1"/>
      <w:numFmt w:val="bullet"/>
      <w:lvlText w:val=""/>
      <w:lvlJc w:val="left"/>
      <w:pPr>
        <w:tabs>
          <w:tab w:val="num" w:pos="3600"/>
        </w:tabs>
        <w:ind w:left="3600" w:hanging="360"/>
      </w:pPr>
      <w:rPr>
        <w:rFonts w:ascii="Wingdings" w:hAnsi="Wingdings" w:hint="default"/>
        <w:sz w:val="20"/>
      </w:rPr>
    </w:lvl>
    <w:lvl w:ilvl="5" w:tplc="C57834A6" w:tentative="1">
      <w:start w:val="1"/>
      <w:numFmt w:val="bullet"/>
      <w:lvlText w:val=""/>
      <w:lvlJc w:val="left"/>
      <w:pPr>
        <w:tabs>
          <w:tab w:val="num" w:pos="4320"/>
        </w:tabs>
        <w:ind w:left="4320" w:hanging="360"/>
      </w:pPr>
      <w:rPr>
        <w:rFonts w:ascii="Wingdings" w:hAnsi="Wingdings" w:hint="default"/>
        <w:sz w:val="20"/>
      </w:rPr>
    </w:lvl>
    <w:lvl w:ilvl="6" w:tplc="467C7544" w:tentative="1">
      <w:start w:val="1"/>
      <w:numFmt w:val="bullet"/>
      <w:lvlText w:val=""/>
      <w:lvlJc w:val="left"/>
      <w:pPr>
        <w:tabs>
          <w:tab w:val="num" w:pos="5040"/>
        </w:tabs>
        <w:ind w:left="5040" w:hanging="360"/>
      </w:pPr>
      <w:rPr>
        <w:rFonts w:ascii="Wingdings" w:hAnsi="Wingdings" w:hint="default"/>
        <w:sz w:val="20"/>
      </w:rPr>
    </w:lvl>
    <w:lvl w:ilvl="7" w:tplc="52ACFA5A" w:tentative="1">
      <w:start w:val="1"/>
      <w:numFmt w:val="bullet"/>
      <w:lvlText w:val=""/>
      <w:lvlJc w:val="left"/>
      <w:pPr>
        <w:tabs>
          <w:tab w:val="num" w:pos="5760"/>
        </w:tabs>
        <w:ind w:left="5760" w:hanging="360"/>
      </w:pPr>
      <w:rPr>
        <w:rFonts w:ascii="Wingdings" w:hAnsi="Wingdings" w:hint="default"/>
        <w:sz w:val="20"/>
      </w:rPr>
    </w:lvl>
    <w:lvl w:ilvl="8" w:tplc="DF94AA0A" w:tentative="1">
      <w:start w:val="1"/>
      <w:numFmt w:val="bullet"/>
      <w:lvlText w:val=""/>
      <w:lvlJc w:val="left"/>
      <w:pPr>
        <w:tabs>
          <w:tab w:val="num" w:pos="6480"/>
        </w:tabs>
        <w:ind w:left="6480" w:hanging="360"/>
      </w:pPr>
      <w:rPr>
        <w:rFonts w:ascii="Wingdings" w:hAnsi="Wingdings" w:hint="default"/>
        <w:sz w:val="20"/>
      </w:rPr>
    </w:lvl>
  </w:abstractNum>
  <w:abstractNum w:abstractNumId="89">
    <w:nsid w:val="47C3359D"/>
    <w:multiLevelType w:val="multilevel"/>
    <w:tmpl w:val="4E3263F8"/>
    <w:lvl w:ilvl="0">
      <w:start w:val="4"/>
      <w:numFmt w:val="decimal"/>
      <w:lvlText w:val="%1."/>
      <w:lvlJc w:val="left"/>
      <w:pPr>
        <w:tabs>
          <w:tab w:val="num" w:pos="360"/>
        </w:tabs>
        <w:ind w:left="360" w:hanging="360"/>
      </w:pPr>
      <w:rPr>
        <w:rFonts w:ascii="Arial" w:hAnsi="Arial" w:cs="Arial" w:hint="default"/>
        <w:b/>
        <w:i w:val="0"/>
        <w:sz w:val="22"/>
        <w:szCs w:val="22"/>
      </w:rPr>
    </w:lvl>
    <w:lvl w:ilvl="1">
      <w:start w:val="1"/>
      <w:numFmt w:val="upperLetter"/>
      <w:lvlText w:val="%2."/>
      <w:lvlJc w:val="left"/>
      <w:pPr>
        <w:tabs>
          <w:tab w:val="num" w:pos="720"/>
        </w:tabs>
        <w:ind w:left="720" w:hanging="360"/>
      </w:pPr>
    </w:lvl>
    <w:lvl w:ilvl="2">
      <w:start w:val="1"/>
      <w:numFmt w:val="decimal"/>
      <w:lvlText w:val="%3)"/>
      <w:lvlJc w:val="left"/>
      <w:pPr>
        <w:tabs>
          <w:tab w:val="num" w:pos="1080"/>
        </w:tabs>
        <w:ind w:left="1080" w:hanging="360"/>
      </w:pPr>
      <w:rPr>
        <w:rFonts w:ascii="Arial" w:hAnsi="Arial" w:cs="Arial" w:hint="default"/>
        <w:b w:val="0"/>
        <w:i w:val="0"/>
        <w:sz w:val="22"/>
        <w:szCs w:val="22"/>
      </w:rPr>
    </w:lvl>
    <w:lvl w:ilvl="3">
      <w:start w:val="1"/>
      <w:numFmt w:val="lowerLetter"/>
      <w:lvlText w:val="%4)"/>
      <w:lvlJc w:val="left"/>
      <w:pPr>
        <w:tabs>
          <w:tab w:val="num" w:pos="1440"/>
        </w:tabs>
        <w:ind w:left="1440" w:hanging="360"/>
      </w:pPr>
      <w:rPr>
        <w:rFonts w:ascii="Arial" w:hAnsi="Arial" w:cs="Arial" w:hint="default"/>
        <w:b w:val="0"/>
        <w:i w:val="0"/>
        <w:caps w:val="0"/>
        <w:sz w:val="22"/>
        <w:szCs w:val="22"/>
      </w:rPr>
    </w:lvl>
    <w:lvl w:ilvl="4">
      <w:start w:val="1"/>
      <w:numFmt w:val="decimal"/>
      <w:lvlText w:val="(%5)"/>
      <w:lvlJc w:val="left"/>
      <w:pPr>
        <w:tabs>
          <w:tab w:val="num" w:pos="1872"/>
        </w:tabs>
        <w:ind w:left="1872" w:hanging="432"/>
      </w:pPr>
    </w:lvl>
    <w:lvl w:ilvl="5">
      <w:start w:val="1"/>
      <w:numFmt w:val="lowerLetter"/>
      <w:lvlText w:val="(%6)"/>
      <w:lvlJc w:val="left"/>
      <w:pPr>
        <w:tabs>
          <w:tab w:val="num" w:pos="2304"/>
        </w:tabs>
        <w:ind w:left="2304" w:hanging="432"/>
      </w:pPr>
    </w:lvl>
    <w:lvl w:ilvl="6">
      <w:start w:val="1"/>
      <w:numFmt w:val="lowerLetter"/>
      <w:lvlText w:val="(%7)"/>
      <w:lvlJc w:val="left"/>
      <w:pPr>
        <w:tabs>
          <w:tab w:val="num" w:pos="2664"/>
        </w:tabs>
        <w:ind w:left="2592" w:hanging="288"/>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0">
    <w:nsid w:val="47E719BE"/>
    <w:multiLevelType w:val="hybridMultilevel"/>
    <w:tmpl w:val="A3EADE30"/>
    <w:lvl w:ilvl="0" w:tplc="C2109006">
      <w:start w:val="1"/>
      <w:numFmt w:val="lowerLetter"/>
      <w:lvlText w:val="%1."/>
      <w:lvlJc w:val="left"/>
      <w:pPr>
        <w:tabs>
          <w:tab w:val="num" w:pos="2880"/>
        </w:tabs>
        <w:ind w:left="2880" w:hanging="720"/>
      </w:pPr>
      <w:rPr>
        <w:rFonts w:hint="default"/>
      </w:rPr>
    </w:lvl>
    <w:lvl w:ilvl="1" w:tplc="D95C2FF2">
      <w:start w:val="1"/>
      <w:numFmt w:val="decimal"/>
      <w:lvlText w:val="%2."/>
      <w:lvlJc w:val="left"/>
      <w:pPr>
        <w:tabs>
          <w:tab w:val="num" w:pos="3600"/>
        </w:tabs>
        <w:ind w:left="3600" w:hanging="720"/>
      </w:pPr>
      <w:rPr>
        <w:rFonts w:hint="default"/>
      </w:rPr>
    </w:lvl>
    <w:lvl w:ilvl="2" w:tplc="0409001B">
      <w:start w:val="1"/>
      <w:numFmt w:val="lowerRoman"/>
      <w:lvlText w:val="%3."/>
      <w:lvlJc w:val="right"/>
      <w:pPr>
        <w:tabs>
          <w:tab w:val="num" w:pos="3960"/>
        </w:tabs>
        <w:ind w:left="3960" w:hanging="180"/>
      </w:pPr>
    </w:lvl>
    <w:lvl w:ilvl="3" w:tplc="EDFEBCDE">
      <w:start w:val="1"/>
      <w:numFmt w:val="decimal"/>
      <w:lvlText w:val="(%4)"/>
      <w:lvlJc w:val="left"/>
      <w:pPr>
        <w:tabs>
          <w:tab w:val="num" w:pos="5040"/>
        </w:tabs>
        <w:ind w:left="5040" w:hanging="720"/>
      </w:pPr>
      <w:rPr>
        <w:rFonts w:hint="default"/>
      </w:rPr>
    </w:lvl>
    <w:lvl w:ilvl="4" w:tplc="507E5350">
      <w:start w:val="3"/>
      <w:numFmt w:val="upperRoman"/>
      <w:lvlText w:val="%5."/>
      <w:lvlJc w:val="left"/>
      <w:pPr>
        <w:tabs>
          <w:tab w:val="num" w:pos="5760"/>
        </w:tabs>
        <w:ind w:left="5760" w:hanging="720"/>
      </w:pPr>
      <w:rPr>
        <w:rFonts w:hint="default"/>
      </w:r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91">
    <w:nsid w:val="481B0389"/>
    <w:multiLevelType w:val="multilevel"/>
    <w:tmpl w:val="EE12DD96"/>
    <w:lvl w:ilvl="0">
      <w:start w:val="6"/>
      <w:numFmt w:val="upperLetter"/>
      <w:lvlText w:val="%1."/>
      <w:lvlJc w:val="left"/>
      <w:pPr>
        <w:tabs>
          <w:tab w:val="num" w:pos="360"/>
        </w:tabs>
        <w:ind w:left="360" w:hanging="360"/>
      </w:pPr>
      <w:rPr>
        <w:rFonts w:ascii="Arial" w:hAnsi="Arial" w:cs="Arial" w:hint="default"/>
        <w:b/>
        <w:i w:val="0"/>
        <w:sz w:val="22"/>
        <w:szCs w:val="22"/>
      </w:rPr>
    </w:lvl>
    <w:lvl w:ilvl="1">
      <w:start w:val="1"/>
      <w:numFmt w:val="decimal"/>
      <w:lvlText w:val="%2."/>
      <w:lvlJc w:val="left"/>
      <w:pPr>
        <w:tabs>
          <w:tab w:val="num" w:pos="720"/>
        </w:tabs>
        <w:ind w:left="720" w:hanging="360"/>
      </w:pPr>
      <w:rPr>
        <w:rFonts w:hint="default"/>
        <w:b/>
        <w:i w:val="0"/>
        <w:sz w:val="22"/>
        <w:szCs w:val="22"/>
      </w:rPr>
    </w:lvl>
    <w:lvl w:ilvl="2">
      <w:start w:val="1"/>
      <w:numFmt w:val="lowerLetter"/>
      <w:lvlText w:val="%3."/>
      <w:lvlJc w:val="left"/>
      <w:pPr>
        <w:tabs>
          <w:tab w:val="num" w:pos="1152"/>
        </w:tabs>
        <w:ind w:left="1152" w:hanging="432"/>
      </w:pPr>
      <w:rPr>
        <w:rFonts w:ascii="Arial" w:hAnsi="Arial" w:cs="Arial" w:hint="default"/>
        <w:b w:val="0"/>
        <w:i w:val="0"/>
        <w:sz w:val="22"/>
        <w:szCs w:val="22"/>
      </w:rPr>
    </w:lvl>
    <w:lvl w:ilvl="3">
      <w:start w:val="1"/>
      <w:numFmt w:val="decimal"/>
      <w:lvlText w:val="%4)"/>
      <w:lvlJc w:val="left"/>
      <w:pPr>
        <w:tabs>
          <w:tab w:val="num" w:pos="1584"/>
        </w:tabs>
        <w:ind w:left="1584" w:hanging="432"/>
      </w:pPr>
    </w:lvl>
    <w:lvl w:ilvl="4">
      <w:start w:val="2"/>
      <w:numFmt w:val="lowerLetter"/>
      <w:lvlText w:val="(%5)"/>
      <w:lvlJc w:val="left"/>
      <w:pPr>
        <w:tabs>
          <w:tab w:val="num" w:pos="2016"/>
        </w:tabs>
        <w:ind w:left="2016" w:hanging="432"/>
      </w:pPr>
    </w:lvl>
    <w:lvl w:ilvl="5">
      <w:start w:val="1"/>
      <w:numFmt w:val="decimal"/>
      <w:lvlText w:val="%6."/>
      <w:lvlJc w:val="left"/>
      <w:pPr>
        <w:tabs>
          <w:tab w:val="num" w:pos="2592"/>
        </w:tabs>
        <w:ind w:left="2592" w:hanging="432"/>
      </w:pPr>
      <w:rPr>
        <w:u w:val="none"/>
      </w:rPr>
    </w:lvl>
    <w:lvl w:ilvl="6">
      <w:start w:val="1"/>
      <w:numFmt w:val="lowerLetter"/>
      <w:lvlText w:val="%7."/>
      <w:lvlJc w:val="left"/>
      <w:pPr>
        <w:tabs>
          <w:tab w:val="num" w:pos="2736"/>
        </w:tabs>
        <w:ind w:left="2736" w:hanging="432"/>
      </w:pPr>
      <w:rPr>
        <w:u w:val="single"/>
      </w:rPr>
    </w:lvl>
    <w:lvl w:ilvl="7">
      <w:start w:val="1"/>
      <w:numFmt w:val="lowerLetter"/>
      <w:lvlText w:val="%8."/>
      <w:lvlJc w:val="left"/>
      <w:pPr>
        <w:tabs>
          <w:tab w:val="num" w:pos="3168"/>
        </w:tabs>
        <w:ind w:left="3168" w:hanging="432"/>
      </w:pPr>
    </w:lvl>
    <w:lvl w:ilvl="8">
      <w:start w:val="1"/>
      <w:numFmt w:val="lowerRoman"/>
      <w:lvlText w:val="%9."/>
      <w:lvlJc w:val="left"/>
      <w:pPr>
        <w:tabs>
          <w:tab w:val="num" w:pos="3240"/>
        </w:tabs>
        <w:ind w:left="3240" w:hanging="360"/>
      </w:pPr>
    </w:lvl>
  </w:abstractNum>
  <w:abstractNum w:abstractNumId="92">
    <w:nsid w:val="482904DE"/>
    <w:multiLevelType w:val="hybridMultilevel"/>
    <w:tmpl w:val="06D67F2A"/>
    <w:lvl w:ilvl="0" w:tplc="04090007">
      <w:start w:val="1"/>
      <w:numFmt w:val="bullet"/>
      <w:lvlText w:val=""/>
      <w:lvlJc w:val="left"/>
      <w:pPr>
        <w:tabs>
          <w:tab w:val="num" w:pos="1080"/>
        </w:tabs>
        <w:ind w:left="1080" w:hanging="360"/>
      </w:pPr>
      <w:rPr>
        <w:rFonts w:ascii="Wingdings" w:hAnsi="Wingdings" w:hint="default"/>
        <w:sz w:val="16"/>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3">
    <w:nsid w:val="484A0EBB"/>
    <w:multiLevelType w:val="multilevel"/>
    <w:tmpl w:val="B63CCE36"/>
    <w:lvl w:ilvl="0">
      <w:start w:val="2"/>
      <w:numFmt w:val="upperLetter"/>
      <w:lvlText w:val="%1."/>
      <w:lvlJc w:val="left"/>
      <w:pPr>
        <w:tabs>
          <w:tab w:val="num" w:pos="360"/>
        </w:tabs>
        <w:ind w:left="360" w:hanging="360"/>
      </w:pPr>
      <w:rPr>
        <w:rFonts w:ascii="Arial" w:hAnsi="Arial" w:cs="Arial" w:hint="default"/>
        <w:b/>
        <w:i w:val="0"/>
        <w:sz w:val="22"/>
        <w:szCs w:val="22"/>
      </w:rPr>
    </w:lvl>
    <w:lvl w:ilvl="1">
      <w:start w:val="2"/>
      <w:numFmt w:val="decimal"/>
      <w:lvlText w:val="%2."/>
      <w:lvlJc w:val="left"/>
      <w:pPr>
        <w:tabs>
          <w:tab w:val="num" w:pos="720"/>
        </w:tabs>
        <w:ind w:left="720" w:hanging="360"/>
      </w:pPr>
      <w:rPr>
        <w:rFonts w:ascii="Arial" w:hAnsi="Arial" w:cs="Arial" w:hint="default"/>
        <w:b w:val="0"/>
        <w:i w:val="0"/>
        <w:sz w:val="22"/>
        <w:szCs w:val="22"/>
      </w:rPr>
    </w:lvl>
    <w:lvl w:ilvl="2">
      <w:start w:val="1"/>
      <w:numFmt w:val="lowerLetter"/>
      <w:lvlText w:val="%3."/>
      <w:lvlJc w:val="left"/>
      <w:pPr>
        <w:tabs>
          <w:tab w:val="num" w:pos="1080"/>
        </w:tabs>
        <w:ind w:left="1080" w:hanging="360"/>
      </w:pPr>
      <w:rPr>
        <w:rFonts w:ascii="Arial" w:hAnsi="Arial" w:cs="Arial" w:hint="default"/>
        <w:b w:val="0"/>
        <w:i w:val="0"/>
        <w:sz w:val="22"/>
        <w:szCs w:val="22"/>
      </w:rPr>
    </w:lvl>
    <w:lvl w:ilvl="3">
      <w:start w:val="1"/>
      <w:numFmt w:val="decimal"/>
      <w:lvlText w:val="%4)"/>
      <w:lvlJc w:val="left"/>
      <w:pPr>
        <w:tabs>
          <w:tab w:val="num" w:pos="1440"/>
        </w:tabs>
        <w:ind w:left="1440" w:hanging="360"/>
      </w:pPr>
    </w:lvl>
    <w:lvl w:ilvl="4">
      <w:start w:val="5"/>
      <w:numFmt w:val="lowerLetter"/>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lowerLetter"/>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4">
    <w:nsid w:val="489C5AC0"/>
    <w:multiLevelType w:val="multilevel"/>
    <w:tmpl w:val="8D1CDB42"/>
    <w:lvl w:ilvl="0">
      <w:start w:val="1"/>
      <w:numFmt w:val="upperRoman"/>
      <w:lvlText w:val="%1"/>
      <w:lvlJc w:val="left"/>
      <w:pPr>
        <w:tabs>
          <w:tab w:val="num" w:pos="720"/>
        </w:tabs>
        <w:ind w:left="360" w:hanging="360"/>
      </w:pPr>
    </w:lvl>
    <w:lvl w:ilvl="1">
      <w:start w:val="1"/>
      <w:numFmt w:val="upp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lowerRoman"/>
      <w:lvlText w:val="(%5)"/>
      <w:lvlJc w:val="left"/>
      <w:pPr>
        <w:tabs>
          <w:tab w:val="num" w:pos="216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5">
    <w:nsid w:val="49161073"/>
    <w:multiLevelType w:val="hybridMultilevel"/>
    <w:tmpl w:val="7BCE278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4BB05579"/>
    <w:multiLevelType w:val="hybridMultilevel"/>
    <w:tmpl w:val="8F56637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4DFF7352"/>
    <w:multiLevelType w:val="multilevel"/>
    <w:tmpl w:val="C8C827AA"/>
    <w:lvl w:ilvl="0">
      <w:start w:val="2"/>
      <w:numFmt w:val="upperLetter"/>
      <w:lvlText w:val="%1."/>
      <w:lvlJc w:val="left"/>
      <w:pPr>
        <w:tabs>
          <w:tab w:val="num" w:pos="360"/>
        </w:tabs>
        <w:ind w:left="360" w:hanging="360"/>
      </w:pPr>
      <w:rPr>
        <w:rFonts w:ascii="Arial" w:hAnsi="Arial" w:cs="Arial" w:hint="default"/>
        <w:b/>
        <w:i w:val="0"/>
        <w:sz w:val="22"/>
        <w:szCs w:val="22"/>
      </w:rPr>
    </w:lvl>
    <w:lvl w:ilvl="1">
      <w:start w:val="1"/>
      <w:numFmt w:val="decimal"/>
      <w:lvlText w:val="%2."/>
      <w:lvlJc w:val="left"/>
      <w:pPr>
        <w:tabs>
          <w:tab w:val="num" w:pos="720"/>
        </w:tabs>
        <w:ind w:left="720" w:hanging="360"/>
      </w:pPr>
      <w:rPr>
        <w:rFonts w:ascii="Arial" w:hAnsi="Arial" w:cs="Arial" w:hint="default"/>
        <w:b w:val="0"/>
        <w:i w:val="0"/>
        <w:sz w:val="22"/>
        <w:szCs w:val="22"/>
      </w:rPr>
    </w:lvl>
    <w:lvl w:ilvl="2">
      <w:start w:val="9"/>
      <w:numFmt w:val="lowerLetter"/>
      <w:lvlText w:val="%3."/>
      <w:lvlJc w:val="left"/>
      <w:pPr>
        <w:tabs>
          <w:tab w:val="num" w:pos="1080"/>
        </w:tabs>
        <w:ind w:left="1080" w:hanging="360"/>
      </w:pPr>
      <w:rPr>
        <w:rFonts w:ascii="Arial" w:hAnsi="Arial" w:cs="Arial" w:hint="default"/>
        <w:b w:val="0"/>
        <w:i w:val="0"/>
        <w:sz w:val="22"/>
        <w:szCs w:val="22"/>
      </w:rPr>
    </w:lvl>
    <w:lvl w:ilvl="3">
      <w:start w:val="1"/>
      <w:numFmt w:val="decimal"/>
      <w:lvlText w:val="%4)"/>
      <w:lvlJc w:val="left"/>
      <w:pPr>
        <w:tabs>
          <w:tab w:val="num" w:pos="1440"/>
        </w:tabs>
        <w:ind w:left="1440" w:hanging="360"/>
      </w:pPr>
    </w:lvl>
    <w:lvl w:ilvl="4">
      <w:start w:val="5"/>
      <w:numFmt w:val="lowerLetter"/>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lowerLetter"/>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8">
    <w:nsid w:val="4FA776D0"/>
    <w:multiLevelType w:val="multilevel"/>
    <w:tmpl w:val="80BC16B6"/>
    <w:lvl w:ilvl="0">
      <w:start w:val="3"/>
      <w:numFmt w:val="decimal"/>
      <w:lvlText w:val="%1."/>
      <w:lvlJc w:val="left"/>
      <w:pPr>
        <w:tabs>
          <w:tab w:val="num" w:pos="360"/>
        </w:tabs>
        <w:ind w:left="360" w:hanging="360"/>
      </w:pPr>
      <w:rPr>
        <w:rFonts w:ascii="Arial" w:hAnsi="Arial" w:cs="Arial" w:hint="default"/>
        <w:b/>
        <w:i w:val="0"/>
        <w:sz w:val="22"/>
        <w:szCs w:val="22"/>
      </w:rPr>
    </w:lvl>
    <w:lvl w:ilvl="1">
      <w:start w:val="3"/>
      <w:numFmt w:val="upperLetter"/>
      <w:lvlText w:val="%2."/>
      <w:lvlJc w:val="left"/>
      <w:pPr>
        <w:tabs>
          <w:tab w:val="num" w:pos="720"/>
        </w:tabs>
        <w:ind w:left="720" w:hanging="360"/>
      </w:pPr>
    </w:lvl>
    <w:lvl w:ilvl="2">
      <w:start w:val="1"/>
      <w:numFmt w:val="decimal"/>
      <w:lvlText w:val="%3)"/>
      <w:lvlJc w:val="left"/>
      <w:pPr>
        <w:tabs>
          <w:tab w:val="num" w:pos="1080"/>
        </w:tabs>
        <w:ind w:left="1080" w:hanging="360"/>
      </w:pPr>
      <w:rPr>
        <w:rFonts w:ascii="Arial" w:hAnsi="Arial" w:cs="Arial" w:hint="default"/>
        <w:b w:val="0"/>
        <w:i w:val="0"/>
        <w:sz w:val="22"/>
        <w:szCs w:val="22"/>
      </w:rPr>
    </w:lvl>
    <w:lvl w:ilvl="3">
      <w:start w:val="1"/>
      <w:numFmt w:val="lowerLetter"/>
      <w:lvlText w:val="%4)"/>
      <w:lvlJc w:val="left"/>
      <w:pPr>
        <w:tabs>
          <w:tab w:val="num" w:pos="1440"/>
        </w:tabs>
        <w:ind w:left="1440" w:hanging="360"/>
      </w:pPr>
      <w:rPr>
        <w:rFonts w:ascii="Arial" w:hAnsi="Arial" w:cs="Arial" w:hint="default"/>
        <w:b w:val="0"/>
        <w:i w:val="0"/>
        <w:caps w:val="0"/>
        <w:sz w:val="22"/>
        <w:szCs w:val="22"/>
      </w:rPr>
    </w:lvl>
    <w:lvl w:ilvl="4">
      <w:start w:val="1"/>
      <w:numFmt w:val="decimal"/>
      <w:lvlText w:val="(%5)"/>
      <w:lvlJc w:val="left"/>
      <w:pPr>
        <w:tabs>
          <w:tab w:val="num" w:pos="1872"/>
        </w:tabs>
        <w:ind w:left="1872" w:hanging="432"/>
      </w:pPr>
    </w:lvl>
    <w:lvl w:ilvl="5">
      <w:start w:val="1"/>
      <w:numFmt w:val="lowerLetter"/>
      <w:lvlText w:val="(%6)"/>
      <w:lvlJc w:val="left"/>
      <w:pPr>
        <w:tabs>
          <w:tab w:val="num" w:pos="2304"/>
        </w:tabs>
        <w:ind w:left="2304" w:hanging="432"/>
      </w:pPr>
    </w:lvl>
    <w:lvl w:ilvl="6">
      <w:start w:val="1"/>
      <w:numFmt w:val="lowerLetter"/>
      <w:lvlText w:val="(%7)"/>
      <w:lvlJc w:val="left"/>
      <w:pPr>
        <w:tabs>
          <w:tab w:val="num" w:pos="2664"/>
        </w:tabs>
        <w:ind w:left="2592" w:hanging="288"/>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9">
    <w:nsid w:val="517F3E94"/>
    <w:multiLevelType w:val="multilevel"/>
    <w:tmpl w:val="DC7631BE"/>
    <w:lvl w:ilvl="0">
      <w:start w:val="1"/>
      <w:numFmt w:val="upperLetter"/>
      <w:lvlText w:val="%1."/>
      <w:lvlJc w:val="left"/>
      <w:pPr>
        <w:tabs>
          <w:tab w:val="num" w:pos="360"/>
        </w:tabs>
        <w:ind w:left="360" w:hanging="360"/>
      </w:pPr>
      <w:rPr>
        <w:rFonts w:ascii="Arial" w:hAnsi="Arial" w:cs="Arial" w:hint="default"/>
        <w:b/>
        <w:i w:val="0"/>
        <w:sz w:val="22"/>
        <w:szCs w:val="22"/>
      </w:rPr>
    </w:lvl>
    <w:lvl w:ilvl="1">
      <w:start w:val="1"/>
      <w:numFmt w:val="decimal"/>
      <w:lvlText w:val="%2."/>
      <w:lvlJc w:val="left"/>
      <w:pPr>
        <w:tabs>
          <w:tab w:val="num" w:pos="720"/>
        </w:tabs>
        <w:ind w:left="720" w:hanging="360"/>
      </w:pPr>
      <w:rPr>
        <w:rFonts w:ascii="Arial" w:hAnsi="Arial" w:cs="Arial" w:hint="default"/>
        <w:b w:val="0"/>
        <w:i w:val="0"/>
        <w:sz w:val="22"/>
        <w:szCs w:val="22"/>
      </w:rPr>
    </w:lvl>
    <w:lvl w:ilvl="2">
      <w:start w:val="1"/>
      <w:numFmt w:val="lowerLetter"/>
      <w:lvlText w:val="%3."/>
      <w:lvlJc w:val="left"/>
      <w:pPr>
        <w:tabs>
          <w:tab w:val="num" w:pos="1080"/>
        </w:tabs>
        <w:ind w:left="1080" w:hanging="360"/>
      </w:pPr>
      <w:rPr>
        <w:rFonts w:ascii="Arial" w:hAnsi="Arial" w:cs="Arial" w:hint="default"/>
        <w:b w:val="0"/>
        <w:i w:val="0"/>
        <w:sz w:val="22"/>
        <w:szCs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lowerLetter"/>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0">
    <w:nsid w:val="53CA2A5E"/>
    <w:multiLevelType w:val="hybridMultilevel"/>
    <w:tmpl w:val="1BCA8A9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54EA4C64"/>
    <w:multiLevelType w:val="hybridMultilevel"/>
    <w:tmpl w:val="ABEC261E"/>
    <w:lvl w:ilvl="0" w:tplc="D23E1114">
      <w:start w:val="1"/>
      <w:numFmt w:val="bullet"/>
      <w:lvlText w:val=""/>
      <w:lvlJc w:val="left"/>
      <w:pPr>
        <w:tabs>
          <w:tab w:val="num" w:pos="720"/>
        </w:tabs>
        <w:ind w:left="720" w:hanging="360"/>
      </w:pPr>
      <w:rPr>
        <w:rFonts w:ascii="Symbol" w:hAnsi="Symbol" w:hint="default"/>
        <w:sz w:val="20"/>
      </w:rPr>
    </w:lvl>
    <w:lvl w:ilvl="1" w:tplc="761ECDE4" w:tentative="1">
      <w:start w:val="1"/>
      <w:numFmt w:val="bullet"/>
      <w:lvlText w:val="o"/>
      <w:lvlJc w:val="left"/>
      <w:pPr>
        <w:tabs>
          <w:tab w:val="num" w:pos="1440"/>
        </w:tabs>
        <w:ind w:left="1440" w:hanging="360"/>
      </w:pPr>
      <w:rPr>
        <w:rFonts w:ascii="Courier New" w:hAnsi="Courier New" w:hint="default"/>
        <w:sz w:val="20"/>
      </w:rPr>
    </w:lvl>
    <w:lvl w:ilvl="2" w:tplc="5E0665D8" w:tentative="1">
      <w:start w:val="1"/>
      <w:numFmt w:val="bullet"/>
      <w:lvlText w:val=""/>
      <w:lvlJc w:val="left"/>
      <w:pPr>
        <w:tabs>
          <w:tab w:val="num" w:pos="2160"/>
        </w:tabs>
        <w:ind w:left="2160" w:hanging="360"/>
      </w:pPr>
      <w:rPr>
        <w:rFonts w:ascii="Wingdings" w:hAnsi="Wingdings" w:hint="default"/>
        <w:sz w:val="20"/>
      </w:rPr>
    </w:lvl>
    <w:lvl w:ilvl="3" w:tplc="A066E918" w:tentative="1">
      <w:start w:val="1"/>
      <w:numFmt w:val="bullet"/>
      <w:lvlText w:val=""/>
      <w:lvlJc w:val="left"/>
      <w:pPr>
        <w:tabs>
          <w:tab w:val="num" w:pos="2880"/>
        </w:tabs>
        <w:ind w:left="2880" w:hanging="360"/>
      </w:pPr>
      <w:rPr>
        <w:rFonts w:ascii="Wingdings" w:hAnsi="Wingdings" w:hint="default"/>
        <w:sz w:val="20"/>
      </w:rPr>
    </w:lvl>
    <w:lvl w:ilvl="4" w:tplc="FC365476" w:tentative="1">
      <w:start w:val="1"/>
      <w:numFmt w:val="bullet"/>
      <w:lvlText w:val=""/>
      <w:lvlJc w:val="left"/>
      <w:pPr>
        <w:tabs>
          <w:tab w:val="num" w:pos="3600"/>
        </w:tabs>
        <w:ind w:left="3600" w:hanging="360"/>
      </w:pPr>
      <w:rPr>
        <w:rFonts w:ascii="Wingdings" w:hAnsi="Wingdings" w:hint="default"/>
        <w:sz w:val="20"/>
      </w:rPr>
    </w:lvl>
    <w:lvl w:ilvl="5" w:tplc="89A0565A" w:tentative="1">
      <w:start w:val="1"/>
      <w:numFmt w:val="bullet"/>
      <w:lvlText w:val=""/>
      <w:lvlJc w:val="left"/>
      <w:pPr>
        <w:tabs>
          <w:tab w:val="num" w:pos="4320"/>
        </w:tabs>
        <w:ind w:left="4320" w:hanging="360"/>
      </w:pPr>
      <w:rPr>
        <w:rFonts w:ascii="Wingdings" w:hAnsi="Wingdings" w:hint="default"/>
        <w:sz w:val="20"/>
      </w:rPr>
    </w:lvl>
    <w:lvl w:ilvl="6" w:tplc="2BAE025A" w:tentative="1">
      <w:start w:val="1"/>
      <w:numFmt w:val="bullet"/>
      <w:lvlText w:val=""/>
      <w:lvlJc w:val="left"/>
      <w:pPr>
        <w:tabs>
          <w:tab w:val="num" w:pos="5040"/>
        </w:tabs>
        <w:ind w:left="5040" w:hanging="360"/>
      </w:pPr>
      <w:rPr>
        <w:rFonts w:ascii="Wingdings" w:hAnsi="Wingdings" w:hint="default"/>
        <w:sz w:val="20"/>
      </w:rPr>
    </w:lvl>
    <w:lvl w:ilvl="7" w:tplc="B5B21EEE" w:tentative="1">
      <w:start w:val="1"/>
      <w:numFmt w:val="bullet"/>
      <w:lvlText w:val=""/>
      <w:lvlJc w:val="left"/>
      <w:pPr>
        <w:tabs>
          <w:tab w:val="num" w:pos="5760"/>
        </w:tabs>
        <w:ind w:left="5760" w:hanging="360"/>
      </w:pPr>
      <w:rPr>
        <w:rFonts w:ascii="Wingdings" w:hAnsi="Wingdings" w:hint="default"/>
        <w:sz w:val="20"/>
      </w:rPr>
    </w:lvl>
    <w:lvl w:ilvl="8" w:tplc="19680F22" w:tentative="1">
      <w:start w:val="1"/>
      <w:numFmt w:val="bullet"/>
      <w:lvlText w:val=""/>
      <w:lvlJc w:val="left"/>
      <w:pPr>
        <w:tabs>
          <w:tab w:val="num" w:pos="6480"/>
        </w:tabs>
        <w:ind w:left="6480" w:hanging="360"/>
      </w:pPr>
      <w:rPr>
        <w:rFonts w:ascii="Wingdings" w:hAnsi="Wingdings" w:hint="default"/>
        <w:sz w:val="20"/>
      </w:rPr>
    </w:lvl>
  </w:abstractNum>
  <w:abstractNum w:abstractNumId="102">
    <w:nsid w:val="55747991"/>
    <w:multiLevelType w:val="multilevel"/>
    <w:tmpl w:val="7374CC36"/>
    <w:lvl w:ilvl="0">
      <w:start w:val="2"/>
      <w:numFmt w:val="upperLetter"/>
      <w:lvlText w:val="%1."/>
      <w:lvlJc w:val="left"/>
      <w:pPr>
        <w:tabs>
          <w:tab w:val="num" w:pos="360"/>
        </w:tabs>
        <w:ind w:left="360" w:hanging="360"/>
      </w:pPr>
      <w:rPr>
        <w:rFonts w:ascii="Arial" w:hAnsi="Arial" w:cs="Arial" w:hint="default"/>
        <w:b/>
        <w:i w:val="0"/>
        <w:sz w:val="22"/>
        <w:szCs w:val="22"/>
      </w:rPr>
    </w:lvl>
    <w:lvl w:ilvl="1">
      <w:start w:val="1"/>
      <w:numFmt w:val="decimal"/>
      <w:lvlText w:val="%2."/>
      <w:lvlJc w:val="left"/>
      <w:pPr>
        <w:tabs>
          <w:tab w:val="num" w:pos="720"/>
        </w:tabs>
        <w:ind w:left="720" w:hanging="360"/>
      </w:pPr>
      <w:rPr>
        <w:rFonts w:ascii="Arial" w:hAnsi="Arial" w:cs="Arial" w:hint="default"/>
        <w:b w:val="0"/>
        <w:i w:val="0"/>
        <w:sz w:val="22"/>
        <w:szCs w:val="22"/>
      </w:rPr>
    </w:lvl>
    <w:lvl w:ilvl="2">
      <w:start w:val="1"/>
      <w:numFmt w:val="lowerLetter"/>
      <w:lvlText w:val="%3."/>
      <w:lvlJc w:val="left"/>
      <w:pPr>
        <w:tabs>
          <w:tab w:val="num" w:pos="1080"/>
        </w:tabs>
        <w:ind w:left="1080" w:hanging="360"/>
      </w:pPr>
      <w:rPr>
        <w:rFonts w:ascii="Arial" w:hAnsi="Arial" w:cs="Arial" w:hint="default"/>
        <w:b w:val="0"/>
        <w:i w:val="0"/>
        <w:sz w:val="22"/>
        <w:szCs w:val="22"/>
      </w:rPr>
    </w:lvl>
    <w:lvl w:ilvl="3">
      <w:start w:val="1"/>
      <w:numFmt w:val="decimal"/>
      <w:lvlText w:val="%4)"/>
      <w:lvlJc w:val="left"/>
      <w:pPr>
        <w:tabs>
          <w:tab w:val="num" w:pos="1440"/>
        </w:tabs>
        <w:ind w:left="1440" w:hanging="360"/>
      </w:pPr>
    </w:lvl>
    <w:lvl w:ilvl="4">
      <w:start w:val="5"/>
      <w:numFmt w:val="lowerLetter"/>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lowerLetter"/>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3">
    <w:nsid w:val="559D227F"/>
    <w:multiLevelType w:val="multilevel"/>
    <w:tmpl w:val="75B8AF5C"/>
    <w:lvl w:ilvl="0">
      <w:start w:val="1"/>
      <w:numFmt w:val="upperLetter"/>
      <w:lvlText w:val="%1."/>
      <w:lvlJc w:val="left"/>
      <w:pPr>
        <w:tabs>
          <w:tab w:val="num" w:pos="360"/>
        </w:tabs>
        <w:ind w:left="360" w:hanging="360"/>
      </w:pPr>
      <w:rPr>
        <w:rFonts w:ascii="Arial" w:hAnsi="Arial" w:cs="Arial" w:hint="default"/>
        <w:b/>
        <w:i w:val="0"/>
        <w:sz w:val="22"/>
        <w:szCs w:val="22"/>
      </w:rPr>
    </w:lvl>
    <w:lvl w:ilvl="1">
      <w:start w:val="1"/>
      <w:numFmt w:val="decimal"/>
      <w:lvlText w:val="%2."/>
      <w:lvlJc w:val="left"/>
      <w:pPr>
        <w:tabs>
          <w:tab w:val="num" w:pos="720"/>
        </w:tabs>
        <w:ind w:left="720" w:hanging="360"/>
      </w:pPr>
      <w:rPr>
        <w:rFonts w:ascii="Arial" w:hAnsi="Arial" w:cs="Arial" w:hint="default"/>
        <w:b w:val="0"/>
        <w:i w:val="0"/>
        <w:sz w:val="22"/>
        <w:szCs w:val="22"/>
      </w:rPr>
    </w:lvl>
    <w:lvl w:ilvl="2">
      <w:start w:val="1"/>
      <w:numFmt w:val="lowerLetter"/>
      <w:lvlText w:val="%3."/>
      <w:lvlJc w:val="left"/>
      <w:pPr>
        <w:tabs>
          <w:tab w:val="num" w:pos="1080"/>
        </w:tabs>
        <w:ind w:left="1080" w:hanging="360"/>
      </w:pPr>
      <w:rPr>
        <w:rFonts w:ascii="Arial" w:hAnsi="Arial" w:cs="Arial" w:hint="default"/>
        <w:b w:val="0"/>
        <w:i w:val="0"/>
        <w:sz w:val="22"/>
        <w:szCs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lowerLetter"/>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4">
    <w:nsid w:val="5677563C"/>
    <w:multiLevelType w:val="multilevel"/>
    <w:tmpl w:val="95FA37D0"/>
    <w:lvl w:ilvl="0">
      <w:start w:val="4"/>
      <w:numFmt w:val="upperLetter"/>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rPr>
        <w:rFonts w:ascii="Arial" w:hAnsi="Arial" w:cs="Arial" w:hint="default"/>
        <w:b w:val="0"/>
        <w:i w:val="0"/>
        <w:sz w:val="22"/>
        <w:szCs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lowerLetter"/>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5">
    <w:nsid w:val="57D14162"/>
    <w:multiLevelType w:val="multilevel"/>
    <w:tmpl w:val="2FC62BEC"/>
    <w:lvl w:ilvl="0">
      <w:start w:val="5"/>
      <w:numFmt w:val="upperLetter"/>
      <w:lvlText w:val="%1."/>
      <w:lvlJc w:val="left"/>
      <w:pPr>
        <w:tabs>
          <w:tab w:val="num" w:pos="360"/>
        </w:tabs>
        <w:ind w:left="360" w:hanging="360"/>
      </w:pPr>
      <w:rPr>
        <w:rFonts w:ascii="Arial" w:hAnsi="Arial" w:cs="Arial" w:hint="default"/>
        <w:b/>
        <w:i w:val="0"/>
        <w:sz w:val="22"/>
        <w:szCs w:val="22"/>
      </w:rPr>
    </w:lvl>
    <w:lvl w:ilvl="1">
      <w:start w:val="1"/>
      <w:numFmt w:val="decimal"/>
      <w:lvlText w:val="%2."/>
      <w:lvlJc w:val="left"/>
      <w:pPr>
        <w:tabs>
          <w:tab w:val="num" w:pos="720"/>
        </w:tabs>
        <w:ind w:left="720" w:hanging="360"/>
      </w:pPr>
      <w:rPr>
        <w:rFonts w:ascii="Arial" w:hAnsi="Arial" w:cs="Arial" w:hint="default"/>
        <w:b w:val="0"/>
        <w:i w:val="0"/>
        <w:sz w:val="22"/>
        <w:szCs w:val="22"/>
      </w:rPr>
    </w:lvl>
    <w:lvl w:ilvl="2">
      <w:start w:val="1"/>
      <w:numFmt w:val="lowerLetter"/>
      <w:lvlText w:val="%3."/>
      <w:lvlJc w:val="left"/>
      <w:pPr>
        <w:tabs>
          <w:tab w:val="num" w:pos="1080"/>
        </w:tabs>
        <w:ind w:left="1080" w:hanging="360"/>
      </w:pPr>
      <w:rPr>
        <w:rFonts w:ascii="Arial" w:hAnsi="Arial" w:cs="Arial" w:hint="default"/>
        <w:b w:val="0"/>
        <w:i w:val="0"/>
        <w:sz w:val="22"/>
        <w:szCs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lowerLetter"/>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6">
    <w:nsid w:val="58E33D1A"/>
    <w:multiLevelType w:val="multilevel"/>
    <w:tmpl w:val="BA68A926"/>
    <w:lvl w:ilvl="0">
      <w:start w:val="1"/>
      <w:numFmt w:val="decimal"/>
      <w:lvlText w:val="%1."/>
      <w:lvlJc w:val="left"/>
      <w:pPr>
        <w:tabs>
          <w:tab w:val="num" w:pos="360"/>
        </w:tabs>
        <w:ind w:left="360" w:hanging="360"/>
      </w:pPr>
      <w:rPr>
        <w:rFonts w:ascii="Arial" w:hAnsi="Arial" w:cs="Arial" w:hint="default"/>
        <w:b/>
        <w:i w:val="0"/>
        <w:sz w:val="22"/>
        <w:szCs w:val="22"/>
      </w:rPr>
    </w:lvl>
    <w:lvl w:ilvl="1">
      <w:start w:val="1"/>
      <w:numFmt w:val="upperLetter"/>
      <w:lvlText w:val="%2."/>
      <w:lvlJc w:val="left"/>
      <w:pPr>
        <w:tabs>
          <w:tab w:val="num" w:pos="720"/>
        </w:tabs>
        <w:ind w:left="720" w:hanging="360"/>
      </w:pPr>
    </w:lvl>
    <w:lvl w:ilvl="2">
      <w:start w:val="2"/>
      <w:numFmt w:val="decimal"/>
      <w:lvlText w:val="%3)"/>
      <w:lvlJc w:val="left"/>
      <w:pPr>
        <w:tabs>
          <w:tab w:val="num" w:pos="1080"/>
        </w:tabs>
        <w:ind w:left="1080" w:hanging="360"/>
      </w:pPr>
      <w:rPr>
        <w:rFonts w:ascii="Arial" w:hAnsi="Arial" w:cs="Arial" w:hint="default"/>
        <w:b w:val="0"/>
        <w:i w:val="0"/>
        <w:sz w:val="22"/>
        <w:szCs w:val="22"/>
      </w:rPr>
    </w:lvl>
    <w:lvl w:ilvl="3">
      <w:start w:val="1"/>
      <w:numFmt w:val="lowerLetter"/>
      <w:lvlText w:val="%4)"/>
      <w:lvlJc w:val="left"/>
      <w:pPr>
        <w:tabs>
          <w:tab w:val="num" w:pos="1440"/>
        </w:tabs>
        <w:ind w:left="1440" w:hanging="360"/>
      </w:pPr>
      <w:rPr>
        <w:rFonts w:ascii="Arial" w:hAnsi="Arial" w:cs="Arial" w:hint="default"/>
        <w:b w:val="0"/>
        <w:i w:val="0"/>
        <w:caps w:val="0"/>
        <w:sz w:val="22"/>
        <w:szCs w:val="22"/>
      </w:rPr>
    </w:lvl>
    <w:lvl w:ilvl="4">
      <w:start w:val="1"/>
      <w:numFmt w:val="decimal"/>
      <w:lvlText w:val="(%5)"/>
      <w:lvlJc w:val="left"/>
      <w:pPr>
        <w:tabs>
          <w:tab w:val="num" w:pos="1872"/>
        </w:tabs>
        <w:ind w:left="1872" w:hanging="432"/>
      </w:pPr>
    </w:lvl>
    <w:lvl w:ilvl="5">
      <w:start w:val="1"/>
      <w:numFmt w:val="lowerLetter"/>
      <w:lvlText w:val="(%6)"/>
      <w:lvlJc w:val="left"/>
      <w:pPr>
        <w:tabs>
          <w:tab w:val="num" w:pos="2304"/>
        </w:tabs>
        <w:ind w:left="2304" w:hanging="432"/>
      </w:pPr>
    </w:lvl>
    <w:lvl w:ilvl="6">
      <w:start w:val="1"/>
      <w:numFmt w:val="lowerLetter"/>
      <w:lvlText w:val="(%7)"/>
      <w:lvlJc w:val="left"/>
      <w:pPr>
        <w:tabs>
          <w:tab w:val="num" w:pos="2664"/>
        </w:tabs>
        <w:ind w:left="2592" w:hanging="288"/>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7">
    <w:nsid w:val="5A703C6F"/>
    <w:multiLevelType w:val="hybridMultilevel"/>
    <w:tmpl w:val="4BC676FC"/>
    <w:lvl w:ilvl="0" w:tplc="124C2EB0">
      <w:start w:val="1"/>
      <w:numFmt w:val="decimal"/>
      <w:lvlText w:val="%1."/>
      <w:lvlJc w:val="left"/>
      <w:pPr>
        <w:tabs>
          <w:tab w:val="num" w:pos="720"/>
        </w:tabs>
        <w:ind w:left="720" w:hanging="360"/>
      </w:pPr>
    </w:lvl>
    <w:lvl w:ilvl="1" w:tplc="5AECA614" w:tentative="1">
      <w:start w:val="1"/>
      <w:numFmt w:val="decimal"/>
      <w:lvlText w:val="%2."/>
      <w:lvlJc w:val="left"/>
      <w:pPr>
        <w:tabs>
          <w:tab w:val="num" w:pos="1440"/>
        </w:tabs>
        <w:ind w:left="1440" w:hanging="360"/>
      </w:pPr>
    </w:lvl>
    <w:lvl w:ilvl="2" w:tplc="D40C5410" w:tentative="1">
      <w:start w:val="1"/>
      <w:numFmt w:val="decimal"/>
      <w:lvlText w:val="%3."/>
      <w:lvlJc w:val="left"/>
      <w:pPr>
        <w:tabs>
          <w:tab w:val="num" w:pos="2160"/>
        </w:tabs>
        <w:ind w:left="2160" w:hanging="360"/>
      </w:pPr>
    </w:lvl>
    <w:lvl w:ilvl="3" w:tplc="64129DEC" w:tentative="1">
      <w:start w:val="1"/>
      <w:numFmt w:val="decimal"/>
      <w:lvlText w:val="%4."/>
      <w:lvlJc w:val="left"/>
      <w:pPr>
        <w:tabs>
          <w:tab w:val="num" w:pos="2880"/>
        </w:tabs>
        <w:ind w:left="2880" w:hanging="360"/>
      </w:pPr>
    </w:lvl>
    <w:lvl w:ilvl="4" w:tplc="E6F6F5FA" w:tentative="1">
      <w:start w:val="1"/>
      <w:numFmt w:val="decimal"/>
      <w:lvlText w:val="%5."/>
      <w:lvlJc w:val="left"/>
      <w:pPr>
        <w:tabs>
          <w:tab w:val="num" w:pos="3600"/>
        </w:tabs>
        <w:ind w:left="3600" w:hanging="360"/>
      </w:pPr>
    </w:lvl>
    <w:lvl w:ilvl="5" w:tplc="14F8B3D2" w:tentative="1">
      <w:start w:val="1"/>
      <w:numFmt w:val="decimal"/>
      <w:lvlText w:val="%6."/>
      <w:lvlJc w:val="left"/>
      <w:pPr>
        <w:tabs>
          <w:tab w:val="num" w:pos="4320"/>
        </w:tabs>
        <w:ind w:left="4320" w:hanging="360"/>
      </w:pPr>
    </w:lvl>
    <w:lvl w:ilvl="6" w:tplc="F928FDD8" w:tentative="1">
      <w:start w:val="1"/>
      <w:numFmt w:val="decimal"/>
      <w:lvlText w:val="%7."/>
      <w:lvlJc w:val="left"/>
      <w:pPr>
        <w:tabs>
          <w:tab w:val="num" w:pos="5040"/>
        </w:tabs>
        <w:ind w:left="5040" w:hanging="360"/>
      </w:pPr>
    </w:lvl>
    <w:lvl w:ilvl="7" w:tplc="CEE485F6" w:tentative="1">
      <w:start w:val="1"/>
      <w:numFmt w:val="decimal"/>
      <w:lvlText w:val="%8."/>
      <w:lvlJc w:val="left"/>
      <w:pPr>
        <w:tabs>
          <w:tab w:val="num" w:pos="5760"/>
        </w:tabs>
        <w:ind w:left="5760" w:hanging="360"/>
      </w:pPr>
    </w:lvl>
    <w:lvl w:ilvl="8" w:tplc="C08660F6" w:tentative="1">
      <w:start w:val="1"/>
      <w:numFmt w:val="decimal"/>
      <w:lvlText w:val="%9."/>
      <w:lvlJc w:val="left"/>
      <w:pPr>
        <w:tabs>
          <w:tab w:val="num" w:pos="6480"/>
        </w:tabs>
        <w:ind w:left="6480" w:hanging="360"/>
      </w:pPr>
    </w:lvl>
  </w:abstractNum>
  <w:abstractNum w:abstractNumId="108">
    <w:nsid w:val="5F32436B"/>
    <w:multiLevelType w:val="multilevel"/>
    <w:tmpl w:val="7B168166"/>
    <w:lvl w:ilvl="0">
      <w:start w:val="1"/>
      <w:numFmt w:val="decimal"/>
      <w:lvlText w:val="%1."/>
      <w:lvlJc w:val="left"/>
      <w:pPr>
        <w:tabs>
          <w:tab w:val="num" w:pos="360"/>
        </w:tabs>
        <w:ind w:left="360" w:hanging="360"/>
      </w:pPr>
      <w:rPr>
        <w:rFonts w:ascii="Arial" w:hAnsi="Arial" w:cs="Arial" w:hint="default"/>
        <w:b/>
        <w:i w:val="0"/>
        <w:sz w:val="22"/>
        <w:szCs w:val="22"/>
      </w:rPr>
    </w:lvl>
    <w:lvl w:ilvl="1">
      <w:start w:val="1"/>
      <w:numFmt w:val="upperLetter"/>
      <w:lvlText w:val="%2."/>
      <w:lvlJc w:val="left"/>
      <w:pPr>
        <w:tabs>
          <w:tab w:val="num" w:pos="720"/>
        </w:tabs>
        <w:ind w:left="720" w:hanging="360"/>
      </w:pPr>
    </w:lvl>
    <w:lvl w:ilvl="2">
      <w:start w:val="1"/>
      <w:numFmt w:val="decimal"/>
      <w:lvlText w:val="%3)"/>
      <w:lvlJc w:val="left"/>
      <w:pPr>
        <w:tabs>
          <w:tab w:val="num" w:pos="1080"/>
        </w:tabs>
        <w:ind w:left="1080" w:hanging="360"/>
      </w:pPr>
      <w:rPr>
        <w:rFonts w:ascii="Arial" w:hAnsi="Arial" w:cs="Arial" w:hint="default"/>
        <w:b w:val="0"/>
        <w:i w:val="0"/>
        <w:sz w:val="22"/>
        <w:szCs w:val="22"/>
      </w:rPr>
    </w:lvl>
    <w:lvl w:ilvl="3">
      <w:start w:val="1"/>
      <w:numFmt w:val="lowerLetter"/>
      <w:lvlText w:val="%4)"/>
      <w:lvlJc w:val="left"/>
      <w:pPr>
        <w:tabs>
          <w:tab w:val="num" w:pos="1440"/>
        </w:tabs>
        <w:ind w:left="1440" w:hanging="360"/>
      </w:pPr>
      <w:rPr>
        <w:rFonts w:ascii="Arial" w:hAnsi="Arial" w:cs="Arial" w:hint="default"/>
        <w:b w:val="0"/>
        <w:i w:val="0"/>
        <w:caps w:val="0"/>
        <w:sz w:val="22"/>
        <w:szCs w:val="22"/>
      </w:rPr>
    </w:lvl>
    <w:lvl w:ilvl="4">
      <w:start w:val="1"/>
      <w:numFmt w:val="decimal"/>
      <w:lvlText w:val="(%5)"/>
      <w:lvlJc w:val="left"/>
      <w:pPr>
        <w:tabs>
          <w:tab w:val="num" w:pos="1872"/>
        </w:tabs>
        <w:ind w:left="1872" w:hanging="432"/>
      </w:pPr>
    </w:lvl>
    <w:lvl w:ilvl="5">
      <w:start w:val="1"/>
      <w:numFmt w:val="lowerLetter"/>
      <w:lvlText w:val="(%6)"/>
      <w:lvlJc w:val="left"/>
      <w:pPr>
        <w:tabs>
          <w:tab w:val="num" w:pos="2304"/>
        </w:tabs>
        <w:ind w:left="2304" w:hanging="432"/>
      </w:pPr>
    </w:lvl>
    <w:lvl w:ilvl="6">
      <w:start w:val="1"/>
      <w:numFmt w:val="lowerLetter"/>
      <w:lvlText w:val="(%7)"/>
      <w:lvlJc w:val="left"/>
      <w:pPr>
        <w:tabs>
          <w:tab w:val="num" w:pos="2664"/>
        </w:tabs>
        <w:ind w:left="2592" w:hanging="288"/>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9">
    <w:nsid w:val="60265FA3"/>
    <w:multiLevelType w:val="multilevel"/>
    <w:tmpl w:val="78DC34D6"/>
    <w:lvl w:ilvl="0">
      <w:start w:val="5"/>
      <w:numFmt w:val="upperLetter"/>
      <w:lvlText w:val="%1."/>
      <w:lvlJc w:val="left"/>
      <w:pPr>
        <w:tabs>
          <w:tab w:val="num" w:pos="360"/>
        </w:tabs>
        <w:ind w:left="360" w:hanging="360"/>
      </w:pPr>
      <w:rPr>
        <w:rFonts w:ascii="Arial" w:hAnsi="Arial" w:cs="Arial" w:hint="default"/>
        <w:b/>
        <w:i w:val="0"/>
        <w:sz w:val="22"/>
        <w:szCs w:val="22"/>
      </w:rPr>
    </w:lvl>
    <w:lvl w:ilvl="1">
      <w:start w:val="1"/>
      <w:numFmt w:val="decimal"/>
      <w:lvlText w:val="%2."/>
      <w:lvlJc w:val="left"/>
      <w:pPr>
        <w:tabs>
          <w:tab w:val="num" w:pos="720"/>
        </w:tabs>
        <w:ind w:left="720" w:hanging="360"/>
      </w:pPr>
      <w:rPr>
        <w:rFonts w:ascii="Arial" w:hAnsi="Arial" w:cs="Arial" w:hint="default"/>
        <w:b w:val="0"/>
        <w:i w:val="0"/>
        <w:sz w:val="22"/>
        <w:szCs w:val="22"/>
      </w:rPr>
    </w:lvl>
    <w:lvl w:ilvl="2">
      <w:start w:val="2"/>
      <w:numFmt w:val="lowerLetter"/>
      <w:lvlText w:val="%3."/>
      <w:lvlJc w:val="left"/>
      <w:pPr>
        <w:tabs>
          <w:tab w:val="num" w:pos="1080"/>
        </w:tabs>
        <w:ind w:left="1080" w:hanging="360"/>
      </w:pPr>
      <w:rPr>
        <w:rFonts w:ascii="Arial" w:hAnsi="Arial" w:cs="Arial" w:hint="default"/>
        <w:b w:val="0"/>
        <w:i w:val="0"/>
        <w:sz w:val="22"/>
        <w:szCs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lowerLetter"/>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0">
    <w:nsid w:val="607C490B"/>
    <w:multiLevelType w:val="hybridMultilevel"/>
    <w:tmpl w:val="BB6CA00C"/>
    <w:lvl w:ilvl="0" w:tplc="563813B0">
      <w:start w:val="1"/>
      <w:numFmt w:val="decimal"/>
      <w:lvlText w:val="%1."/>
      <w:lvlJc w:val="left"/>
      <w:pPr>
        <w:tabs>
          <w:tab w:val="num" w:pos="1440"/>
        </w:tabs>
        <w:ind w:left="1440" w:hanging="720"/>
      </w:pPr>
      <w:rPr>
        <w:rFonts w:hint="default"/>
        <w:u w:val="no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1">
    <w:nsid w:val="61594FD1"/>
    <w:multiLevelType w:val="multilevel"/>
    <w:tmpl w:val="E98EA5CA"/>
    <w:lvl w:ilvl="0">
      <w:start w:val="3"/>
      <w:numFmt w:val="decimal"/>
      <w:lvlText w:val="%1."/>
      <w:lvlJc w:val="left"/>
      <w:pPr>
        <w:tabs>
          <w:tab w:val="num" w:pos="360"/>
        </w:tabs>
        <w:ind w:left="360" w:hanging="360"/>
      </w:pPr>
      <w:rPr>
        <w:rFonts w:ascii="Arial" w:hAnsi="Arial" w:cs="Arial" w:hint="default"/>
        <w:b/>
        <w:i w:val="0"/>
        <w:sz w:val="22"/>
        <w:szCs w:val="22"/>
      </w:rPr>
    </w:lvl>
    <w:lvl w:ilvl="1">
      <w:start w:val="6"/>
      <w:numFmt w:val="upperLetter"/>
      <w:lvlText w:val="%2."/>
      <w:lvlJc w:val="left"/>
      <w:pPr>
        <w:tabs>
          <w:tab w:val="num" w:pos="720"/>
        </w:tabs>
        <w:ind w:left="720" w:hanging="360"/>
      </w:pPr>
    </w:lvl>
    <w:lvl w:ilvl="2">
      <w:start w:val="1"/>
      <w:numFmt w:val="decimal"/>
      <w:lvlText w:val="%3)"/>
      <w:lvlJc w:val="left"/>
      <w:pPr>
        <w:tabs>
          <w:tab w:val="num" w:pos="1080"/>
        </w:tabs>
        <w:ind w:left="1080" w:hanging="360"/>
      </w:pPr>
      <w:rPr>
        <w:rFonts w:ascii="Arial" w:hAnsi="Arial" w:cs="Arial" w:hint="default"/>
        <w:b w:val="0"/>
        <w:i w:val="0"/>
        <w:sz w:val="22"/>
        <w:szCs w:val="22"/>
      </w:rPr>
    </w:lvl>
    <w:lvl w:ilvl="3">
      <w:start w:val="1"/>
      <w:numFmt w:val="lowerLetter"/>
      <w:lvlText w:val="%4)"/>
      <w:lvlJc w:val="left"/>
      <w:pPr>
        <w:tabs>
          <w:tab w:val="num" w:pos="1440"/>
        </w:tabs>
        <w:ind w:left="1440" w:hanging="360"/>
      </w:pPr>
      <w:rPr>
        <w:rFonts w:ascii="Arial" w:hAnsi="Arial" w:cs="Arial" w:hint="default"/>
        <w:b w:val="0"/>
        <w:i w:val="0"/>
        <w:caps w:val="0"/>
        <w:sz w:val="22"/>
        <w:szCs w:val="22"/>
      </w:rPr>
    </w:lvl>
    <w:lvl w:ilvl="4">
      <w:start w:val="1"/>
      <w:numFmt w:val="decimal"/>
      <w:lvlText w:val="(%5)"/>
      <w:lvlJc w:val="left"/>
      <w:pPr>
        <w:tabs>
          <w:tab w:val="num" w:pos="1872"/>
        </w:tabs>
        <w:ind w:left="1872" w:hanging="432"/>
      </w:pPr>
    </w:lvl>
    <w:lvl w:ilvl="5">
      <w:start w:val="1"/>
      <w:numFmt w:val="lowerLetter"/>
      <w:lvlText w:val="(%6)"/>
      <w:lvlJc w:val="left"/>
      <w:pPr>
        <w:tabs>
          <w:tab w:val="num" w:pos="2304"/>
        </w:tabs>
        <w:ind w:left="2304" w:hanging="432"/>
      </w:pPr>
    </w:lvl>
    <w:lvl w:ilvl="6">
      <w:start w:val="1"/>
      <w:numFmt w:val="lowerLetter"/>
      <w:lvlText w:val="(%7)"/>
      <w:lvlJc w:val="left"/>
      <w:pPr>
        <w:tabs>
          <w:tab w:val="num" w:pos="2664"/>
        </w:tabs>
        <w:ind w:left="2592" w:hanging="288"/>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2">
    <w:nsid w:val="61746BA6"/>
    <w:multiLevelType w:val="hybridMultilevel"/>
    <w:tmpl w:val="1A686DB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nsid w:val="638D605D"/>
    <w:multiLevelType w:val="multilevel"/>
    <w:tmpl w:val="D4DA52A4"/>
    <w:lvl w:ilvl="0">
      <w:start w:val="2"/>
      <w:numFmt w:val="upperLetter"/>
      <w:lvlText w:val="%1."/>
      <w:lvlJc w:val="left"/>
      <w:pPr>
        <w:tabs>
          <w:tab w:val="num" w:pos="360"/>
        </w:tabs>
        <w:ind w:left="360" w:hanging="360"/>
      </w:pPr>
      <w:rPr>
        <w:rFonts w:ascii="Arial" w:hAnsi="Arial" w:cs="Arial" w:hint="default"/>
        <w:b/>
        <w:i w:val="0"/>
        <w:sz w:val="22"/>
        <w:szCs w:val="22"/>
      </w:rPr>
    </w:lvl>
    <w:lvl w:ilvl="1">
      <w:start w:val="1"/>
      <w:numFmt w:val="decimal"/>
      <w:lvlText w:val="%2."/>
      <w:lvlJc w:val="left"/>
      <w:pPr>
        <w:tabs>
          <w:tab w:val="num" w:pos="720"/>
        </w:tabs>
        <w:ind w:left="720" w:hanging="360"/>
      </w:pPr>
      <w:rPr>
        <w:rFonts w:ascii="Arial" w:hAnsi="Arial" w:cs="Arial" w:hint="default"/>
        <w:b w:val="0"/>
        <w:i w:val="0"/>
        <w:sz w:val="22"/>
        <w:szCs w:val="22"/>
      </w:rPr>
    </w:lvl>
    <w:lvl w:ilvl="2">
      <w:start w:val="1"/>
      <w:numFmt w:val="lowerLetter"/>
      <w:lvlText w:val="%3."/>
      <w:lvlJc w:val="left"/>
      <w:pPr>
        <w:tabs>
          <w:tab w:val="num" w:pos="1080"/>
        </w:tabs>
        <w:ind w:left="1080" w:hanging="360"/>
      </w:pPr>
      <w:rPr>
        <w:rFonts w:ascii="Arial" w:hAnsi="Arial" w:cs="Arial" w:hint="default"/>
        <w:b w:val="0"/>
        <w:i w:val="0"/>
        <w:sz w:val="22"/>
        <w:szCs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lowerLetter"/>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4">
    <w:nsid w:val="649C0F75"/>
    <w:multiLevelType w:val="hybridMultilevel"/>
    <w:tmpl w:val="3F2A839E"/>
    <w:lvl w:ilvl="0" w:tplc="1E54F6CE">
      <w:start w:val="1"/>
      <w:numFmt w:val="decimal"/>
      <w:lvlText w:val="%1."/>
      <w:lvlJc w:val="left"/>
      <w:pPr>
        <w:tabs>
          <w:tab w:val="num" w:pos="3600"/>
        </w:tabs>
        <w:ind w:left="3600" w:hanging="720"/>
      </w:pPr>
      <w:rPr>
        <w:rFonts w:hint="default"/>
      </w:rPr>
    </w:lvl>
    <w:lvl w:ilvl="1" w:tplc="14D47892">
      <w:start w:val="1"/>
      <w:numFmt w:val="decimal"/>
      <w:lvlText w:val="%2."/>
      <w:lvlJc w:val="left"/>
      <w:pPr>
        <w:tabs>
          <w:tab w:val="num" w:pos="4320"/>
        </w:tabs>
        <w:ind w:left="4320" w:hanging="720"/>
      </w:pPr>
      <w:rPr>
        <w:rFonts w:hint="default"/>
      </w:rPr>
    </w:lvl>
    <w:lvl w:ilvl="2" w:tplc="765AEE4E">
      <w:start w:val="1"/>
      <w:numFmt w:val="decimal"/>
      <w:lvlText w:val="(%3)"/>
      <w:lvlJc w:val="left"/>
      <w:pPr>
        <w:tabs>
          <w:tab w:val="num" w:pos="5220"/>
        </w:tabs>
        <w:ind w:left="5220" w:hanging="720"/>
      </w:pPr>
      <w:rPr>
        <w:rFonts w:hint="default"/>
      </w:rPr>
    </w:lvl>
    <w:lvl w:ilvl="3" w:tplc="1626123E">
      <w:start w:val="4"/>
      <w:numFmt w:val="upperRoman"/>
      <w:lvlText w:val="%4."/>
      <w:lvlJc w:val="left"/>
      <w:pPr>
        <w:tabs>
          <w:tab w:val="num" w:pos="5760"/>
        </w:tabs>
        <w:ind w:left="5760" w:hanging="720"/>
      </w:pPr>
      <w:rPr>
        <w:rFonts w:hint="default"/>
      </w:rPr>
    </w:lvl>
    <w:lvl w:ilvl="4" w:tplc="D7CA0DEE">
      <w:start w:val="1"/>
      <w:numFmt w:val="lowerLetter"/>
      <w:lvlText w:val="%5."/>
      <w:lvlJc w:val="left"/>
      <w:pPr>
        <w:tabs>
          <w:tab w:val="num" w:pos="6120"/>
        </w:tabs>
        <w:ind w:left="6120" w:hanging="360"/>
      </w:pPr>
      <w:rPr>
        <w:rFonts w:hint="default"/>
      </w:rPr>
    </w:lvl>
    <w:lvl w:ilvl="5" w:tplc="04090011">
      <w:start w:val="1"/>
      <w:numFmt w:val="decimal"/>
      <w:lvlText w:val="%6)"/>
      <w:lvlJc w:val="left"/>
      <w:pPr>
        <w:tabs>
          <w:tab w:val="num" w:pos="7020"/>
        </w:tabs>
        <w:ind w:left="7020" w:hanging="36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15">
    <w:nsid w:val="67BC6886"/>
    <w:multiLevelType w:val="multilevel"/>
    <w:tmpl w:val="B13CD898"/>
    <w:lvl w:ilvl="0">
      <w:start w:val="1"/>
      <w:numFmt w:val="decimal"/>
      <w:lvlText w:val="%1."/>
      <w:lvlJc w:val="left"/>
      <w:pPr>
        <w:tabs>
          <w:tab w:val="num" w:pos="360"/>
        </w:tabs>
        <w:ind w:left="360" w:hanging="360"/>
      </w:pPr>
      <w:rPr>
        <w:rFonts w:ascii="Arial" w:hAnsi="Arial" w:cs="Arial" w:hint="default"/>
        <w:b/>
        <w:i w:val="0"/>
        <w:sz w:val="22"/>
        <w:szCs w:val="22"/>
      </w:rPr>
    </w:lvl>
    <w:lvl w:ilvl="1">
      <w:start w:val="1"/>
      <w:numFmt w:val="upperLetter"/>
      <w:lvlText w:val="%2."/>
      <w:lvlJc w:val="left"/>
      <w:pPr>
        <w:tabs>
          <w:tab w:val="num" w:pos="720"/>
        </w:tabs>
        <w:ind w:left="720" w:hanging="360"/>
      </w:pPr>
    </w:lvl>
    <w:lvl w:ilvl="2">
      <w:start w:val="1"/>
      <w:numFmt w:val="decimal"/>
      <w:lvlText w:val="%3)"/>
      <w:lvlJc w:val="left"/>
      <w:pPr>
        <w:tabs>
          <w:tab w:val="num" w:pos="1080"/>
        </w:tabs>
        <w:ind w:left="1080" w:hanging="360"/>
      </w:pPr>
      <w:rPr>
        <w:rFonts w:ascii="Arial" w:hAnsi="Arial" w:cs="Arial" w:hint="default"/>
        <w:b w:val="0"/>
        <w:i w:val="0"/>
        <w:sz w:val="22"/>
        <w:szCs w:val="22"/>
      </w:rPr>
    </w:lvl>
    <w:lvl w:ilvl="3">
      <w:start w:val="1"/>
      <w:numFmt w:val="lowerLetter"/>
      <w:lvlText w:val="%4)"/>
      <w:lvlJc w:val="left"/>
      <w:pPr>
        <w:tabs>
          <w:tab w:val="num" w:pos="1440"/>
        </w:tabs>
        <w:ind w:left="1440" w:hanging="360"/>
      </w:pPr>
      <w:rPr>
        <w:rFonts w:ascii="Arial" w:hAnsi="Arial" w:cs="Arial" w:hint="default"/>
        <w:b w:val="0"/>
        <w:i w:val="0"/>
        <w:caps w:val="0"/>
        <w:sz w:val="22"/>
        <w:szCs w:val="22"/>
      </w:rPr>
    </w:lvl>
    <w:lvl w:ilvl="4">
      <w:start w:val="1"/>
      <w:numFmt w:val="decimal"/>
      <w:lvlText w:val="(%5)"/>
      <w:lvlJc w:val="left"/>
      <w:pPr>
        <w:tabs>
          <w:tab w:val="num" w:pos="1872"/>
        </w:tabs>
        <w:ind w:left="1872" w:hanging="432"/>
      </w:pPr>
    </w:lvl>
    <w:lvl w:ilvl="5">
      <w:start w:val="1"/>
      <w:numFmt w:val="lowerLetter"/>
      <w:lvlText w:val="(%6)"/>
      <w:lvlJc w:val="left"/>
      <w:pPr>
        <w:tabs>
          <w:tab w:val="num" w:pos="2304"/>
        </w:tabs>
        <w:ind w:left="2304" w:hanging="432"/>
      </w:pPr>
    </w:lvl>
    <w:lvl w:ilvl="6">
      <w:start w:val="1"/>
      <w:numFmt w:val="lowerLetter"/>
      <w:lvlText w:val="(%7)"/>
      <w:lvlJc w:val="left"/>
      <w:pPr>
        <w:tabs>
          <w:tab w:val="num" w:pos="2664"/>
        </w:tabs>
        <w:ind w:left="2592" w:hanging="288"/>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6">
    <w:nsid w:val="6893221E"/>
    <w:multiLevelType w:val="singleLevel"/>
    <w:tmpl w:val="22CAEAD6"/>
    <w:lvl w:ilvl="0">
      <w:start w:val="1"/>
      <w:numFmt w:val="decimal"/>
      <w:lvlText w:val="%1."/>
      <w:lvlJc w:val="left"/>
      <w:pPr>
        <w:tabs>
          <w:tab w:val="num" w:pos="360"/>
        </w:tabs>
        <w:ind w:left="360" w:hanging="360"/>
      </w:pPr>
    </w:lvl>
  </w:abstractNum>
  <w:abstractNum w:abstractNumId="117">
    <w:nsid w:val="691B7D59"/>
    <w:multiLevelType w:val="multilevel"/>
    <w:tmpl w:val="B1ACB824"/>
    <w:lvl w:ilvl="0">
      <w:start w:val="2"/>
      <w:numFmt w:val="upperLetter"/>
      <w:lvlText w:val="%1."/>
      <w:lvlJc w:val="left"/>
      <w:pPr>
        <w:tabs>
          <w:tab w:val="num" w:pos="360"/>
        </w:tabs>
        <w:ind w:left="360" w:hanging="360"/>
      </w:pPr>
      <w:rPr>
        <w:rFonts w:ascii="Arial" w:hAnsi="Arial" w:cs="Arial" w:hint="default"/>
        <w:b/>
        <w:i w:val="0"/>
        <w:sz w:val="22"/>
        <w:szCs w:val="22"/>
      </w:rPr>
    </w:lvl>
    <w:lvl w:ilvl="1">
      <w:start w:val="3"/>
      <w:numFmt w:val="decimal"/>
      <w:lvlText w:val="%2."/>
      <w:lvlJc w:val="left"/>
      <w:pPr>
        <w:tabs>
          <w:tab w:val="num" w:pos="720"/>
        </w:tabs>
        <w:ind w:left="720" w:hanging="360"/>
      </w:pPr>
      <w:rPr>
        <w:rFonts w:ascii="Arial" w:hAnsi="Arial" w:cs="Arial" w:hint="default"/>
        <w:b w:val="0"/>
        <w:i w:val="0"/>
        <w:sz w:val="22"/>
        <w:szCs w:val="22"/>
      </w:rPr>
    </w:lvl>
    <w:lvl w:ilvl="2">
      <w:start w:val="2"/>
      <w:numFmt w:val="lowerLetter"/>
      <w:lvlText w:val="%3."/>
      <w:lvlJc w:val="left"/>
      <w:pPr>
        <w:tabs>
          <w:tab w:val="num" w:pos="1080"/>
        </w:tabs>
        <w:ind w:left="1080" w:hanging="360"/>
      </w:pPr>
      <w:rPr>
        <w:rFonts w:ascii="Arial" w:hAnsi="Arial" w:cs="Arial" w:hint="default"/>
        <w:b w:val="0"/>
        <w:i w:val="0"/>
        <w:sz w:val="22"/>
        <w:szCs w:val="22"/>
      </w:rPr>
    </w:lvl>
    <w:lvl w:ilvl="3">
      <w:start w:val="1"/>
      <w:numFmt w:val="decimal"/>
      <w:lvlText w:val="%4)"/>
      <w:lvlJc w:val="left"/>
      <w:pPr>
        <w:tabs>
          <w:tab w:val="num" w:pos="1440"/>
        </w:tabs>
        <w:ind w:left="1440" w:hanging="360"/>
      </w:pPr>
    </w:lvl>
    <w:lvl w:ilvl="4">
      <w:start w:val="5"/>
      <w:numFmt w:val="lowerLetter"/>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lowerLetter"/>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8">
    <w:nsid w:val="69616D4D"/>
    <w:multiLevelType w:val="multilevel"/>
    <w:tmpl w:val="0D82A5B0"/>
    <w:lvl w:ilvl="0">
      <w:start w:val="1"/>
      <w:numFmt w:val="decimal"/>
      <w:lvlText w:val="%1."/>
      <w:lvlJc w:val="left"/>
      <w:pPr>
        <w:tabs>
          <w:tab w:val="num" w:pos="360"/>
        </w:tabs>
        <w:ind w:left="360" w:hanging="360"/>
      </w:pPr>
      <w:rPr>
        <w:rFonts w:ascii="Arial" w:hAnsi="Arial" w:cs="Arial" w:hint="default"/>
        <w:b/>
        <w:i w:val="0"/>
        <w:sz w:val="22"/>
        <w:szCs w:val="22"/>
      </w:rPr>
    </w:lvl>
    <w:lvl w:ilvl="1">
      <w:start w:val="2"/>
      <w:numFmt w:val="upperLetter"/>
      <w:lvlText w:val="%2."/>
      <w:lvlJc w:val="left"/>
      <w:pPr>
        <w:tabs>
          <w:tab w:val="num" w:pos="720"/>
        </w:tabs>
        <w:ind w:left="720" w:hanging="360"/>
      </w:pPr>
    </w:lvl>
    <w:lvl w:ilvl="2">
      <w:start w:val="1"/>
      <w:numFmt w:val="decimal"/>
      <w:lvlText w:val="%3)"/>
      <w:lvlJc w:val="left"/>
      <w:pPr>
        <w:tabs>
          <w:tab w:val="num" w:pos="1080"/>
        </w:tabs>
        <w:ind w:left="1080" w:hanging="360"/>
      </w:pPr>
      <w:rPr>
        <w:rFonts w:ascii="Arial" w:hAnsi="Arial" w:cs="Arial" w:hint="default"/>
        <w:b w:val="0"/>
        <w:i w:val="0"/>
        <w:sz w:val="22"/>
        <w:szCs w:val="22"/>
      </w:rPr>
    </w:lvl>
    <w:lvl w:ilvl="3">
      <w:start w:val="1"/>
      <w:numFmt w:val="lowerLetter"/>
      <w:lvlText w:val="%4)"/>
      <w:lvlJc w:val="left"/>
      <w:pPr>
        <w:tabs>
          <w:tab w:val="num" w:pos="1440"/>
        </w:tabs>
        <w:ind w:left="1440" w:hanging="360"/>
      </w:pPr>
      <w:rPr>
        <w:rFonts w:ascii="Arial" w:hAnsi="Arial" w:cs="Arial" w:hint="default"/>
        <w:b w:val="0"/>
        <w:i w:val="0"/>
        <w:caps w:val="0"/>
        <w:sz w:val="22"/>
        <w:szCs w:val="22"/>
      </w:rPr>
    </w:lvl>
    <w:lvl w:ilvl="4">
      <w:start w:val="1"/>
      <w:numFmt w:val="decimal"/>
      <w:lvlText w:val="(%5)"/>
      <w:lvlJc w:val="left"/>
      <w:pPr>
        <w:tabs>
          <w:tab w:val="num" w:pos="1872"/>
        </w:tabs>
        <w:ind w:left="1872" w:hanging="432"/>
      </w:pPr>
    </w:lvl>
    <w:lvl w:ilvl="5">
      <w:start w:val="1"/>
      <w:numFmt w:val="lowerLetter"/>
      <w:lvlText w:val="(%6)"/>
      <w:lvlJc w:val="left"/>
      <w:pPr>
        <w:tabs>
          <w:tab w:val="num" w:pos="2304"/>
        </w:tabs>
        <w:ind w:left="2304" w:hanging="432"/>
      </w:pPr>
    </w:lvl>
    <w:lvl w:ilvl="6">
      <w:start w:val="1"/>
      <w:numFmt w:val="lowerLetter"/>
      <w:lvlText w:val="(%7)"/>
      <w:lvlJc w:val="left"/>
      <w:pPr>
        <w:tabs>
          <w:tab w:val="num" w:pos="2664"/>
        </w:tabs>
        <w:ind w:left="2592" w:hanging="288"/>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9">
    <w:nsid w:val="6A452136"/>
    <w:multiLevelType w:val="hybridMultilevel"/>
    <w:tmpl w:val="94F6257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nsid w:val="6B6D0640"/>
    <w:multiLevelType w:val="hybridMultilevel"/>
    <w:tmpl w:val="0E24E38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nsid w:val="6BA30D18"/>
    <w:multiLevelType w:val="hybridMultilevel"/>
    <w:tmpl w:val="295AC1F6"/>
    <w:lvl w:ilvl="0" w:tplc="C5DACE94">
      <w:start w:val="1"/>
      <w:numFmt w:val="decimal"/>
      <w:lvlText w:val="%1."/>
      <w:lvlJc w:val="left"/>
      <w:pPr>
        <w:tabs>
          <w:tab w:val="num" w:pos="2880"/>
        </w:tabs>
        <w:ind w:left="2880" w:hanging="720"/>
      </w:pPr>
      <w:rPr>
        <w:rFonts w:hint="default"/>
      </w:rPr>
    </w:lvl>
    <w:lvl w:ilvl="1" w:tplc="7F7422C0">
      <w:start w:val="1"/>
      <w:numFmt w:val="lowerLetter"/>
      <w:lvlText w:val="%2."/>
      <w:lvlJc w:val="left"/>
      <w:pPr>
        <w:tabs>
          <w:tab w:val="num" w:pos="3600"/>
        </w:tabs>
        <w:ind w:left="3600" w:hanging="720"/>
      </w:pPr>
      <w:rPr>
        <w:rFonts w:hint="default"/>
      </w:rPr>
    </w:lvl>
    <w:lvl w:ilvl="2" w:tplc="9F865DC8">
      <w:start w:val="1"/>
      <w:numFmt w:val="decimal"/>
      <w:lvlText w:val="(%3)"/>
      <w:lvlJc w:val="left"/>
      <w:pPr>
        <w:tabs>
          <w:tab w:val="num" w:pos="4500"/>
        </w:tabs>
        <w:ind w:left="4500" w:hanging="720"/>
      </w:pPr>
      <w:rPr>
        <w:rFonts w:hint="default"/>
      </w:r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22">
    <w:nsid w:val="6C50157D"/>
    <w:multiLevelType w:val="multilevel"/>
    <w:tmpl w:val="0D82A5B0"/>
    <w:lvl w:ilvl="0">
      <w:start w:val="1"/>
      <w:numFmt w:val="decimal"/>
      <w:lvlText w:val="%1."/>
      <w:lvlJc w:val="left"/>
      <w:pPr>
        <w:tabs>
          <w:tab w:val="num" w:pos="360"/>
        </w:tabs>
        <w:ind w:left="360" w:hanging="360"/>
      </w:pPr>
      <w:rPr>
        <w:rFonts w:ascii="Arial" w:hAnsi="Arial" w:cs="Arial" w:hint="default"/>
        <w:b/>
        <w:i w:val="0"/>
        <w:sz w:val="22"/>
        <w:szCs w:val="22"/>
      </w:rPr>
    </w:lvl>
    <w:lvl w:ilvl="1">
      <w:start w:val="2"/>
      <w:numFmt w:val="upperLetter"/>
      <w:lvlText w:val="%2."/>
      <w:lvlJc w:val="left"/>
      <w:pPr>
        <w:tabs>
          <w:tab w:val="num" w:pos="720"/>
        </w:tabs>
        <w:ind w:left="720" w:hanging="360"/>
      </w:pPr>
    </w:lvl>
    <w:lvl w:ilvl="2">
      <w:start w:val="1"/>
      <w:numFmt w:val="decimal"/>
      <w:lvlText w:val="%3)"/>
      <w:lvlJc w:val="left"/>
      <w:pPr>
        <w:tabs>
          <w:tab w:val="num" w:pos="1080"/>
        </w:tabs>
        <w:ind w:left="1080" w:hanging="360"/>
      </w:pPr>
      <w:rPr>
        <w:rFonts w:ascii="Arial" w:hAnsi="Arial" w:cs="Arial" w:hint="default"/>
        <w:b w:val="0"/>
        <w:i w:val="0"/>
        <w:sz w:val="22"/>
        <w:szCs w:val="22"/>
      </w:rPr>
    </w:lvl>
    <w:lvl w:ilvl="3">
      <w:start w:val="1"/>
      <w:numFmt w:val="lowerLetter"/>
      <w:lvlText w:val="%4)"/>
      <w:lvlJc w:val="left"/>
      <w:pPr>
        <w:tabs>
          <w:tab w:val="num" w:pos="1440"/>
        </w:tabs>
        <w:ind w:left="1440" w:hanging="360"/>
      </w:pPr>
      <w:rPr>
        <w:rFonts w:ascii="Arial" w:hAnsi="Arial" w:cs="Arial" w:hint="default"/>
        <w:b w:val="0"/>
        <w:i w:val="0"/>
        <w:caps w:val="0"/>
        <w:sz w:val="22"/>
        <w:szCs w:val="22"/>
      </w:rPr>
    </w:lvl>
    <w:lvl w:ilvl="4">
      <w:start w:val="1"/>
      <w:numFmt w:val="decimal"/>
      <w:lvlText w:val="(%5)"/>
      <w:lvlJc w:val="left"/>
      <w:pPr>
        <w:tabs>
          <w:tab w:val="num" w:pos="1872"/>
        </w:tabs>
        <w:ind w:left="1872" w:hanging="432"/>
      </w:pPr>
    </w:lvl>
    <w:lvl w:ilvl="5">
      <w:start w:val="1"/>
      <w:numFmt w:val="lowerLetter"/>
      <w:lvlText w:val="(%6)"/>
      <w:lvlJc w:val="left"/>
      <w:pPr>
        <w:tabs>
          <w:tab w:val="num" w:pos="2304"/>
        </w:tabs>
        <w:ind w:left="2304" w:hanging="432"/>
      </w:pPr>
    </w:lvl>
    <w:lvl w:ilvl="6">
      <w:start w:val="1"/>
      <w:numFmt w:val="lowerLetter"/>
      <w:lvlText w:val="(%7)"/>
      <w:lvlJc w:val="left"/>
      <w:pPr>
        <w:tabs>
          <w:tab w:val="num" w:pos="2664"/>
        </w:tabs>
        <w:ind w:left="2592" w:hanging="288"/>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3">
    <w:nsid w:val="6D2C11FD"/>
    <w:multiLevelType w:val="multilevel"/>
    <w:tmpl w:val="F6420E5A"/>
    <w:lvl w:ilvl="0">
      <w:start w:val="1"/>
      <w:numFmt w:val="upperLetter"/>
      <w:lvlText w:val="%1."/>
      <w:lvlJc w:val="left"/>
      <w:pPr>
        <w:tabs>
          <w:tab w:val="num" w:pos="360"/>
        </w:tabs>
        <w:ind w:left="360" w:hanging="360"/>
      </w:pPr>
      <w:rPr>
        <w:rFonts w:ascii="Arial" w:hAnsi="Arial" w:cs="Arial" w:hint="default"/>
        <w:b/>
        <w:i w:val="0"/>
        <w:sz w:val="22"/>
        <w:szCs w:val="22"/>
      </w:rPr>
    </w:lvl>
    <w:lvl w:ilvl="1">
      <w:start w:val="3"/>
      <w:numFmt w:val="decimal"/>
      <w:lvlText w:val="%2."/>
      <w:lvlJc w:val="left"/>
      <w:pPr>
        <w:tabs>
          <w:tab w:val="num" w:pos="720"/>
        </w:tabs>
        <w:ind w:left="720" w:hanging="360"/>
      </w:pPr>
      <w:rPr>
        <w:rFonts w:ascii="Arial" w:hAnsi="Arial" w:cs="Arial" w:hint="default"/>
        <w:b w:val="0"/>
        <w:i w:val="0"/>
        <w:sz w:val="22"/>
        <w:szCs w:val="22"/>
      </w:rPr>
    </w:lvl>
    <w:lvl w:ilvl="2">
      <w:start w:val="9"/>
      <w:numFmt w:val="lowerLetter"/>
      <w:lvlText w:val="%3."/>
      <w:lvlJc w:val="left"/>
      <w:pPr>
        <w:tabs>
          <w:tab w:val="num" w:pos="1080"/>
        </w:tabs>
        <w:ind w:left="1080" w:hanging="360"/>
      </w:pPr>
      <w:rPr>
        <w:rFonts w:ascii="Arial" w:hAnsi="Arial" w:cs="Arial" w:hint="default"/>
        <w:b w:val="0"/>
        <w:i w:val="0"/>
        <w:sz w:val="22"/>
        <w:szCs w:val="22"/>
      </w:rPr>
    </w:lvl>
    <w:lvl w:ilvl="3">
      <w:start w:val="1"/>
      <w:numFmt w:val="decimal"/>
      <w:lvlText w:val="%4)"/>
      <w:lvlJc w:val="left"/>
      <w:pPr>
        <w:tabs>
          <w:tab w:val="num" w:pos="1440"/>
        </w:tabs>
        <w:ind w:left="1440" w:hanging="360"/>
      </w:pPr>
    </w:lvl>
    <w:lvl w:ilvl="4">
      <w:start w:val="5"/>
      <w:numFmt w:val="lowerLetter"/>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lowerLetter"/>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4">
    <w:nsid w:val="7121568D"/>
    <w:multiLevelType w:val="hybridMultilevel"/>
    <w:tmpl w:val="51C69B8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nsid w:val="71FE748D"/>
    <w:multiLevelType w:val="hybridMultilevel"/>
    <w:tmpl w:val="348C26D8"/>
    <w:lvl w:ilvl="0" w:tplc="B9707568">
      <w:start w:val="1"/>
      <w:numFmt w:val="bullet"/>
      <w:lvlText w:val=""/>
      <w:lvlJc w:val="left"/>
      <w:pPr>
        <w:tabs>
          <w:tab w:val="num" w:pos="720"/>
        </w:tabs>
        <w:ind w:left="720" w:hanging="360"/>
      </w:pPr>
      <w:rPr>
        <w:rFonts w:ascii="Symbol" w:hAnsi="Symbol" w:hint="default"/>
        <w:sz w:val="20"/>
      </w:rPr>
    </w:lvl>
    <w:lvl w:ilvl="1" w:tplc="B9CC5F42" w:tentative="1">
      <w:start w:val="1"/>
      <w:numFmt w:val="bullet"/>
      <w:lvlText w:val="o"/>
      <w:lvlJc w:val="left"/>
      <w:pPr>
        <w:tabs>
          <w:tab w:val="num" w:pos="1440"/>
        </w:tabs>
        <w:ind w:left="1440" w:hanging="360"/>
      </w:pPr>
      <w:rPr>
        <w:rFonts w:ascii="Courier New" w:hAnsi="Courier New" w:hint="default"/>
        <w:sz w:val="20"/>
      </w:rPr>
    </w:lvl>
    <w:lvl w:ilvl="2" w:tplc="D15A21E2" w:tentative="1">
      <w:start w:val="1"/>
      <w:numFmt w:val="bullet"/>
      <w:lvlText w:val=""/>
      <w:lvlJc w:val="left"/>
      <w:pPr>
        <w:tabs>
          <w:tab w:val="num" w:pos="2160"/>
        </w:tabs>
        <w:ind w:left="2160" w:hanging="360"/>
      </w:pPr>
      <w:rPr>
        <w:rFonts w:ascii="Wingdings" w:hAnsi="Wingdings" w:hint="default"/>
        <w:sz w:val="20"/>
      </w:rPr>
    </w:lvl>
    <w:lvl w:ilvl="3" w:tplc="1EC4C8C2" w:tentative="1">
      <w:start w:val="1"/>
      <w:numFmt w:val="bullet"/>
      <w:lvlText w:val=""/>
      <w:lvlJc w:val="left"/>
      <w:pPr>
        <w:tabs>
          <w:tab w:val="num" w:pos="2880"/>
        </w:tabs>
        <w:ind w:left="2880" w:hanging="360"/>
      </w:pPr>
      <w:rPr>
        <w:rFonts w:ascii="Wingdings" w:hAnsi="Wingdings" w:hint="default"/>
        <w:sz w:val="20"/>
      </w:rPr>
    </w:lvl>
    <w:lvl w:ilvl="4" w:tplc="5D54C764" w:tentative="1">
      <w:start w:val="1"/>
      <w:numFmt w:val="bullet"/>
      <w:lvlText w:val=""/>
      <w:lvlJc w:val="left"/>
      <w:pPr>
        <w:tabs>
          <w:tab w:val="num" w:pos="3600"/>
        </w:tabs>
        <w:ind w:left="3600" w:hanging="360"/>
      </w:pPr>
      <w:rPr>
        <w:rFonts w:ascii="Wingdings" w:hAnsi="Wingdings" w:hint="default"/>
        <w:sz w:val="20"/>
      </w:rPr>
    </w:lvl>
    <w:lvl w:ilvl="5" w:tplc="DE564E8C" w:tentative="1">
      <w:start w:val="1"/>
      <w:numFmt w:val="bullet"/>
      <w:lvlText w:val=""/>
      <w:lvlJc w:val="left"/>
      <w:pPr>
        <w:tabs>
          <w:tab w:val="num" w:pos="4320"/>
        </w:tabs>
        <w:ind w:left="4320" w:hanging="360"/>
      </w:pPr>
      <w:rPr>
        <w:rFonts w:ascii="Wingdings" w:hAnsi="Wingdings" w:hint="default"/>
        <w:sz w:val="20"/>
      </w:rPr>
    </w:lvl>
    <w:lvl w:ilvl="6" w:tplc="AEE4CE38" w:tentative="1">
      <w:start w:val="1"/>
      <w:numFmt w:val="bullet"/>
      <w:lvlText w:val=""/>
      <w:lvlJc w:val="left"/>
      <w:pPr>
        <w:tabs>
          <w:tab w:val="num" w:pos="5040"/>
        </w:tabs>
        <w:ind w:left="5040" w:hanging="360"/>
      </w:pPr>
      <w:rPr>
        <w:rFonts w:ascii="Wingdings" w:hAnsi="Wingdings" w:hint="default"/>
        <w:sz w:val="20"/>
      </w:rPr>
    </w:lvl>
    <w:lvl w:ilvl="7" w:tplc="AE5A33B2" w:tentative="1">
      <w:start w:val="1"/>
      <w:numFmt w:val="bullet"/>
      <w:lvlText w:val=""/>
      <w:lvlJc w:val="left"/>
      <w:pPr>
        <w:tabs>
          <w:tab w:val="num" w:pos="5760"/>
        </w:tabs>
        <w:ind w:left="5760" w:hanging="360"/>
      </w:pPr>
      <w:rPr>
        <w:rFonts w:ascii="Wingdings" w:hAnsi="Wingdings" w:hint="default"/>
        <w:sz w:val="20"/>
      </w:rPr>
    </w:lvl>
    <w:lvl w:ilvl="8" w:tplc="AE1E5144" w:tentative="1">
      <w:start w:val="1"/>
      <w:numFmt w:val="bullet"/>
      <w:lvlText w:val=""/>
      <w:lvlJc w:val="left"/>
      <w:pPr>
        <w:tabs>
          <w:tab w:val="num" w:pos="6480"/>
        </w:tabs>
        <w:ind w:left="6480" w:hanging="360"/>
      </w:pPr>
      <w:rPr>
        <w:rFonts w:ascii="Wingdings" w:hAnsi="Wingdings" w:hint="default"/>
        <w:sz w:val="20"/>
      </w:rPr>
    </w:lvl>
  </w:abstractNum>
  <w:abstractNum w:abstractNumId="126">
    <w:nsid w:val="730C68D9"/>
    <w:multiLevelType w:val="multilevel"/>
    <w:tmpl w:val="3A10C760"/>
    <w:lvl w:ilvl="0">
      <w:start w:val="1"/>
      <w:numFmt w:val="upperLetter"/>
      <w:lvlText w:val="%1."/>
      <w:lvlJc w:val="left"/>
      <w:pPr>
        <w:tabs>
          <w:tab w:val="num" w:pos="360"/>
        </w:tabs>
        <w:ind w:left="360" w:hanging="360"/>
      </w:pPr>
    </w:lvl>
    <w:lvl w:ilvl="1">
      <w:start w:val="2"/>
      <w:numFmt w:val="decimal"/>
      <w:lvlText w:val="%2."/>
      <w:lvlJc w:val="left"/>
      <w:pPr>
        <w:tabs>
          <w:tab w:val="num" w:pos="720"/>
        </w:tabs>
        <w:ind w:left="720" w:hanging="360"/>
      </w:pPr>
    </w:lvl>
    <w:lvl w:ilvl="2">
      <w:start w:val="1"/>
      <w:numFmt w:val="lowerLetter"/>
      <w:lvlText w:val="%3."/>
      <w:lvlJc w:val="left"/>
      <w:pPr>
        <w:tabs>
          <w:tab w:val="num" w:pos="1080"/>
        </w:tabs>
        <w:ind w:left="1080" w:hanging="360"/>
      </w:pPr>
      <w:rPr>
        <w:rFonts w:ascii="Arial" w:hAnsi="Arial" w:cs="Arial" w:hint="default"/>
        <w:b w:val="0"/>
        <w:i w:val="0"/>
        <w:sz w:val="22"/>
        <w:szCs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lowerLetter"/>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7">
    <w:nsid w:val="738A5818"/>
    <w:multiLevelType w:val="multilevel"/>
    <w:tmpl w:val="94F884B6"/>
    <w:lvl w:ilvl="0">
      <w:start w:val="1"/>
      <w:numFmt w:val="decimal"/>
      <w:lvlText w:val="%1."/>
      <w:lvlJc w:val="left"/>
      <w:pPr>
        <w:tabs>
          <w:tab w:val="num" w:pos="360"/>
        </w:tabs>
        <w:ind w:left="360" w:hanging="360"/>
      </w:pPr>
      <w:rPr>
        <w:rFonts w:ascii="Arial" w:hAnsi="Arial" w:cs="Arial" w:hint="default"/>
        <w:b/>
        <w:i w:val="0"/>
        <w:sz w:val="22"/>
        <w:szCs w:val="22"/>
      </w:rPr>
    </w:lvl>
    <w:lvl w:ilvl="1">
      <w:start w:val="1"/>
      <w:numFmt w:val="upperLetter"/>
      <w:lvlText w:val="%2."/>
      <w:lvlJc w:val="left"/>
      <w:pPr>
        <w:tabs>
          <w:tab w:val="num" w:pos="720"/>
        </w:tabs>
        <w:ind w:left="720" w:hanging="360"/>
      </w:pPr>
    </w:lvl>
    <w:lvl w:ilvl="2">
      <w:start w:val="1"/>
      <w:numFmt w:val="decimal"/>
      <w:lvlText w:val="%3)"/>
      <w:lvlJc w:val="left"/>
      <w:pPr>
        <w:tabs>
          <w:tab w:val="num" w:pos="1080"/>
        </w:tabs>
        <w:ind w:left="1080" w:hanging="360"/>
      </w:pPr>
      <w:rPr>
        <w:rFonts w:ascii="Arial" w:hAnsi="Arial" w:cs="Arial" w:hint="default"/>
        <w:b w:val="0"/>
        <w:i w:val="0"/>
        <w:sz w:val="22"/>
        <w:szCs w:val="22"/>
      </w:rPr>
    </w:lvl>
    <w:lvl w:ilvl="3">
      <w:start w:val="1"/>
      <w:numFmt w:val="lowerLetter"/>
      <w:lvlText w:val="%4)"/>
      <w:lvlJc w:val="left"/>
      <w:pPr>
        <w:tabs>
          <w:tab w:val="num" w:pos="1440"/>
        </w:tabs>
        <w:ind w:left="1440" w:hanging="360"/>
      </w:pPr>
      <w:rPr>
        <w:rFonts w:ascii="Arial" w:hAnsi="Arial" w:cs="Arial" w:hint="default"/>
        <w:b w:val="0"/>
        <w:i w:val="0"/>
        <w:caps w:val="0"/>
        <w:sz w:val="22"/>
        <w:szCs w:val="22"/>
      </w:rPr>
    </w:lvl>
    <w:lvl w:ilvl="4">
      <w:start w:val="1"/>
      <w:numFmt w:val="decimal"/>
      <w:lvlText w:val="(%5)"/>
      <w:lvlJc w:val="left"/>
      <w:pPr>
        <w:tabs>
          <w:tab w:val="num" w:pos="1872"/>
        </w:tabs>
        <w:ind w:left="1872" w:hanging="432"/>
      </w:pPr>
    </w:lvl>
    <w:lvl w:ilvl="5">
      <w:start w:val="1"/>
      <w:numFmt w:val="lowerLetter"/>
      <w:lvlText w:val="(%6)"/>
      <w:lvlJc w:val="left"/>
      <w:pPr>
        <w:tabs>
          <w:tab w:val="num" w:pos="2304"/>
        </w:tabs>
        <w:ind w:left="2304" w:hanging="432"/>
      </w:pPr>
    </w:lvl>
    <w:lvl w:ilvl="6">
      <w:start w:val="1"/>
      <w:numFmt w:val="lowerLetter"/>
      <w:lvlText w:val="(%7)"/>
      <w:lvlJc w:val="left"/>
      <w:pPr>
        <w:tabs>
          <w:tab w:val="num" w:pos="2664"/>
        </w:tabs>
        <w:ind w:left="2592" w:hanging="288"/>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8">
    <w:nsid w:val="73F1243F"/>
    <w:multiLevelType w:val="hybridMultilevel"/>
    <w:tmpl w:val="6D4C5B5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9">
    <w:nsid w:val="740C4577"/>
    <w:multiLevelType w:val="multilevel"/>
    <w:tmpl w:val="9B989B5E"/>
    <w:lvl w:ilvl="0">
      <w:start w:val="1"/>
      <w:numFmt w:val="decimal"/>
      <w:lvlText w:val="%1."/>
      <w:lvlJc w:val="left"/>
      <w:pPr>
        <w:tabs>
          <w:tab w:val="num" w:pos="360"/>
        </w:tabs>
        <w:ind w:left="360" w:hanging="360"/>
      </w:pPr>
      <w:rPr>
        <w:rFonts w:ascii="Arial" w:hAnsi="Arial" w:cs="Arial" w:hint="default"/>
        <w:b/>
        <w:i w:val="0"/>
        <w:sz w:val="22"/>
        <w:szCs w:val="22"/>
      </w:rPr>
    </w:lvl>
    <w:lvl w:ilvl="1">
      <w:start w:val="1"/>
      <w:numFmt w:val="upperLetter"/>
      <w:lvlText w:val="%2."/>
      <w:lvlJc w:val="left"/>
      <w:pPr>
        <w:tabs>
          <w:tab w:val="num" w:pos="720"/>
        </w:tabs>
        <w:ind w:left="720" w:hanging="360"/>
      </w:pPr>
    </w:lvl>
    <w:lvl w:ilvl="2">
      <w:start w:val="1"/>
      <w:numFmt w:val="decimal"/>
      <w:lvlText w:val="%3)"/>
      <w:lvlJc w:val="left"/>
      <w:pPr>
        <w:tabs>
          <w:tab w:val="num" w:pos="1080"/>
        </w:tabs>
        <w:ind w:left="1080" w:hanging="360"/>
      </w:pPr>
      <w:rPr>
        <w:rFonts w:ascii="Arial" w:hAnsi="Arial" w:cs="Arial" w:hint="default"/>
        <w:b w:val="0"/>
        <w:i w:val="0"/>
        <w:sz w:val="22"/>
        <w:szCs w:val="22"/>
      </w:rPr>
    </w:lvl>
    <w:lvl w:ilvl="3">
      <w:start w:val="1"/>
      <w:numFmt w:val="lowerLetter"/>
      <w:lvlText w:val="%4)"/>
      <w:lvlJc w:val="left"/>
      <w:pPr>
        <w:tabs>
          <w:tab w:val="num" w:pos="1440"/>
        </w:tabs>
        <w:ind w:left="1440" w:hanging="360"/>
      </w:pPr>
      <w:rPr>
        <w:rFonts w:ascii="Arial" w:hAnsi="Arial" w:cs="Arial" w:hint="default"/>
        <w:b w:val="0"/>
        <w:i w:val="0"/>
        <w:caps w:val="0"/>
        <w:sz w:val="22"/>
        <w:szCs w:val="22"/>
      </w:rPr>
    </w:lvl>
    <w:lvl w:ilvl="4">
      <w:start w:val="1"/>
      <w:numFmt w:val="decimal"/>
      <w:lvlText w:val="(%5)"/>
      <w:lvlJc w:val="left"/>
      <w:pPr>
        <w:tabs>
          <w:tab w:val="num" w:pos="1872"/>
        </w:tabs>
        <w:ind w:left="1872" w:hanging="432"/>
      </w:pPr>
    </w:lvl>
    <w:lvl w:ilvl="5">
      <w:start w:val="1"/>
      <w:numFmt w:val="lowerLetter"/>
      <w:lvlText w:val="(%6)"/>
      <w:lvlJc w:val="left"/>
      <w:pPr>
        <w:tabs>
          <w:tab w:val="num" w:pos="2304"/>
        </w:tabs>
        <w:ind w:left="2304" w:hanging="432"/>
      </w:pPr>
    </w:lvl>
    <w:lvl w:ilvl="6">
      <w:start w:val="1"/>
      <w:numFmt w:val="lowerLetter"/>
      <w:lvlText w:val="(%7)"/>
      <w:lvlJc w:val="left"/>
      <w:pPr>
        <w:tabs>
          <w:tab w:val="num" w:pos="2664"/>
        </w:tabs>
        <w:ind w:left="2592" w:hanging="288"/>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0">
    <w:nsid w:val="757F4A9E"/>
    <w:multiLevelType w:val="multilevel"/>
    <w:tmpl w:val="0D82A5B0"/>
    <w:lvl w:ilvl="0">
      <w:start w:val="1"/>
      <w:numFmt w:val="decimal"/>
      <w:lvlText w:val="%1."/>
      <w:lvlJc w:val="left"/>
      <w:pPr>
        <w:tabs>
          <w:tab w:val="num" w:pos="360"/>
        </w:tabs>
        <w:ind w:left="360" w:hanging="360"/>
      </w:pPr>
      <w:rPr>
        <w:rFonts w:ascii="Arial" w:hAnsi="Arial" w:cs="Arial" w:hint="default"/>
        <w:b/>
        <w:i w:val="0"/>
        <w:sz w:val="22"/>
        <w:szCs w:val="22"/>
      </w:rPr>
    </w:lvl>
    <w:lvl w:ilvl="1">
      <w:start w:val="2"/>
      <w:numFmt w:val="upperLetter"/>
      <w:lvlText w:val="%2."/>
      <w:lvlJc w:val="left"/>
      <w:pPr>
        <w:tabs>
          <w:tab w:val="num" w:pos="720"/>
        </w:tabs>
        <w:ind w:left="720" w:hanging="360"/>
      </w:pPr>
    </w:lvl>
    <w:lvl w:ilvl="2">
      <w:start w:val="1"/>
      <w:numFmt w:val="decimal"/>
      <w:lvlText w:val="%3)"/>
      <w:lvlJc w:val="left"/>
      <w:pPr>
        <w:tabs>
          <w:tab w:val="num" w:pos="1080"/>
        </w:tabs>
        <w:ind w:left="1080" w:hanging="360"/>
      </w:pPr>
      <w:rPr>
        <w:rFonts w:ascii="Arial" w:hAnsi="Arial" w:cs="Arial" w:hint="default"/>
        <w:b w:val="0"/>
        <w:i w:val="0"/>
        <w:sz w:val="22"/>
        <w:szCs w:val="22"/>
      </w:rPr>
    </w:lvl>
    <w:lvl w:ilvl="3">
      <w:start w:val="1"/>
      <w:numFmt w:val="lowerLetter"/>
      <w:lvlText w:val="%4)"/>
      <w:lvlJc w:val="left"/>
      <w:pPr>
        <w:tabs>
          <w:tab w:val="num" w:pos="1440"/>
        </w:tabs>
        <w:ind w:left="1440" w:hanging="360"/>
      </w:pPr>
      <w:rPr>
        <w:rFonts w:ascii="Arial" w:hAnsi="Arial" w:cs="Arial" w:hint="default"/>
        <w:b w:val="0"/>
        <w:i w:val="0"/>
        <w:caps w:val="0"/>
        <w:sz w:val="22"/>
        <w:szCs w:val="22"/>
      </w:rPr>
    </w:lvl>
    <w:lvl w:ilvl="4">
      <w:start w:val="1"/>
      <w:numFmt w:val="decimal"/>
      <w:lvlText w:val="(%5)"/>
      <w:lvlJc w:val="left"/>
      <w:pPr>
        <w:tabs>
          <w:tab w:val="num" w:pos="1872"/>
        </w:tabs>
        <w:ind w:left="1872" w:hanging="432"/>
      </w:pPr>
    </w:lvl>
    <w:lvl w:ilvl="5">
      <w:start w:val="1"/>
      <w:numFmt w:val="lowerLetter"/>
      <w:lvlText w:val="(%6)"/>
      <w:lvlJc w:val="left"/>
      <w:pPr>
        <w:tabs>
          <w:tab w:val="num" w:pos="2304"/>
        </w:tabs>
        <w:ind w:left="2304" w:hanging="432"/>
      </w:pPr>
    </w:lvl>
    <w:lvl w:ilvl="6">
      <w:start w:val="1"/>
      <w:numFmt w:val="lowerLetter"/>
      <w:lvlText w:val="(%7)"/>
      <w:lvlJc w:val="left"/>
      <w:pPr>
        <w:tabs>
          <w:tab w:val="num" w:pos="2664"/>
        </w:tabs>
        <w:ind w:left="2592" w:hanging="288"/>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1">
    <w:nsid w:val="765E530D"/>
    <w:multiLevelType w:val="multilevel"/>
    <w:tmpl w:val="51720826"/>
    <w:lvl w:ilvl="0">
      <w:start w:val="2"/>
      <w:numFmt w:val="upperLetter"/>
      <w:lvlText w:val="%1."/>
      <w:lvlJc w:val="left"/>
      <w:pPr>
        <w:tabs>
          <w:tab w:val="num" w:pos="360"/>
        </w:tabs>
        <w:ind w:left="360" w:hanging="360"/>
      </w:pPr>
      <w:rPr>
        <w:rFonts w:ascii="Arial" w:hAnsi="Arial" w:cs="Arial" w:hint="default"/>
        <w:b/>
        <w:i w:val="0"/>
        <w:sz w:val="22"/>
        <w:szCs w:val="22"/>
      </w:rPr>
    </w:lvl>
    <w:lvl w:ilvl="1">
      <w:start w:val="3"/>
      <w:numFmt w:val="decimal"/>
      <w:lvlText w:val="%2."/>
      <w:lvlJc w:val="left"/>
      <w:pPr>
        <w:tabs>
          <w:tab w:val="num" w:pos="720"/>
        </w:tabs>
        <w:ind w:left="720" w:hanging="360"/>
      </w:pPr>
      <w:rPr>
        <w:rFonts w:ascii="Arial" w:hAnsi="Arial" w:cs="Arial" w:hint="default"/>
        <w:b w:val="0"/>
        <w:i w:val="0"/>
        <w:sz w:val="22"/>
        <w:szCs w:val="22"/>
      </w:rPr>
    </w:lvl>
    <w:lvl w:ilvl="2">
      <w:start w:val="9"/>
      <w:numFmt w:val="lowerLetter"/>
      <w:lvlText w:val="%3."/>
      <w:lvlJc w:val="left"/>
      <w:pPr>
        <w:tabs>
          <w:tab w:val="num" w:pos="1080"/>
        </w:tabs>
        <w:ind w:left="1080" w:hanging="360"/>
      </w:pPr>
      <w:rPr>
        <w:rFonts w:ascii="Arial" w:hAnsi="Arial" w:cs="Arial" w:hint="default"/>
        <w:b w:val="0"/>
        <w:i w:val="0"/>
        <w:sz w:val="22"/>
        <w:szCs w:val="22"/>
      </w:rPr>
    </w:lvl>
    <w:lvl w:ilvl="3">
      <w:start w:val="1"/>
      <w:numFmt w:val="decimal"/>
      <w:lvlText w:val="%4)"/>
      <w:lvlJc w:val="left"/>
      <w:pPr>
        <w:tabs>
          <w:tab w:val="num" w:pos="1440"/>
        </w:tabs>
        <w:ind w:left="1440" w:hanging="360"/>
      </w:pPr>
    </w:lvl>
    <w:lvl w:ilvl="4">
      <w:start w:val="5"/>
      <w:numFmt w:val="lowerLetter"/>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lowerLetter"/>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2">
    <w:nsid w:val="766C6D4F"/>
    <w:multiLevelType w:val="hybridMultilevel"/>
    <w:tmpl w:val="B532B634"/>
    <w:lvl w:ilvl="0" w:tplc="4E905754">
      <w:start w:val="1"/>
      <w:numFmt w:val="decimal"/>
      <w:lvlText w:val="(%1)"/>
      <w:lvlJc w:val="left"/>
      <w:pPr>
        <w:tabs>
          <w:tab w:val="num" w:pos="3600"/>
        </w:tabs>
        <w:ind w:left="3600" w:hanging="72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33">
    <w:nsid w:val="79C846BA"/>
    <w:multiLevelType w:val="hybridMultilevel"/>
    <w:tmpl w:val="351A953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nsid w:val="7C6C00EF"/>
    <w:multiLevelType w:val="hybridMultilevel"/>
    <w:tmpl w:val="F06CF67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5">
    <w:nsid w:val="7D822C7F"/>
    <w:multiLevelType w:val="hybridMultilevel"/>
    <w:tmpl w:val="8A52D45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nsid w:val="7E816E4E"/>
    <w:multiLevelType w:val="multilevel"/>
    <w:tmpl w:val="BFAE0A86"/>
    <w:lvl w:ilvl="0">
      <w:start w:val="1"/>
      <w:numFmt w:val="decimal"/>
      <w:lvlText w:val="%1."/>
      <w:lvlJc w:val="left"/>
      <w:pPr>
        <w:tabs>
          <w:tab w:val="num" w:pos="360"/>
        </w:tabs>
        <w:ind w:left="360" w:hanging="360"/>
      </w:pPr>
      <w:rPr>
        <w:rFonts w:ascii="Arial" w:hAnsi="Arial" w:cs="Arial" w:hint="default"/>
        <w:b/>
        <w:i w:val="0"/>
        <w:sz w:val="22"/>
        <w:szCs w:val="22"/>
      </w:rPr>
    </w:lvl>
    <w:lvl w:ilvl="1">
      <w:start w:val="1"/>
      <w:numFmt w:val="upperLetter"/>
      <w:lvlText w:val="%2."/>
      <w:lvlJc w:val="left"/>
      <w:pPr>
        <w:tabs>
          <w:tab w:val="num" w:pos="720"/>
        </w:tabs>
        <w:ind w:left="720" w:hanging="360"/>
      </w:pPr>
    </w:lvl>
    <w:lvl w:ilvl="2">
      <w:start w:val="1"/>
      <w:numFmt w:val="decimal"/>
      <w:lvlText w:val="%3)"/>
      <w:lvlJc w:val="left"/>
      <w:pPr>
        <w:tabs>
          <w:tab w:val="num" w:pos="1080"/>
        </w:tabs>
        <w:ind w:left="1080" w:hanging="360"/>
      </w:pPr>
      <w:rPr>
        <w:rFonts w:ascii="Arial" w:hAnsi="Arial" w:cs="Arial" w:hint="default"/>
        <w:b w:val="0"/>
        <w:i w:val="0"/>
        <w:sz w:val="22"/>
        <w:szCs w:val="22"/>
      </w:rPr>
    </w:lvl>
    <w:lvl w:ilvl="3">
      <w:start w:val="1"/>
      <w:numFmt w:val="lowerLetter"/>
      <w:lvlText w:val="%4)"/>
      <w:lvlJc w:val="left"/>
      <w:pPr>
        <w:tabs>
          <w:tab w:val="num" w:pos="1440"/>
        </w:tabs>
        <w:ind w:left="1440" w:hanging="360"/>
      </w:pPr>
      <w:rPr>
        <w:rFonts w:ascii="Arial" w:hAnsi="Arial" w:cs="Arial" w:hint="default"/>
        <w:b w:val="0"/>
        <w:i w:val="0"/>
        <w:caps w:val="0"/>
        <w:sz w:val="22"/>
        <w:szCs w:val="22"/>
      </w:rPr>
    </w:lvl>
    <w:lvl w:ilvl="4">
      <w:start w:val="1"/>
      <w:numFmt w:val="decimal"/>
      <w:lvlText w:val="(%5)"/>
      <w:lvlJc w:val="left"/>
      <w:pPr>
        <w:tabs>
          <w:tab w:val="num" w:pos="1872"/>
        </w:tabs>
        <w:ind w:left="1872" w:hanging="432"/>
      </w:pPr>
    </w:lvl>
    <w:lvl w:ilvl="5">
      <w:start w:val="1"/>
      <w:numFmt w:val="lowerLetter"/>
      <w:lvlText w:val="(%6)"/>
      <w:lvlJc w:val="left"/>
      <w:pPr>
        <w:tabs>
          <w:tab w:val="num" w:pos="2304"/>
        </w:tabs>
        <w:ind w:left="2304" w:hanging="432"/>
      </w:pPr>
    </w:lvl>
    <w:lvl w:ilvl="6">
      <w:start w:val="1"/>
      <w:numFmt w:val="lowerLetter"/>
      <w:lvlText w:val="(%7)"/>
      <w:lvlJc w:val="left"/>
      <w:pPr>
        <w:tabs>
          <w:tab w:val="num" w:pos="2664"/>
        </w:tabs>
        <w:ind w:left="2592" w:hanging="288"/>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7">
    <w:nsid w:val="7F72023A"/>
    <w:multiLevelType w:val="multilevel"/>
    <w:tmpl w:val="33EEB4B4"/>
    <w:lvl w:ilvl="0">
      <w:start w:val="1"/>
      <w:numFmt w:val="upperLetter"/>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rPr>
        <w:rFonts w:ascii="Arial" w:hAnsi="Arial" w:cs="Arial" w:hint="default"/>
        <w:b w:val="0"/>
        <w:i w:val="0"/>
        <w:sz w:val="22"/>
        <w:szCs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lowerLetter"/>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8">
    <w:nsid w:val="7F99663C"/>
    <w:multiLevelType w:val="multilevel"/>
    <w:tmpl w:val="45867CFA"/>
    <w:lvl w:ilvl="0">
      <w:start w:val="1"/>
      <w:numFmt w:val="upperLetter"/>
      <w:lvlText w:val="%1."/>
      <w:lvlJc w:val="left"/>
      <w:pPr>
        <w:tabs>
          <w:tab w:val="num" w:pos="360"/>
        </w:tabs>
        <w:ind w:left="360" w:hanging="360"/>
      </w:pPr>
      <w:rPr>
        <w:rFonts w:ascii="Arial" w:hAnsi="Arial" w:cs="Arial" w:hint="default"/>
        <w:b/>
        <w:i w:val="0"/>
        <w:sz w:val="22"/>
        <w:szCs w:val="22"/>
      </w:rPr>
    </w:lvl>
    <w:lvl w:ilvl="1">
      <w:start w:val="2"/>
      <w:numFmt w:val="decimal"/>
      <w:lvlText w:val="%2."/>
      <w:lvlJc w:val="left"/>
      <w:pPr>
        <w:tabs>
          <w:tab w:val="num" w:pos="720"/>
        </w:tabs>
        <w:ind w:left="720" w:hanging="360"/>
      </w:pPr>
      <w:rPr>
        <w:rFonts w:ascii="Arial" w:hAnsi="Arial" w:cs="Arial" w:hint="default"/>
        <w:b w:val="0"/>
        <w:i w:val="0"/>
        <w:sz w:val="22"/>
        <w:szCs w:val="22"/>
      </w:rPr>
    </w:lvl>
    <w:lvl w:ilvl="2">
      <w:start w:val="3"/>
      <w:numFmt w:val="lowerLetter"/>
      <w:lvlText w:val="%3."/>
      <w:lvlJc w:val="left"/>
      <w:pPr>
        <w:tabs>
          <w:tab w:val="num" w:pos="1080"/>
        </w:tabs>
        <w:ind w:left="1080" w:hanging="360"/>
      </w:pPr>
      <w:rPr>
        <w:rFonts w:ascii="Arial" w:hAnsi="Arial" w:cs="Arial" w:hint="default"/>
        <w:b w:val="0"/>
        <w:i w:val="0"/>
        <w:sz w:val="22"/>
        <w:szCs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lowerLetter"/>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9">
    <w:nsid w:val="7FD011FD"/>
    <w:multiLevelType w:val="hybridMultilevel"/>
    <w:tmpl w:val="773CDB8C"/>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nsid w:val="7FEF3D3C"/>
    <w:multiLevelType w:val="hybridMultilevel"/>
    <w:tmpl w:val="E07EEDE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7"/>
  </w:num>
  <w:num w:numId="2">
    <w:abstractNumId w:val="72"/>
  </w:num>
  <w:num w:numId="3">
    <w:abstractNumId w:val="46"/>
  </w:num>
  <w:num w:numId="4">
    <w:abstractNumId w:val="94"/>
  </w:num>
  <w:num w:numId="5">
    <w:abstractNumId w:val="36"/>
  </w:num>
  <w:num w:numId="6">
    <w:abstractNumId w:val="103"/>
  </w:num>
  <w:num w:numId="7">
    <w:abstractNumId w:val="33"/>
  </w:num>
  <w:num w:numId="8">
    <w:abstractNumId w:val="60"/>
  </w:num>
  <w:num w:numId="9">
    <w:abstractNumId w:val="93"/>
  </w:num>
  <w:num w:numId="10">
    <w:abstractNumId w:val="137"/>
  </w:num>
  <w:num w:numId="11">
    <w:abstractNumId w:val="66"/>
  </w:num>
  <w:num w:numId="12">
    <w:abstractNumId w:val="102"/>
  </w:num>
  <w:num w:numId="13">
    <w:abstractNumId w:val="126"/>
  </w:num>
  <w:num w:numId="14">
    <w:abstractNumId w:val="27"/>
  </w:num>
  <w:num w:numId="15">
    <w:abstractNumId w:val="104"/>
  </w:num>
  <w:num w:numId="16">
    <w:abstractNumId w:val="69"/>
  </w:num>
  <w:num w:numId="17">
    <w:abstractNumId w:val="13"/>
  </w:num>
  <w:num w:numId="18">
    <w:abstractNumId w:val="99"/>
  </w:num>
  <w:num w:numId="19">
    <w:abstractNumId w:val="131"/>
  </w:num>
  <w:num w:numId="20">
    <w:abstractNumId w:val="123"/>
  </w:num>
  <w:num w:numId="21">
    <w:abstractNumId w:val="97"/>
  </w:num>
  <w:num w:numId="22">
    <w:abstractNumId w:val="0"/>
  </w:num>
  <w:num w:numId="23">
    <w:abstractNumId w:val="117"/>
  </w:num>
  <w:num w:numId="24">
    <w:abstractNumId w:val="41"/>
  </w:num>
  <w:num w:numId="25">
    <w:abstractNumId w:val="80"/>
  </w:num>
  <w:num w:numId="26">
    <w:abstractNumId w:val="58"/>
  </w:num>
  <w:num w:numId="27">
    <w:abstractNumId w:val="68"/>
  </w:num>
  <w:num w:numId="28">
    <w:abstractNumId w:val="25"/>
  </w:num>
  <w:num w:numId="29">
    <w:abstractNumId w:val="20"/>
  </w:num>
  <w:num w:numId="30">
    <w:abstractNumId w:val="16"/>
  </w:num>
  <w:num w:numId="31">
    <w:abstractNumId w:val="38"/>
  </w:num>
  <w:num w:numId="32">
    <w:abstractNumId w:val="83"/>
  </w:num>
  <w:num w:numId="33">
    <w:abstractNumId w:val="67"/>
  </w:num>
  <w:num w:numId="34">
    <w:abstractNumId w:val="31"/>
  </w:num>
  <w:num w:numId="35">
    <w:abstractNumId w:val="40"/>
  </w:num>
  <w:num w:numId="36">
    <w:abstractNumId w:val="136"/>
  </w:num>
  <w:num w:numId="37">
    <w:abstractNumId w:val="130"/>
  </w:num>
  <w:num w:numId="38">
    <w:abstractNumId w:val="71"/>
  </w:num>
  <w:num w:numId="39">
    <w:abstractNumId w:val="3"/>
  </w:num>
  <w:num w:numId="40">
    <w:abstractNumId w:val="127"/>
  </w:num>
  <w:num w:numId="41">
    <w:abstractNumId w:val="106"/>
  </w:num>
  <w:num w:numId="42">
    <w:abstractNumId w:val="98"/>
  </w:num>
  <w:num w:numId="43">
    <w:abstractNumId w:val="64"/>
  </w:num>
  <w:num w:numId="44">
    <w:abstractNumId w:val="85"/>
  </w:num>
  <w:num w:numId="45">
    <w:abstractNumId w:val="9"/>
  </w:num>
  <w:num w:numId="46">
    <w:abstractNumId w:val="129"/>
  </w:num>
  <w:num w:numId="47">
    <w:abstractNumId w:val="89"/>
  </w:num>
  <w:num w:numId="48">
    <w:abstractNumId w:val="77"/>
  </w:num>
  <w:num w:numId="49">
    <w:abstractNumId w:val="111"/>
  </w:num>
  <w:num w:numId="50">
    <w:abstractNumId w:val="50"/>
  </w:num>
  <w:num w:numId="51">
    <w:abstractNumId w:val="79"/>
  </w:num>
  <w:num w:numId="52">
    <w:abstractNumId w:val="108"/>
  </w:num>
  <w:num w:numId="53">
    <w:abstractNumId w:val="122"/>
  </w:num>
  <w:num w:numId="54">
    <w:abstractNumId w:val="29"/>
  </w:num>
  <w:num w:numId="55">
    <w:abstractNumId w:val="74"/>
  </w:num>
  <w:num w:numId="56">
    <w:abstractNumId w:val="63"/>
  </w:num>
  <w:num w:numId="57">
    <w:abstractNumId w:val="113"/>
  </w:num>
  <w:num w:numId="58">
    <w:abstractNumId w:val="138"/>
  </w:num>
  <w:num w:numId="59">
    <w:abstractNumId w:val="54"/>
  </w:num>
  <w:num w:numId="60">
    <w:abstractNumId w:val="109"/>
  </w:num>
  <w:num w:numId="61">
    <w:abstractNumId w:val="75"/>
  </w:num>
  <w:num w:numId="62">
    <w:abstractNumId w:val="105"/>
  </w:num>
  <w:num w:numId="63">
    <w:abstractNumId w:val="56"/>
  </w:num>
  <w:num w:numId="64">
    <w:abstractNumId w:val="116"/>
  </w:num>
  <w:num w:numId="65">
    <w:abstractNumId w:val="14"/>
  </w:num>
  <w:num w:numId="66">
    <w:abstractNumId w:val="73"/>
  </w:num>
  <w:num w:numId="67">
    <w:abstractNumId w:val="45"/>
  </w:num>
  <w:num w:numId="68">
    <w:abstractNumId w:val="91"/>
  </w:num>
  <w:num w:numId="69">
    <w:abstractNumId w:val="6"/>
  </w:num>
  <w:num w:numId="70">
    <w:abstractNumId w:val="92"/>
  </w:num>
  <w:num w:numId="71">
    <w:abstractNumId w:val="8"/>
  </w:num>
  <w:num w:numId="72">
    <w:abstractNumId w:val="52"/>
  </w:num>
  <w:num w:numId="73">
    <w:abstractNumId w:val="37"/>
  </w:num>
  <w:num w:numId="74">
    <w:abstractNumId w:val="44"/>
  </w:num>
  <w:num w:numId="75">
    <w:abstractNumId w:val="88"/>
  </w:num>
  <w:num w:numId="76">
    <w:abstractNumId w:val="125"/>
  </w:num>
  <w:num w:numId="77">
    <w:abstractNumId w:val="24"/>
  </w:num>
  <w:num w:numId="78">
    <w:abstractNumId w:val="101"/>
  </w:num>
  <w:num w:numId="79">
    <w:abstractNumId w:val="84"/>
  </w:num>
  <w:num w:numId="80">
    <w:abstractNumId w:val="48"/>
  </w:num>
  <w:num w:numId="81">
    <w:abstractNumId w:val="107"/>
  </w:num>
  <w:num w:numId="82">
    <w:abstractNumId w:val="22"/>
  </w:num>
  <w:num w:numId="83">
    <w:abstractNumId w:val="78"/>
  </w:num>
  <w:num w:numId="84">
    <w:abstractNumId w:val="86"/>
  </w:num>
  <w:num w:numId="85">
    <w:abstractNumId w:val="139"/>
  </w:num>
  <w:num w:numId="86">
    <w:abstractNumId w:val="90"/>
  </w:num>
  <w:num w:numId="87">
    <w:abstractNumId w:val="114"/>
  </w:num>
  <w:num w:numId="88">
    <w:abstractNumId w:val="121"/>
  </w:num>
  <w:num w:numId="89">
    <w:abstractNumId w:val="5"/>
  </w:num>
  <w:num w:numId="90">
    <w:abstractNumId w:val="110"/>
  </w:num>
  <w:num w:numId="91">
    <w:abstractNumId w:val="21"/>
  </w:num>
  <w:num w:numId="92">
    <w:abstractNumId w:val="132"/>
  </w:num>
  <w:num w:numId="93">
    <w:abstractNumId w:val="11"/>
  </w:num>
  <w:num w:numId="94">
    <w:abstractNumId w:val="12"/>
  </w:num>
  <w:num w:numId="95">
    <w:abstractNumId w:val="112"/>
  </w:num>
  <w:num w:numId="96">
    <w:abstractNumId w:val="35"/>
  </w:num>
  <w:num w:numId="97">
    <w:abstractNumId w:val="2"/>
  </w:num>
  <w:num w:numId="98">
    <w:abstractNumId w:val="34"/>
  </w:num>
  <w:num w:numId="99">
    <w:abstractNumId w:val="96"/>
  </w:num>
  <w:num w:numId="100">
    <w:abstractNumId w:val="95"/>
  </w:num>
  <w:num w:numId="101">
    <w:abstractNumId w:val="30"/>
  </w:num>
  <w:num w:numId="102">
    <w:abstractNumId w:val="100"/>
  </w:num>
  <w:num w:numId="103">
    <w:abstractNumId w:val="32"/>
  </w:num>
  <w:num w:numId="104">
    <w:abstractNumId w:val="4"/>
  </w:num>
  <w:num w:numId="105">
    <w:abstractNumId w:val="28"/>
  </w:num>
  <w:num w:numId="106">
    <w:abstractNumId w:val="87"/>
  </w:num>
  <w:num w:numId="107">
    <w:abstractNumId w:val="134"/>
  </w:num>
  <w:num w:numId="108">
    <w:abstractNumId w:val="119"/>
  </w:num>
  <w:num w:numId="109">
    <w:abstractNumId w:val="39"/>
  </w:num>
  <w:num w:numId="110">
    <w:abstractNumId w:val="124"/>
  </w:num>
  <w:num w:numId="111">
    <w:abstractNumId w:val="7"/>
  </w:num>
  <w:num w:numId="112">
    <w:abstractNumId w:val="140"/>
  </w:num>
  <w:num w:numId="113">
    <w:abstractNumId w:val="133"/>
  </w:num>
  <w:num w:numId="114">
    <w:abstractNumId w:val="135"/>
  </w:num>
  <w:num w:numId="115">
    <w:abstractNumId w:val="65"/>
  </w:num>
  <w:num w:numId="116">
    <w:abstractNumId w:val="51"/>
  </w:num>
  <w:num w:numId="117">
    <w:abstractNumId w:val="120"/>
  </w:num>
  <w:num w:numId="118">
    <w:abstractNumId w:val="18"/>
  </w:num>
  <w:num w:numId="119">
    <w:abstractNumId w:val="1"/>
  </w:num>
  <w:num w:numId="120">
    <w:abstractNumId w:val="81"/>
  </w:num>
  <w:num w:numId="121">
    <w:abstractNumId w:val="49"/>
  </w:num>
  <w:num w:numId="122">
    <w:abstractNumId w:val="53"/>
  </w:num>
  <w:num w:numId="123">
    <w:abstractNumId w:val="19"/>
  </w:num>
  <w:num w:numId="124">
    <w:abstractNumId w:val="70"/>
  </w:num>
  <w:num w:numId="125">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3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5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4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1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
  </w:num>
  <w:num w:numId="134">
    <w:abstractNumId w:val="23"/>
  </w:num>
  <w:num w:numId="135">
    <w:abstractNumId w:val="26"/>
  </w:num>
  <w:num w:numId="136">
    <w:abstractNumId w:val="47"/>
  </w:num>
  <w:num w:numId="137">
    <w:abstractNumId w:val="128"/>
  </w:num>
  <w:num w:numId="138">
    <w:abstractNumId w:val="61"/>
  </w:num>
  <w:num w:numId="139">
    <w:abstractNumId w:val="59"/>
  </w:num>
  <w:num w:numId="140">
    <w:abstractNumId w:val="15"/>
  </w:num>
  <w:num w:numId="141">
    <w:abstractNumId w:val="42"/>
  </w:num>
  <w:num w:numId="142">
    <w:abstractNumId w:val="62"/>
  </w:num>
  <w:num w:numId="143">
    <w:abstractNumId w:val="82"/>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4">
      <o:colormenu v:ext="edit" fillcolor="#c9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1C6"/>
    <w:rsid w:val="00001BD3"/>
    <w:rsid w:val="00010425"/>
    <w:rsid w:val="00043AB0"/>
    <w:rsid w:val="0005494B"/>
    <w:rsid w:val="000860AB"/>
    <w:rsid w:val="00094A39"/>
    <w:rsid w:val="000A01E9"/>
    <w:rsid w:val="000B37EE"/>
    <w:rsid w:val="000C6A78"/>
    <w:rsid w:val="000F181A"/>
    <w:rsid w:val="0010238F"/>
    <w:rsid w:val="001163E5"/>
    <w:rsid w:val="00150D7E"/>
    <w:rsid w:val="001552C3"/>
    <w:rsid w:val="001721C6"/>
    <w:rsid w:val="00192F0E"/>
    <w:rsid w:val="001A2C2B"/>
    <w:rsid w:val="001B5C88"/>
    <w:rsid w:val="001D118C"/>
    <w:rsid w:val="001D64C3"/>
    <w:rsid w:val="001E62DB"/>
    <w:rsid w:val="00220CFE"/>
    <w:rsid w:val="002339FF"/>
    <w:rsid w:val="00257AFB"/>
    <w:rsid w:val="00271B8A"/>
    <w:rsid w:val="002F7A70"/>
    <w:rsid w:val="003217DE"/>
    <w:rsid w:val="00324887"/>
    <w:rsid w:val="003B3316"/>
    <w:rsid w:val="003C6BEB"/>
    <w:rsid w:val="003F2E2B"/>
    <w:rsid w:val="0044063D"/>
    <w:rsid w:val="00460733"/>
    <w:rsid w:val="0046184A"/>
    <w:rsid w:val="0046733A"/>
    <w:rsid w:val="00470F4A"/>
    <w:rsid w:val="004B6390"/>
    <w:rsid w:val="004C2696"/>
    <w:rsid w:val="005016FF"/>
    <w:rsid w:val="00541AC6"/>
    <w:rsid w:val="005478B1"/>
    <w:rsid w:val="005E1E3F"/>
    <w:rsid w:val="006210F1"/>
    <w:rsid w:val="0065745B"/>
    <w:rsid w:val="00672E20"/>
    <w:rsid w:val="00682A68"/>
    <w:rsid w:val="006B2A84"/>
    <w:rsid w:val="007521EA"/>
    <w:rsid w:val="00773942"/>
    <w:rsid w:val="007830DA"/>
    <w:rsid w:val="007A6BA9"/>
    <w:rsid w:val="007B4CF7"/>
    <w:rsid w:val="007B7F96"/>
    <w:rsid w:val="008179CF"/>
    <w:rsid w:val="00837754"/>
    <w:rsid w:val="00890A22"/>
    <w:rsid w:val="00890EDA"/>
    <w:rsid w:val="00894DF9"/>
    <w:rsid w:val="008A5299"/>
    <w:rsid w:val="008A5E7F"/>
    <w:rsid w:val="008A7F1C"/>
    <w:rsid w:val="008C51A7"/>
    <w:rsid w:val="008E3C89"/>
    <w:rsid w:val="009078C0"/>
    <w:rsid w:val="009170DE"/>
    <w:rsid w:val="009A341B"/>
    <w:rsid w:val="009A3A74"/>
    <w:rsid w:val="009C352A"/>
    <w:rsid w:val="009F06AB"/>
    <w:rsid w:val="009F4DE8"/>
    <w:rsid w:val="00A07EE0"/>
    <w:rsid w:val="00A15E6E"/>
    <w:rsid w:val="00A21105"/>
    <w:rsid w:val="00A25A94"/>
    <w:rsid w:val="00A51B47"/>
    <w:rsid w:val="00A56D5E"/>
    <w:rsid w:val="00A71290"/>
    <w:rsid w:val="00AA6194"/>
    <w:rsid w:val="00AD5253"/>
    <w:rsid w:val="00B00641"/>
    <w:rsid w:val="00B055B8"/>
    <w:rsid w:val="00B6421C"/>
    <w:rsid w:val="00B6557D"/>
    <w:rsid w:val="00B740F6"/>
    <w:rsid w:val="00B74562"/>
    <w:rsid w:val="00BA6281"/>
    <w:rsid w:val="00BC456A"/>
    <w:rsid w:val="00BE4365"/>
    <w:rsid w:val="00C07C7B"/>
    <w:rsid w:val="00C13015"/>
    <w:rsid w:val="00C45B91"/>
    <w:rsid w:val="00C75D63"/>
    <w:rsid w:val="00C83260"/>
    <w:rsid w:val="00D17414"/>
    <w:rsid w:val="00D353F8"/>
    <w:rsid w:val="00DB5A25"/>
    <w:rsid w:val="00DC18C0"/>
    <w:rsid w:val="00E07089"/>
    <w:rsid w:val="00E60231"/>
    <w:rsid w:val="00E67CC8"/>
    <w:rsid w:val="00E73CFB"/>
    <w:rsid w:val="00EE7082"/>
    <w:rsid w:val="00F16D91"/>
    <w:rsid w:val="00F3285B"/>
    <w:rsid w:val="00F40932"/>
    <w:rsid w:val="00F5796C"/>
    <w:rsid w:val="00FA1DE6"/>
    <w:rsid w:val="00FD28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colormenu v:ext="edit" fillcolor="#c9f"/>
    </o:shapedefaults>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Copperplate Gothic Bold" w:hAnsi="Copperplate Gothic Bold"/>
      <w:b/>
      <w:bCs/>
      <w:color w:val="800080"/>
    </w:rPr>
  </w:style>
  <w:style w:type="paragraph" w:styleId="Heading2">
    <w:name w:val="heading 2"/>
    <w:basedOn w:val="Normal"/>
    <w:next w:val="Normal"/>
    <w:qFormat/>
    <w:pPr>
      <w:keepNext/>
      <w:jc w:val="center"/>
      <w:outlineLvl w:val="1"/>
    </w:pPr>
    <w:rPr>
      <w:rFonts w:ascii="Copperplate Gothic Bold" w:hAnsi="Copperplate Gothic Bold"/>
      <w:b/>
      <w:bCs/>
      <w:color w:val="800080"/>
    </w:rPr>
  </w:style>
  <w:style w:type="paragraph" w:styleId="Heading3">
    <w:name w:val="heading 3"/>
    <w:basedOn w:val="Normal"/>
    <w:next w:val="Normal"/>
    <w:qFormat/>
    <w:pPr>
      <w:keepNext/>
      <w:outlineLvl w:val="2"/>
    </w:pPr>
    <w:rPr>
      <w:rFonts w:ascii="Copperplate Gothic Bold" w:hAnsi="Copperplate Gothic Bold"/>
      <w:b/>
      <w:bCs/>
      <w:color w:val="800080"/>
      <w:sz w:val="16"/>
    </w:rPr>
  </w:style>
  <w:style w:type="paragraph" w:styleId="Heading4">
    <w:name w:val="heading 4"/>
    <w:basedOn w:val="Normal"/>
    <w:next w:val="Normal"/>
    <w:qFormat/>
    <w:pPr>
      <w:keepNext/>
      <w:jc w:val="center"/>
      <w:outlineLvl w:val="3"/>
    </w:pPr>
    <w:rPr>
      <w:rFonts w:ascii="Copperplate Gothic Bold" w:hAnsi="Copperplate Gothic Bold"/>
      <w:b/>
      <w:bCs/>
      <w:color w:val="800080"/>
      <w:sz w:val="20"/>
    </w:rPr>
  </w:style>
  <w:style w:type="paragraph" w:styleId="Heading5">
    <w:name w:val="heading 5"/>
    <w:basedOn w:val="Normal"/>
    <w:next w:val="Normal"/>
    <w:qFormat/>
    <w:pPr>
      <w:keepNext/>
      <w:outlineLvl w:val="4"/>
    </w:pPr>
    <w:rPr>
      <w:b/>
      <w:bCs/>
      <w:sz w:val="32"/>
    </w:rPr>
  </w:style>
  <w:style w:type="paragraph" w:styleId="Heading6">
    <w:name w:val="heading 6"/>
    <w:basedOn w:val="Normal"/>
    <w:next w:val="Normal"/>
    <w:qFormat/>
    <w:pPr>
      <w:keepNext/>
      <w:jc w:val="center"/>
      <w:outlineLvl w:val="5"/>
    </w:pPr>
    <w:rPr>
      <w:rFonts w:ascii="Copperplate Gothic Bold" w:hAnsi="Copperplate Gothic Bold"/>
      <w:b/>
      <w:bCs/>
      <w:color w:val="800080"/>
      <w:sz w:val="36"/>
    </w:rPr>
  </w:style>
  <w:style w:type="paragraph" w:styleId="Heading7">
    <w:name w:val="heading 7"/>
    <w:basedOn w:val="Normal"/>
    <w:next w:val="Normal"/>
    <w:qFormat/>
    <w:pPr>
      <w:keepNext/>
      <w:autoSpaceDE w:val="0"/>
      <w:autoSpaceDN w:val="0"/>
      <w:jc w:val="center"/>
      <w:outlineLvl w:val="6"/>
    </w:pPr>
    <w:rPr>
      <w:rFonts w:ascii="Abadi MT Condensed Light" w:hAnsi="Abadi MT Condensed Light"/>
      <w:i/>
      <w:iCs/>
      <w:sz w:val="72"/>
      <w:szCs w:val="72"/>
    </w:rPr>
  </w:style>
  <w:style w:type="paragraph" w:styleId="Heading8">
    <w:name w:val="heading 8"/>
    <w:basedOn w:val="Normal"/>
    <w:next w:val="Normal"/>
    <w:qFormat/>
    <w:pPr>
      <w:keepNext/>
      <w:numPr>
        <w:numId w:val="4"/>
      </w:numPr>
      <w:autoSpaceDE w:val="0"/>
      <w:autoSpaceDN w:val="0"/>
      <w:outlineLvl w:val="7"/>
    </w:pPr>
    <w:rPr>
      <w:rFonts w:ascii="Arial" w:hAnsi="Arial" w:cs="Arial"/>
      <w:b/>
      <w:bCs/>
      <w:sz w:val="22"/>
      <w:szCs w:val="22"/>
    </w:rPr>
  </w:style>
  <w:style w:type="paragraph" w:styleId="Heading9">
    <w:name w:val="heading 9"/>
    <w:basedOn w:val="Normal"/>
    <w:next w:val="Normal"/>
    <w:qFormat/>
    <w:pPr>
      <w:keepNext/>
      <w:outlineLvl w:val="8"/>
    </w:pPr>
    <w:rPr>
      <w:b/>
      <w:bCs/>
      <w:sz w:val="28"/>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pPr>
      <w:jc w:val="center"/>
    </w:pPr>
    <w:rPr>
      <w:rFonts w:ascii="Monotype Corsiva" w:hAnsi="Monotype Corsiva"/>
      <w:b/>
      <w:bCs/>
      <w:sz w:val="72"/>
    </w:rPr>
  </w:style>
  <w:style w:type="paragraph" w:styleId="BodyTextIndent">
    <w:name w:val="Body Text Indent"/>
    <w:basedOn w:val="Normal"/>
    <w:pPr>
      <w:ind w:left="2160" w:firstLine="720"/>
      <w:jc w:val="center"/>
    </w:pPr>
  </w:style>
  <w:style w:type="character" w:styleId="Strong">
    <w:name w:val="Strong"/>
    <w:basedOn w:val="DefaultParagraphFont"/>
    <w:qFormat/>
    <w:rPr>
      <w:b/>
      <w:bCs/>
    </w:rPr>
  </w:style>
  <w:style w:type="character" w:styleId="Hyperlink">
    <w:name w:val="Hyperlink"/>
    <w:basedOn w:val="DefaultParagraphFont"/>
    <w:rPr>
      <w:color w:val="0000FF"/>
      <w:u w:val="single"/>
    </w:rPr>
  </w:style>
  <w:style w:type="character" w:styleId="Emphasis">
    <w:name w:val="Emphasis"/>
    <w:basedOn w:val="DefaultParagraphFont"/>
    <w:qFormat/>
    <w:rPr>
      <w:i/>
      <w:iCs/>
    </w:rPr>
  </w:style>
  <w:style w:type="paragraph" w:styleId="NormalWeb">
    <w:name w:val="Normal (Web)"/>
    <w:basedOn w:val="Normal"/>
    <w:pPr>
      <w:spacing w:before="100" w:beforeAutospacing="1" w:after="100" w:afterAutospacing="1"/>
    </w:pPr>
  </w:style>
  <w:style w:type="paragraph" w:styleId="Title">
    <w:name w:val="Title"/>
    <w:basedOn w:val="Normal"/>
    <w:qFormat/>
    <w:pPr>
      <w:autoSpaceDE w:val="0"/>
      <w:autoSpaceDN w:val="0"/>
      <w:jc w:val="center"/>
    </w:pPr>
    <w:rPr>
      <w:rFonts w:ascii="Arial" w:hAnsi="Arial" w:cs="Arial"/>
      <w:b/>
      <w:bCs/>
      <w:sz w:val="22"/>
      <w:szCs w:val="22"/>
    </w:rPr>
  </w:style>
  <w:style w:type="paragraph" w:styleId="BodyText3">
    <w:name w:val="Body Text 3"/>
    <w:basedOn w:val="Normal"/>
    <w:pPr>
      <w:numPr>
        <w:ilvl w:val="2"/>
      </w:numPr>
      <w:tabs>
        <w:tab w:val="left" w:pos="-720"/>
        <w:tab w:val="num" w:pos="360"/>
      </w:tabs>
      <w:suppressAutoHyphens/>
      <w:autoSpaceDE w:val="0"/>
      <w:autoSpaceDN w:val="0"/>
    </w:pPr>
  </w:style>
  <w:style w:type="paragraph" w:styleId="Header">
    <w:name w:val="header"/>
    <w:basedOn w:val="Normal"/>
    <w:pPr>
      <w:tabs>
        <w:tab w:val="center" w:pos="4320"/>
        <w:tab w:val="right" w:pos="8640"/>
      </w:tabs>
      <w:autoSpaceDE w:val="0"/>
      <w:autoSpaceDN w:val="0"/>
    </w:pPr>
    <w:rPr>
      <w:sz w:val="22"/>
      <w:szCs w:val="22"/>
    </w:rPr>
  </w:style>
  <w:style w:type="paragraph" w:styleId="BodyTextIndent3">
    <w:name w:val="Body Text Indent 3"/>
    <w:basedOn w:val="Normal"/>
    <w:pPr>
      <w:autoSpaceDE w:val="0"/>
      <w:autoSpaceDN w:val="0"/>
      <w:ind w:left="1440"/>
      <w:jc w:val="both"/>
    </w:pPr>
    <w:rPr>
      <w:rFonts w:ascii="Arial" w:hAnsi="Arial" w:cs="Arial"/>
      <w:smallCaps/>
      <w:sz w:val="22"/>
      <w:szCs w:val="22"/>
    </w:rPr>
  </w:style>
  <w:style w:type="paragraph" w:styleId="BodyTextIndent2">
    <w:name w:val="Body Text Indent 2"/>
    <w:basedOn w:val="Normal"/>
    <w:pPr>
      <w:autoSpaceDE w:val="0"/>
      <w:autoSpaceDN w:val="0"/>
      <w:ind w:left="720"/>
      <w:jc w:val="both"/>
    </w:pPr>
    <w:rPr>
      <w:rFonts w:ascii="Arial" w:hAnsi="Arial" w:cs="Arial"/>
      <w:smallCaps/>
      <w:sz w:val="22"/>
      <w:szCs w:val="22"/>
    </w:rPr>
  </w:style>
  <w:style w:type="character" w:styleId="PageNumber">
    <w:name w:val="page number"/>
    <w:basedOn w:val="DefaultParagraphFont"/>
  </w:style>
  <w:style w:type="paragraph" w:styleId="Footer">
    <w:name w:val="footer"/>
    <w:basedOn w:val="Normal"/>
    <w:pPr>
      <w:tabs>
        <w:tab w:val="center" w:pos="4320"/>
        <w:tab w:val="right" w:pos="8640"/>
      </w:tabs>
      <w:autoSpaceDE w:val="0"/>
      <w:autoSpaceDN w:val="0"/>
    </w:pPr>
    <w:rPr>
      <w:sz w:val="20"/>
      <w:szCs w:val="20"/>
    </w:rPr>
  </w:style>
  <w:style w:type="paragraph" w:styleId="BodyText2">
    <w:name w:val="Body Text 2"/>
    <w:basedOn w:val="Normal"/>
    <w:pPr>
      <w:jc w:val="center"/>
    </w:pPr>
  </w:style>
  <w:style w:type="paragraph" w:styleId="PlainText">
    <w:name w:val="Plain Text"/>
    <w:basedOn w:val="Normal"/>
    <w:pPr>
      <w:spacing w:before="100" w:beforeAutospacing="1" w:after="100" w:afterAutospacing="1"/>
    </w:pPr>
  </w:style>
  <w:style w:type="paragraph" w:customStyle="1" w:styleId="block1">
    <w:name w:val="block1"/>
    <w:basedOn w:val="Normal"/>
    <w:pPr>
      <w:spacing w:before="100" w:beforeAutospacing="1" w:after="100" w:afterAutospacing="1"/>
    </w:pPr>
  </w:style>
  <w:style w:type="paragraph" w:styleId="Caption">
    <w:name w:val="caption"/>
    <w:basedOn w:val="Normal"/>
    <w:next w:val="Normal"/>
    <w:qFormat/>
    <w:pPr>
      <w:jc w:val="center"/>
    </w:pPr>
    <w:rPr>
      <w:rFonts w:ascii="CentSchbook BT" w:hAnsi="CentSchbook BT"/>
      <w:b/>
      <w:bCs/>
      <w:sz w:val="20"/>
    </w:rPr>
  </w:style>
  <w:style w:type="character" w:customStyle="1" w:styleId="txtftrbottom1">
    <w:name w:val="txtftrbottom1"/>
    <w:basedOn w:val="DefaultParagraphFont"/>
    <w:rPr>
      <w:rFonts w:ascii="Arial" w:hAnsi="Arial" w:cs="Arial" w:hint="default"/>
      <w:sz w:val="14"/>
      <w:szCs w:val="14"/>
    </w:rPr>
  </w:style>
  <w:style w:type="table" w:styleId="TableGrid">
    <w:name w:val="Table Grid"/>
    <w:basedOn w:val="TableNormal"/>
    <w:rsid w:val="00001B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Copperplate Gothic Bold" w:hAnsi="Copperplate Gothic Bold"/>
      <w:b/>
      <w:bCs/>
      <w:color w:val="800080"/>
    </w:rPr>
  </w:style>
  <w:style w:type="paragraph" w:styleId="Heading2">
    <w:name w:val="heading 2"/>
    <w:basedOn w:val="Normal"/>
    <w:next w:val="Normal"/>
    <w:qFormat/>
    <w:pPr>
      <w:keepNext/>
      <w:jc w:val="center"/>
      <w:outlineLvl w:val="1"/>
    </w:pPr>
    <w:rPr>
      <w:rFonts w:ascii="Copperplate Gothic Bold" w:hAnsi="Copperplate Gothic Bold"/>
      <w:b/>
      <w:bCs/>
      <w:color w:val="800080"/>
    </w:rPr>
  </w:style>
  <w:style w:type="paragraph" w:styleId="Heading3">
    <w:name w:val="heading 3"/>
    <w:basedOn w:val="Normal"/>
    <w:next w:val="Normal"/>
    <w:qFormat/>
    <w:pPr>
      <w:keepNext/>
      <w:outlineLvl w:val="2"/>
    </w:pPr>
    <w:rPr>
      <w:rFonts w:ascii="Copperplate Gothic Bold" w:hAnsi="Copperplate Gothic Bold"/>
      <w:b/>
      <w:bCs/>
      <w:color w:val="800080"/>
      <w:sz w:val="16"/>
    </w:rPr>
  </w:style>
  <w:style w:type="paragraph" w:styleId="Heading4">
    <w:name w:val="heading 4"/>
    <w:basedOn w:val="Normal"/>
    <w:next w:val="Normal"/>
    <w:qFormat/>
    <w:pPr>
      <w:keepNext/>
      <w:jc w:val="center"/>
      <w:outlineLvl w:val="3"/>
    </w:pPr>
    <w:rPr>
      <w:rFonts w:ascii="Copperplate Gothic Bold" w:hAnsi="Copperplate Gothic Bold"/>
      <w:b/>
      <w:bCs/>
      <w:color w:val="800080"/>
      <w:sz w:val="20"/>
    </w:rPr>
  </w:style>
  <w:style w:type="paragraph" w:styleId="Heading5">
    <w:name w:val="heading 5"/>
    <w:basedOn w:val="Normal"/>
    <w:next w:val="Normal"/>
    <w:qFormat/>
    <w:pPr>
      <w:keepNext/>
      <w:outlineLvl w:val="4"/>
    </w:pPr>
    <w:rPr>
      <w:b/>
      <w:bCs/>
      <w:sz w:val="32"/>
    </w:rPr>
  </w:style>
  <w:style w:type="paragraph" w:styleId="Heading6">
    <w:name w:val="heading 6"/>
    <w:basedOn w:val="Normal"/>
    <w:next w:val="Normal"/>
    <w:qFormat/>
    <w:pPr>
      <w:keepNext/>
      <w:jc w:val="center"/>
      <w:outlineLvl w:val="5"/>
    </w:pPr>
    <w:rPr>
      <w:rFonts w:ascii="Copperplate Gothic Bold" w:hAnsi="Copperplate Gothic Bold"/>
      <w:b/>
      <w:bCs/>
      <w:color w:val="800080"/>
      <w:sz w:val="36"/>
    </w:rPr>
  </w:style>
  <w:style w:type="paragraph" w:styleId="Heading7">
    <w:name w:val="heading 7"/>
    <w:basedOn w:val="Normal"/>
    <w:next w:val="Normal"/>
    <w:qFormat/>
    <w:pPr>
      <w:keepNext/>
      <w:autoSpaceDE w:val="0"/>
      <w:autoSpaceDN w:val="0"/>
      <w:jc w:val="center"/>
      <w:outlineLvl w:val="6"/>
    </w:pPr>
    <w:rPr>
      <w:rFonts w:ascii="Abadi MT Condensed Light" w:hAnsi="Abadi MT Condensed Light"/>
      <w:i/>
      <w:iCs/>
      <w:sz w:val="72"/>
      <w:szCs w:val="72"/>
    </w:rPr>
  </w:style>
  <w:style w:type="paragraph" w:styleId="Heading8">
    <w:name w:val="heading 8"/>
    <w:basedOn w:val="Normal"/>
    <w:next w:val="Normal"/>
    <w:qFormat/>
    <w:pPr>
      <w:keepNext/>
      <w:numPr>
        <w:numId w:val="4"/>
      </w:numPr>
      <w:autoSpaceDE w:val="0"/>
      <w:autoSpaceDN w:val="0"/>
      <w:outlineLvl w:val="7"/>
    </w:pPr>
    <w:rPr>
      <w:rFonts w:ascii="Arial" w:hAnsi="Arial" w:cs="Arial"/>
      <w:b/>
      <w:bCs/>
      <w:sz w:val="22"/>
      <w:szCs w:val="22"/>
    </w:rPr>
  </w:style>
  <w:style w:type="paragraph" w:styleId="Heading9">
    <w:name w:val="heading 9"/>
    <w:basedOn w:val="Normal"/>
    <w:next w:val="Normal"/>
    <w:qFormat/>
    <w:pPr>
      <w:keepNext/>
      <w:outlineLvl w:val="8"/>
    </w:pPr>
    <w:rPr>
      <w:b/>
      <w:bCs/>
      <w:sz w:val="28"/>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pPr>
      <w:jc w:val="center"/>
    </w:pPr>
    <w:rPr>
      <w:rFonts w:ascii="Monotype Corsiva" w:hAnsi="Monotype Corsiva"/>
      <w:b/>
      <w:bCs/>
      <w:sz w:val="72"/>
    </w:rPr>
  </w:style>
  <w:style w:type="paragraph" w:styleId="BodyTextIndent">
    <w:name w:val="Body Text Indent"/>
    <w:basedOn w:val="Normal"/>
    <w:pPr>
      <w:ind w:left="2160" w:firstLine="720"/>
      <w:jc w:val="center"/>
    </w:pPr>
  </w:style>
  <w:style w:type="character" w:styleId="Strong">
    <w:name w:val="Strong"/>
    <w:basedOn w:val="DefaultParagraphFont"/>
    <w:qFormat/>
    <w:rPr>
      <w:b/>
      <w:bCs/>
    </w:rPr>
  </w:style>
  <w:style w:type="character" w:styleId="Hyperlink">
    <w:name w:val="Hyperlink"/>
    <w:basedOn w:val="DefaultParagraphFont"/>
    <w:rPr>
      <w:color w:val="0000FF"/>
      <w:u w:val="single"/>
    </w:rPr>
  </w:style>
  <w:style w:type="character" w:styleId="Emphasis">
    <w:name w:val="Emphasis"/>
    <w:basedOn w:val="DefaultParagraphFont"/>
    <w:qFormat/>
    <w:rPr>
      <w:i/>
      <w:iCs/>
    </w:rPr>
  </w:style>
  <w:style w:type="paragraph" w:styleId="NormalWeb">
    <w:name w:val="Normal (Web)"/>
    <w:basedOn w:val="Normal"/>
    <w:pPr>
      <w:spacing w:before="100" w:beforeAutospacing="1" w:after="100" w:afterAutospacing="1"/>
    </w:pPr>
  </w:style>
  <w:style w:type="paragraph" w:styleId="Title">
    <w:name w:val="Title"/>
    <w:basedOn w:val="Normal"/>
    <w:qFormat/>
    <w:pPr>
      <w:autoSpaceDE w:val="0"/>
      <w:autoSpaceDN w:val="0"/>
      <w:jc w:val="center"/>
    </w:pPr>
    <w:rPr>
      <w:rFonts w:ascii="Arial" w:hAnsi="Arial" w:cs="Arial"/>
      <w:b/>
      <w:bCs/>
      <w:sz w:val="22"/>
      <w:szCs w:val="22"/>
    </w:rPr>
  </w:style>
  <w:style w:type="paragraph" w:styleId="BodyText3">
    <w:name w:val="Body Text 3"/>
    <w:basedOn w:val="Normal"/>
    <w:pPr>
      <w:numPr>
        <w:ilvl w:val="2"/>
      </w:numPr>
      <w:tabs>
        <w:tab w:val="left" w:pos="-720"/>
        <w:tab w:val="num" w:pos="360"/>
      </w:tabs>
      <w:suppressAutoHyphens/>
      <w:autoSpaceDE w:val="0"/>
      <w:autoSpaceDN w:val="0"/>
    </w:pPr>
  </w:style>
  <w:style w:type="paragraph" w:styleId="Header">
    <w:name w:val="header"/>
    <w:basedOn w:val="Normal"/>
    <w:pPr>
      <w:tabs>
        <w:tab w:val="center" w:pos="4320"/>
        <w:tab w:val="right" w:pos="8640"/>
      </w:tabs>
      <w:autoSpaceDE w:val="0"/>
      <w:autoSpaceDN w:val="0"/>
    </w:pPr>
    <w:rPr>
      <w:sz w:val="22"/>
      <w:szCs w:val="22"/>
    </w:rPr>
  </w:style>
  <w:style w:type="paragraph" w:styleId="BodyTextIndent3">
    <w:name w:val="Body Text Indent 3"/>
    <w:basedOn w:val="Normal"/>
    <w:pPr>
      <w:autoSpaceDE w:val="0"/>
      <w:autoSpaceDN w:val="0"/>
      <w:ind w:left="1440"/>
      <w:jc w:val="both"/>
    </w:pPr>
    <w:rPr>
      <w:rFonts w:ascii="Arial" w:hAnsi="Arial" w:cs="Arial"/>
      <w:smallCaps/>
      <w:sz w:val="22"/>
      <w:szCs w:val="22"/>
    </w:rPr>
  </w:style>
  <w:style w:type="paragraph" w:styleId="BodyTextIndent2">
    <w:name w:val="Body Text Indent 2"/>
    <w:basedOn w:val="Normal"/>
    <w:pPr>
      <w:autoSpaceDE w:val="0"/>
      <w:autoSpaceDN w:val="0"/>
      <w:ind w:left="720"/>
      <w:jc w:val="both"/>
    </w:pPr>
    <w:rPr>
      <w:rFonts w:ascii="Arial" w:hAnsi="Arial" w:cs="Arial"/>
      <w:smallCaps/>
      <w:sz w:val="22"/>
      <w:szCs w:val="22"/>
    </w:rPr>
  </w:style>
  <w:style w:type="character" w:styleId="PageNumber">
    <w:name w:val="page number"/>
    <w:basedOn w:val="DefaultParagraphFont"/>
  </w:style>
  <w:style w:type="paragraph" w:styleId="Footer">
    <w:name w:val="footer"/>
    <w:basedOn w:val="Normal"/>
    <w:pPr>
      <w:tabs>
        <w:tab w:val="center" w:pos="4320"/>
        <w:tab w:val="right" w:pos="8640"/>
      </w:tabs>
      <w:autoSpaceDE w:val="0"/>
      <w:autoSpaceDN w:val="0"/>
    </w:pPr>
    <w:rPr>
      <w:sz w:val="20"/>
      <w:szCs w:val="20"/>
    </w:rPr>
  </w:style>
  <w:style w:type="paragraph" w:styleId="BodyText2">
    <w:name w:val="Body Text 2"/>
    <w:basedOn w:val="Normal"/>
    <w:pPr>
      <w:jc w:val="center"/>
    </w:pPr>
  </w:style>
  <w:style w:type="paragraph" w:styleId="PlainText">
    <w:name w:val="Plain Text"/>
    <w:basedOn w:val="Normal"/>
    <w:pPr>
      <w:spacing w:before="100" w:beforeAutospacing="1" w:after="100" w:afterAutospacing="1"/>
    </w:pPr>
  </w:style>
  <w:style w:type="paragraph" w:customStyle="1" w:styleId="block1">
    <w:name w:val="block1"/>
    <w:basedOn w:val="Normal"/>
    <w:pPr>
      <w:spacing w:before="100" w:beforeAutospacing="1" w:after="100" w:afterAutospacing="1"/>
    </w:pPr>
  </w:style>
  <w:style w:type="paragraph" w:styleId="Caption">
    <w:name w:val="caption"/>
    <w:basedOn w:val="Normal"/>
    <w:next w:val="Normal"/>
    <w:qFormat/>
    <w:pPr>
      <w:jc w:val="center"/>
    </w:pPr>
    <w:rPr>
      <w:rFonts w:ascii="CentSchbook BT" w:hAnsi="CentSchbook BT"/>
      <w:b/>
      <w:bCs/>
      <w:sz w:val="20"/>
    </w:rPr>
  </w:style>
  <w:style w:type="character" w:customStyle="1" w:styleId="txtftrbottom1">
    <w:name w:val="txtftrbottom1"/>
    <w:basedOn w:val="DefaultParagraphFont"/>
    <w:rPr>
      <w:rFonts w:ascii="Arial" w:hAnsi="Arial" w:cs="Arial" w:hint="default"/>
      <w:sz w:val="14"/>
      <w:szCs w:val="14"/>
    </w:rPr>
  </w:style>
  <w:style w:type="table" w:styleId="TableGrid">
    <w:name w:val="Table Grid"/>
    <w:basedOn w:val="TableNormal"/>
    <w:rsid w:val="00001B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header" Target="header2.xml"/><Relationship Id="rId26" Type="http://schemas.openxmlformats.org/officeDocument/2006/relationships/footer" Target="footer3.xml"/><Relationship Id="rId27" Type="http://schemas.openxmlformats.org/officeDocument/2006/relationships/footer" Target="footer4.xml"/><Relationship Id="rId28" Type="http://schemas.openxmlformats.org/officeDocument/2006/relationships/header" Target="header3.xml"/><Relationship Id="rId29" Type="http://schemas.openxmlformats.org/officeDocument/2006/relationships/footer" Target="footer5.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6.xml"/><Relationship Id="rId31" Type="http://schemas.openxmlformats.org/officeDocument/2006/relationships/hyperlink" Target="http://www.dhs.gov/dhspublic/" TargetMode="External"/><Relationship Id="rId32" Type="http://schemas.openxmlformats.org/officeDocument/2006/relationships/hyperlink" Target="http://www.bt.cdc.gov/" TargetMode="Externa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http://www.fema.gov/" TargetMode="External"/><Relationship Id="rId34" Type="http://schemas.openxmlformats.org/officeDocument/2006/relationships/image" Target="media/image14.gif"/><Relationship Id="rId35" Type="http://schemas.openxmlformats.org/officeDocument/2006/relationships/image" Target="media/image15.jpeg"/><Relationship Id="rId36" Type="http://schemas.openxmlformats.org/officeDocument/2006/relationships/hyperlink" Target="http://training.fema.gov/emiweb/CERT/index.asp" TargetMode="External"/><Relationship Id="rId10" Type="http://schemas.openxmlformats.org/officeDocument/2006/relationships/image" Target="media/image3.jpeg"/><Relationship Id="rId11" Type="http://schemas.openxmlformats.org/officeDocument/2006/relationships/hyperlink" Target="/" TargetMode="External"/><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image" Target="media/image16.png"/><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44</Pages>
  <Words>23124</Words>
  <Characters>131812</Characters>
  <Application>Microsoft Macintosh Word</Application>
  <DocSecurity>0</DocSecurity>
  <Lines>1098</Lines>
  <Paragraphs>309</Paragraphs>
  <ScaleCrop>false</ScaleCrop>
  <HeadingPairs>
    <vt:vector size="2" baseType="variant">
      <vt:variant>
        <vt:lpstr>Title</vt:lpstr>
      </vt:variant>
      <vt:variant>
        <vt:i4>1</vt:i4>
      </vt:variant>
    </vt:vector>
  </HeadingPairs>
  <TitlesOfParts>
    <vt:vector size="1" baseType="lpstr">
      <vt:lpstr>Emergency Management Handbook</vt:lpstr>
    </vt:vector>
  </TitlesOfParts>
  <Company>Gateway</Company>
  <LinksUpToDate>false</LinksUpToDate>
  <CharactersWithSpaces>154627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Management Handbook</dc:title>
  <dc:subject/>
  <dc:creator>Valued Gateway Client</dc:creator>
  <cp:keywords/>
  <dc:description/>
  <cp:lastModifiedBy>linda bryant</cp:lastModifiedBy>
  <cp:revision>2</cp:revision>
  <cp:lastPrinted>2006-05-15T18:05:00Z</cp:lastPrinted>
  <dcterms:created xsi:type="dcterms:W3CDTF">2015-05-24T15:32:00Z</dcterms:created>
  <dcterms:modified xsi:type="dcterms:W3CDTF">2015-05-24T15:32:00Z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873194719</vt:i4>
  </property>
  <property fmtid="{D5CDD505-2E9C-101B-9397-08002B2CF9AE}" pid="3" name="_EmailSubject">
    <vt:lpwstr>CCHA Emergency Management Handbook</vt:lpwstr>
  </property>
  <property fmtid="{D5CDD505-2E9C-101B-9397-08002B2CF9AE}" pid="4" name="_AuthorEmail">
    <vt:lpwstr>Eva_Shults@hacc.org</vt:lpwstr>
  </property>
  <property fmtid="{D5CDD505-2E9C-101B-9397-08002B2CF9AE}" pid="5" name="_AuthorEmailDisplayName">
    <vt:lpwstr>Eva Shults</vt:lpwstr>
  </property>
  <property fmtid="{D5CDD505-2E9C-101B-9397-08002B2CF9AE}" pid="6" name="_ReviewingToolsShownOnce">
    <vt:lpwstr/>
  </property>
</Properties>
</file>