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DBF" w:rsidRDefault="008C6DBF">
      <w:pPr>
        <w:pStyle w:val="Title"/>
        <w:rPr>
          <w:b/>
          <w:sz w:val="36"/>
        </w:rPr>
      </w:pPr>
    </w:p>
    <w:p w:rsidR="00D17F5A" w:rsidRPr="008C6DBF" w:rsidRDefault="008C6DBF">
      <w:pPr>
        <w:pStyle w:val="Title"/>
        <w:rPr>
          <w:b/>
          <w:sz w:val="44"/>
          <w:szCs w:val="44"/>
        </w:rPr>
      </w:pPr>
      <w:smartTag w:uri="urn:schemas-microsoft-com:office:smarttags" w:element="place">
        <w:smartTag w:uri="urn:schemas-microsoft-com:office:smarttags" w:element="country-region">
          <w:r>
            <w:rPr>
              <w:b/>
              <w:sz w:val="44"/>
              <w:szCs w:val="44"/>
            </w:rPr>
            <w:t>U.S.</w:t>
          </w:r>
        </w:smartTag>
      </w:smartTag>
      <w:r>
        <w:rPr>
          <w:b/>
          <w:sz w:val="44"/>
          <w:szCs w:val="44"/>
        </w:rPr>
        <w:t xml:space="preserve"> </w:t>
      </w:r>
      <w:r w:rsidR="00D17F5A" w:rsidRPr="008C6DBF">
        <w:rPr>
          <w:b/>
          <w:sz w:val="44"/>
          <w:szCs w:val="44"/>
        </w:rPr>
        <w:t>Department of Housing and Urban Development</w:t>
      </w:r>
    </w:p>
    <w:p w:rsidR="008C6DBF" w:rsidRPr="008C6DBF" w:rsidRDefault="008C6DBF">
      <w:pPr>
        <w:pStyle w:val="Title"/>
        <w:rPr>
          <w:b/>
          <w:sz w:val="36"/>
        </w:rPr>
      </w:pPr>
    </w:p>
    <w:p w:rsidR="000F3F6E" w:rsidRDefault="001C3EF8">
      <w:pPr>
        <w:pStyle w:val="Title"/>
        <w:rPr>
          <w:rFonts w:ascii="Verdana" w:hAnsi="Verdana"/>
          <w:sz w:val="17"/>
          <w:szCs w:val="17"/>
        </w:rPr>
      </w:pPr>
      <w:r>
        <w:rPr>
          <w:rFonts w:ascii="Verdana" w:hAnsi="Verdana"/>
          <w:noProof/>
          <w:sz w:val="17"/>
          <w:szCs w:val="17"/>
        </w:rPr>
        <w:drawing>
          <wp:inline distT="0" distB="0" distL="0" distR="0">
            <wp:extent cx="1190625" cy="1190625"/>
            <wp:effectExtent l="19050" t="0" r="9525" b="0"/>
            <wp:docPr id="1" name="Picture 1" descr="hudseal_fo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_for word"/>
                    <pic:cNvPicPr>
                      <a:picLocks noChangeAspect="1" noChangeArrowheads="1"/>
                    </pic:cNvPicPr>
                  </pic:nvPicPr>
                  <pic:blipFill>
                    <a:blip r:embed="rId7" cstate="print"/>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8C6DBF" w:rsidRDefault="008C6DBF">
      <w:pPr>
        <w:pStyle w:val="Title"/>
      </w:pPr>
    </w:p>
    <w:p w:rsidR="00D17F5A" w:rsidRPr="008C6DBF" w:rsidRDefault="00D17F5A">
      <w:pPr>
        <w:pStyle w:val="Title"/>
        <w:rPr>
          <w:sz w:val="32"/>
          <w:szCs w:val="32"/>
        </w:rPr>
      </w:pPr>
      <w:r w:rsidRPr="008C6DBF">
        <w:rPr>
          <w:sz w:val="32"/>
          <w:szCs w:val="32"/>
        </w:rPr>
        <w:t>Office of Public and Indian Housing</w:t>
      </w:r>
    </w:p>
    <w:p w:rsidR="00D17F5A" w:rsidRPr="008C6DBF" w:rsidRDefault="00D17F5A">
      <w:pPr>
        <w:pStyle w:val="Title"/>
        <w:rPr>
          <w:sz w:val="32"/>
          <w:szCs w:val="32"/>
        </w:rPr>
      </w:pPr>
      <w:r w:rsidRPr="008C6DBF">
        <w:rPr>
          <w:sz w:val="32"/>
          <w:szCs w:val="32"/>
        </w:rPr>
        <w:t>Office of Healthy Homes and Lead Hazard Control</w:t>
      </w:r>
    </w:p>
    <w:p w:rsidR="00D17F5A" w:rsidRDefault="00D17F5A">
      <w:pPr>
        <w:rPr>
          <w:rFonts w:ascii="Arial" w:hAnsi="Arial" w:cs="Arial"/>
          <w:sz w:val="22"/>
        </w:rPr>
      </w:pPr>
    </w:p>
    <w:p w:rsidR="00D17F5A" w:rsidRDefault="00D17F5A">
      <w:pPr>
        <w:rPr>
          <w:rFonts w:ascii="Arial" w:hAnsi="Arial" w:cs="Arial"/>
          <w:sz w:val="22"/>
        </w:rPr>
      </w:pPr>
    </w:p>
    <w:p w:rsidR="00D17F5A" w:rsidRDefault="001C3EF8" w:rsidP="000F3F6E">
      <w:pPr>
        <w:jc w:val="center"/>
        <w:rPr>
          <w:rFonts w:ascii="Arial" w:hAnsi="Arial" w:cs="Arial"/>
          <w:sz w:val="22"/>
        </w:rPr>
      </w:pPr>
      <w:r>
        <w:rPr>
          <w:rFonts w:ascii="Arial" w:hAnsi="Arial" w:cs="Arial"/>
          <w:noProof/>
          <w:sz w:val="22"/>
        </w:rPr>
        <w:drawing>
          <wp:inline distT="0" distB="0" distL="0" distR="0">
            <wp:extent cx="3295650" cy="2638425"/>
            <wp:effectExtent l="19050" t="0" r="0" b="0"/>
            <wp:docPr id="2" name="Picture 2" descr="MPj040264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j04026470000[1]"/>
                    <pic:cNvPicPr>
                      <a:picLocks noChangeAspect="1" noChangeArrowheads="1"/>
                    </pic:cNvPicPr>
                  </pic:nvPicPr>
                  <pic:blipFill>
                    <a:blip r:embed="rId8" cstate="print"/>
                    <a:srcRect/>
                    <a:stretch>
                      <a:fillRect/>
                    </a:stretch>
                  </pic:blipFill>
                  <pic:spPr bwMode="auto">
                    <a:xfrm>
                      <a:off x="0" y="0"/>
                      <a:ext cx="3295650" cy="2638425"/>
                    </a:xfrm>
                    <a:prstGeom prst="rect">
                      <a:avLst/>
                    </a:prstGeom>
                    <a:noFill/>
                    <a:ln w="9525">
                      <a:noFill/>
                      <a:miter lim="800000"/>
                      <a:headEnd/>
                      <a:tailEnd/>
                    </a:ln>
                  </pic:spPr>
                </pic:pic>
              </a:graphicData>
            </a:graphic>
          </wp:inline>
        </w:drawing>
      </w:r>
    </w:p>
    <w:p w:rsidR="00D17F5A" w:rsidRDefault="00D17F5A">
      <w:pPr>
        <w:rPr>
          <w:rFonts w:ascii="Arial" w:hAnsi="Arial" w:cs="Arial"/>
          <w:sz w:val="22"/>
        </w:rPr>
      </w:pPr>
    </w:p>
    <w:p w:rsidR="00C450D8" w:rsidRDefault="00C450D8">
      <w:pPr>
        <w:rPr>
          <w:rFonts w:ascii="Arial" w:hAnsi="Arial" w:cs="Arial"/>
          <w:sz w:val="22"/>
        </w:rPr>
      </w:pPr>
    </w:p>
    <w:p w:rsidR="000F3F6E" w:rsidRDefault="00512392">
      <w:pPr>
        <w:pStyle w:val="Heading1"/>
        <w:rPr>
          <w:rFonts w:ascii="Arial" w:hAnsi="Arial" w:cs="Arial"/>
          <w:sz w:val="44"/>
        </w:rPr>
      </w:pPr>
      <w:r>
        <w:rPr>
          <w:rFonts w:ascii="Arial" w:hAnsi="Arial" w:cs="Arial"/>
          <w:sz w:val="44"/>
        </w:rPr>
        <w:t xml:space="preserve">Lead </w:t>
      </w:r>
      <w:r w:rsidR="00D17F5A">
        <w:rPr>
          <w:rFonts w:ascii="Arial" w:hAnsi="Arial" w:cs="Arial"/>
          <w:sz w:val="44"/>
        </w:rPr>
        <w:t xml:space="preserve">Compliance </w:t>
      </w:r>
      <w:r w:rsidR="000F3F6E">
        <w:rPr>
          <w:rFonts w:ascii="Arial" w:hAnsi="Arial" w:cs="Arial"/>
          <w:sz w:val="44"/>
        </w:rPr>
        <w:t>Toolkit</w:t>
      </w:r>
    </w:p>
    <w:p w:rsidR="008C6DBF" w:rsidRDefault="008C6DBF" w:rsidP="008C6DBF">
      <w:pPr>
        <w:jc w:val="center"/>
        <w:rPr>
          <w:rFonts w:ascii="Arial" w:hAnsi="Arial" w:cs="Arial"/>
          <w:b/>
          <w:bCs/>
        </w:rPr>
      </w:pPr>
      <w:r>
        <w:rPr>
          <w:rFonts w:ascii="Arial" w:hAnsi="Arial" w:cs="Arial"/>
          <w:b/>
          <w:bCs/>
          <w:sz w:val="44"/>
        </w:rPr>
        <w:t>Housing Choice Voucher Program</w:t>
      </w:r>
    </w:p>
    <w:p w:rsidR="008C6DBF" w:rsidRPr="008C6DBF" w:rsidRDefault="008C6DBF" w:rsidP="008C6DBF"/>
    <w:p w:rsidR="00D17F5A" w:rsidRDefault="00D17F5A">
      <w:pPr>
        <w:pStyle w:val="Heading1"/>
        <w:rPr>
          <w:rFonts w:ascii="Arial" w:hAnsi="Arial" w:cs="Arial"/>
          <w:sz w:val="44"/>
        </w:rPr>
      </w:pPr>
      <w:r>
        <w:rPr>
          <w:rFonts w:ascii="Arial" w:hAnsi="Arial" w:cs="Arial"/>
          <w:sz w:val="44"/>
        </w:rPr>
        <w:t>HUD'</w:t>
      </w:r>
      <w:r w:rsidR="00733C05">
        <w:rPr>
          <w:rFonts w:ascii="Arial" w:hAnsi="Arial" w:cs="Arial"/>
          <w:sz w:val="44"/>
        </w:rPr>
        <w:t>s Lead-Based Paint Regulations</w:t>
      </w:r>
    </w:p>
    <w:p w:rsidR="00733C05" w:rsidRDefault="00D17F5A" w:rsidP="008C6DBF">
      <w:pPr>
        <w:jc w:val="center"/>
        <w:rPr>
          <w:rFonts w:ascii="Arial" w:hAnsi="Arial" w:cs="Arial"/>
          <w:b/>
          <w:bCs/>
          <w:sz w:val="44"/>
        </w:rPr>
      </w:pPr>
      <w:r w:rsidRPr="008C6DBF">
        <w:rPr>
          <w:rFonts w:ascii="Arial" w:hAnsi="Arial" w:cs="Arial"/>
          <w:b/>
          <w:bCs/>
          <w:sz w:val="44"/>
        </w:rPr>
        <w:t xml:space="preserve">(24 </w:t>
      </w:r>
      <w:smartTag w:uri="urn:schemas-microsoft-com:office:smarttags" w:element="stockticker">
        <w:r w:rsidRPr="008C6DBF">
          <w:rPr>
            <w:rFonts w:ascii="Arial" w:hAnsi="Arial" w:cs="Arial"/>
            <w:b/>
            <w:bCs/>
            <w:sz w:val="44"/>
          </w:rPr>
          <w:t>CFR</w:t>
        </w:r>
      </w:smartTag>
      <w:r w:rsidRPr="008C6DBF">
        <w:rPr>
          <w:rFonts w:ascii="Arial" w:hAnsi="Arial" w:cs="Arial"/>
          <w:b/>
          <w:bCs/>
          <w:sz w:val="44"/>
        </w:rPr>
        <w:t xml:space="preserve"> Part 35)</w:t>
      </w:r>
    </w:p>
    <w:p w:rsidR="0029688F" w:rsidRDefault="0029688F" w:rsidP="008C6DBF">
      <w:pPr>
        <w:jc w:val="center"/>
        <w:rPr>
          <w:rFonts w:ascii="Arial" w:hAnsi="Arial" w:cs="Arial"/>
          <w:b/>
          <w:bCs/>
          <w:sz w:val="44"/>
        </w:rPr>
        <w:sectPr w:rsidR="0029688F" w:rsidSect="0029688F">
          <w:headerReference w:type="even" r:id="rId9"/>
          <w:headerReference w:type="default" r:id="rId10"/>
          <w:footerReference w:type="even" r:id="rId11"/>
          <w:headerReference w:type="first" r:id="rId12"/>
          <w:footerReference w:type="first" r:id="rId13"/>
          <w:type w:val="continuous"/>
          <w:pgSz w:w="12240" w:h="15840" w:code="1"/>
          <w:pgMar w:top="1440" w:right="1440" w:bottom="1440" w:left="1440" w:header="720" w:footer="720" w:gutter="0"/>
          <w:pgBorders w:offsetFrom="page">
            <w:top w:val="cornerTriangles" w:sz="17" w:space="24" w:color="auto"/>
            <w:left w:val="cornerTriangles" w:sz="17" w:space="24" w:color="auto"/>
            <w:bottom w:val="cornerTriangles" w:sz="17" w:space="24" w:color="auto"/>
            <w:right w:val="cornerTriangles" w:sz="17" w:space="24" w:color="auto"/>
          </w:pgBorders>
          <w:pgNumType w:fmt="lowerRoman"/>
          <w:cols w:space="720"/>
          <w:titlePg/>
          <w:docGrid w:linePitch="360"/>
        </w:sectPr>
      </w:pPr>
    </w:p>
    <w:p w:rsidR="00D17F5A" w:rsidRDefault="00D17F5A">
      <w:pPr>
        <w:pStyle w:val="Heading7"/>
        <w:rPr>
          <w:rFonts w:ascii="Arial" w:hAnsi="Arial"/>
        </w:rPr>
      </w:pPr>
      <w:r>
        <w:rPr>
          <w:rFonts w:ascii="Arial" w:hAnsi="Arial"/>
        </w:rPr>
        <w:lastRenderedPageBreak/>
        <w:t>TABLE OF CONTENTS</w:t>
      </w:r>
    </w:p>
    <w:p w:rsidR="00D17F5A" w:rsidRDefault="00D17F5A">
      <w:pPr>
        <w:rPr>
          <w:rFonts w:ascii="Arial" w:hAnsi="Arial" w:cs="Arial"/>
          <w:sz w:val="28"/>
          <w:szCs w:val="28"/>
        </w:rPr>
      </w:pPr>
    </w:p>
    <w:p w:rsidR="00D17F5A" w:rsidRPr="00D93AAD" w:rsidRDefault="00D17F5A">
      <w:pPr>
        <w:rPr>
          <w:rFonts w:ascii="Arial" w:hAnsi="Arial" w:cs="Arial"/>
          <w:sz w:val="28"/>
          <w:szCs w:val="28"/>
        </w:rPr>
      </w:pPr>
    </w:p>
    <w:tbl>
      <w:tblPr>
        <w:tblW w:w="9876" w:type="dxa"/>
        <w:tblInd w:w="-72" w:type="dxa"/>
        <w:tblLook w:val="0000"/>
      </w:tblPr>
      <w:tblGrid>
        <w:gridCol w:w="9000"/>
        <w:gridCol w:w="876"/>
      </w:tblGrid>
      <w:tr w:rsidR="00223936" w:rsidTr="00AC5769">
        <w:tblPrEx>
          <w:tblCellMar>
            <w:top w:w="0" w:type="dxa"/>
            <w:bottom w:w="0" w:type="dxa"/>
          </w:tblCellMar>
        </w:tblPrEx>
        <w:tc>
          <w:tcPr>
            <w:tcW w:w="9000" w:type="dxa"/>
            <w:tcBorders>
              <w:bottom w:val="single" w:sz="4" w:space="0" w:color="auto"/>
            </w:tcBorders>
          </w:tcPr>
          <w:p w:rsidR="00223936" w:rsidRDefault="00223936">
            <w:pPr>
              <w:spacing w:before="40" w:after="40"/>
              <w:rPr>
                <w:rFonts w:ascii="Arial" w:hAnsi="Arial" w:cs="Arial"/>
              </w:rPr>
            </w:pPr>
          </w:p>
        </w:tc>
        <w:tc>
          <w:tcPr>
            <w:tcW w:w="876" w:type="dxa"/>
            <w:tcBorders>
              <w:bottom w:val="single" w:sz="4" w:space="0" w:color="auto"/>
            </w:tcBorders>
          </w:tcPr>
          <w:p w:rsidR="00223936" w:rsidRPr="00AC5769" w:rsidRDefault="00223936" w:rsidP="00AD3DB8">
            <w:pPr>
              <w:spacing w:before="40" w:after="40"/>
              <w:jc w:val="center"/>
              <w:rPr>
                <w:rFonts w:ascii="Arial" w:hAnsi="Arial" w:cs="Arial"/>
              </w:rPr>
            </w:pPr>
            <w:r w:rsidRPr="00AC5769">
              <w:rPr>
                <w:rFonts w:ascii="Arial" w:hAnsi="Arial" w:cs="Arial"/>
              </w:rPr>
              <w:t>Page</w:t>
            </w:r>
          </w:p>
        </w:tc>
      </w:tr>
      <w:tr w:rsidR="00223936" w:rsidTr="00AC5769">
        <w:tblPrEx>
          <w:tblCellMar>
            <w:top w:w="0" w:type="dxa"/>
            <w:bottom w:w="0" w:type="dxa"/>
          </w:tblCellMar>
        </w:tblPrEx>
        <w:tc>
          <w:tcPr>
            <w:tcW w:w="9000" w:type="dxa"/>
            <w:tcBorders>
              <w:top w:val="single" w:sz="4" w:space="0" w:color="auto"/>
              <w:left w:val="single" w:sz="4" w:space="0" w:color="auto"/>
              <w:bottom w:val="single" w:sz="4" w:space="0" w:color="auto"/>
              <w:right w:val="single" w:sz="4" w:space="0" w:color="auto"/>
            </w:tcBorders>
          </w:tcPr>
          <w:p w:rsidR="00223936" w:rsidRDefault="00223936">
            <w:pPr>
              <w:pStyle w:val="Heading5"/>
              <w:ind w:left="0"/>
            </w:pPr>
            <w:r>
              <w:t>P</w:t>
            </w:r>
            <w:r>
              <w:t xml:space="preserve">art </w:t>
            </w:r>
            <w:r>
              <w:t>A: Compliance</w:t>
            </w:r>
            <w:r>
              <w:t xml:space="preserve"> Assistance</w:t>
            </w:r>
          </w:p>
        </w:tc>
        <w:tc>
          <w:tcPr>
            <w:tcW w:w="876" w:type="dxa"/>
            <w:tcBorders>
              <w:top w:val="single" w:sz="4" w:space="0" w:color="auto"/>
              <w:left w:val="single" w:sz="4" w:space="0" w:color="auto"/>
              <w:bottom w:val="single" w:sz="4" w:space="0" w:color="auto"/>
              <w:right w:val="single" w:sz="4" w:space="0" w:color="auto"/>
            </w:tcBorders>
          </w:tcPr>
          <w:p w:rsidR="00223936" w:rsidRPr="00B97A34" w:rsidRDefault="00223936" w:rsidP="00AD3DB8">
            <w:pPr>
              <w:spacing w:before="40" w:after="40"/>
              <w:ind w:left="360" w:right="144" w:hanging="360"/>
              <w:jc w:val="right"/>
              <w:rPr>
                <w:rFonts w:ascii="Arial" w:hAnsi="Arial" w:cs="Arial"/>
                <w:b/>
              </w:rPr>
            </w:pPr>
            <w:r w:rsidRPr="00B97A34">
              <w:rPr>
                <w:rFonts w:ascii="Arial" w:hAnsi="Arial" w:cs="Arial"/>
                <w:b/>
              </w:rPr>
              <w:t>1</w:t>
            </w:r>
          </w:p>
        </w:tc>
      </w:tr>
      <w:tr w:rsidR="00223936">
        <w:tblPrEx>
          <w:tblCellMar>
            <w:top w:w="0" w:type="dxa"/>
            <w:bottom w:w="0" w:type="dxa"/>
          </w:tblCellMar>
        </w:tblPrEx>
        <w:tc>
          <w:tcPr>
            <w:tcW w:w="9000" w:type="dxa"/>
            <w:tcBorders>
              <w:top w:val="single" w:sz="4" w:space="0" w:color="auto"/>
              <w:left w:val="single" w:sz="4" w:space="0" w:color="auto"/>
              <w:bottom w:val="single" w:sz="4" w:space="0" w:color="auto"/>
              <w:right w:val="single" w:sz="4" w:space="0" w:color="auto"/>
            </w:tcBorders>
          </w:tcPr>
          <w:p w:rsidR="00223936" w:rsidRDefault="00223936" w:rsidP="00223936">
            <w:pPr>
              <w:pStyle w:val="StyleCommentTextArial"/>
            </w:pPr>
            <w:r>
              <w:t xml:space="preserve">Section 1: Introduction </w:t>
            </w:r>
          </w:p>
        </w:tc>
        <w:tc>
          <w:tcPr>
            <w:tcW w:w="876" w:type="dxa"/>
            <w:tcBorders>
              <w:top w:val="single" w:sz="4" w:space="0" w:color="auto"/>
              <w:left w:val="single" w:sz="4" w:space="0" w:color="auto"/>
              <w:bottom w:val="single" w:sz="4" w:space="0" w:color="auto"/>
              <w:right w:val="single" w:sz="4" w:space="0" w:color="auto"/>
            </w:tcBorders>
          </w:tcPr>
          <w:p w:rsidR="00223936" w:rsidRDefault="00223936" w:rsidP="00223936">
            <w:pPr>
              <w:spacing w:before="40" w:after="40"/>
              <w:ind w:left="360" w:right="144" w:hanging="360"/>
              <w:jc w:val="right"/>
              <w:rPr>
                <w:rFonts w:ascii="Arial" w:hAnsi="Arial" w:cs="Arial"/>
              </w:rPr>
            </w:pPr>
            <w:r>
              <w:rPr>
                <w:rFonts w:ascii="Arial" w:hAnsi="Arial" w:cs="Arial"/>
              </w:rPr>
              <w:t>1</w:t>
            </w:r>
          </w:p>
        </w:tc>
      </w:tr>
      <w:tr w:rsidR="00223936">
        <w:tblPrEx>
          <w:tblCellMar>
            <w:top w:w="0" w:type="dxa"/>
            <w:bottom w:w="0" w:type="dxa"/>
          </w:tblCellMar>
        </w:tblPrEx>
        <w:tc>
          <w:tcPr>
            <w:tcW w:w="9000" w:type="dxa"/>
            <w:tcBorders>
              <w:top w:val="single" w:sz="4" w:space="0" w:color="auto"/>
              <w:left w:val="single" w:sz="4" w:space="0" w:color="auto"/>
              <w:bottom w:val="single" w:sz="4" w:space="0" w:color="auto"/>
              <w:right w:val="single" w:sz="4" w:space="0" w:color="auto"/>
            </w:tcBorders>
          </w:tcPr>
          <w:p w:rsidR="00223936" w:rsidRDefault="00223936" w:rsidP="007A72CA">
            <w:pPr>
              <w:spacing w:before="40" w:after="40"/>
              <w:ind w:left="1440" w:hanging="1440"/>
              <w:rPr>
                <w:rFonts w:ascii="Arial" w:hAnsi="Arial" w:cs="Arial"/>
              </w:rPr>
            </w:pPr>
            <w:r>
              <w:rPr>
                <w:rFonts w:ascii="Arial" w:hAnsi="Arial" w:cs="Arial"/>
              </w:rPr>
              <w:t xml:space="preserve">Section 2: Relating Lead-Based Paint </w:t>
            </w:r>
            <w:r w:rsidR="0001009C">
              <w:rPr>
                <w:rFonts w:ascii="Arial" w:hAnsi="Arial" w:cs="Arial"/>
              </w:rPr>
              <w:t xml:space="preserve">Records </w:t>
            </w:r>
            <w:r>
              <w:rPr>
                <w:rFonts w:ascii="Arial" w:hAnsi="Arial" w:cs="Arial"/>
              </w:rPr>
              <w:t xml:space="preserve">to the Housing Choice Voucher Program </w:t>
            </w:r>
          </w:p>
        </w:tc>
        <w:tc>
          <w:tcPr>
            <w:tcW w:w="876" w:type="dxa"/>
            <w:tcBorders>
              <w:top w:val="single" w:sz="4" w:space="0" w:color="auto"/>
              <w:left w:val="single" w:sz="4" w:space="0" w:color="auto"/>
              <w:bottom w:val="single" w:sz="4" w:space="0" w:color="auto"/>
              <w:right w:val="single" w:sz="4" w:space="0" w:color="auto"/>
            </w:tcBorders>
          </w:tcPr>
          <w:p w:rsidR="00223936" w:rsidRDefault="00205CFD" w:rsidP="00223936">
            <w:pPr>
              <w:tabs>
                <w:tab w:val="center" w:pos="330"/>
                <w:tab w:val="right" w:pos="660"/>
              </w:tabs>
              <w:spacing w:before="40" w:after="40"/>
              <w:ind w:left="360" w:right="144" w:hanging="360"/>
              <w:jc w:val="right"/>
              <w:rPr>
                <w:rFonts w:ascii="Arial" w:hAnsi="Arial" w:cs="Arial"/>
              </w:rPr>
            </w:pPr>
            <w:r>
              <w:rPr>
                <w:rFonts w:ascii="Arial" w:hAnsi="Arial" w:cs="Arial"/>
              </w:rPr>
              <w:t>4</w:t>
            </w:r>
          </w:p>
        </w:tc>
      </w:tr>
      <w:tr w:rsidR="00223936">
        <w:tblPrEx>
          <w:tblCellMar>
            <w:top w:w="0" w:type="dxa"/>
            <w:bottom w:w="0" w:type="dxa"/>
          </w:tblCellMar>
        </w:tblPrEx>
        <w:tc>
          <w:tcPr>
            <w:tcW w:w="9000" w:type="dxa"/>
            <w:tcBorders>
              <w:top w:val="single" w:sz="4" w:space="0" w:color="auto"/>
              <w:left w:val="single" w:sz="4" w:space="0" w:color="auto"/>
              <w:bottom w:val="single" w:sz="4" w:space="0" w:color="auto"/>
              <w:right w:val="single" w:sz="4" w:space="0" w:color="auto"/>
            </w:tcBorders>
          </w:tcPr>
          <w:p w:rsidR="00223936" w:rsidRPr="00F15225" w:rsidRDefault="00223936">
            <w:pPr>
              <w:tabs>
                <w:tab w:val="left" w:pos="612"/>
              </w:tabs>
              <w:spacing w:before="40" w:after="40"/>
              <w:rPr>
                <w:rFonts w:ascii="Arial" w:hAnsi="Arial" w:cs="Arial"/>
              </w:rPr>
            </w:pPr>
            <w:r>
              <w:rPr>
                <w:rFonts w:ascii="Arial" w:hAnsi="Arial" w:cs="Arial"/>
              </w:rPr>
              <w:t xml:space="preserve">Section 3: </w:t>
            </w:r>
            <w:r w:rsidR="00F15225" w:rsidRPr="00F15225">
              <w:rPr>
                <w:rFonts w:ascii="Arial" w:hAnsi="Arial" w:cs="Arial"/>
              </w:rPr>
              <w:t>File Checklist for Compliance with Lead-Based Paint Regulations</w:t>
            </w:r>
          </w:p>
        </w:tc>
        <w:tc>
          <w:tcPr>
            <w:tcW w:w="876" w:type="dxa"/>
            <w:tcBorders>
              <w:top w:val="single" w:sz="4" w:space="0" w:color="auto"/>
              <w:left w:val="single" w:sz="4" w:space="0" w:color="auto"/>
              <w:bottom w:val="single" w:sz="4" w:space="0" w:color="auto"/>
              <w:right w:val="single" w:sz="4" w:space="0" w:color="auto"/>
            </w:tcBorders>
          </w:tcPr>
          <w:p w:rsidR="00223936" w:rsidRDefault="00205CFD" w:rsidP="00223936">
            <w:pPr>
              <w:spacing w:before="40" w:after="40"/>
              <w:ind w:left="360" w:right="144" w:hanging="360"/>
              <w:jc w:val="right"/>
              <w:rPr>
                <w:rFonts w:ascii="Arial" w:hAnsi="Arial" w:cs="Arial"/>
              </w:rPr>
            </w:pPr>
            <w:r>
              <w:rPr>
                <w:rFonts w:ascii="Arial" w:hAnsi="Arial" w:cs="Arial"/>
              </w:rPr>
              <w:t>10</w:t>
            </w:r>
          </w:p>
        </w:tc>
      </w:tr>
      <w:tr w:rsidR="00223936" w:rsidTr="00D4183D">
        <w:tblPrEx>
          <w:tblCellMar>
            <w:top w:w="0" w:type="dxa"/>
            <w:bottom w:w="0" w:type="dxa"/>
          </w:tblCellMar>
        </w:tblPrEx>
        <w:tc>
          <w:tcPr>
            <w:tcW w:w="9000" w:type="dxa"/>
            <w:tcBorders>
              <w:top w:val="single" w:sz="4" w:space="0" w:color="auto"/>
              <w:left w:val="single" w:sz="4" w:space="0" w:color="auto"/>
              <w:bottom w:val="single" w:sz="4" w:space="0" w:color="auto"/>
              <w:right w:val="single" w:sz="4" w:space="0" w:color="auto"/>
            </w:tcBorders>
          </w:tcPr>
          <w:p w:rsidR="00223936" w:rsidRDefault="00223936">
            <w:pPr>
              <w:spacing w:before="40" w:after="40"/>
              <w:rPr>
                <w:rFonts w:ascii="Arial" w:hAnsi="Arial" w:cs="Arial"/>
              </w:rPr>
            </w:pPr>
            <w:r>
              <w:rPr>
                <w:rFonts w:ascii="Arial" w:hAnsi="Arial" w:cs="Arial"/>
              </w:rPr>
              <w:t>Section 4: Glossary of Key Terms</w:t>
            </w:r>
            <w:r w:rsidR="00EC6612">
              <w:rPr>
                <w:rFonts w:ascii="Arial" w:hAnsi="Arial" w:cs="Arial"/>
              </w:rPr>
              <w:t xml:space="preserve"> and Federal Lead-Based Paint Standards</w:t>
            </w:r>
          </w:p>
        </w:tc>
        <w:tc>
          <w:tcPr>
            <w:tcW w:w="876" w:type="dxa"/>
            <w:tcBorders>
              <w:top w:val="single" w:sz="4" w:space="0" w:color="auto"/>
              <w:left w:val="single" w:sz="4" w:space="0" w:color="auto"/>
              <w:bottom w:val="single" w:sz="4" w:space="0" w:color="auto"/>
              <w:right w:val="single" w:sz="4" w:space="0" w:color="auto"/>
            </w:tcBorders>
          </w:tcPr>
          <w:p w:rsidR="00223936" w:rsidRDefault="0090689B" w:rsidP="00223936">
            <w:pPr>
              <w:spacing w:before="40" w:after="40"/>
              <w:ind w:left="360" w:right="144" w:hanging="360"/>
              <w:jc w:val="right"/>
              <w:rPr>
                <w:rFonts w:ascii="Arial" w:hAnsi="Arial" w:cs="Arial"/>
              </w:rPr>
            </w:pPr>
            <w:r>
              <w:rPr>
                <w:rFonts w:ascii="Arial" w:hAnsi="Arial" w:cs="Arial"/>
              </w:rPr>
              <w:t>1</w:t>
            </w:r>
            <w:r w:rsidR="00205CFD">
              <w:rPr>
                <w:rFonts w:ascii="Arial" w:hAnsi="Arial" w:cs="Arial"/>
              </w:rPr>
              <w:t>1</w:t>
            </w:r>
          </w:p>
        </w:tc>
      </w:tr>
      <w:tr w:rsidR="00223936" w:rsidTr="00223936">
        <w:tblPrEx>
          <w:tblCellMar>
            <w:top w:w="0" w:type="dxa"/>
            <w:bottom w:w="0" w:type="dxa"/>
          </w:tblCellMar>
        </w:tblPrEx>
        <w:tc>
          <w:tcPr>
            <w:tcW w:w="9000" w:type="dxa"/>
            <w:tcBorders>
              <w:top w:val="single" w:sz="4" w:space="0" w:color="auto"/>
              <w:left w:val="single" w:sz="4" w:space="0" w:color="auto"/>
              <w:bottom w:val="single" w:sz="4" w:space="0" w:color="auto"/>
            </w:tcBorders>
            <w:shd w:val="clear" w:color="auto" w:fill="D9D9D9"/>
          </w:tcPr>
          <w:p w:rsidR="00223936" w:rsidRDefault="00223936">
            <w:pPr>
              <w:pStyle w:val="Heading1"/>
              <w:spacing w:before="40" w:after="40"/>
              <w:rPr>
                <w:rFonts w:ascii="Arial" w:hAnsi="Arial" w:cs="Arial"/>
              </w:rPr>
            </w:pPr>
          </w:p>
        </w:tc>
        <w:tc>
          <w:tcPr>
            <w:tcW w:w="876" w:type="dxa"/>
            <w:tcBorders>
              <w:top w:val="single" w:sz="4" w:space="0" w:color="auto"/>
              <w:bottom w:val="single" w:sz="4" w:space="0" w:color="auto"/>
              <w:right w:val="single" w:sz="4" w:space="0" w:color="auto"/>
            </w:tcBorders>
            <w:shd w:val="clear" w:color="auto" w:fill="D9D9D9"/>
          </w:tcPr>
          <w:p w:rsidR="00223936" w:rsidRDefault="00223936">
            <w:pPr>
              <w:spacing w:before="40" w:after="40"/>
              <w:ind w:left="360" w:hanging="360"/>
              <w:jc w:val="right"/>
              <w:rPr>
                <w:rFonts w:ascii="Arial" w:hAnsi="Arial" w:cs="Arial"/>
              </w:rPr>
            </w:pPr>
          </w:p>
        </w:tc>
      </w:tr>
      <w:tr w:rsidR="00223936" w:rsidTr="00223936">
        <w:tblPrEx>
          <w:tblCellMar>
            <w:top w:w="0" w:type="dxa"/>
            <w:bottom w:w="0" w:type="dxa"/>
          </w:tblCellMar>
        </w:tblPrEx>
        <w:tc>
          <w:tcPr>
            <w:tcW w:w="9000" w:type="dxa"/>
            <w:tcBorders>
              <w:top w:val="single" w:sz="4" w:space="0" w:color="auto"/>
              <w:left w:val="single" w:sz="4" w:space="0" w:color="auto"/>
              <w:bottom w:val="single" w:sz="4" w:space="0" w:color="auto"/>
              <w:right w:val="single" w:sz="4" w:space="0" w:color="auto"/>
            </w:tcBorders>
          </w:tcPr>
          <w:p w:rsidR="00223936" w:rsidRDefault="00223936">
            <w:pPr>
              <w:pStyle w:val="Heading1"/>
              <w:spacing w:before="40" w:after="40"/>
              <w:rPr>
                <w:rFonts w:ascii="Arial" w:hAnsi="Arial" w:cs="Arial"/>
              </w:rPr>
            </w:pPr>
            <w:r>
              <w:rPr>
                <w:rFonts w:ascii="Arial" w:hAnsi="Arial" w:cs="Arial"/>
              </w:rPr>
              <w:t>Part B: Sample Forms and Other Documents</w:t>
            </w:r>
          </w:p>
        </w:tc>
        <w:tc>
          <w:tcPr>
            <w:tcW w:w="876" w:type="dxa"/>
            <w:tcBorders>
              <w:top w:val="single" w:sz="4" w:space="0" w:color="auto"/>
              <w:left w:val="single" w:sz="4" w:space="0" w:color="auto"/>
              <w:bottom w:val="single" w:sz="4" w:space="0" w:color="auto"/>
              <w:right w:val="single" w:sz="4" w:space="0" w:color="auto"/>
            </w:tcBorders>
          </w:tcPr>
          <w:p w:rsidR="00223936" w:rsidRPr="00B97A34" w:rsidRDefault="00223936" w:rsidP="00AD3DB8">
            <w:pPr>
              <w:spacing w:before="40" w:after="40"/>
              <w:ind w:left="360" w:right="144" w:hanging="360"/>
              <w:jc w:val="right"/>
              <w:rPr>
                <w:rFonts w:ascii="Arial" w:hAnsi="Arial" w:cs="Arial"/>
                <w:b/>
              </w:rPr>
            </w:pPr>
            <w:r w:rsidRPr="00B97A34">
              <w:rPr>
                <w:rFonts w:ascii="Arial" w:hAnsi="Arial" w:cs="Arial"/>
                <w:b/>
              </w:rPr>
              <w:t>1</w:t>
            </w:r>
            <w:r w:rsidR="00205CFD">
              <w:rPr>
                <w:rFonts w:ascii="Arial" w:hAnsi="Arial" w:cs="Arial"/>
                <w:b/>
              </w:rPr>
              <w:t>4</w:t>
            </w:r>
          </w:p>
        </w:tc>
      </w:tr>
      <w:tr w:rsidR="00223936" w:rsidTr="004245C5">
        <w:tblPrEx>
          <w:tblCellMar>
            <w:top w:w="0" w:type="dxa"/>
            <w:bottom w:w="0" w:type="dxa"/>
          </w:tblCellMar>
        </w:tblPrEx>
        <w:tc>
          <w:tcPr>
            <w:tcW w:w="9000" w:type="dxa"/>
            <w:tcBorders>
              <w:top w:val="single" w:sz="4" w:space="0" w:color="auto"/>
              <w:left w:val="single" w:sz="4" w:space="0" w:color="auto"/>
              <w:bottom w:val="single" w:sz="4" w:space="0" w:color="auto"/>
            </w:tcBorders>
          </w:tcPr>
          <w:p w:rsidR="00223936" w:rsidRDefault="00223936" w:rsidP="004245C5">
            <w:pPr>
              <w:numPr>
                <w:ilvl w:val="0"/>
                <w:numId w:val="31"/>
              </w:numPr>
              <w:spacing w:before="40" w:after="40"/>
              <w:rPr>
                <w:rFonts w:ascii="Arial" w:hAnsi="Arial" w:cs="Arial"/>
              </w:rPr>
            </w:pPr>
            <w:r w:rsidRPr="00F1799E">
              <w:rPr>
                <w:rFonts w:ascii="Arial" w:hAnsi="Arial" w:cs="Arial"/>
              </w:rPr>
              <w:t>Lead Regulation Exemptions:  Housing Choice Voucher Program</w:t>
            </w:r>
          </w:p>
        </w:tc>
        <w:tc>
          <w:tcPr>
            <w:tcW w:w="876" w:type="dxa"/>
            <w:tcBorders>
              <w:top w:val="single" w:sz="4" w:space="0" w:color="auto"/>
              <w:bottom w:val="single" w:sz="4" w:space="0" w:color="auto"/>
              <w:right w:val="single" w:sz="4" w:space="0" w:color="auto"/>
            </w:tcBorders>
          </w:tcPr>
          <w:p w:rsidR="00223936" w:rsidRDefault="00223936" w:rsidP="004245C5">
            <w:pPr>
              <w:spacing w:before="40" w:after="40"/>
              <w:ind w:left="360" w:hanging="360"/>
              <w:jc w:val="right"/>
              <w:rPr>
                <w:rFonts w:ascii="Arial" w:hAnsi="Arial" w:cs="Arial"/>
              </w:rPr>
            </w:pPr>
          </w:p>
        </w:tc>
      </w:tr>
      <w:tr w:rsidR="00223936" w:rsidTr="004245C5">
        <w:tblPrEx>
          <w:tblCellMar>
            <w:top w:w="0" w:type="dxa"/>
            <w:bottom w:w="0" w:type="dxa"/>
          </w:tblCellMar>
        </w:tblPrEx>
        <w:tc>
          <w:tcPr>
            <w:tcW w:w="9000" w:type="dxa"/>
            <w:tcBorders>
              <w:top w:val="single" w:sz="4" w:space="0" w:color="auto"/>
              <w:left w:val="single" w:sz="4" w:space="0" w:color="auto"/>
              <w:bottom w:val="single" w:sz="4" w:space="0" w:color="auto"/>
            </w:tcBorders>
          </w:tcPr>
          <w:p w:rsidR="00223936" w:rsidRDefault="00E57B68" w:rsidP="004245C5">
            <w:pPr>
              <w:numPr>
                <w:ilvl w:val="0"/>
                <w:numId w:val="31"/>
              </w:numPr>
              <w:spacing w:before="40" w:after="40"/>
              <w:rPr>
                <w:rFonts w:ascii="Arial" w:hAnsi="Arial" w:cs="Arial"/>
              </w:rPr>
            </w:pPr>
            <w:r>
              <w:rPr>
                <w:rFonts w:ascii="Arial" w:hAnsi="Arial" w:cs="Arial"/>
              </w:rPr>
              <w:t>Disclosure Form for Rentals and Leases</w:t>
            </w:r>
          </w:p>
        </w:tc>
        <w:tc>
          <w:tcPr>
            <w:tcW w:w="876" w:type="dxa"/>
            <w:tcBorders>
              <w:top w:val="single" w:sz="4" w:space="0" w:color="auto"/>
              <w:bottom w:val="single" w:sz="4" w:space="0" w:color="auto"/>
              <w:right w:val="single" w:sz="4" w:space="0" w:color="auto"/>
            </w:tcBorders>
          </w:tcPr>
          <w:p w:rsidR="00223936" w:rsidRDefault="00223936" w:rsidP="004245C5">
            <w:pPr>
              <w:spacing w:before="40" w:after="40"/>
              <w:ind w:left="360" w:hanging="360"/>
              <w:jc w:val="right"/>
              <w:rPr>
                <w:rFonts w:ascii="Arial" w:hAnsi="Arial" w:cs="Arial"/>
              </w:rPr>
            </w:pPr>
          </w:p>
        </w:tc>
      </w:tr>
      <w:tr w:rsidR="00223936" w:rsidTr="004245C5">
        <w:tblPrEx>
          <w:tblCellMar>
            <w:top w:w="0" w:type="dxa"/>
            <w:bottom w:w="0" w:type="dxa"/>
          </w:tblCellMar>
        </w:tblPrEx>
        <w:tc>
          <w:tcPr>
            <w:tcW w:w="9000" w:type="dxa"/>
            <w:tcBorders>
              <w:top w:val="single" w:sz="4" w:space="0" w:color="auto"/>
              <w:left w:val="single" w:sz="4" w:space="0" w:color="auto"/>
              <w:bottom w:val="single" w:sz="4" w:space="0" w:color="auto"/>
            </w:tcBorders>
          </w:tcPr>
          <w:p w:rsidR="00223936" w:rsidRDefault="00E57B68" w:rsidP="004245C5">
            <w:pPr>
              <w:numPr>
                <w:ilvl w:val="0"/>
                <w:numId w:val="31"/>
              </w:numPr>
              <w:spacing w:before="40" w:after="40"/>
              <w:rPr>
                <w:rFonts w:ascii="Arial" w:hAnsi="Arial" w:cs="Arial"/>
              </w:rPr>
            </w:pPr>
            <w:r>
              <w:rPr>
                <w:rFonts w:ascii="Arial" w:hAnsi="Arial" w:cs="Arial"/>
              </w:rPr>
              <w:t>Owner’s Certification Form</w:t>
            </w:r>
          </w:p>
        </w:tc>
        <w:tc>
          <w:tcPr>
            <w:tcW w:w="876" w:type="dxa"/>
            <w:tcBorders>
              <w:top w:val="single" w:sz="4" w:space="0" w:color="auto"/>
              <w:bottom w:val="single" w:sz="4" w:space="0" w:color="auto"/>
              <w:right w:val="single" w:sz="4" w:space="0" w:color="auto"/>
            </w:tcBorders>
          </w:tcPr>
          <w:p w:rsidR="00223936" w:rsidRDefault="00223936" w:rsidP="004245C5">
            <w:pPr>
              <w:spacing w:before="40" w:after="40"/>
              <w:ind w:left="360" w:hanging="360"/>
              <w:jc w:val="right"/>
              <w:rPr>
                <w:rFonts w:ascii="Arial" w:hAnsi="Arial" w:cs="Arial"/>
              </w:rPr>
            </w:pPr>
          </w:p>
        </w:tc>
      </w:tr>
      <w:tr w:rsidR="00223936" w:rsidTr="004245C5">
        <w:tblPrEx>
          <w:tblCellMar>
            <w:top w:w="0" w:type="dxa"/>
            <w:bottom w:w="0" w:type="dxa"/>
          </w:tblCellMar>
        </w:tblPrEx>
        <w:tc>
          <w:tcPr>
            <w:tcW w:w="9000" w:type="dxa"/>
            <w:tcBorders>
              <w:top w:val="single" w:sz="4" w:space="0" w:color="auto"/>
              <w:left w:val="single" w:sz="4" w:space="0" w:color="auto"/>
              <w:bottom w:val="single" w:sz="4" w:space="0" w:color="auto"/>
            </w:tcBorders>
          </w:tcPr>
          <w:p w:rsidR="00223936" w:rsidRDefault="00223936" w:rsidP="004245C5">
            <w:pPr>
              <w:numPr>
                <w:ilvl w:val="0"/>
                <w:numId w:val="31"/>
              </w:numPr>
              <w:spacing w:before="40" w:after="40"/>
              <w:rPr>
                <w:rFonts w:ascii="Arial" w:hAnsi="Arial" w:cs="Arial"/>
              </w:rPr>
            </w:pPr>
            <w:r>
              <w:rPr>
                <w:rFonts w:ascii="Arial" w:hAnsi="Arial" w:cs="Arial"/>
              </w:rPr>
              <w:t>Sample Notice of Lead Hazard Evaluation</w:t>
            </w:r>
          </w:p>
        </w:tc>
        <w:tc>
          <w:tcPr>
            <w:tcW w:w="876" w:type="dxa"/>
            <w:tcBorders>
              <w:top w:val="single" w:sz="4" w:space="0" w:color="auto"/>
              <w:bottom w:val="single" w:sz="4" w:space="0" w:color="auto"/>
              <w:right w:val="single" w:sz="4" w:space="0" w:color="auto"/>
            </w:tcBorders>
          </w:tcPr>
          <w:p w:rsidR="00223936" w:rsidRDefault="00223936" w:rsidP="004245C5">
            <w:pPr>
              <w:spacing w:before="40" w:after="40"/>
              <w:ind w:left="360" w:hanging="360"/>
              <w:jc w:val="right"/>
              <w:rPr>
                <w:rFonts w:ascii="Arial" w:hAnsi="Arial" w:cs="Arial"/>
              </w:rPr>
            </w:pPr>
          </w:p>
        </w:tc>
      </w:tr>
      <w:tr w:rsidR="00223936" w:rsidTr="004245C5">
        <w:tblPrEx>
          <w:tblCellMar>
            <w:top w:w="0" w:type="dxa"/>
            <w:bottom w:w="0" w:type="dxa"/>
          </w:tblCellMar>
        </w:tblPrEx>
        <w:tc>
          <w:tcPr>
            <w:tcW w:w="9000" w:type="dxa"/>
            <w:tcBorders>
              <w:top w:val="single" w:sz="4" w:space="0" w:color="auto"/>
              <w:left w:val="single" w:sz="4" w:space="0" w:color="auto"/>
              <w:bottom w:val="single" w:sz="4" w:space="0" w:color="auto"/>
            </w:tcBorders>
          </w:tcPr>
          <w:p w:rsidR="00223936" w:rsidRDefault="00223936" w:rsidP="004245C5">
            <w:pPr>
              <w:numPr>
                <w:ilvl w:val="0"/>
                <w:numId w:val="31"/>
              </w:numPr>
              <w:spacing w:before="40" w:after="40"/>
              <w:rPr>
                <w:rFonts w:ascii="Arial" w:hAnsi="Arial" w:cs="Arial"/>
              </w:rPr>
            </w:pPr>
            <w:r>
              <w:rPr>
                <w:rFonts w:ascii="Arial" w:hAnsi="Arial" w:cs="Arial"/>
              </w:rPr>
              <w:t>Protection of Occupants’ Belongings and Worksite Preparation</w:t>
            </w:r>
          </w:p>
        </w:tc>
        <w:tc>
          <w:tcPr>
            <w:tcW w:w="876" w:type="dxa"/>
            <w:tcBorders>
              <w:top w:val="single" w:sz="4" w:space="0" w:color="auto"/>
              <w:bottom w:val="single" w:sz="4" w:space="0" w:color="auto"/>
              <w:right w:val="single" w:sz="4" w:space="0" w:color="auto"/>
            </w:tcBorders>
          </w:tcPr>
          <w:p w:rsidR="00223936" w:rsidRDefault="00223936" w:rsidP="004245C5">
            <w:pPr>
              <w:spacing w:before="40" w:after="40"/>
              <w:ind w:left="360" w:hanging="360"/>
              <w:jc w:val="right"/>
              <w:rPr>
                <w:rFonts w:ascii="Arial" w:hAnsi="Arial" w:cs="Arial"/>
              </w:rPr>
            </w:pPr>
          </w:p>
        </w:tc>
      </w:tr>
      <w:tr w:rsidR="00223936" w:rsidTr="004245C5">
        <w:tblPrEx>
          <w:tblCellMar>
            <w:top w:w="0" w:type="dxa"/>
            <w:bottom w:w="0" w:type="dxa"/>
          </w:tblCellMar>
        </w:tblPrEx>
        <w:tc>
          <w:tcPr>
            <w:tcW w:w="9000" w:type="dxa"/>
            <w:tcBorders>
              <w:top w:val="single" w:sz="4" w:space="0" w:color="auto"/>
              <w:left w:val="single" w:sz="4" w:space="0" w:color="auto"/>
              <w:bottom w:val="single" w:sz="4" w:space="0" w:color="auto"/>
            </w:tcBorders>
          </w:tcPr>
          <w:p w:rsidR="00223936" w:rsidRDefault="00223936" w:rsidP="004245C5">
            <w:pPr>
              <w:numPr>
                <w:ilvl w:val="0"/>
                <w:numId w:val="31"/>
              </w:numPr>
              <w:spacing w:before="40" w:after="40"/>
              <w:rPr>
                <w:rFonts w:ascii="Arial" w:hAnsi="Arial" w:cs="Arial"/>
              </w:rPr>
            </w:pPr>
            <w:r>
              <w:rPr>
                <w:rFonts w:ascii="Arial" w:hAnsi="Arial" w:cs="Arial"/>
              </w:rPr>
              <w:t>Clearance Report Review Worksheet</w:t>
            </w:r>
          </w:p>
        </w:tc>
        <w:tc>
          <w:tcPr>
            <w:tcW w:w="876" w:type="dxa"/>
            <w:tcBorders>
              <w:top w:val="single" w:sz="4" w:space="0" w:color="auto"/>
              <w:bottom w:val="single" w:sz="4" w:space="0" w:color="auto"/>
              <w:right w:val="single" w:sz="4" w:space="0" w:color="auto"/>
            </w:tcBorders>
          </w:tcPr>
          <w:p w:rsidR="00223936" w:rsidRDefault="00223936" w:rsidP="004245C5">
            <w:pPr>
              <w:spacing w:before="40" w:after="40"/>
              <w:ind w:left="360" w:hanging="360"/>
              <w:jc w:val="right"/>
              <w:rPr>
                <w:rFonts w:ascii="Arial" w:hAnsi="Arial" w:cs="Arial"/>
              </w:rPr>
            </w:pPr>
          </w:p>
        </w:tc>
      </w:tr>
      <w:tr w:rsidR="00223936" w:rsidTr="004245C5">
        <w:tblPrEx>
          <w:tblCellMar>
            <w:top w:w="0" w:type="dxa"/>
            <w:bottom w:w="0" w:type="dxa"/>
          </w:tblCellMar>
        </w:tblPrEx>
        <w:tc>
          <w:tcPr>
            <w:tcW w:w="9000" w:type="dxa"/>
            <w:tcBorders>
              <w:top w:val="single" w:sz="4" w:space="0" w:color="auto"/>
              <w:left w:val="single" w:sz="4" w:space="0" w:color="auto"/>
              <w:bottom w:val="single" w:sz="4" w:space="0" w:color="auto"/>
            </w:tcBorders>
          </w:tcPr>
          <w:p w:rsidR="00223936" w:rsidRDefault="00223936" w:rsidP="004245C5">
            <w:pPr>
              <w:numPr>
                <w:ilvl w:val="0"/>
                <w:numId w:val="31"/>
              </w:numPr>
              <w:spacing w:before="40" w:after="40"/>
              <w:rPr>
                <w:rFonts w:ascii="Arial" w:hAnsi="Arial" w:cs="Arial"/>
              </w:rPr>
            </w:pPr>
            <w:r>
              <w:rPr>
                <w:rFonts w:ascii="Arial" w:hAnsi="Arial" w:cs="Arial"/>
              </w:rPr>
              <w:t>Sample Clearance Report</w:t>
            </w:r>
          </w:p>
        </w:tc>
        <w:tc>
          <w:tcPr>
            <w:tcW w:w="876" w:type="dxa"/>
            <w:tcBorders>
              <w:top w:val="single" w:sz="4" w:space="0" w:color="auto"/>
              <w:bottom w:val="single" w:sz="4" w:space="0" w:color="auto"/>
              <w:right w:val="single" w:sz="4" w:space="0" w:color="auto"/>
            </w:tcBorders>
          </w:tcPr>
          <w:p w:rsidR="00223936" w:rsidRDefault="00223936" w:rsidP="004245C5">
            <w:pPr>
              <w:spacing w:before="40" w:after="40"/>
              <w:ind w:left="360" w:hanging="360"/>
              <w:jc w:val="right"/>
              <w:rPr>
                <w:rFonts w:ascii="Arial" w:hAnsi="Arial" w:cs="Arial"/>
              </w:rPr>
            </w:pPr>
          </w:p>
        </w:tc>
      </w:tr>
      <w:tr w:rsidR="00223936" w:rsidTr="00205CFD">
        <w:tblPrEx>
          <w:tblCellMar>
            <w:top w:w="0" w:type="dxa"/>
            <w:bottom w:w="0" w:type="dxa"/>
          </w:tblCellMar>
        </w:tblPrEx>
        <w:tc>
          <w:tcPr>
            <w:tcW w:w="9000" w:type="dxa"/>
            <w:tcBorders>
              <w:top w:val="single" w:sz="4" w:space="0" w:color="auto"/>
              <w:left w:val="single" w:sz="4" w:space="0" w:color="auto"/>
              <w:bottom w:val="single" w:sz="4" w:space="0" w:color="auto"/>
            </w:tcBorders>
          </w:tcPr>
          <w:p w:rsidR="00223936" w:rsidRDefault="00223936" w:rsidP="004245C5">
            <w:pPr>
              <w:numPr>
                <w:ilvl w:val="0"/>
                <w:numId w:val="31"/>
              </w:numPr>
              <w:spacing w:before="40" w:after="40"/>
              <w:rPr>
                <w:rFonts w:ascii="Arial" w:hAnsi="Arial" w:cs="Arial"/>
              </w:rPr>
            </w:pPr>
            <w:r w:rsidRPr="001557EB">
              <w:rPr>
                <w:rFonts w:ascii="Arial" w:hAnsi="Arial" w:cs="Arial"/>
              </w:rPr>
              <w:t>Elderly Waiver for Relocation – Sample Form</w:t>
            </w:r>
          </w:p>
        </w:tc>
        <w:tc>
          <w:tcPr>
            <w:tcW w:w="876" w:type="dxa"/>
            <w:tcBorders>
              <w:top w:val="single" w:sz="4" w:space="0" w:color="auto"/>
              <w:bottom w:val="single" w:sz="4" w:space="0" w:color="auto"/>
              <w:right w:val="single" w:sz="4" w:space="0" w:color="auto"/>
            </w:tcBorders>
          </w:tcPr>
          <w:p w:rsidR="00223936" w:rsidRDefault="00223936" w:rsidP="004245C5">
            <w:pPr>
              <w:spacing w:before="40" w:after="40"/>
              <w:ind w:left="360" w:hanging="360"/>
              <w:jc w:val="right"/>
              <w:rPr>
                <w:rFonts w:ascii="Arial" w:hAnsi="Arial" w:cs="Arial"/>
              </w:rPr>
            </w:pPr>
          </w:p>
        </w:tc>
      </w:tr>
      <w:tr w:rsidR="00205CFD" w:rsidTr="00205CFD">
        <w:tblPrEx>
          <w:tblCellMar>
            <w:top w:w="0" w:type="dxa"/>
            <w:bottom w:w="0" w:type="dxa"/>
          </w:tblCellMar>
        </w:tblPrEx>
        <w:tc>
          <w:tcPr>
            <w:tcW w:w="9000" w:type="dxa"/>
            <w:tcBorders>
              <w:top w:val="single" w:sz="4" w:space="0" w:color="auto"/>
            </w:tcBorders>
          </w:tcPr>
          <w:p w:rsidR="00205CFD" w:rsidRPr="001557EB" w:rsidRDefault="00205CFD" w:rsidP="00205CFD">
            <w:pPr>
              <w:rPr>
                <w:rFonts w:ascii="Arial" w:hAnsi="Arial" w:cs="Arial"/>
              </w:rPr>
            </w:pPr>
          </w:p>
        </w:tc>
        <w:tc>
          <w:tcPr>
            <w:tcW w:w="876" w:type="dxa"/>
            <w:tcBorders>
              <w:top w:val="single" w:sz="4" w:space="0" w:color="auto"/>
            </w:tcBorders>
          </w:tcPr>
          <w:p w:rsidR="00205CFD" w:rsidRDefault="00205CFD" w:rsidP="004245C5">
            <w:pPr>
              <w:spacing w:before="40" w:after="40"/>
              <w:ind w:left="360" w:hanging="360"/>
              <w:jc w:val="right"/>
              <w:rPr>
                <w:rFonts w:ascii="Arial" w:hAnsi="Arial" w:cs="Arial"/>
              </w:rPr>
            </w:pPr>
          </w:p>
        </w:tc>
      </w:tr>
    </w:tbl>
    <w:p w:rsidR="00900803" w:rsidRDefault="00900803">
      <w:pPr>
        <w:rPr>
          <w:rFonts w:ascii="Arial" w:hAnsi="Arial" w:cs="Arial"/>
        </w:rPr>
        <w:sectPr w:rsidR="00900803" w:rsidSect="0029688F">
          <w:headerReference w:type="first" r:id="rId14"/>
          <w:pgSz w:w="12240" w:h="15840" w:code="1"/>
          <w:pgMar w:top="1440" w:right="1440" w:bottom="1440" w:left="1440" w:header="720" w:footer="720" w:gutter="0"/>
          <w:pgBorders w:offsetFrom="page">
            <w:top w:val="cornerTriangles" w:sz="17" w:space="24" w:color="auto"/>
            <w:left w:val="cornerTriangles" w:sz="17" w:space="24" w:color="auto"/>
            <w:bottom w:val="cornerTriangles" w:sz="17" w:space="24" w:color="auto"/>
            <w:right w:val="cornerTriangles" w:sz="17" w:space="24" w:color="auto"/>
          </w:pgBorders>
          <w:pgNumType w:fmt="lowerRoman" w:start="1"/>
          <w:cols w:space="720"/>
          <w:titlePg/>
          <w:docGrid w:linePitch="360"/>
        </w:sectPr>
      </w:pPr>
    </w:p>
    <w:p w:rsidR="00D17F5A" w:rsidRDefault="00D17F5A" w:rsidP="00205CFD">
      <w:pPr>
        <w:tabs>
          <w:tab w:val="left" w:pos="1260"/>
        </w:tabs>
        <w:jc w:val="center"/>
        <w:rPr>
          <w:rFonts w:ascii="Arial" w:hAnsi="Arial" w:cs="Arial"/>
          <w:b/>
          <w:bCs/>
          <w:sz w:val="32"/>
        </w:rPr>
      </w:pPr>
      <w:r>
        <w:rPr>
          <w:rFonts w:ascii="Arial" w:hAnsi="Arial" w:cs="Arial"/>
          <w:b/>
          <w:bCs/>
          <w:sz w:val="32"/>
        </w:rPr>
        <w:lastRenderedPageBreak/>
        <w:t xml:space="preserve">PART A:  </w:t>
      </w:r>
      <w:r w:rsidR="0060779E">
        <w:rPr>
          <w:rFonts w:ascii="Arial" w:hAnsi="Arial" w:cs="Arial"/>
          <w:b/>
          <w:bCs/>
          <w:sz w:val="32"/>
        </w:rPr>
        <w:t>COMPLIANCE ASSISTANCE</w:t>
      </w:r>
    </w:p>
    <w:p w:rsidR="00D17F5A" w:rsidRDefault="00D17F5A">
      <w:pPr>
        <w:tabs>
          <w:tab w:val="left" w:pos="1260"/>
        </w:tabs>
        <w:ind w:left="1260" w:hanging="540"/>
        <w:jc w:val="center"/>
        <w:rPr>
          <w:rFonts w:ascii="Arial" w:hAnsi="Arial" w:cs="Arial"/>
        </w:rPr>
      </w:pPr>
    </w:p>
    <w:p w:rsidR="00D17F5A" w:rsidRDefault="00D17F5A" w:rsidP="00205CFD">
      <w:pPr>
        <w:jc w:val="center"/>
        <w:rPr>
          <w:rFonts w:ascii="Arial" w:hAnsi="Arial" w:cs="Arial"/>
          <w:b/>
          <w:bCs/>
          <w:sz w:val="28"/>
        </w:rPr>
      </w:pPr>
      <w:r>
        <w:rPr>
          <w:rFonts w:ascii="Arial" w:hAnsi="Arial" w:cs="Arial"/>
          <w:b/>
          <w:bCs/>
          <w:sz w:val="28"/>
        </w:rPr>
        <w:t>Section 1: Introduction</w:t>
      </w:r>
    </w:p>
    <w:p w:rsidR="000D5F92" w:rsidRDefault="000D5F92" w:rsidP="0060779E">
      <w:pPr>
        <w:rPr>
          <w:rFonts w:ascii="Arial" w:hAnsi="Arial" w:cs="Arial"/>
          <w:sz w:val="22"/>
          <w:szCs w:val="22"/>
        </w:rPr>
      </w:pPr>
    </w:p>
    <w:p w:rsidR="00733C05" w:rsidRDefault="0060779E" w:rsidP="0060779E">
      <w:pPr>
        <w:rPr>
          <w:rFonts w:ascii="Arial" w:hAnsi="Arial" w:cs="Arial"/>
          <w:sz w:val="22"/>
          <w:szCs w:val="22"/>
        </w:rPr>
      </w:pPr>
      <w:r w:rsidRPr="00F72A27">
        <w:rPr>
          <w:rFonts w:ascii="Arial" w:hAnsi="Arial" w:cs="Arial"/>
          <w:sz w:val="22"/>
          <w:szCs w:val="22"/>
        </w:rPr>
        <w:t>H</w:t>
      </w:r>
      <w:r w:rsidR="00D17F5A" w:rsidRPr="00F72A27">
        <w:rPr>
          <w:rFonts w:ascii="Arial" w:hAnsi="Arial" w:cs="Arial"/>
          <w:sz w:val="22"/>
          <w:szCs w:val="22"/>
        </w:rPr>
        <w:t>ousing providers</w:t>
      </w:r>
      <w:r w:rsidRPr="00F72A27">
        <w:rPr>
          <w:rFonts w:ascii="Arial" w:hAnsi="Arial" w:cs="Arial"/>
          <w:sz w:val="22"/>
          <w:szCs w:val="22"/>
        </w:rPr>
        <w:t xml:space="preserve"> funded through HUD </w:t>
      </w:r>
      <w:r w:rsidR="00D17F5A" w:rsidRPr="00F72A27">
        <w:rPr>
          <w:rFonts w:ascii="Arial" w:hAnsi="Arial" w:cs="Arial"/>
          <w:sz w:val="22"/>
          <w:szCs w:val="22"/>
        </w:rPr>
        <w:t xml:space="preserve">provide decent, safe, and sanitary housing to their residents.  Part of this responsibility is to protect </w:t>
      </w:r>
      <w:r w:rsidR="00F72A27">
        <w:rPr>
          <w:rFonts w:ascii="Arial" w:hAnsi="Arial" w:cs="Arial"/>
          <w:sz w:val="22"/>
          <w:szCs w:val="22"/>
        </w:rPr>
        <w:t xml:space="preserve">these </w:t>
      </w:r>
      <w:r w:rsidR="00D17F5A" w:rsidRPr="00F72A27">
        <w:rPr>
          <w:rFonts w:ascii="Arial" w:hAnsi="Arial" w:cs="Arial"/>
          <w:sz w:val="22"/>
          <w:szCs w:val="22"/>
        </w:rPr>
        <w:t>residents, particularly children under age six</w:t>
      </w:r>
      <w:r w:rsidRPr="00F72A27">
        <w:rPr>
          <w:rFonts w:ascii="Arial" w:hAnsi="Arial" w:cs="Arial"/>
          <w:sz w:val="22"/>
          <w:szCs w:val="22"/>
        </w:rPr>
        <w:t>, from the health risks of lead-based paint</w:t>
      </w:r>
      <w:r w:rsidR="00F72A27">
        <w:rPr>
          <w:rFonts w:ascii="Arial" w:hAnsi="Arial" w:cs="Arial"/>
          <w:sz w:val="22"/>
          <w:szCs w:val="22"/>
        </w:rPr>
        <w:t>.  Public Housing Authorities</w:t>
      </w:r>
      <w:r w:rsidR="0001009C">
        <w:rPr>
          <w:rFonts w:ascii="Arial" w:hAnsi="Arial" w:cs="Arial"/>
          <w:sz w:val="22"/>
          <w:szCs w:val="22"/>
        </w:rPr>
        <w:t xml:space="preserve"> (PHAs)</w:t>
      </w:r>
      <w:r w:rsidR="00F72A27">
        <w:rPr>
          <w:rFonts w:ascii="Arial" w:hAnsi="Arial" w:cs="Arial"/>
          <w:sz w:val="22"/>
          <w:szCs w:val="22"/>
        </w:rPr>
        <w:t xml:space="preserve"> and landlords protect these families </w:t>
      </w:r>
      <w:r w:rsidR="00D17F5A" w:rsidRPr="00F72A27">
        <w:rPr>
          <w:rFonts w:ascii="Arial" w:hAnsi="Arial" w:cs="Arial"/>
          <w:sz w:val="22"/>
          <w:szCs w:val="22"/>
        </w:rPr>
        <w:t>by complying with HUD’s lead-based paint regulations.</w:t>
      </w:r>
    </w:p>
    <w:p w:rsidR="00F72A27" w:rsidRDefault="00F72A27" w:rsidP="00F72A27">
      <w:pPr>
        <w:rPr>
          <w:rFonts w:ascii="Arial" w:hAnsi="Arial" w:cs="Arial"/>
          <w:sz w:val="22"/>
          <w:szCs w:val="22"/>
        </w:rPr>
      </w:pPr>
    </w:p>
    <w:p w:rsidR="00D17F5A" w:rsidRPr="00F72A27" w:rsidRDefault="00EC40B2" w:rsidP="00F72A27">
      <w:pPr>
        <w:rPr>
          <w:rFonts w:ascii="Arial" w:hAnsi="Arial" w:cs="Arial"/>
          <w:sz w:val="22"/>
          <w:szCs w:val="22"/>
        </w:rPr>
      </w:pPr>
      <w:r>
        <w:rPr>
          <w:rFonts w:ascii="Arial" w:hAnsi="Arial" w:cs="Arial"/>
          <w:sz w:val="22"/>
          <w:szCs w:val="22"/>
        </w:rPr>
        <w:t xml:space="preserve">With respect to the </w:t>
      </w:r>
      <w:r w:rsidRPr="00F72A27">
        <w:rPr>
          <w:rFonts w:ascii="Arial" w:hAnsi="Arial" w:cs="Arial"/>
          <w:sz w:val="22"/>
          <w:szCs w:val="22"/>
        </w:rPr>
        <w:t xml:space="preserve">Housing Choice Voucher Program (HCVP), the Lead Safe Housing Rule (LSHR) </w:t>
      </w:r>
      <w:r w:rsidRPr="00210519">
        <w:rPr>
          <w:rFonts w:ascii="Arial" w:hAnsi="Arial" w:cs="Arial"/>
          <w:sz w:val="22"/>
          <w:szCs w:val="22"/>
        </w:rPr>
        <w:t>applies only to units constructed prior to 1978 occupied (or intended to be occupied) by a child under age six</w:t>
      </w:r>
      <w:r>
        <w:rPr>
          <w:rFonts w:ascii="Arial" w:hAnsi="Arial" w:cs="Arial"/>
          <w:sz w:val="22"/>
          <w:szCs w:val="22"/>
        </w:rPr>
        <w:t xml:space="preserve">, the </w:t>
      </w:r>
      <w:r w:rsidRPr="00210519">
        <w:rPr>
          <w:rFonts w:ascii="Arial" w:hAnsi="Arial" w:cs="Arial"/>
          <w:sz w:val="22"/>
          <w:szCs w:val="22"/>
        </w:rPr>
        <w:t xml:space="preserve">common areas servicing those units and exterior painted surfaces </w:t>
      </w:r>
      <w:r w:rsidRPr="00210519">
        <w:rPr>
          <w:rFonts w:ascii="Arial" w:hAnsi="Arial" w:cs="Arial"/>
          <w:sz w:val="22"/>
          <w:szCs w:val="22"/>
        </w:rPr>
        <w:lastRenderedPageBreak/>
        <w:t>associated with those units and common areas.</w:t>
      </w:r>
      <w:r w:rsidR="00D17F5A" w:rsidRPr="00F72A27">
        <w:rPr>
          <w:rFonts w:ascii="Arial" w:hAnsi="Arial" w:cs="Arial"/>
          <w:sz w:val="22"/>
          <w:szCs w:val="22"/>
        </w:rPr>
        <w:t xml:space="preserve">  The Lead Disclosure Rule (</w:t>
      </w:r>
      <w:smartTag w:uri="urn:schemas-microsoft-com:office:smarttags" w:element="stockticker">
        <w:r w:rsidR="00D17F5A" w:rsidRPr="00F72A27">
          <w:rPr>
            <w:rFonts w:ascii="Arial" w:hAnsi="Arial" w:cs="Arial"/>
            <w:sz w:val="22"/>
            <w:szCs w:val="22"/>
          </w:rPr>
          <w:t>LDR</w:t>
        </w:r>
      </w:smartTag>
      <w:r w:rsidR="00D17F5A" w:rsidRPr="00F72A27">
        <w:rPr>
          <w:rFonts w:ascii="Arial" w:hAnsi="Arial" w:cs="Arial"/>
          <w:sz w:val="22"/>
          <w:szCs w:val="22"/>
        </w:rPr>
        <w:t>) applies to disclosure of lead</w:t>
      </w:r>
      <w:r w:rsidR="0001009C">
        <w:rPr>
          <w:rFonts w:ascii="Arial" w:hAnsi="Arial" w:cs="Arial"/>
          <w:sz w:val="22"/>
          <w:szCs w:val="22"/>
        </w:rPr>
        <w:t>-based paint and lead-based paint</w:t>
      </w:r>
      <w:r w:rsidR="00D17F5A" w:rsidRPr="00F72A27">
        <w:rPr>
          <w:rFonts w:ascii="Arial" w:hAnsi="Arial" w:cs="Arial"/>
          <w:sz w:val="22"/>
          <w:szCs w:val="22"/>
        </w:rPr>
        <w:t xml:space="preserve"> hazards </w:t>
      </w:r>
      <w:r w:rsidR="00D17F5A" w:rsidRPr="00210519">
        <w:rPr>
          <w:rFonts w:ascii="Arial" w:hAnsi="Arial" w:cs="Arial"/>
          <w:sz w:val="22"/>
          <w:szCs w:val="22"/>
        </w:rPr>
        <w:t xml:space="preserve">in </w:t>
      </w:r>
      <w:r w:rsidR="000D5F92">
        <w:rPr>
          <w:rFonts w:ascii="Arial" w:hAnsi="Arial" w:cs="Arial"/>
          <w:sz w:val="22"/>
          <w:szCs w:val="22"/>
        </w:rPr>
        <w:t xml:space="preserve">most </w:t>
      </w:r>
      <w:r w:rsidR="00D17F5A" w:rsidRPr="00210519">
        <w:rPr>
          <w:rFonts w:ascii="Arial" w:hAnsi="Arial" w:cs="Arial"/>
          <w:sz w:val="22"/>
          <w:szCs w:val="22"/>
        </w:rPr>
        <w:t xml:space="preserve">housing constructed prior to 1978 </w:t>
      </w:r>
      <w:r w:rsidR="000D5F92">
        <w:rPr>
          <w:rFonts w:ascii="Arial" w:hAnsi="Arial" w:cs="Arial"/>
          <w:sz w:val="22"/>
          <w:szCs w:val="22"/>
        </w:rPr>
        <w:t xml:space="preserve">(“target housing”) </w:t>
      </w:r>
      <w:r w:rsidR="00D17F5A" w:rsidRPr="00210519">
        <w:rPr>
          <w:rFonts w:ascii="Arial" w:hAnsi="Arial" w:cs="Arial"/>
          <w:sz w:val="22"/>
          <w:szCs w:val="22"/>
        </w:rPr>
        <w:t>at sale or lease</w:t>
      </w:r>
      <w:r w:rsidR="00965D45" w:rsidRPr="00210519">
        <w:rPr>
          <w:rFonts w:ascii="Arial" w:hAnsi="Arial" w:cs="Arial"/>
          <w:sz w:val="22"/>
          <w:szCs w:val="22"/>
        </w:rPr>
        <w:t>, whether or not they are or will be occupied by a child</w:t>
      </w:r>
      <w:r w:rsidR="000D5F92">
        <w:rPr>
          <w:rFonts w:ascii="Arial" w:hAnsi="Arial" w:cs="Arial"/>
          <w:sz w:val="22"/>
          <w:szCs w:val="22"/>
        </w:rPr>
        <w:t xml:space="preserve">, and whether it is </w:t>
      </w:r>
      <w:r w:rsidR="000D5F92" w:rsidRPr="00210519">
        <w:rPr>
          <w:rFonts w:ascii="Arial" w:hAnsi="Arial" w:cs="Arial"/>
          <w:sz w:val="22"/>
          <w:szCs w:val="22"/>
        </w:rPr>
        <w:t>federally assisted</w:t>
      </w:r>
      <w:r w:rsidR="000D5F92">
        <w:rPr>
          <w:rFonts w:ascii="Arial" w:hAnsi="Arial" w:cs="Arial"/>
          <w:sz w:val="22"/>
          <w:szCs w:val="22"/>
        </w:rPr>
        <w:t xml:space="preserve"> or not</w:t>
      </w:r>
      <w:r w:rsidR="00D17F5A" w:rsidRPr="00210519">
        <w:rPr>
          <w:rFonts w:ascii="Arial" w:hAnsi="Arial" w:cs="Arial"/>
          <w:sz w:val="22"/>
          <w:szCs w:val="22"/>
        </w:rPr>
        <w:t>.</w:t>
      </w:r>
      <w:r w:rsidR="00965D45">
        <w:rPr>
          <w:rFonts w:ascii="Arial" w:hAnsi="Arial" w:cs="Arial"/>
          <w:sz w:val="22"/>
          <w:szCs w:val="22"/>
        </w:rPr>
        <w:t xml:space="preserve">  </w:t>
      </w:r>
      <w:r w:rsidR="000D5F92">
        <w:rPr>
          <w:rFonts w:ascii="Arial" w:hAnsi="Arial" w:cs="Arial"/>
          <w:sz w:val="22"/>
          <w:szCs w:val="22"/>
        </w:rPr>
        <w:t xml:space="preserve">The term “target housing” is described in the </w:t>
      </w:r>
      <w:r>
        <w:rPr>
          <w:rFonts w:ascii="Arial" w:hAnsi="Arial" w:cs="Arial"/>
          <w:sz w:val="22"/>
          <w:szCs w:val="22"/>
        </w:rPr>
        <w:t>glossary</w:t>
      </w:r>
      <w:r w:rsidR="000D5F92">
        <w:rPr>
          <w:rFonts w:ascii="Arial" w:hAnsi="Arial" w:cs="Arial"/>
          <w:sz w:val="22"/>
          <w:szCs w:val="22"/>
        </w:rPr>
        <w:t xml:space="preserve"> in Section 4 of Part A of this toolkit, and exceptions </w:t>
      </w:r>
      <w:r w:rsidR="00965D45">
        <w:rPr>
          <w:rFonts w:ascii="Arial" w:hAnsi="Arial" w:cs="Arial"/>
          <w:sz w:val="22"/>
          <w:szCs w:val="22"/>
        </w:rPr>
        <w:t>from both programs are listed in Part B of this</w:t>
      </w:r>
      <w:r w:rsidR="00AD7FDE">
        <w:rPr>
          <w:rFonts w:ascii="Arial" w:hAnsi="Arial" w:cs="Arial"/>
          <w:sz w:val="22"/>
          <w:szCs w:val="22"/>
        </w:rPr>
        <w:t xml:space="preserve"> toolkit</w:t>
      </w:r>
      <w:r w:rsidR="00965D45">
        <w:rPr>
          <w:rFonts w:ascii="Arial" w:hAnsi="Arial" w:cs="Arial"/>
          <w:sz w:val="22"/>
          <w:szCs w:val="22"/>
        </w:rPr>
        <w:t>.</w:t>
      </w:r>
    </w:p>
    <w:p w:rsidR="00D17F5A" w:rsidRPr="00F72A27" w:rsidRDefault="00D17F5A">
      <w:pPr>
        <w:rPr>
          <w:rFonts w:ascii="Arial" w:hAnsi="Arial" w:cs="Arial"/>
          <w:sz w:val="22"/>
          <w:szCs w:val="22"/>
        </w:rPr>
      </w:pPr>
    </w:p>
    <w:p w:rsidR="00733C05" w:rsidRDefault="00D17F5A">
      <w:pPr>
        <w:pStyle w:val="Heading8"/>
        <w:rPr>
          <w:rFonts w:ascii="Arial" w:hAnsi="Arial" w:cs="Arial"/>
          <w:sz w:val="22"/>
          <w:szCs w:val="22"/>
        </w:rPr>
      </w:pPr>
      <w:r w:rsidRPr="00F72A27">
        <w:rPr>
          <w:rFonts w:ascii="Arial" w:hAnsi="Arial" w:cs="Arial"/>
          <w:sz w:val="22"/>
          <w:szCs w:val="22"/>
        </w:rPr>
        <w:t>Purpose of the Toolkit</w:t>
      </w:r>
    </w:p>
    <w:p w:rsidR="00D17F5A" w:rsidRPr="00F72A27" w:rsidRDefault="00D17F5A">
      <w:pPr>
        <w:rPr>
          <w:rFonts w:ascii="Arial" w:hAnsi="Arial" w:cs="Arial"/>
          <w:sz w:val="22"/>
          <w:szCs w:val="22"/>
        </w:rPr>
      </w:pPr>
    </w:p>
    <w:p w:rsidR="00733C05" w:rsidRDefault="00D17F5A">
      <w:pPr>
        <w:rPr>
          <w:rFonts w:ascii="Arial" w:hAnsi="Arial" w:cs="Arial"/>
          <w:sz w:val="22"/>
          <w:szCs w:val="22"/>
        </w:rPr>
      </w:pPr>
      <w:r w:rsidRPr="00F72A27">
        <w:rPr>
          <w:rFonts w:ascii="Arial" w:hAnsi="Arial" w:cs="Arial"/>
          <w:sz w:val="22"/>
          <w:szCs w:val="22"/>
        </w:rPr>
        <w:t xml:space="preserve">This toolkit will help recipients of HUD funds understand and manage the </w:t>
      </w:r>
      <w:r w:rsidR="00926BBA">
        <w:rPr>
          <w:rFonts w:ascii="Arial" w:hAnsi="Arial" w:cs="Arial"/>
          <w:sz w:val="22"/>
          <w:szCs w:val="22"/>
        </w:rPr>
        <w:t xml:space="preserve">documents </w:t>
      </w:r>
      <w:r w:rsidR="005D5742" w:rsidRPr="00F72A27">
        <w:rPr>
          <w:rFonts w:ascii="Arial" w:hAnsi="Arial" w:cs="Arial"/>
          <w:sz w:val="22"/>
          <w:szCs w:val="22"/>
        </w:rPr>
        <w:t>require</w:t>
      </w:r>
      <w:r w:rsidR="00926BBA">
        <w:rPr>
          <w:rFonts w:ascii="Arial" w:hAnsi="Arial" w:cs="Arial"/>
          <w:sz w:val="22"/>
          <w:szCs w:val="22"/>
        </w:rPr>
        <w:t>d</w:t>
      </w:r>
      <w:r w:rsidR="005D5742" w:rsidRPr="00F72A27">
        <w:rPr>
          <w:rFonts w:ascii="Arial" w:hAnsi="Arial" w:cs="Arial"/>
          <w:sz w:val="22"/>
          <w:szCs w:val="22"/>
        </w:rPr>
        <w:t xml:space="preserve"> under HUD’s lead-based paint regulations</w:t>
      </w:r>
      <w:r w:rsidR="0060779E" w:rsidRPr="00F72A27">
        <w:rPr>
          <w:rFonts w:ascii="Arial" w:hAnsi="Arial" w:cs="Arial"/>
          <w:sz w:val="22"/>
          <w:szCs w:val="22"/>
        </w:rPr>
        <w:t>, and document compliance</w:t>
      </w:r>
      <w:r w:rsidRPr="00F72A27">
        <w:rPr>
          <w:rFonts w:ascii="Arial" w:hAnsi="Arial" w:cs="Arial"/>
          <w:sz w:val="22"/>
          <w:szCs w:val="22"/>
        </w:rPr>
        <w:t>.</w:t>
      </w:r>
      <w:r w:rsidR="00926BBA">
        <w:rPr>
          <w:rFonts w:ascii="Arial" w:hAnsi="Arial" w:cs="Arial"/>
          <w:sz w:val="22"/>
          <w:szCs w:val="22"/>
        </w:rPr>
        <w:t xml:space="preserve">  To do so, it provides an overview of regulatory requirements</w:t>
      </w:r>
      <w:r w:rsidR="00F50338">
        <w:rPr>
          <w:rFonts w:ascii="Arial" w:hAnsi="Arial" w:cs="Arial"/>
          <w:sz w:val="22"/>
          <w:szCs w:val="22"/>
        </w:rPr>
        <w:t>, checklists, and sample forms.</w:t>
      </w:r>
    </w:p>
    <w:p w:rsidR="00D17F5A" w:rsidRPr="00F72A27" w:rsidRDefault="00D17F5A">
      <w:pPr>
        <w:pStyle w:val="Heading8"/>
        <w:rPr>
          <w:rFonts w:ascii="Arial" w:hAnsi="Arial" w:cs="Arial"/>
          <w:sz w:val="22"/>
          <w:szCs w:val="22"/>
        </w:rPr>
      </w:pPr>
    </w:p>
    <w:p w:rsidR="00733C05" w:rsidRDefault="00D17F5A">
      <w:pPr>
        <w:pStyle w:val="Heading8"/>
        <w:rPr>
          <w:rFonts w:ascii="Arial" w:hAnsi="Arial" w:cs="Arial"/>
          <w:sz w:val="22"/>
          <w:szCs w:val="22"/>
        </w:rPr>
      </w:pPr>
      <w:r w:rsidRPr="00F72A27">
        <w:rPr>
          <w:rFonts w:ascii="Arial" w:hAnsi="Arial" w:cs="Arial"/>
          <w:sz w:val="22"/>
          <w:szCs w:val="22"/>
        </w:rPr>
        <w:t>Why Compliance is Important</w:t>
      </w:r>
    </w:p>
    <w:p w:rsidR="00D17F5A" w:rsidRPr="00F72A27" w:rsidRDefault="00D17F5A">
      <w:pPr>
        <w:rPr>
          <w:rFonts w:ascii="Arial" w:hAnsi="Arial" w:cs="Arial"/>
          <w:sz w:val="22"/>
          <w:szCs w:val="22"/>
        </w:rPr>
      </w:pPr>
    </w:p>
    <w:p w:rsidR="00D17F5A" w:rsidRPr="00F72A27" w:rsidRDefault="00D17F5A">
      <w:pPr>
        <w:rPr>
          <w:rFonts w:ascii="Arial" w:hAnsi="Arial" w:cs="Arial"/>
          <w:sz w:val="22"/>
          <w:szCs w:val="22"/>
        </w:rPr>
      </w:pPr>
      <w:r w:rsidRPr="00F72A27">
        <w:rPr>
          <w:rFonts w:ascii="Arial" w:hAnsi="Arial" w:cs="Arial"/>
          <w:sz w:val="22"/>
          <w:szCs w:val="22"/>
        </w:rPr>
        <w:t>Compliance is important because:</w:t>
      </w:r>
    </w:p>
    <w:p w:rsidR="00D17F5A" w:rsidRPr="00F72A27" w:rsidRDefault="00D17F5A">
      <w:pPr>
        <w:rPr>
          <w:rFonts w:ascii="Arial" w:hAnsi="Arial" w:cs="Arial"/>
          <w:sz w:val="22"/>
          <w:szCs w:val="22"/>
        </w:rPr>
      </w:pPr>
    </w:p>
    <w:p w:rsidR="00D17F5A" w:rsidRPr="00F72A27" w:rsidRDefault="000F3F6E" w:rsidP="00706BCB">
      <w:pPr>
        <w:numPr>
          <w:ilvl w:val="0"/>
          <w:numId w:val="16"/>
        </w:numPr>
        <w:tabs>
          <w:tab w:val="clear" w:pos="720"/>
          <w:tab w:val="num" w:pos="360"/>
        </w:tabs>
        <w:ind w:left="360"/>
        <w:rPr>
          <w:rFonts w:ascii="Arial" w:hAnsi="Arial" w:cs="Arial"/>
          <w:sz w:val="22"/>
          <w:szCs w:val="22"/>
        </w:rPr>
      </w:pPr>
      <w:r w:rsidRPr="00F72A27">
        <w:rPr>
          <w:rFonts w:ascii="Arial" w:hAnsi="Arial" w:cs="Arial"/>
          <w:sz w:val="22"/>
          <w:szCs w:val="22"/>
        </w:rPr>
        <w:t xml:space="preserve">Childhood lead poisoning is a </w:t>
      </w:r>
      <w:r w:rsidR="00D17F5A" w:rsidRPr="00F72A27">
        <w:rPr>
          <w:rFonts w:ascii="Arial" w:hAnsi="Arial" w:cs="Arial"/>
          <w:sz w:val="22"/>
          <w:szCs w:val="22"/>
        </w:rPr>
        <w:t>serious health threat to children.</w:t>
      </w:r>
      <w:r w:rsidR="005D5742" w:rsidRPr="00F72A27">
        <w:rPr>
          <w:rFonts w:ascii="Arial" w:hAnsi="Arial" w:cs="Arial"/>
          <w:sz w:val="22"/>
          <w:szCs w:val="22"/>
        </w:rPr>
        <w:t xml:space="preserve">  </w:t>
      </w:r>
      <w:r w:rsidR="00D17F5A" w:rsidRPr="00F72A27">
        <w:rPr>
          <w:rFonts w:ascii="Arial" w:hAnsi="Arial" w:cs="Arial"/>
          <w:sz w:val="22"/>
          <w:szCs w:val="22"/>
        </w:rPr>
        <w:t>Lead-based paint in older housing is the primary cause of childhood lead poisoning.</w:t>
      </w:r>
    </w:p>
    <w:p w:rsidR="00733C05" w:rsidRDefault="00D17F5A" w:rsidP="00706BCB">
      <w:pPr>
        <w:numPr>
          <w:ilvl w:val="0"/>
          <w:numId w:val="16"/>
        </w:numPr>
        <w:tabs>
          <w:tab w:val="clear" w:pos="720"/>
          <w:tab w:val="num" w:pos="360"/>
        </w:tabs>
        <w:ind w:left="360"/>
        <w:rPr>
          <w:rFonts w:ascii="Arial" w:hAnsi="Arial" w:cs="Arial"/>
          <w:sz w:val="22"/>
          <w:szCs w:val="22"/>
        </w:rPr>
      </w:pPr>
      <w:r w:rsidRPr="00F72A27">
        <w:rPr>
          <w:rFonts w:ascii="Arial" w:hAnsi="Arial" w:cs="Arial"/>
          <w:sz w:val="22"/>
          <w:szCs w:val="22"/>
        </w:rPr>
        <w:t xml:space="preserve">Failure to comply with requirements can result </w:t>
      </w:r>
      <w:r w:rsidR="005D5742" w:rsidRPr="00F72A27">
        <w:rPr>
          <w:rFonts w:ascii="Arial" w:hAnsi="Arial" w:cs="Arial"/>
          <w:sz w:val="22"/>
          <w:szCs w:val="22"/>
        </w:rPr>
        <w:t xml:space="preserve">in enforcement actions </w:t>
      </w:r>
      <w:r w:rsidRPr="00F72A27">
        <w:rPr>
          <w:rFonts w:ascii="Arial" w:hAnsi="Arial" w:cs="Arial"/>
          <w:sz w:val="22"/>
          <w:szCs w:val="22"/>
        </w:rPr>
        <w:t>and/or pr</w:t>
      </w:r>
      <w:r w:rsidR="005D5742" w:rsidRPr="00F72A27">
        <w:rPr>
          <w:rFonts w:ascii="Arial" w:hAnsi="Arial" w:cs="Arial"/>
          <w:sz w:val="22"/>
          <w:szCs w:val="22"/>
        </w:rPr>
        <w:t>ogrammatic penalties.</w:t>
      </w:r>
    </w:p>
    <w:p w:rsidR="005D5742" w:rsidRPr="00F72A27" w:rsidRDefault="00D17F5A" w:rsidP="00706BCB">
      <w:pPr>
        <w:numPr>
          <w:ilvl w:val="0"/>
          <w:numId w:val="16"/>
        </w:numPr>
        <w:tabs>
          <w:tab w:val="clear" w:pos="720"/>
          <w:tab w:val="num" w:pos="360"/>
        </w:tabs>
        <w:ind w:left="360"/>
        <w:rPr>
          <w:rFonts w:ascii="Arial" w:hAnsi="Arial" w:cs="Arial"/>
          <w:sz w:val="22"/>
          <w:szCs w:val="22"/>
        </w:rPr>
      </w:pPr>
      <w:r w:rsidRPr="00F72A27">
        <w:rPr>
          <w:rFonts w:ascii="Arial" w:hAnsi="Arial" w:cs="Arial"/>
          <w:sz w:val="22"/>
          <w:szCs w:val="22"/>
        </w:rPr>
        <w:t xml:space="preserve">Failure to comply with </w:t>
      </w:r>
      <w:r w:rsidR="005D5742" w:rsidRPr="00F72A27">
        <w:rPr>
          <w:rFonts w:ascii="Arial" w:hAnsi="Arial" w:cs="Arial"/>
          <w:sz w:val="22"/>
          <w:szCs w:val="22"/>
        </w:rPr>
        <w:t xml:space="preserve">the </w:t>
      </w:r>
      <w:r w:rsidR="0001009C">
        <w:rPr>
          <w:rFonts w:ascii="Arial" w:hAnsi="Arial" w:cs="Arial"/>
          <w:sz w:val="22"/>
          <w:szCs w:val="22"/>
        </w:rPr>
        <w:t>LDR</w:t>
      </w:r>
      <w:r w:rsidR="005D5742" w:rsidRPr="00F72A27">
        <w:rPr>
          <w:rFonts w:ascii="Arial" w:hAnsi="Arial" w:cs="Arial"/>
          <w:sz w:val="22"/>
          <w:szCs w:val="22"/>
        </w:rPr>
        <w:t xml:space="preserve"> can</w:t>
      </w:r>
      <w:r w:rsidRPr="00F72A27">
        <w:rPr>
          <w:rFonts w:ascii="Arial" w:hAnsi="Arial" w:cs="Arial"/>
          <w:sz w:val="22"/>
          <w:szCs w:val="22"/>
        </w:rPr>
        <w:t xml:space="preserve"> result in </w:t>
      </w:r>
      <w:r w:rsidR="005D5742" w:rsidRPr="00F72A27">
        <w:rPr>
          <w:rFonts w:ascii="Arial" w:hAnsi="Arial" w:cs="Arial"/>
          <w:sz w:val="22"/>
          <w:szCs w:val="22"/>
        </w:rPr>
        <w:t>c</w:t>
      </w:r>
      <w:r w:rsidRPr="00F72A27">
        <w:rPr>
          <w:rFonts w:ascii="Arial" w:hAnsi="Arial" w:cs="Arial"/>
          <w:sz w:val="22"/>
          <w:szCs w:val="22"/>
        </w:rPr>
        <w:t xml:space="preserve">ivil </w:t>
      </w:r>
      <w:r w:rsidR="005D5742" w:rsidRPr="00F72A27">
        <w:rPr>
          <w:rFonts w:ascii="Arial" w:hAnsi="Arial" w:cs="Arial"/>
          <w:sz w:val="22"/>
          <w:szCs w:val="22"/>
        </w:rPr>
        <w:t>m</w:t>
      </w:r>
      <w:r w:rsidRPr="00F72A27">
        <w:rPr>
          <w:rFonts w:ascii="Arial" w:hAnsi="Arial" w:cs="Arial"/>
          <w:sz w:val="22"/>
          <w:szCs w:val="22"/>
        </w:rPr>
        <w:t xml:space="preserve">oney </w:t>
      </w:r>
      <w:r w:rsidR="005D5742" w:rsidRPr="00F72A27">
        <w:rPr>
          <w:rFonts w:ascii="Arial" w:hAnsi="Arial" w:cs="Arial"/>
          <w:sz w:val="22"/>
          <w:szCs w:val="22"/>
        </w:rPr>
        <w:t>p</w:t>
      </w:r>
      <w:r w:rsidRPr="00F72A27">
        <w:rPr>
          <w:rFonts w:ascii="Arial" w:hAnsi="Arial" w:cs="Arial"/>
          <w:sz w:val="22"/>
          <w:szCs w:val="22"/>
        </w:rPr>
        <w:t xml:space="preserve">enalties issued by </w:t>
      </w:r>
      <w:r w:rsidR="004F475A" w:rsidRPr="00F72A27">
        <w:rPr>
          <w:rFonts w:ascii="Arial" w:hAnsi="Arial" w:cs="Arial"/>
          <w:sz w:val="22"/>
          <w:szCs w:val="22"/>
        </w:rPr>
        <w:t xml:space="preserve">HUD </w:t>
      </w:r>
      <w:r w:rsidR="004F475A">
        <w:rPr>
          <w:rFonts w:ascii="Arial" w:hAnsi="Arial" w:cs="Arial"/>
          <w:sz w:val="22"/>
          <w:szCs w:val="22"/>
        </w:rPr>
        <w:t xml:space="preserve">or </w:t>
      </w:r>
      <w:r w:rsidR="005D5742" w:rsidRPr="00F72A27">
        <w:rPr>
          <w:rFonts w:ascii="Arial" w:hAnsi="Arial" w:cs="Arial"/>
          <w:sz w:val="22"/>
          <w:szCs w:val="22"/>
        </w:rPr>
        <w:t>the Environmental Protection Agency.</w:t>
      </w:r>
    </w:p>
    <w:p w:rsidR="005D5742" w:rsidRPr="00F72A27" w:rsidRDefault="005D5742" w:rsidP="005D5742">
      <w:pPr>
        <w:ind w:left="360"/>
        <w:rPr>
          <w:rFonts w:ascii="Arial" w:hAnsi="Arial" w:cs="Arial"/>
          <w:sz w:val="22"/>
          <w:szCs w:val="22"/>
        </w:rPr>
      </w:pPr>
    </w:p>
    <w:p w:rsidR="00D17F5A" w:rsidRPr="00F72A27" w:rsidRDefault="00D17F5A">
      <w:pPr>
        <w:rPr>
          <w:rFonts w:ascii="Arial" w:hAnsi="Arial" w:cs="Arial"/>
          <w:b/>
          <w:bCs/>
          <w:sz w:val="22"/>
          <w:szCs w:val="22"/>
        </w:rPr>
      </w:pPr>
      <w:r w:rsidRPr="00F72A27">
        <w:rPr>
          <w:rFonts w:ascii="Arial" w:hAnsi="Arial" w:cs="Arial"/>
          <w:b/>
          <w:bCs/>
          <w:sz w:val="22"/>
          <w:szCs w:val="22"/>
          <w:u w:val="single"/>
        </w:rPr>
        <w:t>Who Keeps Records</w:t>
      </w:r>
      <w:r w:rsidRPr="00F72A27">
        <w:rPr>
          <w:rFonts w:ascii="Arial" w:hAnsi="Arial" w:cs="Arial"/>
          <w:b/>
          <w:bCs/>
          <w:sz w:val="22"/>
          <w:szCs w:val="22"/>
        </w:rPr>
        <w:t>?</w:t>
      </w:r>
    </w:p>
    <w:p w:rsidR="00D17F5A" w:rsidRPr="00F72A27" w:rsidRDefault="00D17F5A">
      <w:pPr>
        <w:rPr>
          <w:rFonts w:ascii="Arial" w:hAnsi="Arial" w:cs="Arial"/>
          <w:sz w:val="22"/>
          <w:szCs w:val="22"/>
        </w:rPr>
      </w:pPr>
    </w:p>
    <w:p w:rsidR="00F50338" w:rsidRPr="00F50338" w:rsidRDefault="00F50338">
      <w:pPr>
        <w:rPr>
          <w:rFonts w:ascii="Arial" w:hAnsi="Arial" w:cs="Arial"/>
          <w:sz w:val="22"/>
          <w:szCs w:val="22"/>
        </w:rPr>
      </w:pPr>
      <w:r>
        <w:rPr>
          <w:rFonts w:ascii="Arial" w:hAnsi="Arial" w:cs="Arial"/>
          <w:sz w:val="22"/>
          <w:szCs w:val="22"/>
        </w:rPr>
        <w:t xml:space="preserve">Under the LSHR, </w:t>
      </w:r>
      <w:r w:rsidR="00D17F5A" w:rsidRPr="00F72A27">
        <w:rPr>
          <w:rFonts w:ascii="Arial" w:hAnsi="Arial" w:cs="Arial"/>
          <w:sz w:val="22"/>
          <w:szCs w:val="22"/>
        </w:rPr>
        <w:t xml:space="preserve">the party responsible for </w:t>
      </w:r>
      <w:r>
        <w:rPr>
          <w:rFonts w:ascii="Arial" w:hAnsi="Arial" w:cs="Arial"/>
          <w:sz w:val="22"/>
          <w:szCs w:val="22"/>
        </w:rPr>
        <w:t xml:space="preserve">having </w:t>
      </w:r>
      <w:r w:rsidR="00D17F5A" w:rsidRPr="00F72A27">
        <w:rPr>
          <w:rFonts w:ascii="Arial" w:hAnsi="Arial" w:cs="Arial"/>
          <w:sz w:val="22"/>
          <w:szCs w:val="22"/>
        </w:rPr>
        <w:t xml:space="preserve">an activity </w:t>
      </w:r>
      <w:r>
        <w:rPr>
          <w:rFonts w:ascii="Arial" w:hAnsi="Arial" w:cs="Arial"/>
          <w:sz w:val="22"/>
          <w:szCs w:val="22"/>
        </w:rPr>
        <w:t xml:space="preserve">performed – for the HCVP, this is usually the owner </w:t>
      </w:r>
      <w:r w:rsidR="00C13EED">
        <w:rPr>
          <w:rFonts w:ascii="Arial" w:hAnsi="Arial" w:cs="Arial"/>
          <w:sz w:val="22"/>
          <w:szCs w:val="22"/>
        </w:rPr>
        <w:t xml:space="preserve">or the owner’s agent </w:t>
      </w:r>
      <w:r>
        <w:rPr>
          <w:rFonts w:ascii="Arial" w:hAnsi="Arial" w:cs="Arial"/>
          <w:sz w:val="22"/>
          <w:szCs w:val="22"/>
        </w:rPr>
        <w:t xml:space="preserve">– generally </w:t>
      </w:r>
      <w:r w:rsidR="00D17F5A" w:rsidRPr="00F72A27">
        <w:rPr>
          <w:rFonts w:ascii="Arial" w:hAnsi="Arial" w:cs="Arial"/>
          <w:sz w:val="22"/>
          <w:szCs w:val="22"/>
        </w:rPr>
        <w:t xml:space="preserve">keeps </w:t>
      </w:r>
      <w:r w:rsidR="00E54EFB">
        <w:rPr>
          <w:rFonts w:ascii="Arial" w:hAnsi="Arial" w:cs="Arial"/>
          <w:sz w:val="22"/>
          <w:szCs w:val="22"/>
        </w:rPr>
        <w:t xml:space="preserve">a </w:t>
      </w:r>
      <w:r w:rsidR="00D17F5A" w:rsidRPr="00F72A27">
        <w:rPr>
          <w:rFonts w:ascii="Arial" w:hAnsi="Arial" w:cs="Arial"/>
          <w:sz w:val="22"/>
          <w:szCs w:val="22"/>
        </w:rPr>
        <w:t>record of th</w:t>
      </w:r>
      <w:r>
        <w:rPr>
          <w:rFonts w:ascii="Arial" w:hAnsi="Arial" w:cs="Arial"/>
          <w:sz w:val="22"/>
          <w:szCs w:val="22"/>
        </w:rPr>
        <w:t>e</w:t>
      </w:r>
      <w:r w:rsidR="00D17F5A" w:rsidRPr="00F72A27">
        <w:rPr>
          <w:rFonts w:ascii="Arial" w:hAnsi="Arial" w:cs="Arial"/>
          <w:sz w:val="22"/>
          <w:szCs w:val="22"/>
        </w:rPr>
        <w:t xml:space="preserve"> activity.  </w:t>
      </w:r>
      <w:r>
        <w:rPr>
          <w:rFonts w:ascii="Arial" w:hAnsi="Arial" w:cs="Arial"/>
          <w:sz w:val="22"/>
          <w:szCs w:val="22"/>
        </w:rPr>
        <w:t>This enables the owner</w:t>
      </w:r>
      <w:r w:rsidR="00C13EED">
        <w:rPr>
          <w:rFonts w:ascii="Arial" w:hAnsi="Arial" w:cs="Arial"/>
          <w:sz w:val="22"/>
          <w:szCs w:val="22"/>
        </w:rPr>
        <w:t xml:space="preserve"> or the owner’s agent</w:t>
      </w:r>
      <w:r>
        <w:rPr>
          <w:rFonts w:ascii="Arial" w:hAnsi="Arial" w:cs="Arial"/>
          <w:sz w:val="22"/>
          <w:szCs w:val="22"/>
        </w:rPr>
        <w:t xml:space="preserve"> to </w:t>
      </w:r>
      <w:r w:rsidRPr="00F50338">
        <w:rPr>
          <w:rFonts w:ascii="Arial" w:hAnsi="Arial" w:cs="Arial"/>
          <w:sz w:val="22"/>
          <w:szCs w:val="22"/>
        </w:rPr>
        <w:t>document compliance with</w:t>
      </w:r>
      <w:r w:rsidR="00E54EFB">
        <w:rPr>
          <w:rFonts w:ascii="Arial" w:hAnsi="Arial" w:cs="Arial"/>
          <w:sz w:val="22"/>
          <w:szCs w:val="22"/>
        </w:rPr>
        <w:t xml:space="preserve"> the LSHR</w:t>
      </w:r>
      <w:r w:rsidRPr="00F50338">
        <w:rPr>
          <w:rFonts w:ascii="Arial" w:hAnsi="Arial" w:cs="Arial"/>
          <w:sz w:val="22"/>
          <w:szCs w:val="22"/>
        </w:rPr>
        <w:t>, and</w:t>
      </w:r>
      <w:r>
        <w:rPr>
          <w:rFonts w:ascii="Arial" w:hAnsi="Arial" w:cs="Arial"/>
          <w:sz w:val="22"/>
          <w:szCs w:val="22"/>
        </w:rPr>
        <w:t xml:space="preserve"> </w:t>
      </w:r>
      <w:r w:rsidRPr="00F50338">
        <w:rPr>
          <w:rFonts w:ascii="Arial" w:hAnsi="Arial" w:cs="Arial"/>
          <w:sz w:val="22"/>
          <w:szCs w:val="22"/>
        </w:rPr>
        <w:t>demonstrate that proper precautions were taken by parties responsible for work in assisted units occupied by children under age six</w:t>
      </w:r>
      <w:r w:rsidR="0001009C">
        <w:rPr>
          <w:rFonts w:ascii="Arial" w:hAnsi="Arial" w:cs="Arial"/>
          <w:sz w:val="22"/>
          <w:szCs w:val="22"/>
        </w:rPr>
        <w:t>, common areas servicing those units and exterior painted surfaces associated with those units and common areas</w:t>
      </w:r>
      <w:r w:rsidRPr="00F50338">
        <w:rPr>
          <w:rFonts w:ascii="Arial" w:hAnsi="Arial" w:cs="Arial"/>
          <w:sz w:val="22"/>
          <w:szCs w:val="22"/>
        </w:rPr>
        <w:t xml:space="preserve">.  </w:t>
      </w:r>
      <w:r w:rsidR="00B97A34" w:rsidRPr="00F50338">
        <w:rPr>
          <w:rFonts w:ascii="Arial" w:hAnsi="Arial" w:cs="Arial"/>
          <w:sz w:val="22"/>
          <w:szCs w:val="22"/>
        </w:rPr>
        <w:t>Documenting</w:t>
      </w:r>
      <w:r w:rsidRPr="00F50338">
        <w:rPr>
          <w:rFonts w:ascii="Arial" w:hAnsi="Arial" w:cs="Arial"/>
          <w:sz w:val="22"/>
          <w:szCs w:val="22"/>
        </w:rPr>
        <w:t xml:space="preserve"> compliance reduces risk to owners, PHAs and the Department.</w:t>
      </w:r>
    </w:p>
    <w:p w:rsidR="00F50338" w:rsidRDefault="00F50338">
      <w:pPr>
        <w:rPr>
          <w:rFonts w:ascii="Arial" w:hAnsi="Arial" w:cs="Arial"/>
          <w:sz w:val="22"/>
          <w:szCs w:val="22"/>
        </w:rPr>
      </w:pPr>
    </w:p>
    <w:p w:rsidR="009D1C95" w:rsidRDefault="009D1C95">
      <w:pPr>
        <w:rPr>
          <w:rFonts w:ascii="Arial" w:hAnsi="Arial" w:cs="Arial"/>
          <w:sz w:val="22"/>
          <w:szCs w:val="22"/>
        </w:rPr>
      </w:pPr>
      <w:r w:rsidRPr="00F72A27">
        <w:rPr>
          <w:rFonts w:ascii="Arial" w:hAnsi="Arial" w:cs="Arial"/>
          <w:sz w:val="22"/>
          <w:szCs w:val="22"/>
        </w:rPr>
        <w:t xml:space="preserve">In </w:t>
      </w:r>
      <w:r w:rsidR="00D17F5A" w:rsidRPr="00F72A27">
        <w:rPr>
          <w:rFonts w:ascii="Arial" w:hAnsi="Arial" w:cs="Arial"/>
          <w:sz w:val="22"/>
          <w:szCs w:val="22"/>
        </w:rPr>
        <w:t>many cases, the responsible party will provide copies of the record to others.  For example, the property owner</w:t>
      </w:r>
      <w:r w:rsidR="00BF486A">
        <w:rPr>
          <w:rFonts w:ascii="Arial" w:hAnsi="Arial" w:cs="Arial"/>
          <w:sz w:val="22"/>
          <w:szCs w:val="22"/>
        </w:rPr>
        <w:t xml:space="preserve"> or the owner’s agent</w:t>
      </w:r>
      <w:r w:rsidR="00D17F5A" w:rsidRPr="00F72A27">
        <w:rPr>
          <w:rFonts w:ascii="Arial" w:hAnsi="Arial" w:cs="Arial"/>
          <w:sz w:val="22"/>
          <w:szCs w:val="22"/>
        </w:rPr>
        <w:t xml:space="preserve"> who obtains a clearance examination </w:t>
      </w:r>
      <w:r>
        <w:rPr>
          <w:rFonts w:ascii="Arial" w:hAnsi="Arial" w:cs="Arial"/>
          <w:sz w:val="22"/>
          <w:szCs w:val="22"/>
        </w:rPr>
        <w:t xml:space="preserve">after </w:t>
      </w:r>
      <w:r w:rsidR="00D17F5A" w:rsidRPr="00F72A27">
        <w:rPr>
          <w:rFonts w:ascii="Arial" w:hAnsi="Arial" w:cs="Arial"/>
          <w:sz w:val="22"/>
          <w:szCs w:val="22"/>
        </w:rPr>
        <w:t xml:space="preserve">a maintenance activity would keep the original clearance report.  The PHA </w:t>
      </w:r>
      <w:r w:rsidR="00B27943" w:rsidRPr="00F72A27">
        <w:rPr>
          <w:rFonts w:ascii="Arial" w:hAnsi="Arial" w:cs="Arial"/>
          <w:sz w:val="22"/>
          <w:szCs w:val="22"/>
        </w:rPr>
        <w:t xml:space="preserve">might </w:t>
      </w:r>
      <w:r w:rsidR="00B27943">
        <w:rPr>
          <w:rFonts w:ascii="Arial" w:hAnsi="Arial" w:cs="Arial"/>
          <w:sz w:val="22"/>
          <w:szCs w:val="22"/>
        </w:rPr>
        <w:t xml:space="preserve">ask </w:t>
      </w:r>
      <w:r w:rsidR="00B27943" w:rsidRPr="00F72A27">
        <w:rPr>
          <w:rFonts w:ascii="Arial" w:hAnsi="Arial" w:cs="Arial"/>
          <w:sz w:val="22"/>
          <w:szCs w:val="22"/>
        </w:rPr>
        <w:t xml:space="preserve">the </w:t>
      </w:r>
      <w:r w:rsidR="00B27943">
        <w:rPr>
          <w:rFonts w:ascii="Arial" w:hAnsi="Arial" w:cs="Arial"/>
          <w:sz w:val="22"/>
          <w:szCs w:val="22"/>
        </w:rPr>
        <w:t xml:space="preserve">owner </w:t>
      </w:r>
      <w:r w:rsidR="00BF486A">
        <w:rPr>
          <w:rFonts w:ascii="Arial" w:hAnsi="Arial" w:cs="Arial"/>
          <w:sz w:val="22"/>
          <w:szCs w:val="22"/>
        </w:rPr>
        <w:t xml:space="preserve">or the owner’s agent </w:t>
      </w:r>
      <w:r w:rsidR="00D17F5A" w:rsidRPr="00F72A27">
        <w:rPr>
          <w:rFonts w:ascii="Arial" w:hAnsi="Arial" w:cs="Arial"/>
          <w:sz w:val="22"/>
          <w:szCs w:val="22"/>
        </w:rPr>
        <w:t>to provide a photocopy for its records.</w:t>
      </w:r>
    </w:p>
    <w:p w:rsidR="009D1C95" w:rsidRDefault="009D1C95">
      <w:pPr>
        <w:rPr>
          <w:rFonts w:ascii="Arial" w:hAnsi="Arial" w:cs="Arial"/>
          <w:sz w:val="22"/>
          <w:szCs w:val="22"/>
        </w:rPr>
      </w:pPr>
    </w:p>
    <w:p w:rsidR="00733C05" w:rsidRDefault="005B64A0">
      <w:pPr>
        <w:rPr>
          <w:rFonts w:ascii="Arial" w:hAnsi="Arial" w:cs="Arial"/>
          <w:sz w:val="22"/>
          <w:szCs w:val="22"/>
        </w:rPr>
      </w:pPr>
      <w:r w:rsidRPr="005B64A0">
        <w:rPr>
          <w:rFonts w:ascii="Arial" w:hAnsi="Arial"/>
          <w:sz w:val="22"/>
          <w:szCs w:val="22"/>
        </w:rPr>
        <w:t xml:space="preserve">The </w:t>
      </w:r>
      <w:smartTag w:uri="urn:schemas-microsoft-com:office:smarttags" w:element="stockticker">
        <w:r w:rsidRPr="005B64A0">
          <w:rPr>
            <w:rFonts w:ascii="Arial" w:hAnsi="Arial"/>
            <w:sz w:val="22"/>
            <w:szCs w:val="22"/>
          </w:rPr>
          <w:t>LDR</w:t>
        </w:r>
      </w:smartTag>
      <w:r w:rsidRPr="005B64A0">
        <w:rPr>
          <w:rFonts w:ascii="Arial" w:hAnsi="Arial"/>
          <w:sz w:val="22"/>
          <w:szCs w:val="22"/>
        </w:rPr>
        <w:t xml:space="preserve"> requires that the disclosure form be kept for at least three years (Section 35.92(c)). The LSHR requires that notices, evaluation and clearance or abatement reports be kept for at least three years (Section 35.175), however for purposes of the LDR, records and reports regarding lead-based paint must be disclosed upon any sale or lease.</w:t>
      </w:r>
      <w:r>
        <w:rPr>
          <w:sz w:val="22"/>
          <w:szCs w:val="22"/>
        </w:rPr>
        <w:t xml:space="preserve">  </w:t>
      </w:r>
      <w:r w:rsidR="00C56576">
        <w:rPr>
          <w:rFonts w:ascii="Arial" w:hAnsi="Arial" w:cs="Arial"/>
          <w:sz w:val="22"/>
          <w:szCs w:val="22"/>
        </w:rPr>
        <w:t xml:space="preserve">If the owner is claiming an exemption from this rule for leases because a </w:t>
      </w:r>
      <w:r w:rsidR="00C56576" w:rsidRPr="00C56576">
        <w:rPr>
          <w:rFonts w:ascii="Arial" w:hAnsi="Arial" w:cs="Arial"/>
          <w:iCs/>
          <w:sz w:val="22"/>
          <w:szCs w:val="22"/>
        </w:rPr>
        <w:t xml:space="preserve">lead-based paint </w:t>
      </w:r>
      <w:r w:rsidR="00C56576">
        <w:rPr>
          <w:rFonts w:ascii="Arial" w:hAnsi="Arial" w:cs="Arial"/>
          <w:sz w:val="22"/>
          <w:szCs w:val="22"/>
        </w:rPr>
        <w:t xml:space="preserve">inspection found the housing </w:t>
      </w:r>
      <w:r w:rsidR="00C56576" w:rsidRPr="00C56576">
        <w:rPr>
          <w:rFonts w:ascii="Arial" w:hAnsi="Arial" w:cs="Arial"/>
          <w:iCs/>
          <w:sz w:val="22"/>
          <w:szCs w:val="22"/>
        </w:rPr>
        <w:t xml:space="preserve">lead-based paint </w:t>
      </w:r>
      <w:r w:rsidR="00C56576">
        <w:rPr>
          <w:rFonts w:ascii="Arial" w:hAnsi="Arial" w:cs="Arial"/>
          <w:sz w:val="22"/>
          <w:szCs w:val="22"/>
        </w:rPr>
        <w:t xml:space="preserve">free, the owner </w:t>
      </w:r>
      <w:r w:rsidR="00BF486A">
        <w:rPr>
          <w:rFonts w:ascii="Arial" w:hAnsi="Arial" w:cs="Arial"/>
          <w:sz w:val="22"/>
          <w:szCs w:val="22"/>
        </w:rPr>
        <w:t xml:space="preserve">or the owner’s agent </w:t>
      </w:r>
      <w:r w:rsidR="00C56576">
        <w:rPr>
          <w:rFonts w:ascii="Arial" w:hAnsi="Arial" w:cs="Arial"/>
          <w:sz w:val="22"/>
          <w:szCs w:val="22"/>
        </w:rPr>
        <w:t xml:space="preserve">should retain the inspection report and </w:t>
      </w:r>
      <w:r w:rsidR="00C56576">
        <w:rPr>
          <w:rFonts w:ascii="Arial" w:hAnsi="Arial" w:cs="Arial"/>
          <w:sz w:val="22"/>
          <w:szCs w:val="22"/>
        </w:rPr>
        <w:lastRenderedPageBreak/>
        <w:t xml:space="preserve">other documents that support the claim.  </w:t>
      </w:r>
      <w:r w:rsidR="00B27943" w:rsidRPr="00F72A27">
        <w:rPr>
          <w:rFonts w:ascii="Arial" w:hAnsi="Arial" w:cs="Arial"/>
          <w:sz w:val="22"/>
          <w:szCs w:val="22"/>
        </w:rPr>
        <w:t xml:space="preserve">The PHA might </w:t>
      </w:r>
      <w:r w:rsidR="00B27943">
        <w:rPr>
          <w:rFonts w:ascii="Arial" w:hAnsi="Arial" w:cs="Arial"/>
          <w:sz w:val="22"/>
          <w:szCs w:val="22"/>
        </w:rPr>
        <w:t xml:space="preserve">ask </w:t>
      </w:r>
      <w:r w:rsidR="00B27943" w:rsidRPr="00F72A27">
        <w:rPr>
          <w:rFonts w:ascii="Arial" w:hAnsi="Arial" w:cs="Arial"/>
          <w:sz w:val="22"/>
          <w:szCs w:val="22"/>
        </w:rPr>
        <w:t xml:space="preserve">the </w:t>
      </w:r>
      <w:r w:rsidR="00B27943">
        <w:rPr>
          <w:rFonts w:ascii="Arial" w:hAnsi="Arial" w:cs="Arial"/>
          <w:sz w:val="22"/>
          <w:szCs w:val="22"/>
        </w:rPr>
        <w:t xml:space="preserve">owner </w:t>
      </w:r>
      <w:r w:rsidR="00BF486A">
        <w:rPr>
          <w:rFonts w:ascii="Arial" w:hAnsi="Arial" w:cs="Arial"/>
          <w:sz w:val="22"/>
          <w:szCs w:val="22"/>
        </w:rPr>
        <w:t xml:space="preserve">or the owner’s agent </w:t>
      </w:r>
      <w:r w:rsidR="00B27943" w:rsidRPr="00F72A27">
        <w:rPr>
          <w:rFonts w:ascii="Arial" w:hAnsi="Arial" w:cs="Arial"/>
          <w:sz w:val="22"/>
          <w:szCs w:val="22"/>
        </w:rPr>
        <w:t xml:space="preserve">to provide a photocopy </w:t>
      </w:r>
      <w:r w:rsidR="00C56576">
        <w:rPr>
          <w:rFonts w:ascii="Arial" w:hAnsi="Arial" w:cs="Arial"/>
          <w:sz w:val="22"/>
          <w:szCs w:val="22"/>
        </w:rPr>
        <w:t xml:space="preserve">of disclosure materials </w:t>
      </w:r>
      <w:r w:rsidR="00B27943" w:rsidRPr="00F72A27">
        <w:rPr>
          <w:rFonts w:ascii="Arial" w:hAnsi="Arial" w:cs="Arial"/>
          <w:sz w:val="22"/>
          <w:szCs w:val="22"/>
        </w:rPr>
        <w:t>for its records</w:t>
      </w:r>
      <w:r w:rsidR="00B27943" w:rsidRPr="005B64A0">
        <w:rPr>
          <w:rFonts w:ascii="Arial" w:hAnsi="Arial" w:cs="Arial"/>
          <w:sz w:val="22"/>
          <w:szCs w:val="22"/>
        </w:rPr>
        <w:t>.</w:t>
      </w:r>
    </w:p>
    <w:p w:rsidR="00D17F5A" w:rsidRPr="00F72A27" w:rsidRDefault="00D17F5A">
      <w:pPr>
        <w:pStyle w:val="Heading8"/>
        <w:rPr>
          <w:rFonts w:ascii="Arial" w:hAnsi="Arial" w:cs="Arial"/>
          <w:sz w:val="22"/>
          <w:szCs w:val="22"/>
        </w:rPr>
      </w:pPr>
    </w:p>
    <w:p w:rsidR="00733C05" w:rsidRDefault="00D17F5A">
      <w:pPr>
        <w:pStyle w:val="Heading8"/>
        <w:rPr>
          <w:rFonts w:ascii="Arial" w:hAnsi="Arial" w:cs="Arial"/>
          <w:sz w:val="22"/>
          <w:szCs w:val="22"/>
        </w:rPr>
      </w:pPr>
      <w:r w:rsidRPr="00F72A27">
        <w:rPr>
          <w:rFonts w:ascii="Arial" w:hAnsi="Arial" w:cs="Arial"/>
          <w:sz w:val="22"/>
          <w:szCs w:val="22"/>
        </w:rPr>
        <w:t>How to Use This Toolkit</w:t>
      </w:r>
    </w:p>
    <w:p w:rsidR="00D17F5A" w:rsidRPr="00F72A27" w:rsidRDefault="00B27943">
      <w:pPr>
        <w:rPr>
          <w:rFonts w:ascii="Arial" w:hAnsi="Arial" w:cs="Arial"/>
          <w:sz w:val="22"/>
          <w:szCs w:val="22"/>
        </w:rPr>
      </w:pPr>
      <w:r w:rsidRPr="00F72A27">
        <w:rPr>
          <w:rFonts w:ascii="Arial" w:hAnsi="Arial" w:cs="Arial"/>
          <w:sz w:val="22"/>
          <w:szCs w:val="22"/>
        </w:rPr>
        <w:t>Unless their program requires them,</w:t>
      </w:r>
    </w:p>
    <w:p w:rsidR="00733C05" w:rsidRDefault="0060779E">
      <w:pPr>
        <w:rPr>
          <w:rFonts w:ascii="Arial" w:hAnsi="Arial" w:cs="Arial"/>
          <w:sz w:val="22"/>
          <w:szCs w:val="22"/>
        </w:rPr>
      </w:pPr>
      <w:r w:rsidRPr="00F72A27">
        <w:rPr>
          <w:rFonts w:ascii="Arial" w:hAnsi="Arial" w:cs="Arial"/>
          <w:sz w:val="22"/>
          <w:szCs w:val="22"/>
        </w:rPr>
        <w:t xml:space="preserve">PHAs and </w:t>
      </w:r>
      <w:r w:rsidR="00D17F5A" w:rsidRPr="00F72A27">
        <w:rPr>
          <w:rFonts w:ascii="Arial" w:hAnsi="Arial" w:cs="Arial"/>
          <w:sz w:val="22"/>
          <w:szCs w:val="22"/>
        </w:rPr>
        <w:t xml:space="preserve">funding recipients are </w:t>
      </w:r>
      <w:r w:rsidR="00B27943" w:rsidRPr="00F72A27">
        <w:rPr>
          <w:rFonts w:ascii="Arial" w:hAnsi="Arial" w:cs="Arial"/>
          <w:sz w:val="22"/>
          <w:szCs w:val="22"/>
        </w:rPr>
        <w:t>encouraged</w:t>
      </w:r>
      <w:r w:rsidR="00B27943">
        <w:rPr>
          <w:rFonts w:ascii="Arial" w:hAnsi="Arial" w:cs="Arial"/>
          <w:sz w:val="22"/>
          <w:szCs w:val="22"/>
        </w:rPr>
        <w:t>,</w:t>
      </w:r>
      <w:r w:rsidR="00B27943" w:rsidRPr="00F72A27">
        <w:rPr>
          <w:rFonts w:ascii="Arial" w:hAnsi="Arial" w:cs="Arial"/>
          <w:sz w:val="22"/>
          <w:szCs w:val="22"/>
        </w:rPr>
        <w:t xml:space="preserve"> </w:t>
      </w:r>
      <w:r w:rsidR="00B27943">
        <w:rPr>
          <w:rFonts w:ascii="Arial" w:hAnsi="Arial" w:cs="Arial"/>
          <w:sz w:val="22"/>
          <w:szCs w:val="22"/>
        </w:rPr>
        <w:t xml:space="preserve">but </w:t>
      </w:r>
      <w:r w:rsidR="00D17F5A" w:rsidRPr="00F72A27">
        <w:rPr>
          <w:rFonts w:ascii="Arial" w:hAnsi="Arial" w:cs="Arial"/>
          <w:sz w:val="22"/>
          <w:szCs w:val="22"/>
        </w:rPr>
        <w:t>not required</w:t>
      </w:r>
      <w:r w:rsidR="00B27943">
        <w:rPr>
          <w:rFonts w:ascii="Arial" w:hAnsi="Arial" w:cs="Arial"/>
          <w:sz w:val="22"/>
          <w:szCs w:val="22"/>
        </w:rPr>
        <w:t>,</w:t>
      </w:r>
      <w:r w:rsidR="00D17F5A" w:rsidRPr="00F72A27">
        <w:rPr>
          <w:rFonts w:ascii="Arial" w:hAnsi="Arial" w:cs="Arial"/>
          <w:sz w:val="22"/>
          <w:szCs w:val="22"/>
        </w:rPr>
        <w:t xml:space="preserve"> to use the sample forms provided in Part 2</w:t>
      </w:r>
      <w:r w:rsidR="005D5742" w:rsidRPr="00F72A27">
        <w:rPr>
          <w:rFonts w:ascii="Arial" w:hAnsi="Arial" w:cs="Arial"/>
          <w:sz w:val="22"/>
          <w:szCs w:val="22"/>
        </w:rPr>
        <w:t xml:space="preserve"> to ensure compliance</w:t>
      </w:r>
      <w:r w:rsidR="00D17F5A" w:rsidRPr="00F72A27">
        <w:rPr>
          <w:rFonts w:ascii="Arial" w:hAnsi="Arial" w:cs="Arial"/>
          <w:sz w:val="22"/>
          <w:szCs w:val="22"/>
        </w:rPr>
        <w:t xml:space="preserve">.  Users </w:t>
      </w:r>
      <w:r w:rsidRPr="00F72A27">
        <w:rPr>
          <w:rFonts w:ascii="Arial" w:hAnsi="Arial" w:cs="Arial"/>
          <w:sz w:val="22"/>
          <w:szCs w:val="22"/>
        </w:rPr>
        <w:t xml:space="preserve">are free to </w:t>
      </w:r>
      <w:r w:rsidR="00D17F5A" w:rsidRPr="00F72A27">
        <w:rPr>
          <w:rFonts w:ascii="Arial" w:hAnsi="Arial" w:cs="Arial"/>
          <w:sz w:val="22"/>
          <w:szCs w:val="22"/>
        </w:rPr>
        <w:t xml:space="preserve">photocopy and distribute </w:t>
      </w:r>
      <w:r w:rsidRPr="00F72A27">
        <w:rPr>
          <w:rFonts w:ascii="Arial" w:hAnsi="Arial" w:cs="Arial"/>
          <w:sz w:val="22"/>
          <w:szCs w:val="22"/>
        </w:rPr>
        <w:t>the forms</w:t>
      </w:r>
      <w:r w:rsidR="00D17F5A" w:rsidRPr="00F72A27">
        <w:rPr>
          <w:rFonts w:ascii="Arial" w:hAnsi="Arial" w:cs="Arial"/>
          <w:sz w:val="22"/>
          <w:szCs w:val="22"/>
        </w:rPr>
        <w:t>.  HUD re</w:t>
      </w:r>
      <w:r w:rsidRPr="00F72A27">
        <w:rPr>
          <w:rFonts w:ascii="Arial" w:hAnsi="Arial" w:cs="Arial"/>
          <w:sz w:val="22"/>
          <w:szCs w:val="22"/>
        </w:rPr>
        <w:t xml:space="preserve">cognizes </w:t>
      </w:r>
      <w:r w:rsidR="00D17F5A" w:rsidRPr="00F72A27">
        <w:rPr>
          <w:rFonts w:ascii="Arial" w:hAnsi="Arial" w:cs="Arial"/>
          <w:sz w:val="22"/>
          <w:szCs w:val="22"/>
        </w:rPr>
        <w:t>that some state and local jurisdictions have different requirements</w:t>
      </w:r>
      <w:r w:rsidRPr="00F72A27">
        <w:rPr>
          <w:rFonts w:ascii="Arial" w:hAnsi="Arial" w:cs="Arial"/>
          <w:sz w:val="22"/>
          <w:szCs w:val="22"/>
        </w:rPr>
        <w:t xml:space="preserve"> for lead-based paint</w:t>
      </w:r>
      <w:r w:rsidR="00D17F5A" w:rsidRPr="00F72A27">
        <w:rPr>
          <w:rFonts w:ascii="Arial" w:hAnsi="Arial" w:cs="Arial"/>
          <w:sz w:val="22"/>
          <w:szCs w:val="22"/>
        </w:rPr>
        <w:t xml:space="preserve">.  Users can create additional forms or add specific state or local </w:t>
      </w:r>
      <w:r w:rsidRPr="00F72A27">
        <w:rPr>
          <w:rFonts w:ascii="Arial" w:hAnsi="Arial" w:cs="Arial"/>
          <w:sz w:val="22"/>
          <w:szCs w:val="22"/>
        </w:rPr>
        <w:t>information as</w:t>
      </w:r>
      <w:r w:rsidR="00C13EED">
        <w:rPr>
          <w:rFonts w:ascii="Arial" w:hAnsi="Arial" w:cs="Arial"/>
          <w:sz w:val="22"/>
          <w:szCs w:val="22"/>
        </w:rPr>
        <w:t xml:space="preserve"> needed</w:t>
      </w:r>
      <w:r w:rsidRPr="00F72A27">
        <w:rPr>
          <w:rFonts w:ascii="Arial" w:hAnsi="Arial" w:cs="Arial"/>
          <w:sz w:val="22"/>
          <w:szCs w:val="22"/>
        </w:rPr>
        <w:t>.</w:t>
      </w:r>
    </w:p>
    <w:p w:rsidR="00D17F5A" w:rsidRPr="00F72A27" w:rsidRDefault="00D17F5A">
      <w:pPr>
        <w:pStyle w:val="BodyTextIndent3"/>
        <w:ind w:left="0"/>
        <w:rPr>
          <w:rFonts w:ascii="Arial" w:hAnsi="Arial"/>
          <w:sz w:val="22"/>
          <w:szCs w:val="22"/>
        </w:rPr>
      </w:pPr>
    </w:p>
    <w:p w:rsidR="00733C05" w:rsidRDefault="00D17F5A">
      <w:pPr>
        <w:rPr>
          <w:rFonts w:ascii="Arial" w:hAnsi="Arial" w:cs="Arial"/>
          <w:b/>
          <w:bCs/>
          <w:sz w:val="22"/>
          <w:szCs w:val="22"/>
        </w:rPr>
      </w:pPr>
      <w:r w:rsidRPr="00F72A27">
        <w:rPr>
          <w:rFonts w:ascii="Arial" w:hAnsi="Arial" w:cs="Arial"/>
          <w:b/>
          <w:bCs/>
          <w:sz w:val="22"/>
          <w:szCs w:val="22"/>
          <w:u w:val="single"/>
        </w:rPr>
        <w:t>Overview of the Toolkit</w:t>
      </w:r>
    </w:p>
    <w:p w:rsidR="00D17F5A" w:rsidRPr="00F72A27" w:rsidRDefault="00D17F5A">
      <w:pPr>
        <w:rPr>
          <w:rFonts w:ascii="Arial" w:hAnsi="Arial" w:cs="Arial"/>
          <w:sz w:val="22"/>
          <w:szCs w:val="22"/>
        </w:rPr>
      </w:pPr>
      <w:r w:rsidRPr="00F72A27">
        <w:rPr>
          <w:rFonts w:ascii="Arial" w:hAnsi="Arial" w:cs="Arial"/>
          <w:color w:val="000000"/>
          <w:sz w:val="22"/>
          <w:szCs w:val="22"/>
        </w:rPr>
        <w:t>This toolkit</w:t>
      </w:r>
      <w:r w:rsidRPr="00F72A27">
        <w:rPr>
          <w:rFonts w:ascii="Arial" w:hAnsi="Arial" w:cs="Arial"/>
          <w:sz w:val="22"/>
          <w:szCs w:val="22"/>
        </w:rPr>
        <w:t xml:space="preserve"> is organized into two volumes. </w:t>
      </w:r>
      <w:r w:rsidRPr="00F72A27">
        <w:rPr>
          <w:rFonts w:ascii="Arial" w:hAnsi="Arial" w:cs="Arial"/>
          <w:b/>
          <w:sz w:val="22"/>
          <w:szCs w:val="22"/>
        </w:rPr>
        <w:t>Part A</w:t>
      </w:r>
      <w:r w:rsidRPr="00F72A27">
        <w:rPr>
          <w:rFonts w:ascii="Arial" w:hAnsi="Arial" w:cs="Arial"/>
          <w:sz w:val="22"/>
          <w:szCs w:val="22"/>
        </w:rPr>
        <w:t xml:space="preserve"> has four sections:</w:t>
      </w:r>
    </w:p>
    <w:p w:rsidR="00D17F5A" w:rsidRPr="00F72A27" w:rsidRDefault="00D17F5A">
      <w:pPr>
        <w:ind w:firstLine="720"/>
        <w:rPr>
          <w:rFonts w:ascii="Arial" w:hAnsi="Arial" w:cs="Arial"/>
          <w:sz w:val="22"/>
          <w:szCs w:val="22"/>
        </w:rPr>
      </w:pPr>
    </w:p>
    <w:p w:rsidR="00D17F5A" w:rsidRPr="00F72A27" w:rsidRDefault="00D17F5A" w:rsidP="00706BCB">
      <w:pPr>
        <w:numPr>
          <w:ilvl w:val="0"/>
          <w:numId w:val="7"/>
        </w:numPr>
        <w:tabs>
          <w:tab w:val="clear" w:pos="720"/>
          <w:tab w:val="num" w:pos="360"/>
        </w:tabs>
        <w:ind w:left="360"/>
        <w:rPr>
          <w:rFonts w:ascii="Arial" w:hAnsi="Arial" w:cs="Arial"/>
          <w:sz w:val="22"/>
          <w:szCs w:val="22"/>
        </w:rPr>
      </w:pPr>
      <w:r w:rsidRPr="00F72A27">
        <w:rPr>
          <w:rFonts w:ascii="Arial" w:hAnsi="Arial" w:cs="Arial"/>
          <w:b/>
          <w:color w:val="000000"/>
          <w:sz w:val="22"/>
          <w:szCs w:val="22"/>
        </w:rPr>
        <w:t xml:space="preserve">Section 1 </w:t>
      </w:r>
      <w:r w:rsidRPr="00F72A27">
        <w:rPr>
          <w:rFonts w:ascii="Arial" w:hAnsi="Arial" w:cs="Arial"/>
          <w:color w:val="000000"/>
          <w:sz w:val="22"/>
          <w:szCs w:val="22"/>
        </w:rPr>
        <w:t>discusses the purpose, contents, and use of this toolkit.</w:t>
      </w:r>
    </w:p>
    <w:p w:rsidR="00D17F5A" w:rsidRPr="00F72A27" w:rsidRDefault="00D17F5A" w:rsidP="00706BCB">
      <w:pPr>
        <w:numPr>
          <w:ilvl w:val="0"/>
          <w:numId w:val="7"/>
        </w:numPr>
        <w:tabs>
          <w:tab w:val="clear" w:pos="720"/>
          <w:tab w:val="num" w:pos="360"/>
        </w:tabs>
        <w:ind w:left="360"/>
        <w:rPr>
          <w:rFonts w:ascii="Arial" w:hAnsi="Arial" w:cs="Arial"/>
          <w:sz w:val="22"/>
          <w:szCs w:val="22"/>
        </w:rPr>
      </w:pPr>
      <w:r w:rsidRPr="00F72A27">
        <w:rPr>
          <w:rFonts w:ascii="Arial" w:hAnsi="Arial" w:cs="Arial"/>
          <w:b/>
          <w:color w:val="000000"/>
          <w:sz w:val="22"/>
          <w:szCs w:val="22"/>
        </w:rPr>
        <w:t xml:space="preserve">Section 2 </w:t>
      </w:r>
      <w:r w:rsidRPr="00F72A27">
        <w:rPr>
          <w:rFonts w:ascii="Arial" w:hAnsi="Arial" w:cs="Arial"/>
          <w:bCs/>
          <w:color w:val="000000"/>
          <w:sz w:val="22"/>
          <w:szCs w:val="22"/>
        </w:rPr>
        <w:t>relates lead</w:t>
      </w:r>
      <w:r w:rsidRPr="00F72A27">
        <w:rPr>
          <w:rFonts w:ascii="Arial" w:hAnsi="Arial" w:cs="Arial"/>
          <w:color w:val="000000"/>
          <w:sz w:val="22"/>
          <w:szCs w:val="22"/>
        </w:rPr>
        <w:t>-based paint-related records to the HCVP and provides a table that summarizes the LSHR requirements.</w:t>
      </w:r>
    </w:p>
    <w:p w:rsidR="00D17F5A" w:rsidRPr="00F72A27" w:rsidRDefault="00D17F5A" w:rsidP="00706BCB">
      <w:pPr>
        <w:numPr>
          <w:ilvl w:val="0"/>
          <w:numId w:val="7"/>
        </w:numPr>
        <w:tabs>
          <w:tab w:val="clear" w:pos="720"/>
          <w:tab w:val="num" w:pos="360"/>
        </w:tabs>
        <w:ind w:left="360"/>
        <w:rPr>
          <w:rFonts w:ascii="Arial" w:hAnsi="Arial" w:cs="Arial"/>
          <w:sz w:val="22"/>
          <w:szCs w:val="22"/>
        </w:rPr>
      </w:pPr>
      <w:r w:rsidRPr="00F72A27">
        <w:rPr>
          <w:rFonts w:ascii="Arial" w:hAnsi="Arial" w:cs="Arial"/>
          <w:b/>
          <w:color w:val="000000"/>
          <w:sz w:val="22"/>
          <w:szCs w:val="22"/>
        </w:rPr>
        <w:t xml:space="preserve">Section 3 </w:t>
      </w:r>
      <w:r w:rsidRPr="00F72A27">
        <w:rPr>
          <w:rFonts w:ascii="Arial" w:hAnsi="Arial" w:cs="Arial"/>
          <w:bCs/>
          <w:color w:val="000000"/>
          <w:sz w:val="22"/>
          <w:szCs w:val="22"/>
        </w:rPr>
        <w:t xml:space="preserve">contains </w:t>
      </w:r>
      <w:r w:rsidR="00F15225">
        <w:rPr>
          <w:rFonts w:ascii="Arial" w:hAnsi="Arial" w:cs="Arial"/>
          <w:bCs/>
          <w:color w:val="000000"/>
          <w:sz w:val="22"/>
          <w:szCs w:val="22"/>
        </w:rPr>
        <w:t>a compliance document checklist</w:t>
      </w:r>
      <w:r w:rsidRPr="00F72A27">
        <w:rPr>
          <w:rFonts w:ascii="Arial" w:hAnsi="Arial" w:cs="Arial"/>
          <w:bCs/>
          <w:color w:val="000000"/>
          <w:sz w:val="22"/>
          <w:szCs w:val="22"/>
        </w:rPr>
        <w:t>.</w:t>
      </w:r>
    </w:p>
    <w:p w:rsidR="00D17F5A" w:rsidRPr="00F72A27" w:rsidRDefault="00D17F5A" w:rsidP="00706BCB">
      <w:pPr>
        <w:numPr>
          <w:ilvl w:val="0"/>
          <w:numId w:val="7"/>
        </w:numPr>
        <w:tabs>
          <w:tab w:val="clear" w:pos="720"/>
          <w:tab w:val="num" w:pos="360"/>
        </w:tabs>
        <w:ind w:left="360"/>
        <w:rPr>
          <w:rFonts w:ascii="Arial" w:hAnsi="Arial" w:cs="Arial"/>
          <w:sz w:val="22"/>
          <w:szCs w:val="22"/>
        </w:rPr>
      </w:pPr>
      <w:r w:rsidRPr="00F72A27">
        <w:rPr>
          <w:rFonts w:ascii="Arial" w:hAnsi="Arial" w:cs="Arial"/>
          <w:b/>
          <w:color w:val="000000"/>
          <w:sz w:val="22"/>
          <w:szCs w:val="22"/>
        </w:rPr>
        <w:t>Section 4</w:t>
      </w:r>
      <w:r w:rsidRPr="00F72A27">
        <w:rPr>
          <w:rFonts w:ascii="Arial" w:hAnsi="Arial" w:cs="Arial"/>
          <w:color w:val="000000"/>
          <w:sz w:val="22"/>
          <w:szCs w:val="22"/>
        </w:rPr>
        <w:t xml:space="preserve"> is a brief glossary of the most common terms for lead evaluation and control.</w:t>
      </w:r>
    </w:p>
    <w:p w:rsidR="00D17F5A" w:rsidRPr="00F72A27" w:rsidRDefault="00D17F5A">
      <w:pPr>
        <w:ind w:left="360"/>
        <w:rPr>
          <w:rFonts w:ascii="Arial" w:hAnsi="Arial" w:cs="Arial"/>
          <w:sz w:val="22"/>
          <w:szCs w:val="22"/>
        </w:rPr>
      </w:pPr>
    </w:p>
    <w:p w:rsidR="00D17F5A" w:rsidRPr="00F72A27" w:rsidRDefault="00D17F5A">
      <w:pPr>
        <w:pStyle w:val="BodyTextIndent3"/>
        <w:ind w:left="0"/>
        <w:rPr>
          <w:rFonts w:ascii="Arial" w:hAnsi="Arial"/>
          <w:sz w:val="22"/>
          <w:szCs w:val="22"/>
        </w:rPr>
      </w:pPr>
      <w:r w:rsidRPr="00F72A27">
        <w:rPr>
          <w:rFonts w:ascii="Arial" w:hAnsi="Arial"/>
          <w:b/>
          <w:color w:val="000000"/>
          <w:sz w:val="22"/>
          <w:szCs w:val="22"/>
        </w:rPr>
        <w:t xml:space="preserve">Part B includes </w:t>
      </w:r>
      <w:r w:rsidRPr="00F72A27">
        <w:rPr>
          <w:rFonts w:ascii="Arial" w:hAnsi="Arial"/>
          <w:color w:val="000000"/>
          <w:sz w:val="22"/>
          <w:szCs w:val="22"/>
        </w:rPr>
        <w:t xml:space="preserve">sample forms </w:t>
      </w:r>
      <w:r w:rsidR="00F15225">
        <w:rPr>
          <w:rFonts w:ascii="Arial" w:hAnsi="Arial"/>
          <w:color w:val="000000"/>
          <w:sz w:val="22"/>
          <w:szCs w:val="22"/>
        </w:rPr>
        <w:t xml:space="preserve">to help in </w:t>
      </w:r>
      <w:r w:rsidRPr="00F72A27">
        <w:rPr>
          <w:rFonts w:ascii="Arial" w:hAnsi="Arial"/>
          <w:color w:val="000000"/>
          <w:sz w:val="22"/>
          <w:szCs w:val="22"/>
        </w:rPr>
        <w:t xml:space="preserve">compliance. </w:t>
      </w:r>
      <w:r w:rsidRPr="00F72A27">
        <w:rPr>
          <w:rFonts w:ascii="Arial" w:hAnsi="Arial"/>
          <w:sz w:val="22"/>
          <w:szCs w:val="22"/>
        </w:rPr>
        <w:t xml:space="preserve"> Many of the forms are also posted on HUD’s website and </w:t>
      </w:r>
      <w:r w:rsidR="005643D2" w:rsidRPr="00F72A27">
        <w:rPr>
          <w:rFonts w:ascii="Arial" w:hAnsi="Arial"/>
          <w:sz w:val="22"/>
          <w:szCs w:val="22"/>
        </w:rPr>
        <w:t>HUD</w:t>
      </w:r>
      <w:r w:rsidR="005643D2">
        <w:rPr>
          <w:rFonts w:ascii="Arial" w:hAnsi="Arial"/>
          <w:sz w:val="22"/>
          <w:szCs w:val="22"/>
        </w:rPr>
        <w:t>clips</w:t>
      </w:r>
      <w:r w:rsidRPr="00F72A27">
        <w:rPr>
          <w:rFonts w:ascii="Arial" w:hAnsi="Arial"/>
          <w:sz w:val="22"/>
          <w:szCs w:val="22"/>
        </w:rPr>
        <w:t xml:space="preserve"> (</w:t>
      </w:r>
      <w:hyperlink r:id="rId15" w:history="1">
        <w:r w:rsidR="00197762">
          <w:rPr>
            <w:rStyle w:val="Hyperlink"/>
            <w:rFonts w:ascii="Arial" w:hAnsi="Arial"/>
            <w:sz w:val="22"/>
            <w:szCs w:val="22"/>
          </w:rPr>
          <w:t>http://www.hud.gov/offices/adm/hudclips/</w:t>
        </w:r>
      </w:hyperlink>
      <w:r w:rsidRPr="00F72A27">
        <w:rPr>
          <w:rFonts w:ascii="Arial" w:hAnsi="Arial"/>
          <w:sz w:val="22"/>
          <w:szCs w:val="22"/>
        </w:rPr>
        <w:t>).</w:t>
      </w:r>
    </w:p>
    <w:p w:rsidR="00D17F5A" w:rsidRPr="00F72A27" w:rsidRDefault="00D17F5A">
      <w:pPr>
        <w:pStyle w:val="BodyTextIndent3"/>
        <w:ind w:left="0"/>
        <w:rPr>
          <w:rFonts w:ascii="Arial" w:hAnsi="Arial"/>
          <w:sz w:val="22"/>
          <w:szCs w:val="22"/>
        </w:rPr>
      </w:pPr>
    </w:p>
    <w:p w:rsidR="00D17F5A" w:rsidRPr="00F72A27" w:rsidRDefault="00D17F5A">
      <w:pPr>
        <w:rPr>
          <w:rFonts w:ascii="Arial" w:hAnsi="Arial" w:cs="Arial"/>
          <w:b/>
          <w:bCs/>
          <w:sz w:val="22"/>
          <w:szCs w:val="22"/>
        </w:rPr>
      </w:pPr>
      <w:r w:rsidRPr="00F72A27">
        <w:rPr>
          <w:rFonts w:ascii="Arial" w:hAnsi="Arial" w:cs="Arial"/>
          <w:b/>
          <w:bCs/>
          <w:sz w:val="22"/>
          <w:szCs w:val="22"/>
          <w:u w:val="single"/>
        </w:rPr>
        <w:t>Obtaining More Information or Asking a Question</w:t>
      </w:r>
    </w:p>
    <w:p w:rsidR="00D17F5A" w:rsidRDefault="00D17F5A" w:rsidP="005B7B82">
      <w:pPr>
        <w:rPr>
          <w:rFonts w:ascii="Arial" w:hAnsi="Arial" w:cs="Arial"/>
          <w:sz w:val="22"/>
          <w:szCs w:val="22"/>
        </w:rPr>
      </w:pPr>
    </w:p>
    <w:p w:rsidR="005B7B82" w:rsidRDefault="005B7B82" w:rsidP="005B7B82">
      <w:pPr>
        <w:spacing w:line="240" w:lineRule="atLeast"/>
        <w:rPr>
          <w:rFonts w:ascii="Arial" w:hAnsi="Arial" w:cs="Arial"/>
          <w:sz w:val="22"/>
          <w:szCs w:val="22"/>
        </w:rPr>
      </w:pPr>
      <w:r w:rsidRPr="00F72A27">
        <w:rPr>
          <w:rFonts w:ascii="Arial" w:hAnsi="Arial" w:cs="Arial"/>
          <w:sz w:val="22"/>
          <w:szCs w:val="22"/>
        </w:rPr>
        <w:t>To receive printed information or for questions on lead-based paint and lead-based paint regulations, contact the National Lead Inform</w:t>
      </w:r>
      <w:r>
        <w:rPr>
          <w:rFonts w:ascii="Arial" w:hAnsi="Arial" w:cs="Arial"/>
          <w:sz w:val="22"/>
          <w:szCs w:val="22"/>
        </w:rPr>
        <w:t>ation Clearinghouse (NLIC) at 1</w:t>
      </w:r>
      <w:r>
        <w:rPr>
          <w:rFonts w:ascii="Arial" w:hAnsi="Arial" w:cs="Arial"/>
          <w:sz w:val="22"/>
          <w:szCs w:val="22"/>
        </w:rPr>
        <w:noBreakHyphen/>
      </w:r>
      <w:r w:rsidRPr="00F72A27">
        <w:rPr>
          <w:rFonts w:ascii="Arial" w:hAnsi="Arial" w:cs="Arial"/>
          <w:sz w:val="22"/>
          <w:szCs w:val="22"/>
        </w:rPr>
        <w:t xml:space="preserve">800-424-LEAD or visit its web page at: </w:t>
      </w:r>
      <w:hyperlink r:id="rId16" w:history="1">
        <w:r w:rsidRPr="00197762">
          <w:rPr>
            <w:rStyle w:val="Hyperlink"/>
            <w:rFonts w:ascii="Arial" w:hAnsi="Arial" w:cs="Arial"/>
            <w:sz w:val="22"/>
            <w:szCs w:val="22"/>
          </w:rPr>
          <w:t>www.</w:t>
        </w:r>
        <w:r w:rsidRPr="00197762">
          <w:rPr>
            <w:rStyle w:val="Hyperlink"/>
            <w:rFonts w:ascii="Arial" w:hAnsi="Arial" w:cs="Arial"/>
            <w:sz w:val="22"/>
            <w:szCs w:val="22"/>
          </w:rPr>
          <w:t>e</w:t>
        </w:r>
        <w:r w:rsidRPr="00197762">
          <w:rPr>
            <w:rStyle w:val="Hyperlink"/>
            <w:rFonts w:ascii="Arial" w:hAnsi="Arial" w:cs="Arial"/>
            <w:sz w:val="22"/>
            <w:szCs w:val="22"/>
          </w:rPr>
          <w:t>p</w:t>
        </w:r>
        <w:r w:rsidRPr="00197762">
          <w:rPr>
            <w:rStyle w:val="Hyperlink"/>
            <w:rFonts w:ascii="Arial" w:hAnsi="Arial" w:cs="Arial"/>
            <w:sz w:val="22"/>
            <w:szCs w:val="22"/>
          </w:rPr>
          <w:t>a</w:t>
        </w:r>
        <w:r w:rsidRPr="00197762">
          <w:rPr>
            <w:rStyle w:val="Hyperlink"/>
            <w:rFonts w:ascii="Arial" w:hAnsi="Arial" w:cs="Arial"/>
            <w:sz w:val="22"/>
            <w:szCs w:val="22"/>
          </w:rPr>
          <w:t>.gov/lead/p</w:t>
        </w:r>
        <w:r w:rsidRPr="00197762">
          <w:rPr>
            <w:rStyle w:val="Hyperlink"/>
            <w:rFonts w:ascii="Arial" w:hAnsi="Arial" w:cs="Arial"/>
            <w:sz w:val="22"/>
            <w:szCs w:val="22"/>
          </w:rPr>
          <w:t>u</w:t>
        </w:r>
        <w:r w:rsidRPr="00197762">
          <w:rPr>
            <w:rStyle w:val="Hyperlink"/>
            <w:rFonts w:ascii="Arial" w:hAnsi="Arial" w:cs="Arial"/>
            <w:sz w:val="22"/>
            <w:szCs w:val="22"/>
          </w:rPr>
          <w:t>bs/nlic.htm</w:t>
        </w:r>
      </w:hyperlink>
      <w:r>
        <w:rPr>
          <w:rFonts w:ascii="Arial" w:hAnsi="Arial" w:cs="Arial"/>
          <w:sz w:val="22"/>
          <w:szCs w:val="22"/>
        </w:rPr>
        <w:t>.</w:t>
      </w:r>
    </w:p>
    <w:p w:rsidR="005B7B82" w:rsidRDefault="005B7B82" w:rsidP="005B7B82">
      <w:pPr>
        <w:spacing w:line="240" w:lineRule="atLeast"/>
        <w:rPr>
          <w:rFonts w:ascii="Arial" w:hAnsi="Arial" w:cs="Arial"/>
          <w:sz w:val="22"/>
          <w:szCs w:val="22"/>
        </w:rPr>
      </w:pPr>
    </w:p>
    <w:p w:rsidR="005B7B82" w:rsidRDefault="005B7B82" w:rsidP="005B7B82">
      <w:pPr>
        <w:spacing w:line="240" w:lineRule="atLeast"/>
        <w:rPr>
          <w:rFonts w:ascii="Arial" w:hAnsi="Arial" w:cs="Arial"/>
          <w:sz w:val="22"/>
          <w:szCs w:val="22"/>
        </w:rPr>
      </w:pPr>
      <w:r w:rsidRPr="00F72A27">
        <w:rPr>
          <w:rFonts w:ascii="Arial" w:hAnsi="Arial" w:cs="Arial"/>
          <w:sz w:val="22"/>
          <w:szCs w:val="22"/>
        </w:rPr>
        <w:t xml:space="preserve">For questions about HUD’s Lead Safe Housing Rule, call </w:t>
      </w:r>
      <w:smartTag w:uri="urn:schemas-microsoft-com:office:smarttags" w:element="phone">
        <w:smartTagPr>
          <w:attr w:uri="urn:schemas-microsoft-com:office:office" w:name="ls" w:val="trans"/>
          <w:attr w:name="phonenumber" w:val="1202$$$$$"/>
        </w:smartTagPr>
        <w:r w:rsidRPr="00F72A27">
          <w:rPr>
            <w:rFonts w:ascii="Arial" w:hAnsi="Arial" w:cs="Arial"/>
            <w:sz w:val="22"/>
            <w:szCs w:val="22"/>
          </w:rPr>
          <w:t>1-202-</w:t>
        </w:r>
        <w:r>
          <w:rPr>
            <w:rFonts w:ascii="Arial" w:hAnsi="Arial" w:cs="Arial"/>
            <w:sz w:val="22"/>
            <w:szCs w:val="22"/>
          </w:rPr>
          <w:t>402-</w:t>
        </w:r>
        <w:r w:rsidRPr="00F72A27">
          <w:rPr>
            <w:rFonts w:ascii="Arial" w:hAnsi="Arial" w:cs="Arial"/>
            <w:sz w:val="22"/>
            <w:szCs w:val="22"/>
          </w:rPr>
          <w:t>7698</w:t>
        </w:r>
      </w:smartTag>
      <w:r w:rsidRPr="00F72A27">
        <w:rPr>
          <w:rFonts w:ascii="Arial" w:hAnsi="Arial" w:cs="Arial"/>
          <w:sz w:val="22"/>
          <w:szCs w:val="22"/>
        </w:rPr>
        <w:t xml:space="preserve"> and </w:t>
      </w:r>
      <w:r>
        <w:rPr>
          <w:rFonts w:ascii="Arial" w:hAnsi="Arial" w:cs="Arial"/>
          <w:sz w:val="22"/>
          <w:szCs w:val="22"/>
        </w:rPr>
        <w:t>leave a message, or e-mail lead.</w:t>
      </w:r>
      <w:r w:rsidRPr="00F72A27">
        <w:rPr>
          <w:rFonts w:ascii="Arial" w:hAnsi="Arial" w:cs="Arial"/>
          <w:sz w:val="22"/>
          <w:szCs w:val="22"/>
        </w:rPr>
        <w:t>regulations@hud.gov.</w:t>
      </w:r>
    </w:p>
    <w:p w:rsidR="005B7B82" w:rsidRDefault="005B7B82" w:rsidP="005B7B82">
      <w:pPr>
        <w:spacing w:line="240" w:lineRule="atLeast"/>
        <w:rPr>
          <w:rFonts w:ascii="Arial" w:hAnsi="Arial" w:cs="Arial"/>
          <w:sz w:val="22"/>
          <w:szCs w:val="22"/>
        </w:rPr>
      </w:pPr>
    </w:p>
    <w:p w:rsidR="005B7B82" w:rsidRDefault="005B7B82" w:rsidP="005B7B82">
      <w:pPr>
        <w:spacing w:line="240" w:lineRule="atLeast"/>
        <w:rPr>
          <w:rFonts w:ascii="Arial" w:hAnsi="Arial" w:cs="Arial"/>
          <w:sz w:val="22"/>
          <w:szCs w:val="22"/>
        </w:rPr>
      </w:pPr>
      <w:r w:rsidRPr="00493347">
        <w:rPr>
          <w:rFonts w:ascii="Arial" w:hAnsi="Arial" w:cs="Arial"/>
          <w:sz w:val="22"/>
          <w:szCs w:val="22"/>
        </w:rPr>
        <w:t>Hearing- or speech-challe</w:t>
      </w:r>
      <w:r>
        <w:rPr>
          <w:rFonts w:ascii="Arial" w:hAnsi="Arial" w:cs="Arial"/>
          <w:sz w:val="22"/>
          <w:szCs w:val="22"/>
        </w:rPr>
        <w:t>nged individuals may access the</w:t>
      </w:r>
      <w:r w:rsidRPr="00493347">
        <w:rPr>
          <w:rFonts w:ascii="Arial" w:hAnsi="Arial" w:cs="Arial"/>
          <w:sz w:val="22"/>
          <w:szCs w:val="22"/>
        </w:rPr>
        <w:t xml:space="preserve"> </w:t>
      </w:r>
      <w:r>
        <w:rPr>
          <w:rFonts w:ascii="Arial" w:hAnsi="Arial" w:cs="Arial"/>
          <w:sz w:val="22"/>
          <w:szCs w:val="22"/>
        </w:rPr>
        <w:t xml:space="preserve">phone </w:t>
      </w:r>
      <w:r w:rsidRPr="00493347">
        <w:rPr>
          <w:rFonts w:ascii="Arial" w:hAnsi="Arial" w:cs="Arial"/>
          <w:sz w:val="22"/>
          <w:szCs w:val="22"/>
        </w:rPr>
        <w:t>number</w:t>
      </w:r>
      <w:r>
        <w:rPr>
          <w:rFonts w:ascii="Arial" w:hAnsi="Arial" w:cs="Arial"/>
          <w:sz w:val="22"/>
          <w:szCs w:val="22"/>
        </w:rPr>
        <w:t>s</w:t>
      </w:r>
      <w:r w:rsidRPr="00493347">
        <w:rPr>
          <w:rFonts w:ascii="Arial" w:hAnsi="Arial" w:cs="Arial"/>
          <w:sz w:val="22"/>
          <w:szCs w:val="22"/>
        </w:rPr>
        <w:t xml:space="preserve"> </w:t>
      </w:r>
      <w:r>
        <w:rPr>
          <w:rFonts w:ascii="Arial" w:hAnsi="Arial" w:cs="Arial"/>
          <w:sz w:val="22"/>
          <w:szCs w:val="22"/>
        </w:rPr>
        <w:t xml:space="preserve">above </w:t>
      </w:r>
      <w:r w:rsidRPr="00493347">
        <w:rPr>
          <w:rFonts w:ascii="Arial" w:hAnsi="Arial" w:cs="Arial"/>
          <w:sz w:val="22"/>
          <w:szCs w:val="22"/>
        </w:rPr>
        <w:t xml:space="preserve">through TTY </w:t>
      </w:r>
      <w:r w:rsidRPr="00493347">
        <w:rPr>
          <w:rFonts w:ascii="Arial" w:hAnsi="Arial" w:cs="Arial"/>
          <w:sz w:val="22"/>
          <w:szCs w:val="22"/>
        </w:rPr>
        <w:lastRenderedPageBreak/>
        <w:t xml:space="preserve">by calling the toll-free Federal Information Relay Service at </w:t>
      </w:r>
      <w:r>
        <w:rPr>
          <w:rFonts w:ascii="Arial" w:hAnsi="Arial" w:cs="Arial"/>
          <w:sz w:val="22"/>
          <w:szCs w:val="22"/>
        </w:rPr>
        <w:t>1-</w:t>
      </w:r>
      <w:r w:rsidRPr="00493347">
        <w:rPr>
          <w:rFonts w:ascii="Arial" w:hAnsi="Arial" w:cs="Arial"/>
          <w:sz w:val="22"/>
          <w:szCs w:val="22"/>
        </w:rPr>
        <w:t>800-877-8339.</w:t>
      </w:r>
    </w:p>
    <w:p w:rsidR="005B7B82" w:rsidRDefault="005B7B82" w:rsidP="005B7B82">
      <w:pPr>
        <w:spacing w:line="240" w:lineRule="atLeast"/>
        <w:rPr>
          <w:rFonts w:ascii="Arial" w:hAnsi="Arial" w:cs="Arial"/>
          <w:sz w:val="22"/>
          <w:szCs w:val="22"/>
        </w:rPr>
      </w:pPr>
    </w:p>
    <w:p w:rsidR="007A7EB9" w:rsidRDefault="00D17F5A">
      <w:pPr>
        <w:rPr>
          <w:rFonts w:ascii="Arial" w:hAnsi="Arial" w:cs="Arial"/>
          <w:sz w:val="22"/>
          <w:szCs w:val="22"/>
        </w:rPr>
      </w:pPr>
      <w:r w:rsidRPr="00F72A27">
        <w:rPr>
          <w:rFonts w:ascii="Arial" w:hAnsi="Arial" w:cs="Arial"/>
          <w:sz w:val="22"/>
          <w:szCs w:val="22"/>
        </w:rPr>
        <w:t>The disclosure pamphlet and forms are available at:</w:t>
      </w:r>
      <w:r w:rsidR="005B7B82">
        <w:rPr>
          <w:rFonts w:ascii="Arial" w:hAnsi="Arial" w:cs="Arial"/>
          <w:sz w:val="22"/>
          <w:szCs w:val="22"/>
        </w:rPr>
        <w:t xml:space="preserve"> </w:t>
      </w:r>
    </w:p>
    <w:p w:rsidR="007A7EB9" w:rsidRPr="007A7EB9" w:rsidRDefault="007A7EB9">
      <w:pPr>
        <w:rPr>
          <w:rFonts w:ascii="Arial" w:hAnsi="Arial" w:cs="Arial"/>
          <w:sz w:val="22"/>
          <w:szCs w:val="22"/>
        </w:rPr>
      </w:pPr>
      <w:r w:rsidRPr="007A7EB9">
        <w:rPr>
          <w:rFonts w:ascii="Arial" w:hAnsi="Arial" w:cs="Arial"/>
          <w:sz w:val="22"/>
          <w:szCs w:val="22"/>
        </w:rPr>
        <w:t>www.hud.gov/offices/lead/enforcement/disclosure.cfm</w:t>
      </w:r>
    </w:p>
    <w:p w:rsidR="006E0CD3" w:rsidRPr="007A7EB9" w:rsidRDefault="006E0CD3">
      <w:pPr>
        <w:rPr>
          <w:rFonts w:ascii="Arial" w:hAnsi="Arial" w:cs="Arial"/>
          <w:sz w:val="22"/>
          <w:szCs w:val="22"/>
        </w:rPr>
      </w:pPr>
    </w:p>
    <w:p w:rsidR="00D17F5A" w:rsidRDefault="00D17F5A">
      <w:pPr>
        <w:rPr>
          <w:rFonts w:ascii="Arial" w:hAnsi="Arial" w:cs="Arial"/>
          <w:sz w:val="22"/>
          <w:szCs w:val="22"/>
        </w:rPr>
      </w:pPr>
      <w:r w:rsidRPr="00F72A27">
        <w:rPr>
          <w:rFonts w:ascii="Arial" w:hAnsi="Arial" w:cs="Arial"/>
          <w:sz w:val="22"/>
          <w:szCs w:val="22"/>
        </w:rPr>
        <w:t xml:space="preserve">If you need to know more about lead-based paint requirements, the following resources can provide that information (all available from </w:t>
      </w:r>
      <w:r w:rsidR="00706BCB">
        <w:rPr>
          <w:rFonts w:ascii="Arial" w:hAnsi="Arial" w:cs="Arial"/>
          <w:sz w:val="22"/>
          <w:szCs w:val="22"/>
        </w:rPr>
        <w:t xml:space="preserve">the </w:t>
      </w:r>
      <w:r w:rsidR="00706BCB" w:rsidRPr="00706BCB">
        <w:rPr>
          <w:rFonts w:ascii="Arial" w:hAnsi="Arial" w:cs="Arial"/>
          <w:sz w:val="22"/>
          <w:szCs w:val="22"/>
        </w:rPr>
        <w:t>Office of Healthy Homes and Lead Hazard Control</w:t>
      </w:r>
      <w:r w:rsidR="00706BCB">
        <w:rPr>
          <w:rFonts w:ascii="Arial" w:hAnsi="Arial" w:cs="Arial"/>
          <w:sz w:val="22"/>
          <w:szCs w:val="22"/>
        </w:rPr>
        <w:t>'s (OHHLHC</w:t>
      </w:r>
      <w:r w:rsidR="00706BCB" w:rsidRPr="00F72A27">
        <w:rPr>
          <w:rFonts w:ascii="Arial" w:hAnsi="Arial" w:cs="Arial"/>
          <w:sz w:val="22"/>
          <w:szCs w:val="22"/>
        </w:rPr>
        <w:t>’s</w:t>
      </w:r>
      <w:r w:rsidR="00706BCB">
        <w:rPr>
          <w:rFonts w:ascii="Arial" w:hAnsi="Arial" w:cs="Arial"/>
          <w:sz w:val="22"/>
          <w:szCs w:val="22"/>
        </w:rPr>
        <w:t xml:space="preserve">) </w:t>
      </w:r>
      <w:r w:rsidR="00706BCB" w:rsidRPr="00F72A27">
        <w:rPr>
          <w:rFonts w:ascii="Arial" w:hAnsi="Arial" w:cs="Arial"/>
          <w:sz w:val="22"/>
          <w:szCs w:val="22"/>
        </w:rPr>
        <w:t xml:space="preserve">website </w:t>
      </w:r>
      <w:hyperlink r:id="rId17" w:history="1">
        <w:r w:rsidRPr="00F72A27">
          <w:rPr>
            <w:rStyle w:val="Hyperlink"/>
            <w:rFonts w:ascii="Arial" w:hAnsi="Arial" w:cs="Arial"/>
            <w:sz w:val="22"/>
            <w:szCs w:val="22"/>
          </w:rPr>
          <w:t>www.h</w:t>
        </w:r>
        <w:r w:rsidRPr="00F72A27">
          <w:rPr>
            <w:rStyle w:val="Hyperlink"/>
            <w:rFonts w:ascii="Arial" w:hAnsi="Arial" w:cs="Arial"/>
            <w:sz w:val="22"/>
            <w:szCs w:val="22"/>
          </w:rPr>
          <w:t>u</w:t>
        </w:r>
        <w:r w:rsidRPr="00F72A27">
          <w:rPr>
            <w:rStyle w:val="Hyperlink"/>
            <w:rFonts w:ascii="Arial" w:hAnsi="Arial" w:cs="Arial"/>
            <w:sz w:val="22"/>
            <w:szCs w:val="22"/>
          </w:rPr>
          <w:t>d.gov/offices/lead</w:t>
        </w:r>
      </w:hyperlink>
      <w:r w:rsidRPr="00F72A27">
        <w:rPr>
          <w:rFonts w:ascii="Arial" w:hAnsi="Arial" w:cs="Arial"/>
          <w:sz w:val="22"/>
          <w:szCs w:val="22"/>
        </w:rPr>
        <w:t>, unless noted):</w:t>
      </w:r>
    </w:p>
    <w:p w:rsidR="005B7B82" w:rsidRPr="00F72A27" w:rsidRDefault="005B7B82">
      <w:pPr>
        <w:rPr>
          <w:rFonts w:ascii="Arial" w:hAnsi="Arial" w:cs="Arial"/>
          <w:sz w:val="22"/>
          <w:szCs w:val="22"/>
        </w:rPr>
      </w:pPr>
    </w:p>
    <w:p w:rsidR="00693887" w:rsidRDefault="00D17F5A" w:rsidP="00706BCB">
      <w:pPr>
        <w:numPr>
          <w:ilvl w:val="0"/>
          <w:numId w:val="9"/>
        </w:numPr>
        <w:tabs>
          <w:tab w:val="clear" w:pos="1440"/>
          <w:tab w:val="num" w:pos="360"/>
        </w:tabs>
        <w:ind w:left="360" w:right="-180"/>
        <w:rPr>
          <w:rFonts w:ascii="Arial" w:hAnsi="Arial" w:cs="Arial"/>
          <w:sz w:val="22"/>
          <w:szCs w:val="22"/>
        </w:rPr>
      </w:pPr>
      <w:r w:rsidRPr="00F72A27">
        <w:rPr>
          <w:rFonts w:ascii="Arial" w:hAnsi="Arial" w:cs="Arial"/>
          <w:sz w:val="22"/>
          <w:szCs w:val="22"/>
        </w:rPr>
        <w:t>Section 10-11 of the Housing Choic</w:t>
      </w:r>
      <w:r w:rsidR="006E0CD3">
        <w:rPr>
          <w:rFonts w:ascii="Arial" w:hAnsi="Arial" w:cs="Arial"/>
          <w:sz w:val="22"/>
          <w:szCs w:val="22"/>
        </w:rPr>
        <w:t xml:space="preserve">e Voucher Guidebook, 7420.10G </w:t>
      </w:r>
      <w:r w:rsidRPr="00F72A27">
        <w:rPr>
          <w:rFonts w:ascii="Arial" w:hAnsi="Arial" w:cs="Arial"/>
          <w:sz w:val="22"/>
          <w:szCs w:val="22"/>
        </w:rPr>
        <w:t>(</w:t>
      </w:r>
      <w:hyperlink r:id="rId18" w:history="1">
        <w:r w:rsidRPr="00197762">
          <w:rPr>
            <w:rStyle w:val="Hyperlink"/>
            <w:rFonts w:ascii="Arial" w:hAnsi="Arial" w:cs="Arial"/>
            <w:sz w:val="22"/>
            <w:szCs w:val="22"/>
          </w:rPr>
          <w:t>www.hud.gov/offices/pih/programs/hcv/forms/guideb</w:t>
        </w:r>
        <w:r w:rsidRPr="00197762">
          <w:rPr>
            <w:rStyle w:val="Hyperlink"/>
            <w:rFonts w:ascii="Arial" w:hAnsi="Arial" w:cs="Arial"/>
            <w:sz w:val="22"/>
            <w:szCs w:val="22"/>
          </w:rPr>
          <w:t>o</w:t>
        </w:r>
        <w:r w:rsidRPr="00197762">
          <w:rPr>
            <w:rStyle w:val="Hyperlink"/>
            <w:rFonts w:ascii="Arial" w:hAnsi="Arial" w:cs="Arial"/>
            <w:sz w:val="22"/>
            <w:szCs w:val="22"/>
          </w:rPr>
          <w:t>ok.cfm</w:t>
        </w:r>
      </w:hyperlink>
      <w:r w:rsidRPr="00F72A27">
        <w:rPr>
          <w:rFonts w:ascii="Arial" w:hAnsi="Arial" w:cs="Arial"/>
          <w:sz w:val="22"/>
          <w:szCs w:val="22"/>
        </w:rPr>
        <w:t>)</w:t>
      </w:r>
    </w:p>
    <w:p w:rsidR="00B27943" w:rsidRDefault="00197762" w:rsidP="00706BCB">
      <w:pPr>
        <w:numPr>
          <w:ilvl w:val="0"/>
          <w:numId w:val="9"/>
        </w:numPr>
        <w:tabs>
          <w:tab w:val="clear" w:pos="1440"/>
          <w:tab w:val="num" w:pos="360"/>
        </w:tabs>
        <w:ind w:left="360" w:right="-180"/>
        <w:rPr>
          <w:rFonts w:ascii="Arial" w:hAnsi="Arial" w:cs="Arial"/>
          <w:sz w:val="22"/>
          <w:szCs w:val="22"/>
        </w:rPr>
      </w:pPr>
      <w:hyperlink r:id="rId19" w:history="1">
        <w:r w:rsidR="00D17F5A" w:rsidRPr="00197762">
          <w:rPr>
            <w:rStyle w:val="Hyperlink"/>
            <w:rFonts w:ascii="Arial" w:hAnsi="Arial" w:cs="Arial"/>
            <w:sz w:val="22"/>
            <w:szCs w:val="22"/>
          </w:rPr>
          <w:t>Public Housing Occupancy Handbook</w:t>
        </w:r>
      </w:hyperlink>
      <w:r w:rsidR="00D17F5A" w:rsidRPr="00F72A27">
        <w:rPr>
          <w:rFonts w:ascii="Arial" w:hAnsi="Arial" w:cs="Arial"/>
          <w:sz w:val="22"/>
          <w:szCs w:val="22"/>
        </w:rPr>
        <w:t>, 7465.1</w:t>
      </w:r>
      <w:r w:rsidR="00B27943">
        <w:rPr>
          <w:rFonts w:ascii="Arial" w:hAnsi="Arial" w:cs="Arial"/>
          <w:sz w:val="22"/>
          <w:szCs w:val="22"/>
        </w:rPr>
        <w:t xml:space="preserve"> (</w:t>
      </w:r>
      <w:hyperlink r:id="rId20" w:history="1">
        <w:r>
          <w:rPr>
            <w:rStyle w:val="Hyperlink"/>
            <w:rFonts w:ascii="Arial" w:hAnsi="Arial"/>
            <w:sz w:val="22"/>
            <w:szCs w:val="22"/>
          </w:rPr>
          <w:t>www.hud.go</w:t>
        </w:r>
        <w:r>
          <w:rPr>
            <w:rStyle w:val="Hyperlink"/>
            <w:rFonts w:ascii="Arial" w:hAnsi="Arial"/>
            <w:sz w:val="22"/>
            <w:szCs w:val="22"/>
          </w:rPr>
          <w:t>v</w:t>
        </w:r>
        <w:r>
          <w:rPr>
            <w:rStyle w:val="Hyperlink"/>
            <w:rFonts w:ascii="Arial" w:hAnsi="Arial"/>
            <w:sz w:val="22"/>
            <w:szCs w:val="22"/>
          </w:rPr>
          <w:t>/offices/adm/hudclips/</w:t>
        </w:r>
      </w:hyperlink>
      <w:r>
        <w:rPr>
          <w:rFonts w:ascii="Arial" w:hAnsi="Arial" w:cs="Arial"/>
          <w:sz w:val="22"/>
          <w:szCs w:val="22"/>
        </w:rPr>
        <w:t>; click on "Handbooks</w:t>
      </w:r>
      <w:r w:rsidR="00B27943">
        <w:rPr>
          <w:rFonts w:ascii="Arial" w:hAnsi="Arial" w:cs="Arial"/>
          <w:sz w:val="22"/>
          <w:szCs w:val="22"/>
        </w:rPr>
        <w:t>")</w:t>
      </w:r>
    </w:p>
    <w:p w:rsidR="0090689B" w:rsidRDefault="0090689B" w:rsidP="00706BCB">
      <w:pPr>
        <w:numPr>
          <w:ilvl w:val="0"/>
          <w:numId w:val="9"/>
        </w:numPr>
        <w:tabs>
          <w:tab w:val="clear" w:pos="1440"/>
          <w:tab w:val="num" w:pos="360"/>
        </w:tabs>
        <w:ind w:left="360" w:right="-180"/>
        <w:rPr>
          <w:rFonts w:ascii="Arial" w:hAnsi="Arial" w:cs="Arial"/>
          <w:sz w:val="22"/>
          <w:szCs w:val="22"/>
        </w:rPr>
      </w:pPr>
      <w:r>
        <w:rPr>
          <w:rFonts w:ascii="Arial" w:hAnsi="Arial" w:cs="Arial"/>
          <w:sz w:val="22"/>
          <w:szCs w:val="22"/>
        </w:rPr>
        <w:t xml:space="preserve">HQS inspection checklist and form </w:t>
      </w:r>
      <w:r w:rsidR="00706BCB">
        <w:rPr>
          <w:rFonts w:ascii="Arial" w:hAnsi="Arial" w:cs="Arial"/>
          <w:sz w:val="22"/>
          <w:szCs w:val="22"/>
        </w:rPr>
        <w:t>HUD</w:t>
      </w:r>
      <w:r w:rsidR="00706BCB">
        <w:rPr>
          <w:rFonts w:ascii="Arial" w:hAnsi="Arial" w:cs="Arial"/>
          <w:sz w:val="22"/>
          <w:szCs w:val="22"/>
        </w:rPr>
        <w:noBreakHyphen/>
      </w:r>
      <w:r>
        <w:rPr>
          <w:rFonts w:ascii="Arial" w:hAnsi="Arial" w:cs="Arial"/>
          <w:sz w:val="22"/>
          <w:szCs w:val="22"/>
        </w:rPr>
        <w:t>52580 and HUD-52580-A (</w:t>
      </w:r>
      <w:hyperlink r:id="rId21" w:history="1">
        <w:r w:rsidR="00197762">
          <w:rPr>
            <w:rStyle w:val="Hyperlink"/>
            <w:rFonts w:ascii="Arial" w:hAnsi="Arial"/>
            <w:sz w:val="22"/>
            <w:szCs w:val="22"/>
          </w:rPr>
          <w:t>www.hud.gov/offi</w:t>
        </w:r>
        <w:r w:rsidR="00197762">
          <w:rPr>
            <w:rStyle w:val="Hyperlink"/>
            <w:rFonts w:ascii="Arial" w:hAnsi="Arial"/>
            <w:sz w:val="22"/>
            <w:szCs w:val="22"/>
          </w:rPr>
          <w:t>c</w:t>
        </w:r>
        <w:r w:rsidR="00197762">
          <w:rPr>
            <w:rStyle w:val="Hyperlink"/>
            <w:rFonts w:ascii="Arial" w:hAnsi="Arial"/>
            <w:sz w:val="22"/>
            <w:szCs w:val="22"/>
          </w:rPr>
          <w:t>es/adm/hudclips/</w:t>
        </w:r>
      </w:hyperlink>
      <w:r>
        <w:rPr>
          <w:rFonts w:ascii="Arial" w:hAnsi="Arial" w:cs="Arial"/>
          <w:sz w:val="22"/>
          <w:szCs w:val="22"/>
        </w:rPr>
        <w:t>; click on "forms")</w:t>
      </w:r>
    </w:p>
    <w:p w:rsidR="00B27943" w:rsidRDefault="00B27943" w:rsidP="00706BCB">
      <w:pPr>
        <w:numPr>
          <w:ilvl w:val="0"/>
          <w:numId w:val="9"/>
        </w:numPr>
        <w:tabs>
          <w:tab w:val="clear" w:pos="1440"/>
          <w:tab w:val="num" w:pos="360"/>
        </w:tabs>
        <w:ind w:left="360" w:right="-180"/>
        <w:rPr>
          <w:rFonts w:ascii="Arial" w:hAnsi="Arial" w:cs="Arial"/>
          <w:sz w:val="22"/>
          <w:szCs w:val="22"/>
        </w:rPr>
      </w:pPr>
      <w:r w:rsidRPr="00B27943">
        <w:rPr>
          <w:rFonts w:ascii="Arial" w:hAnsi="Arial" w:cs="Arial"/>
          <w:sz w:val="22"/>
          <w:szCs w:val="22"/>
        </w:rPr>
        <w:t>Lead Disclosure Rule</w:t>
      </w:r>
    </w:p>
    <w:p w:rsidR="00D17F5A" w:rsidRDefault="00D17F5A" w:rsidP="00706BCB">
      <w:pPr>
        <w:numPr>
          <w:ilvl w:val="0"/>
          <w:numId w:val="9"/>
        </w:numPr>
        <w:tabs>
          <w:tab w:val="clear" w:pos="1440"/>
          <w:tab w:val="num" w:pos="360"/>
        </w:tabs>
        <w:ind w:left="360" w:right="-180"/>
        <w:rPr>
          <w:rFonts w:ascii="Arial" w:hAnsi="Arial" w:cs="Arial"/>
          <w:sz w:val="22"/>
          <w:szCs w:val="22"/>
        </w:rPr>
      </w:pPr>
      <w:r w:rsidRPr="00F72A27">
        <w:rPr>
          <w:rFonts w:ascii="Arial" w:hAnsi="Arial" w:cs="Arial"/>
          <w:sz w:val="22"/>
          <w:szCs w:val="22"/>
        </w:rPr>
        <w:t xml:space="preserve">Interpretive Guidance on the </w:t>
      </w:r>
      <w:r w:rsidR="00B27943">
        <w:rPr>
          <w:rFonts w:ascii="Arial" w:hAnsi="Arial" w:cs="Arial"/>
          <w:sz w:val="22"/>
          <w:szCs w:val="22"/>
        </w:rPr>
        <w:t>Lead Disclosure Rule</w:t>
      </w:r>
    </w:p>
    <w:p w:rsidR="00B27943" w:rsidRDefault="00B27943" w:rsidP="00706BCB">
      <w:pPr>
        <w:numPr>
          <w:ilvl w:val="0"/>
          <w:numId w:val="9"/>
        </w:numPr>
        <w:tabs>
          <w:tab w:val="clear" w:pos="1440"/>
          <w:tab w:val="num" w:pos="360"/>
        </w:tabs>
        <w:ind w:left="360" w:right="-180"/>
        <w:rPr>
          <w:rFonts w:ascii="Arial" w:hAnsi="Arial" w:cs="Arial"/>
          <w:sz w:val="22"/>
          <w:szCs w:val="22"/>
        </w:rPr>
      </w:pPr>
      <w:r>
        <w:rPr>
          <w:rFonts w:ascii="Arial" w:hAnsi="Arial" w:cs="Arial"/>
          <w:sz w:val="22"/>
          <w:szCs w:val="22"/>
        </w:rPr>
        <w:t>Disclosure</w:t>
      </w:r>
      <w:r w:rsidR="00381E31">
        <w:rPr>
          <w:rFonts w:ascii="Arial" w:hAnsi="Arial" w:cs="Arial"/>
          <w:sz w:val="22"/>
          <w:szCs w:val="22"/>
        </w:rPr>
        <w:t xml:space="preserve"> notices</w:t>
      </w:r>
    </w:p>
    <w:p w:rsidR="00B27943" w:rsidRDefault="00452E72" w:rsidP="00706BCB">
      <w:pPr>
        <w:numPr>
          <w:ilvl w:val="0"/>
          <w:numId w:val="9"/>
        </w:numPr>
        <w:tabs>
          <w:tab w:val="clear" w:pos="1440"/>
          <w:tab w:val="num" w:pos="360"/>
        </w:tabs>
        <w:ind w:left="360" w:right="-180"/>
        <w:rPr>
          <w:rFonts w:ascii="Arial" w:hAnsi="Arial" w:cs="Arial"/>
          <w:sz w:val="22"/>
          <w:szCs w:val="22"/>
        </w:rPr>
      </w:pPr>
      <w:r>
        <w:rPr>
          <w:rFonts w:ascii="Arial" w:hAnsi="Arial" w:cs="Arial"/>
          <w:iCs/>
          <w:sz w:val="22"/>
          <w:szCs w:val="22"/>
        </w:rPr>
        <w:t xml:space="preserve">EPA's </w:t>
      </w:r>
      <w:r w:rsidR="00B27943" w:rsidRPr="00B27943">
        <w:rPr>
          <w:rFonts w:ascii="Arial" w:hAnsi="Arial" w:cs="Arial"/>
          <w:i/>
          <w:iCs/>
          <w:sz w:val="22"/>
          <w:szCs w:val="22"/>
        </w:rPr>
        <w:t>Protect Your Family From Lead In Your Home</w:t>
      </w:r>
      <w:r w:rsidR="00B27943">
        <w:rPr>
          <w:rFonts w:ascii="Arial" w:hAnsi="Arial" w:cs="Arial"/>
          <w:sz w:val="22"/>
          <w:szCs w:val="22"/>
        </w:rPr>
        <w:t xml:space="preserve"> pamphlet</w:t>
      </w:r>
    </w:p>
    <w:p w:rsidR="00B27943" w:rsidRDefault="00B27943" w:rsidP="00706BCB">
      <w:pPr>
        <w:numPr>
          <w:ilvl w:val="0"/>
          <w:numId w:val="9"/>
        </w:numPr>
        <w:tabs>
          <w:tab w:val="clear" w:pos="1440"/>
          <w:tab w:val="num" w:pos="360"/>
        </w:tabs>
        <w:ind w:left="360" w:right="-180"/>
        <w:rPr>
          <w:rFonts w:ascii="Arial" w:hAnsi="Arial" w:cs="Arial"/>
          <w:sz w:val="22"/>
          <w:szCs w:val="22"/>
        </w:rPr>
      </w:pPr>
      <w:r w:rsidRPr="00B27943">
        <w:rPr>
          <w:rFonts w:ascii="Arial" w:hAnsi="Arial" w:cs="Arial"/>
          <w:sz w:val="22"/>
          <w:szCs w:val="22"/>
        </w:rPr>
        <w:t>Lead Safe Housing Rule</w:t>
      </w:r>
    </w:p>
    <w:p w:rsidR="00B27943" w:rsidRPr="00F72A27" w:rsidRDefault="00B27943" w:rsidP="00706BCB">
      <w:pPr>
        <w:numPr>
          <w:ilvl w:val="0"/>
          <w:numId w:val="9"/>
        </w:numPr>
        <w:tabs>
          <w:tab w:val="clear" w:pos="1440"/>
          <w:tab w:val="num" w:pos="360"/>
        </w:tabs>
        <w:ind w:left="360" w:right="-180"/>
        <w:rPr>
          <w:rFonts w:ascii="Arial" w:hAnsi="Arial" w:cs="Arial"/>
          <w:sz w:val="22"/>
          <w:szCs w:val="22"/>
        </w:rPr>
      </w:pPr>
      <w:r w:rsidRPr="00F72A27">
        <w:rPr>
          <w:rFonts w:ascii="Arial" w:hAnsi="Arial" w:cs="Arial"/>
          <w:sz w:val="22"/>
          <w:szCs w:val="22"/>
        </w:rPr>
        <w:t>Interpretive Guidance on the</w:t>
      </w:r>
      <w:r>
        <w:rPr>
          <w:rFonts w:ascii="Arial" w:hAnsi="Arial" w:cs="Arial"/>
          <w:sz w:val="22"/>
          <w:szCs w:val="22"/>
        </w:rPr>
        <w:t xml:space="preserve"> LSHR</w:t>
      </w:r>
    </w:p>
    <w:p w:rsidR="00B27943" w:rsidRDefault="00D17F5A" w:rsidP="00706BCB">
      <w:pPr>
        <w:numPr>
          <w:ilvl w:val="0"/>
          <w:numId w:val="9"/>
        </w:numPr>
        <w:tabs>
          <w:tab w:val="clear" w:pos="1440"/>
          <w:tab w:val="num" w:pos="360"/>
        </w:tabs>
        <w:ind w:left="360" w:right="-180"/>
        <w:rPr>
          <w:rFonts w:ascii="Arial" w:hAnsi="Arial" w:cs="Arial"/>
          <w:sz w:val="22"/>
          <w:szCs w:val="22"/>
        </w:rPr>
      </w:pPr>
      <w:r w:rsidRPr="00F72A27">
        <w:rPr>
          <w:rFonts w:ascii="Arial" w:hAnsi="Arial" w:cs="Arial"/>
          <w:sz w:val="22"/>
          <w:szCs w:val="22"/>
        </w:rPr>
        <w:t>Training course</w:t>
      </w:r>
      <w:r w:rsidR="00B27943">
        <w:rPr>
          <w:rFonts w:ascii="Arial" w:hAnsi="Arial" w:cs="Arial"/>
          <w:sz w:val="22"/>
          <w:szCs w:val="22"/>
        </w:rPr>
        <w:t xml:space="preserve"> material</w:t>
      </w:r>
      <w:r w:rsidRPr="00F72A27">
        <w:rPr>
          <w:rFonts w:ascii="Arial" w:hAnsi="Arial" w:cs="Arial"/>
          <w:sz w:val="22"/>
          <w:szCs w:val="22"/>
        </w:rPr>
        <w:t>s</w:t>
      </w:r>
    </w:p>
    <w:p w:rsidR="00D17F5A" w:rsidRPr="00F72A27" w:rsidRDefault="00B27943" w:rsidP="00706BCB">
      <w:pPr>
        <w:numPr>
          <w:ilvl w:val="0"/>
          <w:numId w:val="9"/>
        </w:numPr>
        <w:tabs>
          <w:tab w:val="clear" w:pos="1440"/>
          <w:tab w:val="num" w:pos="360"/>
        </w:tabs>
        <w:ind w:left="360" w:right="-180"/>
        <w:rPr>
          <w:rFonts w:ascii="Arial" w:hAnsi="Arial" w:cs="Arial"/>
          <w:sz w:val="22"/>
          <w:szCs w:val="22"/>
        </w:rPr>
      </w:pPr>
      <w:r>
        <w:rPr>
          <w:rFonts w:ascii="Arial" w:hAnsi="Arial" w:cs="Arial"/>
          <w:sz w:val="22"/>
          <w:szCs w:val="22"/>
        </w:rPr>
        <w:t>Visual assessment on-line</w:t>
      </w:r>
      <w:r w:rsidR="00D17F5A" w:rsidRPr="00F72A27">
        <w:rPr>
          <w:rFonts w:ascii="Arial" w:hAnsi="Arial" w:cs="Arial"/>
          <w:sz w:val="22"/>
          <w:szCs w:val="22"/>
        </w:rPr>
        <w:t xml:space="preserve"> </w:t>
      </w:r>
      <w:r>
        <w:rPr>
          <w:rFonts w:ascii="Arial" w:hAnsi="Arial" w:cs="Arial"/>
          <w:sz w:val="22"/>
          <w:szCs w:val="22"/>
        </w:rPr>
        <w:t>course</w:t>
      </w:r>
    </w:p>
    <w:p w:rsidR="00D17F5A" w:rsidRPr="00F72A27" w:rsidRDefault="0090689B" w:rsidP="00706BCB">
      <w:pPr>
        <w:numPr>
          <w:ilvl w:val="0"/>
          <w:numId w:val="9"/>
        </w:numPr>
        <w:tabs>
          <w:tab w:val="clear" w:pos="1440"/>
          <w:tab w:val="num" w:pos="360"/>
        </w:tabs>
        <w:ind w:left="360" w:right="-180"/>
        <w:rPr>
          <w:rFonts w:ascii="Arial" w:hAnsi="Arial" w:cs="Arial"/>
          <w:sz w:val="22"/>
          <w:szCs w:val="22"/>
        </w:rPr>
      </w:pPr>
      <w:r>
        <w:rPr>
          <w:rFonts w:ascii="Arial" w:hAnsi="Arial" w:cs="Arial"/>
          <w:sz w:val="22"/>
          <w:szCs w:val="22"/>
        </w:rPr>
        <w:t xml:space="preserve">EPA's </w:t>
      </w:r>
      <w:r w:rsidR="00D17F5A" w:rsidRPr="00F72A27">
        <w:rPr>
          <w:rFonts w:ascii="Arial" w:hAnsi="Arial" w:cs="Arial"/>
          <w:sz w:val="22"/>
          <w:szCs w:val="22"/>
        </w:rPr>
        <w:t>Pre-Renovation Education brochure, “The Lead-Based Paint Pre-Renovation Education Rule: A Handbook for Contractors, Property Managers, and Maintenance Personnel”</w:t>
      </w:r>
    </w:p>
    <w:p w:rsidR="00D17F5A" w:rsidRPr="00F72A27" w:rsidRDefault="00D17F5A" w:rsidP="00706BCB">
      <w:pPr>
        <w:numPr>
          <w:ilvl w:val="0"/>
          <w:numId w:val="9"/>
        </w:numPr>
        <w:tabs>
          <w:tab w:val="clear" w:pos="1440"/>
          <w:tab w:val="num" w:pos="360"/>
        </w:tabs>
        <w:ind w:left="360" w:right="-180"/>
        <w:rPr>
          <w:rFonts w:ascii="Arial" w:hAnsi="Arial" w:cs="Arial"/>
          <w:sz w:val="22"/>
          <w:szCs w:val="22"/>
        </w:rPr>
      </w:pPr>
      <w:r w:rsidRPr="00F72A27">
        <w:rPr>
          <w:rFonts w:ascii="Arial" w:hAnsi="Arial" w:cs="Arial"/>
          <w:sz w:val="22"/>
          <w:szCs w:val="22"/>
        </w:rPr>
        <w:t xml:space="preserve">HUD </w:t>
      </w:r>
      <w:r w:rsidRPr="00B97A34">
        <w:rPr>
          <w:rFonts w:ascii="Arial" w:hAnsi="Arial" w:cs="Arial"/>
          <w:i/>
          <w:sz w:val="22"/>
          <w:szCs w:val="22"/>
        </w:rPr>
        <w:t>Guidelines for the Evaluation and Control of Lead-</w:t>
      </w:r>
      <w:r w:rsidR="0060779E" w:rsidRPr="00B97A34">
        <w:rPr>
          <w:rFonts w:ascii="Arial" w:hAnsi="Arial" w:cs="Arial"/>
          <w:i/>
          <w:sz w:val="22"/>
          <w:szCs w:val="22"/>
        </w:rPr>
        <w:t>Based Paint Hazards in Housing</w:t>
      </w:r>
    </w:p>
    <w:p w:rsidR="00D17F5A" w:rsidRPr="00F72A27" w:rsidRDefault="00D17F5A">
      <w:pPr>
        <w:rPr>
          <w:rFonts w:ascii="Arial" w:hAnsi="Arial" w:cs="Arial"/>
          <w:sz w:val="22"/>
          <w:szCs w:val="22"/>
        </w:rPr>
      </w:pPr>
    </w:p>
    <w:p w:rsidR="00D17F5A" w:rsidRPr="00F72A27" w:rsidRDefault="00D17F5A" w:rsidP="00F1799E">
      <w:pPr>
        <w:pStyle w:val="Heading8"/>
        <w:keepLines/>
        <w:rPr>
          <w:rFonts w:ascii="Arial" w:hAnsi="Arial" w:cs="Arial"/>
          <w:sz w:val="22"/>
          <w:szCs w:val="22"/>
        </w:rPr>
      </w:pPr>
      <w:r w:rsidRPr="00F72A27">
        <w:rPr>
          <w:rFonts w:ascii="Arial" w:hAnsi="Arial" w:cs="Arial"/>
          <w:sz w:val="22"/>
          <w:szCs w:val="22"/>
        </w:rPr>
        <w:t>Programmatic Training</w:t>
      </w:r>
    </w:p>
    <w:p w:rsidR="00D17F5A" w:rsidRPr="00F72A27" w:rsidRDefault="00D17F5A" w:rsidP="00F1799E">
      <w:pPr>
        <w:keepNext/>
        <w:keepLines/>
        <w:rPr>
          <w:rFonts w:ascii="Arial" w:hAnsi="Arial" w:cs="Arial"/>
          <w:sz w:val="22"/>
          <w:szCs w:val="22"/>
        </w:rPr>
      </w:pPr>
    </w:p>
    <w:p w:rsidR="00491B1A" w:rsidRDefault="00491B1A">
      <w:pPr>
        <w:rPr>
          <w:rFonts w:ascii="Arial" w:hAnsi="Arial" w:cs="Arial"/>
          <w:sz w:val="22"/>
          <w:szCs w:val="22"/>
        </w:rPr>
      </w:pPr>
      <w:r>
        <w:rPr>
          <w:rFonts w:ascii="Arial" w:hAnsi="Arial" w:cs="Arial"/>
          <w:sz w:val="22"/>
          <w:szCs w:val="22"/>
        </w:rPr>
        <w:t xml:space="preserve">Several courses </w:t>
      </w:r>
      <w:r w:rsidRPr="00F72A27">
        <w:rPr>
          <w:rFonts w:ascii="Arial" w:hAnsi="Arial" w:cs="Arial"/>
          <w:sz w:val="22"/>
          <w:szCs w:val="22"/>
        </w:rPr>
        <w:t xml:space="preserve">are posted at:  </w:t>
      </w:r>
      <w:hyperlink r:id="rId22" w:history="1">
        <w:r w:rsidR="00FA5879">
          <w:rPr>
            <w:rStyle w:val="Hyperlink"/>
            <w:rFonts w:ascii="Arial" w:hAnsi="Arial" w:cs="Arial"/>
            <w:sz w:val="22"/>
            <w:szCs w:val="22"/>
          </w:rPr>
          <w:t>www.hud.gov/off</w:t>
        </w:r>
        <w:r w:rsidR="00FA5879">
          <w:rPr>
            <w:rStyle w:val="Hyperlink"/>
            <w:rFonts w:ascii="Arial" w:hAnsi="Arial" w:cs="Arial"/>
            <w:sz w:val="22"/>
            <w:szCs w:val="22"/>
          </w:rPr>
          <w:t>i</w:t>
        </w:r>
        <w:r w:rsidR="00FA5879">
          <w:rPr>
            <w:rStyle w:val="Hyperlink"/>
            <w:rFonts w:ascii="Arial" w:hAnsi="Arial" w:cs="Arial"/>
            <w:sz w:val="22"/>
            <w:szCs w:val="22"/>
          </w:rPr>
          <w:t>ces/lead/training/training_curricula.</w:t>
        </w:r>
        <w:r w:rsidR="00FA5879">
          <w:rPr>
            <w:rStyle w:val="Hyperlink"/>
            <w:rFonts w:ascii="Arial" w:hAnsi="Arial" w:cs="Arial"/>
            <w:sz w:val="22"/>
            <w:szCs w:val="22"/>
          </w:rPr>
          <w:t>c</w:t>
        </w:r>
        <w:r w:rsidR="00FA5879">
          <w:rPr>
            <w:rStyle w:val="Hyperlink"/>
            <w:rFonts w:ascii="Arial" w:hAnsi="Arial" w:cs="Arial"/>
            <w:sz w:val="22"/>
            <w:szCs w:val="22"/>
          </w:rPr>
          <w:t>fm</w:t>
        </w:r>
      </w:hyperlink>
      <w:r w:rsidR="00381E31">
        <w:rPr>
          <w:rFonts w:ascii="Arial" w:hAnsi="Arial" w:cs="Arial"/>
          <w:sz w:val="22"/>
          <w:szCs w:val="22"/>
        </w:rPr>
        <w:t xml:space="preserve"> including</w:t>
      </w:r>
      <w:r>
        <w:rPr>
          <w:rFonts w:ascii="Arial" w:hAnsi="Arial" w:cs="Arial"/>
          <w:sz w:val="22"/>
          <w:szCs w:val="22"/>
        </w:rPr>
        <w:t>:</w:t>
      </w:r>
    </w:p>
    <w:p w:rsidR="00491B1A" w:rsidRDefault="00D17F5A" w:rsidP="00706BCB">
      <w:pPr>
        <w:numPr>
          <w:ilvl w:val="0"/>
          <w:numId w:val="9"/>
        </w:numPr>
        <w:tabs>
          <w:tab w:val="clear" w:pos="1440"/>
          <w:tab w:val="num" w:pos="360"/>
        </w:tabs>
        <w:ind w:left="360" w:right="-180"/>
        <w:rPr>
          <w:rFonts w:ascii="Arial" w:hAnsi="Arial" w:cs="Arial"/>
          <w:sz w:val="22"/>
          <w:szCs w:val="22"/>
        </w:rPr>
      </w:pPr>
      <w:r w:rsidRPr="00F72A27">
        <w:rPr>
          <w:rFonts w:ascii="Arial" w:hAnsi="Arial" w:cs="Arial"/>
          <w:sz w:val="22"/>
          <w:szCs w:val="22"/>
        </w:rPr>
        <w:t>PIH’s training curriculum</w:t>
      </w:r>
      <w:r w:rsidR="004F475A">
        <w:rPr>
          <w:rFonts w:ascii="Arial" w:hAnsi="Arial" w:cs="Arial"/>
          <w:sz w:val="22"/>
          <w:szCs w:val="22"/>
        </w:rPr>
        <w:t>,</w:t>
      </w:r>
      <w:r w:rsidRPr="00F72A27">
        <w:rPr>
          <w:rFonts w:ascii="Arial" w:hAnsi="Arial" w:cs="Arial"/>
          <w:sz w:val="22"/>
          <w:szCs w:val="22"/>
        </w:rPr>
        <w:t xml:space="preserve"> </w:t>
      </w:r>
      <w:r w:rsidR="004F475A" w:rsidRPr="004F475A">
        <w:rPr>
          <w:rFonts w:ascii="Arial" w:hAnsi="Arial" w:cs="Arial"/>
          <w:sz w:val="22"/>
          <w:szCs w:val="22"/>
        </w:rPr>
        <w:t>Addressing Lead-Based Paint in Section 8 Housing Programs</w:t>
      </w:r>
    </w:p>
    <w:p w:rsidR="00733C05" w:rsidRDefault="00491B1A" w:rsidP="00706BCB">
      <w:pPr>
        <w:numPr>
          <w:ilvl w:val="0"/>
          <w:numId w:val="9"/>
        </w:numPr>
        <w:tabs>
          <w:tab w:val="clear" w:pos="1440"/>
          <w:tab w:val="num" w:pos="360"/>
        </w:tabs>
        <w:ind w:left="360" w:right="-180"/>
        <w:rPr>
          <w:rFonts w:ascii="Arial" w:hAnsi="Arial" w:cs="Arial"/>
          <w:sz w:val="22"/>
          <w:szCs w:val="22"/>
        </w:rPr>
      </w:pPr>
      <w:r w:rsidRPr="00F72A27">
        <w:rPr>
          <w:rFonts w:ascii="Arial" w:hAnsi="Arial" w:cs="Arial"/>
          <w:sz w:val="22"/>
          <w:szCs w:val="22"/>
        </w:rPr>
        <w:lastRenderedPageBreak/>
        <w:t xml:space="preserve">The </w:t>
      </w:r>
      <w:r w:rsidR="00D17F5A" w:rsidRPr="00F72A27">
        <w:rPr>
          <w:rFonts w:ascii="Arial" w:hAnsi="Arial" w:cs="Arial"/>
          <w:sz w:val="22"/>
          <w:szCs w:val="22"/>
        </w:rPr>
        <w:t xml:space="preserve">on-line Visual Assessment </w:t>
      </w:r>
      <w:r>
        <w:rPr>
          <w:rFonts w:ascii="Arial" w:hAnsi="Arial" w:cs="Arial"/>
          <w:sz w:val="22"/>
          <w:szCs w:val="22"/>
        </w:rPr>
        <w:t xml:space="preserve">course </w:t>
      </w:r>
      <w:r w:rsidR="00D17F5A" w:rsidRPr="00F72A27">
        <w:rPr>
          <w:rFonts w:ascii="Arial" w:hAnsi="Arial" w:cs="Arial"/>
          <w:sz w:val="22"/>
          <w:szCs w:val="22"/>
        </w:rPr>
        <w:t>required for all individuals performing Housing Quality Standards (HQS) inspections.</w:t>
      </w:r>
    </w:p>
    <w:p w:rsidR="00493347" w:rsidRDefault="00493347" w:rsidP="00493347">
      <w:pPr>
        <w:ind w:right="-180"/>
        <w:rPr>
          <w:rFonts w:ascii="Arial" w:hAnsi="Arial" w:cs="Arial"/>
          <w:sz w:val="22"/>
          <w:szCs w:val="22"/>
        </w:rPr>
      </w:pPr>
    </w:p>
    <w:p w:rsidR="00493347" w:rsidRDefault="005B7B82" w:rsidP="00281774">
      <w:pPr>
        <w:pStyle w:val="BodyTextIndent3"/>
        <w:keepNext/>
        <w:keepLines/>
        <w:ind w:left="0"/>
        <w:jc w:val="both"/>
        <w:rPr>
          <w:rFonts w:ascii="Arial" w:hAnsi="Arial"/>
          <w:b/>
          <w:sz w:val="22"/>
          <w:u w:val="single"/>
        </w:rPr>
      </w:pPr>
      <w:r w:rsidRPr="005B7B82">
        <w:rPr>
          <w:rFonts w:ascii="Arial" w:hAnsi="Arial"/>
          <w:b/>
          <w:sz w:val="22"/>
          <w:u w:val="single"/>
        </w:rPr>
        <w:t>Additional Information</w:t>
      </w:r>
    </w:p>
    <w:p w:rsidR="005B7B82" w:rsidRPr="005B7B82" w:rsidRDefault="005B7B82" w:rsidP="00281774">
      <w:pPr>
        <w:pStyle w:val="BodyTextIndent3"/>
        <w:keepNext/>
        <w:keepLines/>
        <w:ind w:left="0"/>
        <w:jc w:val="both"/>
        <w:rPr>
          <w:rFonts w:ascii="Arial" w:hAnsi="Arial"/>
          <w:sz w:val="22"/>
          <w:u w:val="single"/>
        </w:rPr>
      </w:pPr>
    </w:p>
    <w:p w:rsidR="00493347" w:rsidRPr="00F72A27" w:rsidRDefault="00493347" w:rsidP="00493347">
      <w:pPr>
        <w:spacing w:line="240" w:lineRule="atLeast"/>
        <w:rPr>
          <w:rFonts w:ascii="Arial" w:hAnsi="Arial" w:cs="Arial"/>
          <w:color w:val="000000"/>
          <w:sz w:val="22"/>
          <w:szCs w:val="22"/>
        </w:rPr>
      </w:pPr>
      <w:r w:rsidRPr="00F72A27">
        <w:rPr>
          <w:rFonts w:ascii="Arial" w:hAnsi="Arial" w:cs="Arial"/>
          <w:color w:val="000000"/>
          <w:sz w:val="22"/>
          <w:szCs w:val="22"/>
        </w:rPr>
        <w:t xml:space="preserve">The </w:t>
      </w:r>
      <w:hyperlink r:id="rId23" w:history="1">
        <w:r w:rsidRPr="00F72A27">
          <w:rPr>
            <w:rStyle w:val="Hyperlink"/>
            <w:rFonts w:ascii="Arial" w:hAnsi="Arial" w:cs="Arial"/>
            <w:i/>
            <w:iCs/>
            <w:sz w:val="22"/>
            <w:szCs w:val="22"/>
          </w:rPr>
          <w:t xml:space="preserve">Housing Choice </w:t>
        </w:r>
        <w:r w:rsidRPr="00F72A27">
          <w:rPr>
            <w:rStyle w:val="Hyperlink"/>
            <w:rFonts w:ascii="Arial" w:hAnsi="Arial" w:cs="Arial"/>
            <w:i/>
            <w:iCs/>
            <w:sz w:val="22"/>
            <w:szCs w:val="22"/>
          </w:rPr>
          <w:t>V</w:t>
        </w:r>
        <w:r w:rsidRPr="00F72A27">
          <w:rPr>
            <w:rStyle w:val="Hyperlink"/>
            <w:rFonts w:ascii="Arial" w:hAnsi="Arial" w:cs="Arial"/>
            <w:i/>
            <w:iCs/>
            <w:sz w:val="22"/>
            <w:szCs w:val="22"/>
          </w:rPr>
          <w:t>oucher Guidebook</w:t>
        </w:r>
      </w:hyperlink>
      <w:r w:rsidRPr="00F72A27">
        <w:rPr>
          <w:rFonts w:ascii="Arial" w:hAnsi="Arial" w:cs="Arial"/>
          <w:i/>
          <w:iCs/>
          <w:color w:val="000000"/>
          <w:sz w:val="22"/>
          <w:szCs w:val="22"/>
        </w:rPr>
        <w:t>,</w:t>
      </w:r>
      <w:r w:rsidRPr="00F72A27">
        <w:rPr>
          <w:rFonts w:ascii="Arial" w:hAnsi="Arial" w:cs="Arial"/>
          <w:color w:val="000000"/>
          <w:sz w:val="22"/>
          <w:szCs w:val="22"/>
        </w:rPr>
        <w:t xml:space="preserve"> number 7420.10G, contains information about lead-</w:t>
      </w:r>
      <w:r w:rsidR="00D86E01">
        <w:rPr>
          <w:rFonts w:ascii="Arial" w:hAnsi="Arial" w:cs="Arial"/>
          <w:color w:val="000000"/>
          <w:sz w:val="22"/>
          <w:szCs w:val="22"/>
        </w:rPr>
        <w:t xml:space="preserve">based </w:t>
      </w:r>
      <w:r w:rsidRPr="00F72A27">
        <w:rPr>
          <w:rFonts w:ascii="Arial" w:hAnsi="Arial" w:cs="Arial"/>
          <w:color w:val="000000"/>
          <w:sz w:val="22"/>
          <w:szCs w:val="22"/>
        </w:rPr>
        <w:t>paint requirements in Chapter 10, “Housing Quality Standards</w:t>
      </w:r>
      <w:r w:rsidR="00281774">
        <w:rPr>
          <w:rFonts w:ascii="Arial" w:hAnsi="Arial" w:cs="Arial"/>
          <w:color w:val="000000"/>
          <w:sz w:val="22"/>
          <w:szCs w:val="22"/>
        </w:rPr>
        <w:t>.</w:t>
      </w:r>
      <w:r w:rsidRPr="00F72A27">
        <w:rPr>
          <w:rFonts w:ascii="Arial" w:hAnsi="Arial" w:cs="Arial"/>
          <w:color w:val="000000"/>
          <w:sz w:val="22"/>
          <w:szCs w:val="22"/>
        </w:rPr>
        <w:t>”</w:t>
      </w:r>
      <w:r>
        <w:rPr>
          <w:rFonts w:ascii="Arial" w:hAnsi="Arial" w:cs="Arial"/>
          <w:color w:val="000000"/>
          <w:sz w:val="22"/>
          <w:szCs w:val="22"/>
        </w:rPr>
        <w:t xml:space="preserve"> </w:t>
      </w:r>
      <w:r w:rsidR="00281774">
        <w:rPr>
          <w:rFonts w:ascii="Arial" w:hAnsi="Arial" w:cs="Arial"/>
          <w:color w:val="000000"/>
          <w:sz w:val="22"/>
          <w:szCs w:val="22"/>
        </w:rPr>
        <w:t xml:space="preserve"> It is on </w:t>
      </w:r>
      <w:r>
        <w:rPr>
          <w:rFonts w:ascii="Arial" w:hAnsi="Arial" w:cs="Arial"/>
          <w:color w:val="000000"/>
          <w:sz w:val="22"/>
          <w:szCs w:val="22"/>
        </w:rPr>
        <w:t xml:space="preserve">HUD's website at: </w:t>
      </w:r>
      <w:hyperlink r:id="rId24" w:history="1">
        <w:r w:rsidR="00197762">
          <w:rPr>
            <w:rStyle w:val="Hyperlink"/>
            <w:rFonts w:ascii="Arial" w:hAnsi="Arial"/>
            <w:sz w:val="22"/>
            <w:szCs w:val="22"/>
          </w:rPr>
          <w:t>www.hud.</w:t>
        </w:r>
        <w:r w:rsidR="00197762">
          <w:rPr>
            <w:rStyle w:val="Hyperlink"/>
            <w:rFonts w:ascii="Arial" w:hAnsi="Arial"/>
            <w:sz w:val="22"/>
            <w:szCs w:val="22"/>
          </w:rPr>
          <w:t>g</w:t>
        </w:r>
        <w:r w:rsidR="00197762">
          <w:rPr>
            <w:rStyle w:val="Hyperlink"/>
            <w:rFonts w:ascii="Arial" w:hAnsi="Arial"/>
            <w:sz w:val="22"/>
            <w:szCs w:val="22"/>
          </w:rPr>
          <w:t>ov/offices/adm/hudclips/</w:t>
        </w:r>
      </w:hyperlink>
      <w:r w:rsidR="00197762">
        <w:rPr>
          <w:rFonts w:ascii="Arial" w:hAnsi="Arial" w:cs="Arial"/>
          <w:color w:val="000000"/>
          <w:sz w:val="22"/>
          <w:szCs w:val="22"/>
        </w:rPr>
        <w:t xml:space="preserve"> </w:t>
      </w:r>
      <w:r>
        <w:rPr>
          <w:rFonts w:ascii="Arial" w:hAnsi="Arial" w:cs="Arial"/>
          <w:color w:val="000000"/>
          <w:sz w:val="22"/>
          <w:szCs w:val="22"/>
        </w:rPr>
        <w:t>(click on "library</w:t>
      </w:r>
      <w:r w:rsidR="00281774">
        <w:rPr>
          <w:rFonts w:ascii="Arial" w:hAnsi="Arial" w:cs="Arial"/>
          <w:color w:val="000000"/>
          <w:sz w:val="22"/>
          <w:szCs w:val="22"/>
        </w:rPr>
        <w:t>"</w:t>
      </w:r>
      <w:r>
        <w:rPr>
          <w:rFonts w:ascii="Arial" w:hAnsi="Arial" w:cs="Arial"/>
          <w:color w:val="000000"/>
          <w:sz w:val="22"/>
          <w:szCs w:val="22"/>
        </w:rPr>
        <w:t>).</w:t>
      </w:r>
    </w:p>
    <w:p w:rsidR="00493347" w:rsidRPr="00F72A27" w:rsidRDefault="00493347" w:rsidP="00493347">
      <w:pPr>
        <w:spacing w:line="240" w:lineRule="atLeast"/>
        <w:rPr>
          <w:rFonts w:ascii="Arial" w:hAnsi="Arial" w:cs="Arial"/>
          <w:color w:val="000000"/>
          <w:sz w:val="22"/>
          <w:szCs w:val="22"/>
        </w:rPr>
      </w:pPr>
    </w:p>
    <w:p w:rsidR="00281774" w:rsidRDefault="00281774" w:rsidP="00281774">
      <w:pPr>
        <w:spacing w:line="240" w:lineRule="atLeast"/>
        <w:rPr>
          <w:rFonts w:ascii="Arial" w:hAnsi="Arial" w:cs="Arial"/>
          <w:i/>
          <w:iCs/>
          <w:color w:val="000000"/>
          <w:sz w:val="22"/>
          <w:szCs w:val="22"/>
        </w:rPr>
      </w:pPr>
      <w:r>
        <w:rPr>
          <w:rFonts w:ascii="Arial" w:hAnsi="Arial" w:cs="Arial"/>
          <w:sz w:val="22"/>
          <w:szCs w:val="22"/>
        </w:rPr>
        <w:t xml:space="preserve">The OHHLHC </w:t>
      </w:r>
      <w:r w:rsidRPr="00F72A27">
        <w:rPr>
          <w:rFonts w:ascii="Arial" w:hAnsi="Arial" w:cs="Arial"/>
          <w:sz w:val="22"/>
          <w:szCs w:val="22"/>
        </w:rPr>
        <w:t xml:space="preserve">posts lead regulations, fact sheets, sample forms, and pamphlets at </w:t>
      </w:r>
      <w:hyperlink r:id="rId25" w:history="1">
        <w:r w:rsidRPr="00F72A27">
          <w:rPr>
            <w:rStyle w:val="Hyperlink"/>
            <w:rFonts w:ascii="Arial" w:hAnsi="Arial" w:cs="Arial"/>
            <w:sz w:val="22"/>
            <w:szCs w:val="22"/>
          </w:rPr>
          <w:t>www.hud.gov</w:t>
        </w:r>
        <w:r w:rsidRPr="00F72A27">
          <w:rPr>
            <w:rStyle w:val="Hyperlink"/>
            <w:rFonts w:ascii="Arial" w:hAnsi="Arial" w:cs="Arial"/>
            <w:sz w:val="22"/>
            <w:szCs w:val="22"/>
          </w:rPr>
          <w:t>/</w:t>
        </w:r>
        <w:r w:rsidRPr="00F72A27">
          <w:rPr>
            <w:rStyle w:val="Hyperlink"/>
            <w:rFonts w:ascii="Arial" w:hAnsi="Arial" w:cs="Arial"/>
            <w:sz w:val="22"/>
            <w:szCs w:val="22"/>
          </w:rPr>
          <w:t>o</w:t>
        </w:r>
        <w:r w:rsidRPr="00F72A27">
          <w:rPr>
            <w:rStyle w:val="Hyperlink"/>
            <w:rFonts w:ascii="Arial" w:hAnsi="Arial" w:cs="Arial"/>
            <w:sz w:val="22"/>
            <w:szCs w:val="22"/>
          </w:rPr>
          <w:t>f</w:t>
        </w:r>
        <w:r w:rsidRPr="00F72A27">
          <w:rPr>
            <w:rStyle w:val="Hyperlink"/>
            <w:rFonts w:ascii="Arial" w:hAnsi="Arial" w:cs="Arial"/>
            <w:sz w:val="22"/>
            <w:szCs w:val="22"/>
          </w:rPr>
          <w:t>fices/lead</w:t>
        </w:r>
      </w:hyperlink>
      <w:r w:rsidRPr="00F72A27">
        <w:rPr>
          <w:rFonts w:ascii="Arial" w:hAnsi="Arial" w:cs="Arial"/>
          <w:sz w:val="22"/>
          <w:szCs w:val="22"/>
        </w:rPr>
        <w:t xml:space="preserve">. This website provides direct links to the Lead Disclosure Rule, the Lead Safe Housing Rule, and the </w:t>
      </w:r>
      <w:r w:rsidRPr="00706BCB">
        <w:rPr>
          <w:rFonts w:ascii="Arial" w:hAnsi="Arial" w:cs="Arial"/>
          <w:bCs/>
          <w:sz w:val="22"/>
          <w:szCs w:val="22"/>
        </w:rPr>
        <w:t xml:space="preserve">HUD </w:t>
      </w:r>
      <w:r w:rsidRPr="00706BCB">
        <w:rPr>
          <w:rFonts w:ascii="Arial" w:hAnsi="Arial" w:cs="Arial"/>
          <w:bCs/>
          <w:i/>
          <w:sz w:val="22"/>
          <w:szCs w:val="22"/>
        </w:rPr>
        <w:t>Guidelines for the Evaluation and Control of Lead-Based Paint Hazards in Housing</w:t>
      </w:r>
      <w:r w:rsidRPr="00F72A27">
        <w:rPr>
          <w:rFonts w:ascii="Arial" w:hAnsi="Arial" w:cs="Arial"/>
          <w:i/>
          <w:iCs/>
          <w:color w:val="000000"/>
          <w:sz w:val="22"/>
          <w:szCs w:val="22"/>
        </w:rPr>
        <w:t>.</w:t>
      </w:r>
    </w:p>
    <w:p w:rsidR="00281774" w:rsidRPr="00F72A27" w:rsidRDefault="00281774" w:rsidP="00281774">
      <w:pPr>
        <w:spacing w:line="240" w:lineRule="atLeast"/>
        <w:rPr>
          <w:rFonts w:ascii="Arial" w:hAnsi="Arial" w:cs="Arial"/>
          <w:color w:val="000000"/>
          <w:sz w:val="22"/>
          <w:szCs w:val="22"/>
        </w:rPr>
      </w:pPr>
    </w:p>
    <w:p w:rsidR="00493347" w:rsidRPr="00281774" w:rsidRDefault="00281774" w:rsidP="00693887">
      <w:pPr>
        <w:keepLines/>
        <w:rPr>
          <w:rFonts w:ascii="Arial" w:hAnsi="Arial" w:cs="Arial"/>
          <w:sz w:val="22"/>
          <w:szCs w:val="22"/>
        </w:rPr>
      </w:pPr>
      <w:r>
        <w:rPr>
          <w:rFonts w:ascii="Arial" w:hAnsi="Arial" w:cs="Arial"/>
          <w:iCs/>
          <w:sz w:val="22"/>
          <w:szCs w:val="22"/>
        </w:rPr>
        <w:t xml:space="preserve">The </w:t>
      </w:r>
      <w:r w:rsidRPr="005B7B82">
        <w:rPr>
          <w:rFonts w:ascii="Arial" w:hAnsi="Arial" w:cs="Arial"/>
          <w:sz w:val="22"/>
          <w:szCs w:val="22"/>
        </w:rPr>
        <w:t xml:space="preserve">Centers for Disease Control and Prevention (CDC) </w:t>
      </w:r>
      <w:r>
        <w:rPr>
          <w:rFonts w:ascii="Arial" w:hAnsi="Arial" w:cs="Arial"/>
          <w:sz w:val="22"/>
          <w:szCs w:val="22"/>
        </w:rPr>
        <w:t xml:space="preserve">has published </w:t>
      </w:r>
      <w:r w:rsidR="00493347" w:rsidRPr="00F72A27">
        <w:rPr>
          <w:rFonts w:ascii="Arial" w:hAnsi="Arial" w:cs="Arial"/>
          <w:i/>
          <w:iCs/>
          <w:sz w:val="22"/>
          <w:szCs w:val="22"/>
        </w:rPr>
        <w:t>Building Blocks for Primary Prevention: Protecting Children from Lead-Based Paint Hazards</w:t>
      </w:r>
      <w:r w:rsidR="005B7B82">
        <w:rPr>
          <w:rFonts w:ascii="Arial" w:hAnsi="Arial" w:cs="Arial"/>
          <w:sz w:val="22"/>
          <w:szCs w:val="22"/>
        </w:rPr>
        <w:t>,</w:t>
      </w:r>
      <w:r w:rsidR="00493347" w:rsidRPr="00F72A27">
        <w:rPr>
          <w:rFonts w:ascii="Arial" w:hAnsi="Arial" w:cs="Arial"/>
          <w:sz w:val="22"/>
          <w:szCs w:val="22"/>
        </w:rPr>
        <w:t xml:space="preserve"> at:</w:t>
      </w:r>
      <w:r>
        <w:rPr>
          <w:rFonts w:ascii="Arial" w:hAnsi="Arial" w:cs="Arial"/>
          <w:sz w:val="22"/>
          <w:szCs w:val="22"/>
        </w:rPr>
        <w:t xml:space="preserve"> </w:t>
      </w:r>
      <w:hyperlink r:id="rId26" w:history="1">
        <w:r w:rsidR="00493347" w:rsidRPr="00F72A27">
          <w:rPr>
            <w:rStyle w:val="Hyperlink"/>
            <w:rFonts w:ascii="Arial" w:hAnsi="Arial" w:cs="Arial"/>
            <w:sz w:val="22"/>
            <w:szCs w:val="22"/>
          </w:rPr>
          <w:t>www.cdc.gov/n</w:t>
        </w:r>
        <w:r w:rsidR="00493347" w:rsidRPr="00F72A27">
          <w:rPr>
            <w:rStyle w:val="Hyperlink"/>
            <w:rFonts w:ascii="Arial" w:hAnsi="Arial" w:cs="Arial"/>
            <w:sz w:val="22"/>
            <w:szCs w:val="22"/>
          </w:rPr>
          <w:t>c</w:t>
        </w:r>
        <w:r w:rsidR="00493347" w:rsidRPr="00F72A27">
          <w:rPr>
            <w:rStyle w:val="Hyperlink"/>
            <w:rFonts w:ascii="Arial" w:hAnsi="Arial" w:cs="Arial"/>
            <w:sz w:val="22"/>
            <w:szCs w:val="22"/>
          </w:rPr>
          <w:t>eh/lead/publications/Building_Blocks_for_</w:t>
        </w:r>
        <w:r w:rsidR="00493347" w:rsidRPr="00F72A27">
          <w:rPr>
            <w:rStyle w:val="Hyperlink"/>
            <w:rFonts w:ascii="Arial" w:hAnsi="Arial" w:cs="Arial"/>
            <w:sz w:val="22"/>
            <w:szCs w:val="22"/>
          </w:rPr>
          <w:t>P</w:t>
        </w:r>
        <w:r w:rsidR="00493347" w:rsidRPr="00F72A27">
          <w:rPr>
            <w:rStyle w:val="Hyperlink"/>
            <w:rFonts w:ascii="Arial" w:hAnsi="Arial" w:cs="Arial"/>
            <w:sz w:val="22"/>
            <w:szCs w:val="22"/>
          </w:rPr>
          <w:t>rimary_P</w:t>
        </w:r>
        <w:r w:rsidR="00493347" w:rsidRPr="00F72A27">
          <w:rPr>
            <w:rStyle w:val="Hyperlink"/>
            <w:rFonts w:ascii="Arial" w:hAnsi="Arial" w:cs="Arial"/>
            <w:sz w:val="22"/>
            <w:szCs w:val="22"/>
          </w:rPr>
          <w:t>r</w:t>
        </w:r>
        <w:r w:rsidR="00493347" w:rsidRPr="00F72A27">
          <w:rPr>
            <w:rStyle w:val="Hyperlink"/>
            <w:rFonts w:ascii="Arial" w:hAnsi="Arial" w:cs="Arial"/>
            <w:sz w:val="22"/>
            <w:szCs w:val="22"/>
          </w:rPr>
          <w:t>evention.pdf</w:t>
        </w:r>
      </w:hyperlink>
      <w:r w:rsidR="00493347">
        <w:rPr>
          <w:rFonts w:ascii="Arial" w:hAnsi="Arial" w:cs="Arial"/>
          <w:sz w:val="22"/>
          <w:szCs w:val="22"/>
        </w:rPr>
        <w:t>.</w:t>
      </w:r>
      <w:r>
        <w:rPr>
          <w:rFonts w:ascii="Arial" w:hAnsi="Arial" w:cs="Arial"/>
          <w:sz w:val="22"/>
          <w:szCs w:val="22"/>
        </w:rPr>
        <w:t xml:space="preserve">  Additional health information on lead is at </w:t>
      </w:r>
      <w:hyperlink r:id="rId27" w:history="1">
        <w:r w:rsidR="00197762">
          <w:rPr>
            <w:rStyle w:val="Hyperlink"/>
            <w:rFonts w:ascii="Arial (W1)" w:hAnsi="Arial (W1)" w:cs="Arial"/>
            <w:sz w:val="22"/>
            <w:szCs w:val="22"/>
          </w:rPr>
          <w:t>www.cdc.gov</w:t>
        </w:r>
        <w:r w:rsidR="00197762">
          <w:rPr>
            <w:rStyle w:val="Hyperlink"/>
            <w:rFonts w:ascii="Arial (W1)" w:hAnsi="Arial (W1)" w:cs="Arial"/>
            <w:sz w:val="22"/>
            <w:szCs w:val="22"/>
          </w:rPr>
          <w:t>/</w:t>
        </w:r>
        <w:r w:rsidR="00197762">
          <w:rPr>
            <w:rStyle w:val="Hyperlink"/>
            <w:rFonts w:ascii="Arial (W1)" w:hAnsi="Arial (W1)" w:cs="Arial"/>
            <w:sz w:val="22"/>
            <w:szCs w:val="22"/>
          </w:rPr>
          <w:t>nceh/lead</w:t>
        </w:r>
      </w:hyperlink>
      <w:r w:rsidRPr="00281774">
        <w:rPr>
          <w:rFonts w:ascii="Arial (W1)" w:hAnsi="Arial (W1)" w:cs="Arial"/>
          <w:sz w:val="22"/>
          <w:szCs w:val="22"/>
        </w:rPr>
        <w:t>.</w:t>
      </w:r>
    </w:p>
    <w:p w:rsidR="00493347" w:rsidRDefault="00493347" w:rsidP="00493347">
      <w:pPr>
        <w:spacing w:line="240" w:lineRule="atLeast"/>
        <w:jc w:val="both"/>
        <w:rPr>
          <w:rFonts w:ascii="Arial" w:hAnsi="Arial" w:cs="Arial"/>
          <w:bCs/>
          <w:sz w:val="22"/>
          <w:szCs w:val="22"/>
        </w:rPr>
      </w:pPr>
    </w:p>
    <w:p w:rsidR="005B7B82" w:rsidRPr="00281774" w:rsidRDefault="00281774" w:rsidP="00281774">
      <w:pPr>
        <w:spacing w:line="240" w:lineRule="atLeast"/>
        <w:rPr>
          <w:rFonts w:ascii="Arial" w:hAnsi="Arial" w:cs="Arial"/>
          <w:bCs/>
          <w:sz w:val="22"/>
          <w:szCs w:val="22"/>
        </w:rPr>
      </w:pPr>
      <w:r w:rsidRPr="00281774">
        <w:rPr>
          <w:rFonts w:ascii="Arial" w:hAnsi="Arial" w:cs="Arial"/>
          <w:bCs/>
          <w:sz w:val="22"/>
          <w:szCs w:val="22"/>
        </w:rPr>
        <w:t>The EPA's website on Lead in Paint, Dust, and Soil, at</w:t>
      </w:r>
      <w:r>
        <w:rPr>
          <w:rFonts w:ascii="Arial" w:hAnsi="Arial" w:cs="Arial"/>
          <w:bCs/>
          <w:sz w:val="22"/>
          <w:szCs w:val="22"/>
        </w:rPr>
        <w:t xml:space="preserve"> </w:t>
      </w:r>
      <w:hyperlink r:id="rId28" w:history="1">
        <w:r w:rsidR="000421FF" w:rsidRPr="000421FF">
          <w:rPr>
            <w:rStyle w:val="Hyperlink"/>
            <w:rFonts w:ascii="Arial" w:hAnsi="Arial" w:cs="Arial"/>
            <w:bCs/>
            <w:sz w:val="22"/>
            <w:szCs w:val="22"/>
          </w:rPr>
          <w:t>http://www.</w:t>
        </w:r>
        <w:r w:rsidR="000421FF" w:rsidRPr="000421FF">
          <w:rPr>
            <w:rStyle w:val="Hyperlink"/>
            <w:rFonts w:ascii="Arial" w:hAnsi="Arial" w:cs="Arial"/>
            <w:bCs/>
            <w:sz w:val="22"/>
            <w:szCs w:val="22"/>
          </w:rPr>
          <w:t>e</w:t>
        </w:r>
        <w:r w:rsidR="000421FF" w:rsidRPr="000421FF">
          <w:rPr>
            <w:rStyle w:val="Hyperlink"/>
            <w:rFonts w:ascii="Arial" w:hAnsi="Arial" w:cs="Arial"/>
            <w:bCs/>
            <w:sz w:val="22"/>
            <w:szCs w:val="22"/>
          </w:rPr>
          <w:t>pa.gov/lead/</w:t>
        </w:r>
      </w:hyperlink>
      <w:r w:rsidRPr="00281774">
        <w:rPr>
          <w:rFonts w:ascii="Arial" w:hAnsi="Arial" w:cs="Arial"/>
          <w:bCs/>
          <w:sz w:val="22"/>
          <w:szCs w:val="22"/>
        </w:rPr>
        <w:t>provides information about lead and lead hazards, provides simple steps to protect housing occupants, workers and contractors, includes EPA's lead</w:t>
      </w:r>
      <w:r w:rsidR="00D86E01">
        <w:rPr>
          <w:rFonts w:ascii="Arial" w:hAnsi="Arial" w:cs="Arial"/>
          <w:bCs/>
          <w:sz w:val="22"/>
          <w:szCs w:val="22"/>
        </w:rPr>
        <w:t>-based</w:t>
      </w:r>
      <w:r w:rsidRPr="00281774">
        <w:rPr>
          <w:rFonts w:ascii="Arial" w:hAnsi="Arial" w:cs="Arial"/>
          <w:bCs/>
          <w:sz w:val="22"/>
          <w:szCs w:val="22"/>
        </w:rPr>
        <w:t xml:space="preserve"> paint regulations and guidance, and lists state lead regulatory agency contacts.</w:t>
      </w:r>
    </w:p>
    <w:p w:rsidR="005B7B82" w:rsidRPr="005B7B82" w:rsidRDefault="005B7B82" w:rsidP="00493347">
      <w:pPr>
        <w:spacing w:line="240" w:lineRule="atLeast"/>
        <w:jc w:val="both"/>
        <w:rPr>
          <w:rFonts w:ascii="Arial" w:hAnsi="Arial" w:cs="Arial"/>
          <w:bCs/>
          <w:sz w:val="22"/>
          <w:szCs w:val="22"/>
        </w:rPr>
      </w:pPr>
    </w:p>
    <w:p w:rsidR="005B7B82" w:rsidRPr="00F72A27" w:rsidRDefault="005B7B82" w:rsidP="005B7B82">
      <w:pPr>
        <w:pStyle w:val="Heading8"/>
        <w:rPr>
          <w:rFonts w:ascii="Arial" w:hAnsi="Arial" w:cs="Arial"/>
          <w:sz w:val="22"/>
          <w:szCs w:val="22"/>
        </w:rPr>
      </w:pPr>
      <w:r w:rsidRPr="00F72A27">
        <w:rPr>
          <w:rFonts w:ascii="Arial" w:hAnsi="Arial" w:cs="Arial"/>
          <w:sz w:val="22"/>
          <w:szCs w:val="22"/>
        </w:rPr>
        <w:t>Contacts</w:t>
      </w:r>
    </w:p>
    <w:p w:rsidR="005B7B82" w:rsidRPr="00F72A27" w:rsidRDefault="005B7B82" w:rsidP="005B7B82">
      <w:pPr>
        <w:rPr>
          <w:rFonts w:ascii="Arial" w:hAnsi="Arial" w:cs="Arial"/>
          <w:sz w:val="22"/>
          <w:szCs w:val="22"/>
        </w:rPr>
      </w:pPr>
    </w:p>
    <w:p w:rsidR="005B7B82" w:rsidRDefault="005B7B82" w:rsidP="005B7B82">
      <w:pPr>
        <w:numPr>
          <w:ilvl w:val="0"/>
          <w:numId w:val="9"/>
        </w:numPr>
        <w:tabs>
          <w:tab w:val="clear" w:pos="1440"/>
          <w:tab w:val="num" w:pos="360"/>
        </w:tabs>
        <w:ind w:left="360" w:right="-180"/>
        <w:rPr>
          <w:rFonts w:ascii="Arial" w:hAnsi="Arial" w:cs="Arial"/>
          <w:sz w:val="22"/>
          <w:szCs w:val="22"/>
        </w:rPr>
      </w:pPr>
      <w:r w:rsidRPr="00F72A27">
        <w:rPr>
          <w:rFonts w:ascii="Arial" w:hAnsi="Arial" w:cs="Arial"/>
          <w:sz w:val="22"/>
          <w:szCs w:val="22"/>
        </w:rPr>
        <w:t>PIH Office of Field Operations</w:t>
      </w:r>
      <w:r>
        <w:rPr>
          <w:rFonts w:ascii="Arial" w:hAnsi="Arial" w:cs="Arial"/>
          <w:sz w:val="22"/>
          <w:szCs w:val="22"/>
        </w:rPr>
        <w:t xml:space="preserve">, </w:t>
      </w:r>
      <w:r w:rsidRPr="00F72A27">
        <w:rPr>
          <w:rFonts w:ascii="Arial" w:hAnsi="Arial" w:cs="Arial"/>
          <w:sz w:val="22"/>
          <w:szCs w:val="22"/>
        </w:rPr>
        <w:t>Program Liaison Specialist for Lead Issues</w:t>
      </w:r>
    </w:p>
    <w:p w:rsidR="00693887" w:rsidRDefault="00693887" w:rsidP="00693887">
      <w:pPr>
        <w:ind w:right="-180"/>
        <w:rPr>
          <w:rFonts w:ascii="Arial" w:hAnsi="Arial" w:cs="Arial"/>
          <w:sz w:val="22"/>
          <w:szCs w:val="22"/>
        </w:rPr>
      </w:pPr>
    </w:p>
    <w:p w:rsidR="005B7B82" w:rsidRDefault="005B7B82" w:rsidP="005B7B82">
      <w:pPr>
        <w:numPr>
          <w:ilvl w:val="0"/>
          <w:numId w:val="9"/>
        </w:numPr>
        <w:tabs>
          <w:tab w:val="clear" w:pos="1440"/>
          <w:tab w:val="num" w:pos="360"/>
        </w:tabs>
        <w:ind w:left="360" w:right="-180"/>
        <w:rPr>
          <w:rFonts w:ascii="Arial" w:hAnsi="Arial" w:cs="Arial"/>
          <w:sz w:val="22"/>
          <w:szCs w:val="22"/>
        </w:rPr>
      </w:pPr>
      <w:r w:rsidRPr="00F72A27">
        <w:rPr>
          <w:rFonts w:ascii="Arial" w:hAnsi="Arial" w:cs="Arial"/>
          <w:sz w:val="22"/>
          <w:szCs w:val="22"/>
        </w:rPr>
        <w:t>PIH Office of Policy, Program and Legislative Initiatives</w:t>
      </w:r>
    </w:p>
    <w:p w:rsidR="00693887" w:rsidRDefault="00693887" w:rsidP="00693887">
      <w:pPr>
        <w:ind w:right="-180"/>
        <w:rPr>
          <w:rFonts w:ascii="Arial" w:hAnsi="Arial" w:cs="Arial"/>
          <w:sz w:val="22"/>
          <w:szCs w:val="22"/>
        </w:rPr>
      </w:pPr>
    </w:p>
    <w:p w:rsidR="005B7B82" w:rsidRDefault="005B7B82" w:rsidP="00900803">
      <w:pPr>
        <w:numPr>
          <w:ilvl w:val="0"/>
          <w:numId w:val="9"/>
        </w:numPr>
        <w:tabs>
          <w:tab w:val="clear" w:pos="1440"/>
          <w:tab w:val="num" w:pos="360"/>
        </w:tabs>
        <w:ind w:left="360" w:right="-180"/>
        <w:rPr>
          <w:rFonts w:ascii="Arial" w:hAnsi="Arial" w:cs="Arial"/>
          <w:sz w:val="22"/>
          <w:szCs w:val="22"/>
        </w:rPr>
      </w:pPr>
      <w:r w:rsidRPr="00F72A27">
        <w:rPr>
          <w:rFonts w:ascii="Arial" w:hAnsi="Arial" w:cs="Arial"/>
          <w:sz w:val="22"/>
          <w:szCs w:val="22"/>
        </w:rPr>
        <w:t>Office of Healthy Homes and Lead Hazard Control</w:t>
      </w:r>
    </w:p>
    <w:p w:rsidR="00900803" w:rsidRDefault="00900803" w:rsidP="00900803">
      <w:pPr>
        <w:ind w:right="-180"/>
        <w:rPr>
          <w:rFonts w:ascii="Arial" w:hAnsi="Arial" w:cs="Arial"/>
          <w:sz w:val="22"/>
          <w:szCs w:val="22"/>
        </w:rPr>
      </w:pPr>
    </w:p>
    <w:p w:rsidR="00900803" w:rsidRDefault="00900803" w:rsidP="00900803">
      <w:pPr>
        <w:ind w:right="-180"/>
        <w:rPr>
          <w:rFonts w:ascii="Arial" w:hAnsi="Arial" w:cs="Arial"/>
          <w:sz w:val="22"/>
          <w:szCs w:val="22"/>
        </w:rPr>
      </w:pPr>
    </w:p>
    <w:p w:rsidR="00D17F5A" w:rsidRDefault="00D17F5A" w:rsidP="00205CFD">
      <w:pPr>
        <w:keepNext/>
        <w:keepLines/>
        <w:jc w:val="center"/>
        <w:rPr>
          <w:rFonts w:ascii="Arial" w:hAnsi="Arial" w:cs="Arial"/>
          <w:b/>
          <w:bCs/>
          <w:sz w:val="28"/>
        </w:rPr>
      </w:pPr>
      <w:r>
        <w:rPr>
          <w:rFonts w:ascii="Arial" w:hAnsi="Arial" w:cs="Arial"/>
          <w:b/>
          <w:bCs/>
          <w:sz w:val="28"/>
        </w:rPr>
        <w:lastRenderedPageBreak/>
        <w:t xml:space="preserve">Section 2: Relating Lead-Based Paint Records to the </w:t>
      </w:r>
      <w:r w:rsidR="00AC5769">
        <w:rPr>
          <w:rFonts w:ascii="Arial" w:hAnsi="Arial" w:cs="Arial"/>
          <w:b/>
          <w:bCs/>
          <w:sz w:val="28"/>
        </w:rPr>
        <w:br/>
      </w:r>
      <w:r>
        <w:rPr>
          <w:rFonts w:ascii="Arial" w:hAnsi="Arial" w:cs="Arial"/>
          <w:b/>
          <w:bCs/>
          <w:sz w:val="28"/>
        </w:rPr>
        <w:t>Housing Choice Voucher Program</w:t>
      </w:r>
    </w:p>
    <w:p w:rsidR="00733C05" w:rsidRDefault="00733C05" w:rsidP="00205CFD">
      <w:pPr>
        <w:keepNext/>
        <w:keepLines/>
        <w:jc w:val="center"/>
        <w:rPr>
          <w:rFonts w:ascii="Arial" w:hAnsi="Arial" w:cs="Arial"/>
          <w:b/>
          <w:bCs/>
          <w:sz w:val="28"/>
        </w:rPr>
      </w:pPr>
    </w:p>
    <w:p w:rsidR="00D17F5A" w:rsidRPr="00F72A27" w:rsidRDefault="00D17F5A" w:rsidP="00205CFD">
      <w:pPr>
        <w:pStyle w:val="BodyTextIndent3"/>
        <w:keepNext/>
        <w:keepLines/>
        <w:rPr>
          <w:rFonts w:ascii="Arial" w:hAnsi="Arial"/>
          <w:sz w:val="22"/>
          <w:szCs w:val="22"/>
        </w:rPr>
      </w:pPr>
      <w:r w:rsidRPr="00F72A27">
        <w:rPr>
          <w:rFonts w:ascii="Arial" w:hAnsi="Arial"/>
          <w:sz w:val="22"/>
          <w:szCs w:val="22"/>
        </w:rPr>
        <w:t>This section shows how the various records and reports that ar</w:t>
      </w:r>
      <w:r w:rsidR="007A72CA">
        <w:rPr>
          <w:rFonts w:ascii="Arial" w:hAnsi="Arial"/>
          <w:sz w:val="22"/>
          <w:szCs w:val="22"/>
        </w:rPr>
        <w:t>e generated by lead-based paint</w:t>
      </w:r>
      <w:r w:rsidR="007A72CA" w:rsidRPr="007A72CA">
        <w:rPr>
          <w:rFonts w:ascii="Arial" w:hAnsi="Arial"/>
          <w:sz w:val="22"/>
          <w:szCs w:val="22"/>
        </w:rPr>
        <w:t xml:space="preserve"> </w:t>
      </w:r>
      <w:r w:rsidR="007A72CA" w:rsidRPr="00F72A27">
        <w:rPr>
          <w:rFonts w:ascii="Arial" w:hAnsi="Arial"/>
          <w:sz w:val="22"/>
          <w:szCs w:val="22"/>
        </w:rPr>
        <w:t xml:space="preserve">work </w:t>
      </w:r>
      <w:r w:rsidRPr="00F72A27">
        <w:rPr>
          <w:rFonts w:ascii="Arial" w:hAnsi="Arial"/>
          <w:sz w:val="22"/>
          <w:szCs w:val="22"/>
        </w:rPr>
        <w:t>relate to the requirements.</w:t>
      </w:r>
    </w:p>
    <w:p w:rsidR="000D5F92" w:rsidRDefault="000D5F92" w:rsidP="00205CFD">
      <w:pPr>
        <w:pStyle w:val="Heading8"/>
        <w:keepLines/>
        <w:ind w:firstLine="360"/>
        <w:rPr>
          <w:rFonts w:ascii="Arial" w:hAnsi="Arial" w:cs="Arial"/>
          <w:sz w:val="22"/>
          <w:szCs w:val="22"/>
        </w:rPr>
      </w:pPr>
    </w:p>
    <w:p w:rsidR="00D17F5A" w:rsidRPr="00F72A27" w:rsidRDefault="00D17F5A" w:rsidP="00205CFD">
      <w:pPr>
        <w:pStyle w:val="Heading8"/>
        <w:keepLines/>
        <w:ind w:firstLine="360"/>
        <w:rPr>
          <w:rFonts w:ascii="Arial" w:hAnsi="Arial" w:cs="Arial"/>
          <w:sz w:val="22"/>
          <w:szCs w:val="22"/>
        </w:rPr>
      </w:pPr>
      <w:r w:rsidRPr="00F72A27">
        <w:rPr>
          <w:rFonts w:ascii="Arial" w:hAnsi="Arial" w:cs="Arial"/>
          <w:sz w:val="22"/>
          <w:szCs w:val="22"/>
        </w:rPr>
        <w:t xml:space="preserve">Organization of 24 </w:t>
      </w:r>
      <w:smartTag w:uri="urn:schemas-microsoft-com:office:smarttags" w:element="stockticker">
        <w:r w:rsidRPr="00F72A27">
          <w:rPr>
            <w:rFonts w:ascii="Arial" w:hAnsi="Arial" w:cs="Arial"/>
            <w:sz w:val="22"/>
            <w:szCs w:val="22"/>
          </w:rPr>
          <w:t>CFR</w:t>
        </w:r>
      </w:smartTag>
      <w:r w:rsidRPr="00F72A27">
        <w:rPr>
          <w:rFonts w:ascii="Arial" w:hAnsi="Arial" w:cs="Arial"/>
          <w:sz w:val="22"/>
          <w:szCs w:val="22"/>
        </w:rPr>
        <w:t xml:space="preserve"> Part 35</w:t>
      </w:r>
    </w:p>
    <w:p w:rsidR="00D17F5A" w:rsidRPr="00F72A27" w:rsidRDefault="00D17F5A" w:rsidP="00205CFD">
      <w:pPr>
        <w:keepNext/>
        <w:keepLines/>
        <w:rPr>
          <w:rFonts w:ascii="Arial" w:hAnsi="Arial" w:cs="Arial"/>
          <w:sz w:val="22"/>
          <w:szCs w:val="22"/>
        </w:rPr>
      </w:pPr>
    </w:p>
    <w:p w:rsidR="00733C05" w:rsidRDefault="00D17F5A">
      <w:pPr>
        <w:pStyle w:val="BodyTextIndent3"/>
        <w:autoSpaceDE/>
        <w:autoSpaceDN/>
        <w:adjustRightInd/>
        <w:rPr>
          <w:rFonts w:ascii="Arial" w:hAnsi="Arial"/>
          <w:sz w:val="22"/>
          <w:szCs w:val="22"/>
        </w:rPr>
      </w:pPr>
      <w:r w:rsidRPr="00F72A27">
        <w:rPr>
          <w:rFonts w:ascii="Arial" w:hAnsi="Arial"/>
          <w:sz w:val="22"/>
          <w:szCs w:val="22"/>
        </w:rPr>
        <w:t xml:space="preserve">The </w:t>
      </w:r>
      <w:r w:rsidR="00D86E01">
        <w:rPr>
          <w:rFonts w:ascii="Arial" w:hAnsi="Arial"/>
          <w:sz w:val="22"/>
          <w:szCs w:val="22"/>
        </w:rPr>
        <w:t xml:space="preserve">HUD lead-based paint </w:t>
      </w:r>
      <w:r w:rsidRPr="00F72A27">
        <w:rPr>
          <w:rFonts w:ascii="Arial" w:hAnsi="Arial"/>
          <w:sz w:val="22"/>
          <w:szCs w:val="22"/>
        </w:rPr>
        <w:t>regulations consist of several subparts organized by type of housing assistance provided</w:t>
      </w:r>
      <w:r w:rsidR="006B0C21">
        <w:rPr>
          <w:rFonts w:ascii="Arial" w:hAnsi="Arial"/>
          <w:sz w:val="22"/>
          <w:szCs w:val="22"/>
        </w:rPr>
        <w:t xml:space="preserve"> – </w:t>
      </w:r>
      <w:r w:rsidRPr="00F72A27">
        <w:rPr>
          <w:rFonts w:ascii="Arial" w:hAnsi="Arial"/>
          <w:sz w:val="22"/>
          <w:szCs w:val="22"/>
        </w:rPr>
        <w:t xml:space="preserve">not by HUD program. </w:t>
      </w:r>
      <w:r w:rsidR="0060779E" w:rsidRPr="00F72A27">
        <w:rPr>
          <w:rFonts w:ascii="Arial" w:hAnsi="Arial"/>
          <w:b/>
          <w:sz w:val="22"/>
          <w:szCs w:val="22"/>
        </w:rPr>
        <w:t>Subpart A</w:t>
      </w:r>
      <w:r w:rsidR="0060779E" w:rsidRPr="00F72A27">
        <w:rPr>
          <w:rFonts w:ascii="Arial" w:hAnsi="Arial"/>
          <w:sz w:val="22"/>
          <w:szCs w:val="22"/>
        </w:rPr>
        <w:t xml:space="preserve"> is the Lead Disclosure Rule for leases and sales of </w:t>
      </w:r>
      <w:r w:rsidR="000D5F92">
        <w:rPr>
          <w:rFonts w:ascii="Arial" w:hAnsi="Arial"/>
          <w:sz w:val="22"/>
          <w:szCs w:val="22"/>
        </w:rPr>
        <w:t xml:space="preserve">target </w:t>
      </w:r>
      <w:r w:rsidR="0060779E" w:rsidRPr="00F72A27">
        <w:rPr>
          <w:rFonts w:ascii="Arial" w:hAnsi="Arial"/>
          <w:sz w:val="22"/>
          <w:szCs w:val="22"/>
        </w:rPr>
        <w:t>housing</w:t>
      </w:r>
      <w:r w:rsidR="00B01609">
        <w:rPr>
          <w:rFonts w:ascii="Arial" w:hAnsi="Arial"/>
          <w:sz w:val="22"/>
          <w:szCs w:val="22"/>
        </w:rPr>
        <w:t xml:space="preserve"> </w:t>
      </w:r>
      <w:r w:rsidR="000D5F92">
        <w:rPr>
          <w:rFonts w:ascii="Arial" w:hAnsi="Arial"/>
          <w:sz w:val="22"/>
          <w:szCs w:val="22"/>
        </w:rPr>
        <w:t xml:space="preserve">(see Section 4 for a detailed description of </w:t>
      </w:r>
      <w:r w:rsidR="00B01609">
        <w:rPr>
          <w:rFonts w:ascii="Arial" w:hAnsi="Arial"/>
          <w:sz w:val="22"/>
          <w:szCs w:val="22"/>
        </w:rPr>
        <w:t>“target housing</w:t>
      </w:r>
      <w:r w:rsidR="000D5F92">
        <w:rPr>
          <w:rFonts w:ascii="Arial" w:hAnsi="Arial"/>
          <w:sz w:val="22"/>
          <w:szCs w:val="22"/>
        </w:rPr>
        <w:t>.</w:t>
      </w:r>
      <w:r w:rsidR="00B01609">
        <w:rPr>
          <w:rFonts w:ascii="Arial" w:hAnsi="Arial"/>
          <w:sz w:val="22"/>
          <w:szCs w:val="22"/>
        </w:rPr>
        <w:t>”</w:t>
      </w:r>
      <w:r w:rsidR="000D5F92">
        <w:rPr>
          <w:rFonts w:ascii="Arial" w:hAnsi="Arial"/>
          <w:sz w:val="22"/>
          <w:szCs w:val="22"/>
        </w:rPr>
        <w:t>)</w:t>
      </w:r>
      <w:r w:rsidR="0060779E" w:rsidRPr="00F72A27">
        <w:rPr>
          <w:rFonts w:ascii="Arial" w:hAnsi="Arial"/>
          <w:sz w:val="22"/>
          <w:szCs w:val="22"/>
        </w:rPr>
        <w:t>.</w:t>
      </w:r>
      <w:r w:rsidRPr="00F72A27">
        <w:rPr>
          <w:rFonts w:ascii="Arial" w:hAnsi="Arial"/>
          <w:sz w:val="22"/>
          <w:szCs w:val="22"/>
        </w:rPr>
        <w:t xml:space="preserve"> </w:t>
      </w:r>
      <w:r w:rsidRPr="00F72A27">
        <w:rPr>
          <w:rFonts w:ascii="Arial" w:hAnsi="Arial"/>
          <w:b/>
          <w:sz w:val="22"/>
          <w:szCs w:val="22"/>
        </w:rPr>
        <w:t>Subpart M</w:t>
      </w:r>
      <w:r w:rsidRPr="00F72A27">
        <w:rPr>
          <w:rFonts w:ascii="Arial" w:hAnsi="Arial"/>
          <w:sz w:val="22"/>
          <w:szCs w:val="22"/>
        </w:rPr>
        <w:t xml:space="preserve"> </w:t>
      </w:r>
      <w:r w:rsidR="00D86E01">
        <w:rPr>
          <w:rFonts w:ascii="Arial" w:hAnsi="Arial"/>
          <w:sz w:val="22"/>
          <w:szCs w:val="22"/>
        </w:rPr>
        <w:t xml:space="preserve">is the section of the Lead Safe Housing Rule (LSHR) that </w:t>
      </w:r>
      <w:r w:rsidRPr="00F72A27">
        <w:rPr>
          <w:rFonts w:ascii="Arial" w:hAnsi="Arial"/>
          <w:sz w:val="22"/>
          <w:szCs w:val="22"/>
        </w:rPr>
        <w:t>applies specifically to programs providing Tenant-Based Rental Assistance (TBRA)</w:t>
      </w:r>
      <w:r w:rsidR="006B0C21">
        <w:rPr>
          <w:rFonts w:ascii="Arial" w:hAnsi="Arial"/>
          <w:sz w:val="22"/>
          <w:szCs w:val="22"/>
        </w:rPr>
        <w:t xml:space="preserve"> in</w:t>
      </w:r>
      <w:r w:rsidR="006B0C21" w:rsidRPr="006B0C21">
        <w:rPr>
          <w:rFonts w:ascii="Arial" w:hAnsi="Arial"/>
          <w:sz w:val="22"/>
          <w:szCs w:val="22"/>
        </w:rPr>
        <w:t xml:space="preserve"> </w:t>
      </w:r>
      <w:r w:rsidR="006B0C21" w:rsidRPr="00F72A27">
        <w:rPr>
          <w:rFonts w:ascii="Arial" w:hAnsi="Arial"/>
          <w:sz w:val="22"/>
          <w:szCs w:val="22"/>
        </w:rPr>
        <w:t>pre-1978 housing</w:t>
      </w:r>
      <w:r w:rsidRPr="00F72A27">
        <w:rPr>
          <w:rFonts w:ascii="Arial" w:hAnsi="Arial"/>
          <w:sz w:val="22"/>
          <w:szCs w:val="22"/>
        </w:rPr>
        <w:t xml:space="preserve">. </w:t>
      </w:r>
      <w:r w:rsidR="0060779E" w:rsidRPr="00F72A27">
        <w:rPr>
          <w:rFonts w:ascii="Arial" w:hAnsi="Arial"/>
          <w:sz w:val="22"/>
          <w:szCs w:val="22"/>
        </w:rPr>
        <w:t xml:space="preserve"> </w:t>
      </w:r>
      <w:r w:rsidRPr="00F72A27">
        <w:rPr>
          <w:rFonts w:ascii="Arial" w:hAnsi="Arial"/>
          <w:sz w:val="22"/>
          <w:szCs w:val="22"/>
        </w:rPr>
        <w:t xml:space="preserve">Subpart </w:t>
      </w:r>
      <w:r w:rsidR="006B0C21">
        <w:rPr>
          <w:rFonts w:ascii="Arial" w:hAnsi="Arial"/>
          <w:sz w:val="22"/>
          <w:szCs w:val="22"/>
        </w:rPr>
        <w:t xml:space="preserve">M </w:t>
      </w:r>
      <w:r w:rsidRPr="00F72A27">
        <w:rPr>
          <w:rFonts w:ascii="Arial" w:hAnsi="Arial"/>
          <w:sz w:val="22"/>
          <w:szCs w:val="22"/>
        </w:rPr>
        <w:t>applies to all HUD programs that provide such assistance, including the</w:t>
      </w:r>
      <w:r w:rsidR="006B0C21" w:rsidRPr="00F72A27">
        <w:rPr>
          <w:rFonts w:ascii="Arial" w:hAnsi="Arial"/>
          <w:sz w:val="22"/>
          <w:szCs w:val="22"/>
        </w:rPr>
        <w:t xml:space="preserve"> Housing Choice Voucher Program (</w:t>
      </w:r>
      <w:r w:rsidRPr="00F72A27">
        <w:rPr>
          <w:rFonts w:ascii="Arial" w:hAnsi="Arial"/>
          <w:sz w:val="22"/>
          <w:szCs w:val="22"/>
        </w:rPr>
        <w:t>HCVP</w:t>
      </w:r>
      <w:r w:rsidR="006B0C21">
        <w:rPr>
          <w:rFonts w:ascii="Arial" w:hAnsi="Arial"/>
          <w:sz w:val="22"/>
          <w:szCs w:val="22"/>
        </w:rPr>
        <w:t>)</w:t>
      </w:r>
      <w:r w:rsidRPr="00F72A27">
        <w:rPr>
          <w:rFonts w:ascii="Arial" w:hAnsi="Arial"/>
          <w:sz w:val="22"/>
          <w:szCs w:val="22"/>
        </w:rPr>
        <w:t>, Indian Housing Block Grants and several Community Planning and Development programs.</w:t>
      </w:r>
    </w:p>
    <w:p w:rsidR="00D17F5A" w:rsidRPr="00F72A27" w:rsidRDefault="00D17F5A">
      <w:pPr>
        <w:rPr>
          <w:rFonts w:ascii="Arial" w:hAnsi="Arial" w:cs="Arial"/>
          <w:sz w:val="22"/>
          <w:szCs w:val="22"/>
        </w:rPr>
      </w:pPr>
    </w:p>
    <w:p w:rsidR="00D17F5A" w:rsidRPr="00F72A27" w:rsidRDefault="00D17F5A">
      <w:pPr>
        <w:ind w:left="360"/>
        <w:rPr>
          <w:rFonts w:ascii="Arial" w:hAnsi="Arial" w:cs="Arial"/>
          <w:sz w:val="22"/>
          <w:szCs w:val="22"/>
        </w:rPr>
      </w:pPr>
      <w:r w:rsidRPr="00F72A27">
        <w:rPr>
          <w:rFonts w:ascii="Arial" w:hAnsi="Arial" w:cs="Arial"/>
          <w:sz w:val="22"/>
          <w:szCs w:val="22"/>
        </w:rPr>
        <w:t>The LSHR also references several EPA regulations such as the Pre-Renovation Education Rule</w:t>
      </w:r>
      <w:r w:rsidR="006B0C21">
        <w:rPr>
          <w:rFonts w:ascii="Arial" w:hAnsi="Arial" w:cs="Arial"/>
          <w:sz w:val="22"/>
          <w:szCs w:val="22"/>
        </w:rPr>
        <w:t>,</w:t>
      </w:r>
      <w:r w:rsidRPr="00F72A27">
        <w:rPr>
          <w:rFonts w:ascii="Arial" w:hAnsi="Arial" w:cs="Arial"/>
          <w:sz w:val="22"/>
          <w:szCs w:val="22"/>
        </w:rPr>
        <w:t xml:space="preserve"> and </w:t>
      </w:r>
      <w:r w:rsidR="006B0C21">
        <w:rPr>
          <w:rFonts w:ascii="Arial" w:hAnsi="Arial" w:cs="Arial"/>
          <w:sz w:val="22"/>
          <w:szCs w:val="22"/>
        </w:rPr>
        <w:t xml:space="preserve">the </w:t>
      </w:r>
      <w:r w:rsidRPr="00F72A27">
        <w:rPr>
          <w:rFonts w:ascii="Arial" w:hAnsi="Arial" w:cs="Arial"/>
          <w:sz w:val="22"/>
          <w:szCs w:val="22"/>
        </w:rPr>
        <w:t xml:space="preserve">Training and Certification </w:t>
      </w:r>
      <w:r w:rsidR="006B0C21">
        <w:rPr>
          <w:rFonts w:ascii="Arial" w:hAnsi="Arial" w:cs="Arial"/>
          <w:sz w:val="22"/>
          <w:szCs w:val="22"/>
        </w:rPr>
        <w:t xml:space="preserve">rule </w:t>
      </w:r>
      <w:r w:rsidRPr="00F72A27">
        <w:rPr>
          <w:rFonts w:ascii="Arial" w:hAnsi="Arial" w:cs="Arial"/>
          <w:sz w:val="22"/>
          <w:szCs w:val="22"/>
        </w:rPr>
        <w:t xml:space="preserve">for </w:t>
      </w:r>
      <w:r w:rsidR="006B0C21" w:rsidRPr="00F72A27">
        <w:rPr>
          <w:rFonts w:ascii="Arial" w:hAnsi="Arial" w:cs="Arial"/>
          <w:sz w:val="22"/>
          <w:szCs w:val="22"/>
        </w:rPr>
        <w:t>lead-based paint activities</w:t>
      </w:r>
      <w:r w:rsidRPr="00F72A27">
        <w:rPr>
          <w:rFonts w:ascii="Arial" w:hAnsi="Arial" w:cs="Arial"/>
          <w:sz w:val="22"/>
          <w:szCs w:val="22"/>
        </w:rPr>
        <w:t xml:space="preserve">.  Information on EPA’s regulations is available at:  </w:t>
      </w:r>
      <w:hyperlink r:id="rId29" w:history="1">
        <w:r w:rsidRPr="00F72A27">
          <w:rPr>
            <w:rStyle w:val="Hyperlink"/>
            <w:rFonts w:ascii="Arial" w:hAnsi="Arial" w:cs="Arial"/>
            <w:sz w:val="22"/>
            <w:szCs w:val="22"/>
          </w:rPr>
          <w:t>www.epa.gov/lead/pub</w:t>
        </w:r>
        <w:r w:rsidRPr="00F72A27">
          <w:rPr>
            <w:rStyle w:val="Hyperlink"/>
            <w:rFonts w:ascii="Arial" w:hAnsi="Arial" w:cs="Arial"/>
            <w:sz w:val="22"/>
            <w:szCs w:val="22"/>
          </w:rPr>
          <w:t>s</w:t>
        </w:r>
        <w:r w:rsidRPr="00F72A27">
          <w:rPr>
            <w:rStyle w:val="Hyperlink"/>
            <w:rFonts w:ascii="Arial" w:hAnsi="Arial" w:cs="Arial"/>
            <w:sz w:val="22"/>
            <w:szCs w:val="22"/>
          </w:rPr>
          <w:t>/regulation.htm</w:t>
        </w:r>
      </w:hyperlink>
    </w:p>
    <w:p w:rsidR="00D17F5A" w:rsidRPr="00F72A27" w:rsidRDefault="00D17F5A">
      <w:pPr>
        <w:rPr>
          <w:rFonts w:ascii="Arial" w:hAnsi="Arial" w:cs="Arial"/>
          <w:sz w:val="22"/>
          <w:szCs w:val="22"/>
        </w:rPr>
      </w:pPr>
    </w:p>
    <w:p w:rsidR="00D17F5A" w:rsidRPr="00F72A27" w:rsidRDefault="00D17F5A">
      <w:pPr>
        <w:pStyle w:val="Heading1"/>
        <w:ind w:left="360"/>
        <w:jc w:val="left"/>
        <w:rPr>
          <w:rFonts w:ascii="Arial" w:hAnsi="Arial" w:cs="Arial"/>
          <w:sz w:val="22"/>
          <w:szCs w:val="22"/>
          <w:u w:val="single"/>
        </w:rPr>
      </w:pPr>
      <w:r w:rsidRPr="00F72A27">
        <w:rPr>
          <w:rFonts w:ascii="Arial" w:hAnsi="Arial" w:cs="Arial"/>
          <w:sz w:val="22"/>
          <w:szCs w:val="22"/>
          <w:u w:val="single"/>
        </w:rPr>
        <w:t>Housing Choice Voucher Program</w:t>
      </w:r>
    </w:p>
    <w:p w:rsidR="00D17F5A" w:rsidRPr="00F72A27" w:rsidRDefault="00D17F5A">
      <w:pPr>
        <w:pStyle w:val="Heading1"/>
        <w:ind w:firstLine="360"/>
        <w:jc w:val="left"/>
        <w:rPr>
          <w:rFonts w:ascii="Arial" w:hAnsi="Arial" w:cs="Arial"/>
          <w:sz w:val="22"/>
          <w:szCs w:val="22"/>
          <w:u w:val="single"/>
        </w:rPr>
      </w:pPr>
      <w:r w:rsidRPr="00F72A27">
        <w:rPr>
          <w:rFonts w:ascii="Arial" w:hAnsi="Arial" w:cs="Arial"/>
          <w:sz w:val="22"/>
          <w:szCs w:val="22"/>
          <w:u w:val="single"/>
        </w:rPr>
        <w:t>Conforming Regulations</w:t>
      </w:r>
    </w:p>
    <w:p w:rsidR="00D17F5A" w:rsidRPr="00F72A27" w:rsidRDefault="00D17F5A">
      <w:pPr>
        <w:rPr>
          <w:rFonts w:ascii="Arial" w:hAnsi="Arial" w:cs="Arial"/>
          <w:sz w:val="22"/>
          <w:szCs w:val="22"/>
        </w:rPr>
      </w:pPr>
    </w:p>
    <w:p w:rsidR="00D17F5A" w:rsidRPr="00F72A27" w:rsidRDefault="00D17F5A">
      <w:pPr>
        <w:pStyle w:val="BodyTextIndent3"/>
        <w:autoSpaceDE/>
        <w:autoSpaceDN/>
        <w:adjustRightInd/>
        <w:rPr>
          <w:rFonts w:ascii="Arial" w:hAnsi="Arial"/>
          <w:sz w:val="22"/>
          <w:szCs w:val="22"/>
        </w:rPr>
      </w:pPr>
      <w:r w:rsidRPr="00F72A27">
        <w:rPr>
          <w:rFonts w:ascii="Arial" w:hAnsi="Arial"/>
          <w:sz w:val="22"/>
          <w:szCs w:val="22"/>
        </w:rPr>
        <w:t xml:space="preserve">Three sections of the HCVP regulations at 24 </w:t>
      </w:r>
      <w:smartTag w:uri="urn:schemas-microsoft-com:office:smarttags" w:element="stockticker">
        <w:r w:rsidRPr="00F72A27">
          <w:rPr>
            <w:rFonts w:ascii="Arial" w:hAnsi="Arial"/>
            <w:sz w:val="22"/>
            <w:szCs w:val="22"/>
          </w:rPr>
          <w:t>CFR</w:t>
        </w:r>
      </w:smartTag>
      <w:r w:rsidRPr="00F72A27">
        <w:rPr>
          <w:rFonts w:ascii="Arial" w:hAnsi="Arial"/>
          <w:sz w:val="22"/>
          <w:szCs w:val="22"/>
        </w:rPr>
        <w:t xml:space="preserve"> Part 982 were revised to include the lead-based paint requirements:</w:t>
      </w:r>
    </w:p>
    <w:p w:rsidR="00D17F5A" w:rsidRPr="00F72A27" w:rsidRDefault="00D17F5A">
      <w:pPr>
        <w:rPr>
          <w:rFonts w:ascii="Arial" w:hAnsi="Arial" w:cs="Arial"/>
          <w:sz w:val="22"/>
          <w:szCs w:val="22"/>
        </w:rPr>
      </w:pPr>
    </w:p>
    <w:p w:rsidR="00D17F5A" w:rsidRPr="00F72A27" w:rsidRDefault="006B0C21">
      <w:pPr>
        <w:numPr>
          <w:ilvl w:val="0"/>
          <w:numId w:val="18"/>
        </w:numPr>
        <w:rPr>
          <w:rFonts w:ascii="Arial" w:hAnsi="Arial" w:cs="Arial"/>
          <w:sz w:val="22"/>
          <w:szCs w:val="22"/>
        </w:rPr>
      </w:pPr>
      <w:r>
        <w:rPr>
          <w:rFonts w:ascii="Arial" w:hAnsi="Arial" w:cs="Arial"/>
          <w:sz w:val="22"/>
          <w:szCs w:val="22"/>
        </w:rPr>
        <w:t xml:space="preserve">Section </w:t>
      </w:r>
      <w:r w:rsidR="00D17F5A" w:rsidRPr="00F72A27">
        <w:rPr>
          <w:rFonts w:ascii="Arial" w:hAnsi="Arial" w:cs="Arial"/>
          <w:sz w:val="22"/>
          <w:szCs w:val="22"/>
        </w:rPr>
        <w:t xml:space="preserve">982.158(f)(5) </w:t>
      </w:r>
      <w:r>
        <w:rPr>
          <w:rFonts w:ascii="Arial" w:hAnsi="Arial" w:cs="Arial"/>
          <w:sz w:val="22"/>
          <w:szCs w:val="22"/>
        </w:rPr>
        <w:t xml:space="preserve">includes </w:t>
      </w:r>
      <w:r w:rsidR="00D17F5A" w:rsidRPr="00F72A27">
        <w:rPr>
          <w:rFonts w:ascii="Arial" w:hAnsi="Arial" w:cs="Arial"/>
          <w:sz w:val="22"/>
          <w:szCs w:val="22"/>
        </w:rPr>
        <w:t>the recordkeeping requirements of Part 35, Subpart B.</w:t>
      </w:r>
    </w:p>
    <w:p w:rsidR="00D17F5A" w:rsidRPr="00F72A27" w:rsidRDefault="00D17F5A">
      <w:pPr>
        <w:numPr>
          <w:ilvl w:val="0"/>
          <w:numId w:val="18"/>
        </w:numPr>
        <w:rPr>
          <w:rFonts w:ascii="Arial" w:hAnsi="Arial" w:cs="Arial"/>
          <w:sz w:val="22"/>
          <w:szCs w:val="22"/>
        </w:rPr>
      </w:pPr>
      <w:r w:rsidRPr="00F72A27">
        <w:rPr>
          <w:rFonts w:ascii="Arial" w:hAnsi="Arial" w:cs="Arial"/>
          <w:sz w:val="22"/>
          <w:szCs w:val="22"/>
        </w:rPr>
        <w:t xml:space="preserve">Section 982.305(b)(1)(ii) provides that executed leases must include the HUD-prescribed tenancy addendum and the lead-based paint disclosure information as required in 24 </w:t>
      </w:r>
      <w:smartTag w:uri="urn:schemas-microsoft-com:office:smarttags" w:element="stockticker">
        <w:r w:rsidRPr="00F72A27">
          <w:rPr>
            <w:rFonts w:ascii="Arial" w:hAnsi="Arial" w:cs="Arial"/>
            <w:sz w:val="22"/>
            <w:szCs w:val="22"/>
          </w:rPr>
          <w:t>CFR</w:t>
        </w:r>
      </w:smartTag>
      <w:r w:rsidRPr="00F72A27">
        <w:rPr>
          <w:rFonts w:ascii="Arial" w:hAnsi="Arial" w:cs="Arial"/>
          <w:sz w:val="22"/>
          <w:szCs w:val="22"/>
        </w:rPr>
        <w:t xml:space="preserve"> 35.</w:t>
      </w:r>
      <w:r w:rsidR="002E6C7F">
        <w:rPr>
          <w:rFonts w:ascii="Arial" w:hAnsi="Arial" w:cs="Arial"/>
          <w:sz w:val="22"/>
          <w:szCs w:val="22"/>
        </w:rPr>
        <w:t>92</w:t>
      </w:r>
      <w:r w:rsidRPr="00F72A27">
        <w:rPr>
          <w:rFonts w:ascii="Arial" w:hAnsi="Arial" w:cs="Arial"/>
          <w:sz w:val="22"/>
          <w:szCs w:val="22"/>
        </w:rPr>
        <w:t>(b).</w:t>
      </w:r>
    </w:p>
    <w:p w:rsidR="00D17F5A" w:rsidRPr="00F72A27" w:rsidRDefault="00D17F5A">
      <w:pPr>
        <w:numPr>
          <w:ilvl w:val="0"/>
          <w:numId w:val="18"/>
        </w:numPr>
        <w:rPr>
          <w:rFonts w:ascii="Arial" w:hAnsi="Arial" w:cs="Arial"/>
          <w:sz w:val="22"/>
          <w:szCs w:val="22"/>
        </w:rPr>
      </w:pPr>
      <w:r w:rsidRPr="00F72A27">
        <w:rPr>
          <w:rFonts w:ascii="Arial" w:hAnsi="Arial" w:cs="Arial"/>
          <w:sz w:val="22"/>
          <w:szCs w:val="22"/>
        </w:rPr>
        <w:t xml:space="preserve">Section 982.401(j) </w:t>
      </w:r>
      <w:r w:rsidR="00F1799E">
        <w:rPr>
          <w:rFonts w:ascii="Arial" w:hAnsi="Arial" w:cs="Arial"/>
          <w:sz w:val="22"/>
          <w:szCs w:val="22"/>
        </w:rPr>
        <w:t>incorporates</w:t>
      </w:r>
      <w:r w:rsidR="002E6C7F">
        <w:rPr>
          <w:rFonts w:ascii="Arial" w:hAnsi="Arial" w:cs="Arial"/>
          <w:sz w:val="22"/>
          <w:szCs w:val="22"/>
        </w:rPr>
        <w:t xml:space="preserve"> the </w:t>
      </w:r>
      <w:r w:rsidR="00D86E01">
        <w:rPr>
          <w:rFonts w:ascii="Arial" w:hAnsi="Arial" w:cs="Arial"/>
          <w:sz w:val="22"/>
          <w:szCs w:val="22"/>
        </w:rPr>
        <w:t>LSHR</w:t>
      </w:r>
      <w:r w:rsidR="002E6C7F">
        <w:rPr>
          <w:rFonts w:ascii="Arial" w:hAnsi="Arial" w:cs="Arial"/>
          <w:sz w:val="22"/>
          <w:szCs w:val="22"/>
        </w:rPr>
        <w:t>'s</w:t>
      </w:r>
      <w:r w:rsidRPr="00F72A27">
        <w:rPr>
          <w:rFonts w:ascii="Arial" w:hAnsi="Arial" w:cs="Arial"/>
          <w:sz w:val="22"/>
          <w:szCs w:val="22"/>
        </w:rPr>
        <w:t xml:space="preserve"> Subparts B, M and R </w:t>
      </w:r>
      <w:r w:rsidR="002E6C7F">
        <w:rPr>
          <w:rFonts w:ascii="Arial" w:hAnsi="Arial" w:cs="Arial"/>
          <w:sz w:val="22"/>
          <w:szCs w:val="22"/>
        </w:rPr>
        <w:t>in</w:t>
      </w:r>
      <w:r w:rsidRPr="00F72A27">
        <w:rPr>
          <w:rFonts w:ascii="Arial" w:hAnsi="Arial" w:cs="Arial"/>
          <w:sz w:val="22"/>
          <w:szCs w:val="22"/>
        </w:rPr>
        <w:t xml:space="preserve">to the </w:t>
      </w:r>
      <w:r w:rsidR="002E6C7F" w:rsidRPr="00F72A27">
        <w:rPr>
          <w:rFonts w:ascii="Arial" w:hAnsi="Arial" w:cs="Arial"/>
          <w:sz w:val="22"/>
          <w:szCs w:val="22"/>
        </w:rPr>
        <w:lastRenderedPageBreak/>
        <w:t>Housing Quality Standards</w:t>
      </w:r>
      <w:r w:rsidR="002E6C7F">
        <w:rPr>
          <w:rFonts w:ascii="Arial" w:hAnsi="Arial" w:cs="Arial"/>
          <w:sz w:val="22"/>
          <w:szCs w:val="22"/>
        </w:rPr>
        <w:t xml:space="preserve"> </w:t>
      </w:r>
      <w:r w:rsidR="002E6C7F" w:rsidRPr="00F72A27">
        <w:rPr>
          <w:rFonts w:ascii="Arial" w:hAnsi="Arial" w:cs="Arial"/>
          <w:sz w:val="22"/>
          <w:szCs w:val="22"/>
        </w:rPr>
        <w:t>(</w:t>
      </w:r>
      <w:r w:rsidRPr="00F72A27">
        <w:rPr>
          <w:rFonts w:ascii="Arial" w:hAnsi="Arial" w:cs="Arial"/>
          <w:sz w:val="22"/>
          <w:szCs w:val="22"/>
        </w:rPr>
        <w:t>HQS</w:t>
      </w:r>
      <w:r w:rsidR="002E6C7F">
        <w:rPr>
          <w:rFonts w:ascii="Arial" w:hAnsi="Arial" w:cs="Arial"/>
          <w:sz w:val="22"/>
          <w:szCs w:val="22"/>
        </w:rPr>
        <w:t>)</w:t>
      </w:r>
      <w:r w:rsidRPr="00F72A27">
        <w:rPr>
          <w:rFonts w:ascii="Arial" w:hAnsi="Arial" w:cs="Arial"/>
          <w:sz w:val="22"/>
          <w:szCs w:val="22"/>
        </w:rPr>
        <w:t>.</w:t>
      </w:r>
      <w:r w:rsidR="002E6C7F">
        <w:rPr>
          <w:rFonts w:ascii="Arial" w:hAnsi="Arial" w:cs="Arial"/>
          <w:sz w:val="22"/>
          <w:szCs w:val="22"/>
        </w:rPr>
        <w:t xml:space="preserve">  These subparts cover general issues, TBRA lead requirements, and technical procedures.</w:t>
      </w:r>
    </w:p>
    <w:p w:rsidR="00D17F5A" w:rsidRPr="00F72A27" w:rsidRDefault="00D17F5A">
      <w:pPr>
        <w:rPr>
          <w:rFonts w:ascii="Arial" w:hAnsi="Arial" w:cs="Arial"/>
          <w:sz w:val="22"/>
          <w:szCs w:val="22"/>
        </w:rPr>
      </w:pPr>
    </w:p>
    <w:p w:rsidR="00D17F5A" w:rsidRPr="00F72A27" w:rsidRDefault="00D17F5A">
      <w:pPr>
        <w:ind w:left="360"/>
        <w:rPr>
          <w:rFonts w:ascii="Arial" w:hAnsi="Arial" w:cs="Arial"/>
          <w:b/>
          <w:bCs/>
          <w:sz w:val="22"/>
          <w:szCs w:val="22"/>
          <w:u w:val="single"/>
        </w:rPr>
      </w:pPr>
      <w:r w:rsidRPr="00F72A27">
        <w:rPr>
          <w:rFonts w:ascii="Arial" w:hAnsi="Arial" w:cs="Arial"/>
          <w:b/>
          <w:bCs/>
          <w:sz w:val="22"/>
          <w:szCs w:val="22"/>
          <w:u w:val="single"/>
        </w:rPr>
        <w:t>The HCVP Approach to Lead Hazard Control</w:t>
      </w:r>
    </w:p>
    <w:p w:rsidR="00D17F5A" w:rsidRPr="00F72A27" w:rsidRDefault="00D17F5A">
      <w:pPr>
        <w:rPr>
          <w:rFonts w:ascii="Arial" w:hAnsi="Arial" w:cs="Arial"/>
          <w:sz w:val="22"/>
          <w:szCs w:val="22"/>
        </w:rPr>
      </w:pPr>
    </w:p>
    <w:p w:rsidR="007923A8" w:rsidRDefault="002E6C7F">
      <w:pPr>
        <w:pStyle w:val="BodyTextIndent3"/>
        <w:autoSpaceDE/>
        <w:autoSpaceDN/>
        <w:adjustRightInd/>
        <w:rPr>
          <w:rFonts w:ascii="Arial" w:hAnsi="Arial"/>
          <w:sz w:val="22"/>
          <w:szCs w:val="22"/>
        </w:rPr>
      </w:pPr>
      <w:r>
        <w:rPr>
          <w:rFonts w:ascii="Arial" w:hAnsi="Arial"/>
          <w:sz w:val="22"/>
          <w:szCs w:val="22"/>
        </w:rPr>
        <w:tab/>
      </w:r>
      <w:r w:rsidRPr="002E6C7F">
        <w:rPr>
          <w:rFonts w:ascii="Arial" w:hAnsi="Arial"/>
          <w:sz w:val="22"/>
          <w:szCs w:val="22"/>
          <w:u w:val="single"/>
        </w:rPr>
        <w:t>Lead Safe Housing Rule (LSHR)</w:t>
      </w:r>
      <w:r w:rsidR="007923A8">
        <w:rPr>
          <w:rFonts w:ascii="Arial" w:hAnsi="Arial"/>
          <w:sz w:val="22"/>
          <w:szCs w:val="22"/>
        </w:rPr>
        <w:t>:</w:t>
      </w:r>
    </w:p>
    <w:p w:rsidR="007923A8" w:rsidRDefault="007923A8">
      <w:pPr>
        <w:pStyle w:val="BodyTextIndent3"/>
        <w:autoSpaceDE/>
        <w:autoSpaceDN/>
        <w:adjustRightInd/>
        <w:rPr>
          <w:rFonts w:ascii="Arial" w:hAnsi="Arial"/>
          <w:sz w:val="22"/>
          <w:szCs w:val="22"/>
        </w:rPr>
      </w:pPr>
    </w:p>
    <w:p w:rsidR="00D17F5A" w:rsidRPr="00F72A27" w:rsidRDefault="00D17F5A">
      <w:pPr>
        <w:pStyle w:val="BodyTextIndent3"/>
        <w:autoSpaceDE/>
        <w:autoSpaceDN/>
        <w:adjustRightInd/>
        <w:rPr>
          <w:rFonts w:ascii="Arial" w:hAnsi="Arial"/>
          <w:sz w:val="22"/>
          <w:szCs w:val="22"/>
        </w:rPr>
      </w:pPr>
      <w:r w:rsidRPr="00F72A27">
        <w:rPr>
          <w:rFonts w:ascii="Arial" w:hAnsi="Arial"/>
          <w:sz w:val="22"/>
          <w:szCs w:val="22"/>
        </w:rPr>
        <w:t xml:space="preserve">Across all of HUD’s programs, the </w:t>
      </w:r>
      <w:r w:rsidR="00D86E01">
        <w:rPr>
          <w:rFonts w:ascii="Arial" w:hAnsi="Arial"/>
          <w:sz w:val="22"/>
          <w:szCs w:val="22"/>
        </w:rPr>
        <w:t>LSHR</w:t>
      </w:r>
      <w:r w:rsidRPr="00F72A27">
        <w:rPr>
          <w:rFonts w:ascii="Arial" w:hAnsi="Arial"/>
          <w:sz w:val="22"/>
          <w:szCs w:val="22"/>
        </w:rPr>
        <w:t xml:space="preserve">’s requirements </w:t>
      </w:r>
      <w:r w:rsidR="002E6C7F">
        <w:rPr>
          <w:rFonts w:ascii="Arial" w:hAnsi="Arial"/>
          <w:sz w:val="22"/>
          <w:szCs w:val="22"/>
        </w:rPr>
        <w:t xml:space="preserve">for </w:t>
      </w:r>
      <w:r w:rsidR="000D5F92">
        <w:rPr>
          <w:rFonts w:ascii="Arial" w:hAnsi="Arial"/>
          <w:sz w:val="22"/>
          <w:szCs w:val="22"/>
        </w:rPr>
        <w:t xml:space="preserve">target </w:t>
      </w:r>
      <w:r w:rsidR="002E6C7F" w:rsidRPr="002C001E">
        <w:rPr>
          <w:rFonts w:ascii="Arial" w:hAnsi="Arial"/>
          <w:sz w:val="22"/>
          <w:szCs w:val="22"/>
        </w:rPr>
        <w:t>housing</w:t>
      </w:r>
      <w:r w:rsidR="002E6C7F">
        <w:rPr>
          <w:rFonts w:ascii="Arial" w:hAnsi="Arial"/>
          <w:sz w:val="22"/>
          <w:szCs w:val="22"/>
        </w:rPr>
        <w:t xml:space="preserve"> </w:t>
      </w:r>
      <w:r w:rsidRPr="00F72A27">
        <w:rPr>
          <w:rFonts w:ascii="Arial" w:hAnsi="Arial"/>
          <w:sz w:val="22"/>
          <w:szCs w:val="22"/>
        </w:rPr>
        <w:t xml:space="preserve">can be grouped into several levels of evaluation and control, ranging from low to high. </w:t>
      </w:r>
      <w:r w:rsidR="00916B18" w:rsidRPr="00F72A27">
        <w:rPr>
          <w:rFonts w:ascii="Arial" w:hAnsi="Arial"/>
          <w:sz w:val="22"/>
          <w:szCs w:val="22"/>
        </w:rPr>
        <w:t xml:space="preserve"> Generally, </w:t>
      </w:r>
      <w:r w:rsidR="00B97A34">
        <w:rPr>
          <w:rFonts w:ascii="Arial" w:hAnsi="Arial"/>
          <w:sz w:val="22"/>
          <w:szCs w:val="22"/>
        </w:rPr>
        <w:t xml:space="preserve">the </w:t>
      </w:r>
      <w:r w:rsidRPr="00F72A27">
        <w:rPr>
          <w:rFonts w:ascii="Arial" w:hAnsi="Arial"/>
          <w:sz w:val="22"/>
          <w:szCs w:val="22"/>
        </w:rPr>
        <w:t>HCVP has low-level requirements</w:t>
      </w:r>
      <w:r w:rsidR="00916B18" w:rsidRPr="00F72A27">
        <w:rPr>
          <w:rFonts w:ascii="Arial" w:hAnsi="Arial"/>
          <w:sz w:val="22"/>
          <w:szCs w:val="22"/>
        </w:rPr>
        <w:t>, except where a child has been found to have an environmental intervention elevated blood-lead level (EIBLL</w:t>
      </w:r>
      <w:r w:rsidR="002E6C7F">
        <w:rPr>
          <w:rFonts w:ascii="Arial" w:hAnsi="Arial"/>
          <w:sz w:val="22"/>
          <w:szCs w:val="22"/>
        </w:rPr>
        <w:t>; see below</w:t>
      </w:r>
      <w:r w:rsidR="00916B18" w:rsidRPr="00F72A27">
        <w:rPr>
          <w:rFonts w:ascii="Arial" w:hAnsi="Arial"/>
          <w:sz w:val="22"/>
          <w:szCs w:val="22"/>
        </w:rPr>
        <w:t>)</w:t>
      </w:r>
      <w:r w:rsidR="00733C05">
        <w:rPr>
          <w:rFonts w:ascii="Arial" w:hAnsi="Arial"/>
          <w:sz w:val="22"/>
          <w:szCs w:val="22"/>
        </w:rPr>
        <w:t>.</w:t>
      </w:r>
    </w:p>
    <w:p w:rsidR="00D17F5A" w:rsidRPr="00F72A27" w:rsidRDefault="00D17F5A" w:rsidP="00223936">
      <w:pPr>
        <w:pStyle w:val="StyleCommentTextArial"/>
      </w:pPr>
    </w:p>
    <w:p w:rsidR="00733C05" w:rsidRDefault="00D17F5A">
      <w:pPr>
        <w:ind w:left="360"/>
        <w:rPr>
          <w:rFonts w:ascii="Arial" w:hAnsi="Arial" w:cs="Arial"/>
          <w:sz w:val="22"/>
          <w:szCs w:val="22"/>
        </w:rPr>
      </w:pPr>
      <w:r w:rsidRPr="00F72A27">
        <w:rPr>
          <w:rFonts w:ascii="Arial" w:hAnsi="Arial" w:cs="Arial"/>
          <w:sz w:val="22"/>
          <w:szCs w:val="22"/>
        </w:rPr>
        <w:t>Many of the lead-based paint requirements are conducted as part of the HQS process, such as the initial and annual visual assessments for deteriorated pain</w:t>
      </w:r>
      <w:r w:rsidR="0090689B">
        <w:rPr>
          <w:rFonts w:ascii="Arial" w:hAnsi="Arial" w:cs="Arial"/>
          <w:sz w:val="22"/>
          <w:szCs w:val="22"/>
        </w:rPr>
        <w:t xml:space="preserve">t.  Forms HUD-52580 and 52580-A, the inspection checklist and inspection form for the HCVP, respectively, </w:t>
      </w:r>
      <w:r w:rsidRPr="00F72A27">
        <w:rPr>
          <w:rFonts w:ascii="Arial" w:hAnsi="Arial" w:cs="Arial"/>
          <w:sz w:val="22"/>
          <w:szCs w:val="22"/>
        </w:rPr>
        <w:t>have been revised to add the annual visual ass</w:t>
      </w:r>
      <w:r w:rsidR="0090689B">
        <w:rPr>
          <w:rFonts w:ascii="Arial" w:hAnsi="Arial" w:cs="Arial"/>
          <w:sz w:val="22"/>
          <w:szCs w:val="22"/>
        </w:rPr>
        <w:t>essment for deteriorated paint.</w:t>
      </w:r>
      <w:r w:rsidRPr="00F72A27">
        <w:rPr>
          <w:rFonts w:ascii="Arial" w:hAnsi="Arial" w:cs="Arial"/>
          <w:sz w:val="22"/>
          <w:szCs w:val="22"/>
        </w:rPr>
        <w:t xml:space="preserve">  An Owner’s Self-Certification form documents most of the LSHR’s requirements related to resolving HQS violations and maintenance work. The instructions for Section 8.11 of Form HUD-52580-A require the owner to self-certify that all repairs made to correct HQS deficiencies were done “in accordance with all applicable requirements of 24 </w:t>
      </w:r>
      <w:smartTag w:uri="urn:schemas-microsoft-com:office:smarttags" w:element="stockticker">
        <w:r w:rsidRPr="00F72A27">
          <w:rPr>
            <w:rFonts w:ascii="Arial" w:hAnsi="Arial" w:cs="Arial"/>
            <w:sz w:val="22"/>
            <w:szCs w:val="22"/>
          </w:rPr>
          <w:t>CFR</w:t>
        </w:r>
      </w:smartTag>
      <w:r w:rsidRPr="00F72A27">
        <w:rPr>
          <w:rFonts w:ascii="Arial" w:hAnsi="Arial" w:cs="Arial"/>
          <w:sz w:val="22"/>
          <w:szCs w:val="22"/>
        </w:rPr>
        <w:t xml:space="preserve"> Part 35.</w:t>
      </w:r>
      <w:r w:rsidR="002E6C7F">
        <w:rPr>
          <w:rFonts w:ascii="Arial" w:hAnsi="Arial" w:cs="Arial"/>
          <w:sz w:val="22"/>
          <w:szCs w:val="22"/>
        </w:rPr>
        <w:t>”</w:t>
      </w:r>
      <w:r w:rsidRPr="00F72A27">
        <w:rPr>
          <w:rFonts w:ascii="Arial" w:hAnsi="Arial" w:cs="Arial"/>
          <w:sz w:val="22"/>
          <w:szCs w:val="22"/>
        </w:rPr>
        <w:t xml:space="preserve">  The PHA must receive the Lead-Based Paint Owner Certification before the execution of the HAP contract</w:t>
      </w:r>
      <w:r w:rsidR="00916B18" w:rsidRPr="00F72A27">
        <w:rPr>
          <w:rFonts w:ascii="Arial" w:hAnsi="Arial" w:cs="Arial"/>
          <w:sz w:val="22"/>
          <w:szCs w:val="22"/>
        </w:rPr>
        <w:t xml:space="preserve">, </w:t>
      </w:r>
      <w:r w:rsidRPr="00F72A27">
        <w:rPr>
          <w:rFonts w:ascii="Arial" w:hAnsi="Arial" w:cs="Arial"/>
          <w:sz w:val="22"/>
          <w:szCs w:val="22"/>
        </w:rPr>
        <w:t xml:space="preserve">or within the time period stated by the PHA in the owner HQS violation notice. </w:t>
      </w:r>
      <w:r w:rsidR="00916B18" w:rsidRPr="00F72A27">
        <w:rPr>
          <w:rFonts w:ascii="Arial" w:hAnsi="Arial" w:cs="Arial"/>
          <w:sz w:val="22"/>
          <w:szCs w:val="22"/>
        </w:rPr>
        <w:t xml:space="preserve"> </w:t>
      </w:r>
      <w:r w:rsidRPr="00F72A27">
        <w:rPr>
          <w:rFonts w:ascii="Arial" w:hAnsi="Arial" w:cs="Arial"/>
          <w:sz w:val="22"/>
          <w:szCs w:val="22"/>
        </w:rPr>
        <w:t>Receipt of the completed and signed Lead-Based Paint Owner Certification signifies that all HQS lead-based paint requirements have been met and no re-inspection by the HQS inspector is required.</w:t>
      </w:r>
    </w:p>
    <w:p w:rsidR="00D17F5A" w:rsidRPr="00F72A27" w:rsidRDefault="00D17F5A">
      <w:pPr>
        <w:ind w:left="360"/>
        <w:rPr>
          <w:rFonts w:ascii="Arial" w:hAnsi="Arial" w:cs="Arial"/>
          <w:sz w:val="22"/>
          <w:szCs w:val="22"/>
        </w:rPr>
      </w:pPr>
    </w:p>
    <w:p w:rsidR="00733C05" w:rsidRDefault="00D17F5A">
      <w:pPr>
        <w:ind w:left="360"/>
        <w:rPr>
          <w:rFonts w:ascii="Arial" w:hAnsi="Arial" w:cs="Arial"/>
          <w:sz w:val="22"/>
          <w:szCs w:val="22"/>
        </w:rPr>
      </w:pPr>
      <w:r w:rsidRPr="002C001E">
        <w:rPr>
          <w:rFonts w:ascii="Arial" w:hAnsi="Arial" w:cs="Arial"/>
          <w:sz w:val="22"/>
          <w:szCs w:val="22"/>
        </w:rPr>
        <w:t>HUD’s intent</w:t>
      </w:r>
      <w:r w:rsidR="00916B18" w:rsidRPr="002C001E">
        <w:rPr>
          <w:rFonts w:ascii="Arial" w:hAnsi="Arial" w:cs="Arial"/>
          <w:sz w:val="22"/>
          <w:szCs w:val="22"/>
        </w:rPr>
        <w:t xml:space="preserve"> with these requirements </w:t>
      </w:r>
      <w:r w:rsidRPr="002C001E">
        <w:rPr>
          <w:rFonts w:ascii="Arial" w:hAnsi="Arial" w:cs="Arial"/>
          <w:sz w:val="22"/>
          <w:szCs w:val="22"/>
        </w:rPr>
        <w:t xml:space="preserve">is that the </w:t>
      </w:r>
      <w:r w:rsidR="00916B18" w:rsidRPr="002C001E">
        <w:rPr>
          <w:rFonts w:ascii="Arial" w:hAnsi="Arial" w:cs="Arial"/>
          <w:sz w:val="22"/>
          <w:szCs w:val="22"/>
        </w:rPr>
        <w:t xml:space="preserve">housing </w:t>
      </w:r>
      <w:r w:rsidRPr="002C001E">
        <w:rPr>
          <w:rFonts w:ascii="Arial" w:hAnsi="Arial" w:cs="Arial"/>
          <w:sz w:val="22"/>
          <w:szCs w:val="22"/>
        </w:rPr>
        <w:t>unit be free from lead</w:t>
      </w:r>
      <w:r w:rsidR="00D86E01" w:rsidRPr="002C001E">
        <w:rPr>
          <w:rFonts w:ascii="Arial" w:hAnsi="Arial" w:cs="Arial"/>
          <w:sz w:val="22"/>
          <w:szCs w:val="22"/>
        </w:rPr>
        <w:t>-based paint</w:t>
      </w:r>
      <w:r w:rsidRPr="002C001E">
        <w:rPr>
          <w:rFonts w:ascii="Arial" w:hAnsi="Arial" w:cs="Arial"/>
          <w:sz w:val="22"/>
          <w:szCs w:val="22"/>
        </w:rPr>
        <w:t xml:space="preserve"> hazards when it enters the Program.  </w:t>
      </w:r>
      <w:r w:rsidR="000E5D30">
        <w:rPr>
          <w:rFonts w:ascii="Arial" w:hAnsi="Arial" w:cs="Arial"/>
          <w:sz w:val="22"/>
          <w:szCs w:val="22"/>
        </w:rPr>
        <w:t xml:space="preserve">If deteriorated paint (in more than minimal amounts) is found in the initial HQS inspection, that paint is stabilized using lead-safe work practices and the area cleaned up </w:t>
      </w:r>
      <w:r w:rsidR="000E5D30">
        <w:rPr>
          <w:rFonts w:ascii="Arial" w:hAnsi="Arial" w:cs="Arial"/>
          <w:sz w:val="22"/>
          <w:szCs w:val="22"/>
        </w:rPr>
        <w:lastRenderedPageBreak/>
        <w:t xml:space="preserve">and cleared for occupancy, as described below.  </w:t>
      </w:r>
      <w:r w:rsidRPr="002C001E">
        <w:rPr>
          <w:rFonts w:ascii="Arial" w:hAnsi="Arial" w:cs="Arial"/>
          <w:sz w:val="22"/>
          <w:szCs w:val="22"/>
        </w:rPr>
        <w:t xml:space="preserve">PHAs should advise owners </w:t>
      </w:r>
      <w:r w:rsidR="00BF486A">
        <w:rPr>
          <w:rFonts w:ascii="Arial" w:hAnsi="Arial" w:cs="Arial"/>
          <w:sz w:val="22"/>
          <w:szCs w:val="22"/>
        </w:rPr>
        <w:t xml:space="preserve">and owner’s agents </w:t>
      </w:r>
      <w:r w:rsidR="003B76DB">
        <w:rPr>
          <w:rFonts w:ascii="Arial" w:hAnsi="Arial" w:cs="Arial"/>
          <w:sz w:val="22"/>
          <w:szCs w:val="22"/>
        </w:rPr>
        <w:t xml:space="preserve">not </w:t>
      </w:r>
      <w:r w:rsidR="00693887" w:rsidRPr="002C001E">
        <w:rPr>
          <w:rFonts w:ascii="Arial" w:hAnsi="Arial" w:cs="Arial"/>
          <w:sz w:val="22"/>
          <w:szCs w:val="22"/>
        </w:rPr>
        <w:t xml:space="preserve">to </w:t>
      </w:r>
      <w:r w:rsidRPr="002C001E">
        <w:rPr>
          <w:rFonts w:ascii="Arial" w:hAnsi="Arial" w:cs="Arial"/>
          <w:sz w:val="22"/>
          <w:szCs w:val="22"/>
        </w:rPr>
        <w:t xml:space="preserve">repair </w:t>
      </w:r>
      <w:r w:rsidR="000E5D30">
        <w:rPr>
          <w:rFonts w:ascii="Arial" w:hAnsi="Arial" w:cs="Arial"/>
          <w:sz w:val="22"/>
          <w:szCs w:val="22"/>
        </w:rPr>
        <w:t xml:space="preserve">the </w:t>
      </w:r>
      <w:r w:rsidRPr="002C001E">
        <w:rPr>
          <w:rFonts w:ascii="Arial" w:hAnsi="Arial" w:cs="Arial"/>
          <w:sz w:val="22"/>
          <w:szCs w:val="22"/>
        </w:rPr>
        <w:t xml:space="preserve">deteriorated paint in a unit </w:t>
      </w:r>
      <w:r w:rsidR="003B76DB">
        <w:rPr>
          <w:rFonts w:ascii="Arial" w:hAnsi="Arial" w:cs="Arial"/>
          <w:sz w:val="22"/>
          <w:szCs w:val="22"/>
        </w:rPr>
        <w:t>until after</w:t>
      </w:r>
      <w:r w:rsidR="003B76DB" w:rsidRPr="002C001E">
        <w:rPr>
          <w:rFonts w:ascii="Arial" w:hAnsi="Arial" w:cs="Arial"/>
          <w:sz w:val="22"/>
          <w:szCs w:val="22"/>
        </w:rPr>
        <w:t xml:space="preserve"> </w:t>
      </w:r>
      <w:r w:rsidRPr="002C001E">
        <w:rPr>
          <w:rFonts w:ascii="Arial" w:hAnsi="Arial" w:cs="Arial"/>
          <w:sz w:val="22"/>
          <w:szCs w:val="22"/>
        </w:rPr>
        <w:t>the initial HQS inspection</w:t>
      </w:r>
      <w:r w:rsidR="000D5F92">
        <w:rPr>
          <w:rFonts w:ascii="Arial" w:hAnsi="Arial" w:cs="Arial"/>
          <w:sz w:val="22"/>
          <w:szCs w:val="22"/>
        </w:rPr>
        <w:t xml:space="preserve">, in order </w:t>
      </w:r>
      <w:r w:rsidR="000D5F92" w:rsidRPr="002C001E">
        <w:rPr>
          <w:rFonts w:ascii="Arial" w:hAnsi="Arial" w:cs="Arial"/>
          <w:sz w:val="22"/>
          <w:szCs w:val="22"/>
        </w:rPr>
        <w:t>to avoid unsafe work practices</w:t>
      </w:r>
      <w:r w:rsidR="000D5F92">
        <w:rPr>
          <w:rFonts w:ascii="Arial" w:hAnsi="Arial" w:cs="Arial"/>
          <w:sz w:val="22"/>
          <w:szCs w:val="22"/>
        </w:rPr>
        <w:t xml:space="preserve"> and possible contamination of the area</w:t>
      </w:r>
      <w:r w:rsidRPr="002C001E">
        <w:rPr>
          <w:rFonts w:ascii="Arial" w:hAnsi="Arial" w:cs="Arial"/>
          <w:sz w:val="22"/>
          <w:szCs w:val="22"/>
        </w:rPr>
        <w:t>.</w:t>
      </w:r>
      <w:r w:rsidR="0090689B" w:rsidRPr="002C001E">
        <w:rPr>
          <w:rFonts w:ascii="Arial" w:hAnsi="Arial" w:cs="Arial"/>
          <w:sz w:val="22"/>
          <w:szCs w:val="22"/>
        </w:rPr>
        <w:t xml:space="preserve">  </w:t>
      </w:r>
      <w:r w:rsidRPr="002C001E">
        <w:rPr>
          <w:rFonts w:ascii="Arial" w:hAnsi="Arial" w:cs="Arial"/>
          <w:sz w:val="22"/>
          <w:szCs w:val="22"/>
        </w:rPr>
        <w:t xml:space="preserve">(The </w:t>
      </w:r>
      <w:r w:rsidR="0060779E" w:rsidRPr="002C001E">
        <w:rPr>
          <w:rFonts w:ascii="Arial" w:hAnsi="Arial" w:cs="Arial"/>
          <w:sz w:val="22"/>
          <w:szCs w:val="22"/>
        </w:rPr>
        <w:t>O</w:t>
      </w:r>
      <w:r w:rsidRPr="002C001E">
        <w:rPr>
          <w:rFonts w:ascii="Arial" w:hAnsi="Arial" w:cs="Arial"/>
          <w:sz w:val="22"/>
          <w:szCs w:val="22"/>
        </w:rPr>
        <w:t xml:space="preserve">wner </w:t>
      </w:r>
      <w:r w:rsidR="0060779E" w:rsidRPr="002C001E">
        <w:rPr>
          <w:rFonts w:ascii="Arial" w:hAnsi="Arial" w:cs="Arial"/>
          <w:sz w:val="22"/>
          <w:szCs w:val="22"/>
        </w:rPr>
        <w:t>S</w:t>
      </w:r>
      <w:r w:rsidRPr="002C001E">
        <w:rPr>
          <w:rFonts w:ascii="Arial" w:hAnsi="Arial" w:cs="Arial"/>
          <w:sz w:val="22"/>
          <w:szCs w:val="22"/>
        </w:rPr>
        <w:t>elf-</w:t>
      </w:r>
      <w:r w:rsidR="0060779E" w:rsidRPr="002C001E">
        <w:rPr>
          <w:rFonts w:ascii="Arial" w:hAnsi="Arial" w:cs="Arial"/>
          <w:sz w:val="22"/>
          <w:szCs w:val="22"/>
        </w:rPr>
        <w:t>C</w:t>
      </w:r>
      <w:r w:rsidRPr="002C001E">
        <w:rPr>
          <w:rFonts w:ascii="Arial" w:hAnsi="Arial" w:cs="Arial"/>
          <w:sz w:val="22"/>
          <w:szCs w:val="22"/>
        </w:rPr>
        <w:t xml:space="preserve">ertification form is included in Part B of this </w:t>
      </w:r>
      <w:r w:rsidR="0060779E" w:rsidRPr="002C001E">
        <w:rPr>
          <w:rFonts w:ascii="Arial" w:hAnsi="Arial" w:cs="Arial"/>
          <w:sz w:val="22"/>
          <w:szCs w:val="22"/>
        </w:rPr>
        <w:t>T</w:t>
      </w:r>
      <w:r w:rsidRPr="002C001E">
        <w:rPr>
          <w:rFonts w:ascii="Arial" w:hAnsi="Arial" w:cs="Arial"/>
          <w:sz w:val="22"/>
          <w:szCs w:val="22"/>
        </w:rPr>
        <w:t>oolkit.)</w:t>
      </w:r>
    </w:p>
    <w:p w:rsidR="00733C05" w:rsidRDefault="00916B18">
      <w:pPr>
        <w:pStyle w:val="BodyTextIndent3"/>
        <w:autoSpaceDE/>
        <w:autoSpaceDN/>
        <w:adjustRightInd/>
        <w:rPr>
          <w:rFonts w:ascii="Arial" w:hAnsi="Arial"/>
          <w:sz w:val="22"/>
          <w:szCs w:val="22"/>
        </w:rPr>
      </w:pPr>
      <w:r w:rsidRPr="00F72A27">
        <w:rPr>
          <w:rFonts w:ascii="Arial" w:hAnsi="Arial"/>
          <w:sz w:val="22"/>
          <w:szCs w:val="22"/>
        </w:rPr>
        <w:t xml:space="preserve">Lead-based paint </w:t>
      </w:r>
      <w:r w:rsidR="00D17F5A" w:rsidRPr="00F72A27">
        <w:rPr>
          <w:rFonts w:ascii="Arial" w:hAnsi="Arial"/>
          <w:sz w:val="22"/>
          <w:szCs w:val="22"/>
        </w:rPr>
        <w:t>related documents are used at initial occupancy, subsequent lease renewals and maintenance work.  Special requirements apply in the case of children</w:t>
      </w:r>
      <w:r w:rsidRPr="00F72A27">
        <w:rPr>
          <w:rFonts w:ascii="Arial" w:hAnsi="Arial"/>
          <w:sz w:val="22"/>
          <w:szCs w:val="22"/>
        </w:rPr>
        <w:t xml:space="preserve"> with EIBLLs</w:t>
      </w:r>
      <w:r w:rsidR="00D17F5A" w:rsidRPr="00F72A27">
        <w:rPr>
          <w:rFonts w:ascii="Arial" w:hAnsi="Arial"/>
          <w:sz w:val="22"/>
          <w:szCs w:val="22"/>
        </w:rPr>
        <w:t>, and PHAs are encouraged to inform their HUD field office should this situation arise.</w:t>
      </w:r>
    </w:p>
    <w:p w:rsidR="00D17F5A" w:rsidRPr="00F72A27" w:rsidRDefault="00D17F5A">
      <w:pPr>
        <w:ind w:left="360"/>
        <w:rPr>
          <w:rFonts w:ascii="Arial" w:hAnsi="Arial" w:cs="Arial"/>
          <w:sz w:val="22"/>
          <w:szCs w:val="22"/>
        </w:rPr>
      </w:pPr>
    </w:p>
    <w:p w:rsidR="00733C05" w:rsidRDefault="00D17F5A">
      <w:pPr>
        <w:ind w:left="360"/>
        <w:rPr>
          <w:rFonts w:ascii="Arial" w:hAnsi="Arial"/>
          <w:sz w:val="22"/>
          <w:szCs w:val="22"/>
        </w:rPr>
      </w:pPr>
      <w:r w:rsidRPr="00F72A27">
        <w:rPr>
          <w:rFonts w:ascii="Arial" w:hAnsi="Arial"/>
          <w:sz w:val="22"/>
          <w:szCs w:val="22"/>
        </w:rPr>
        <w:t xml:space="preserve">The major elements of </w:t>
      </w:r>
      <w:r w:rsidR="00916B18" w:rsidRPr="00F72A27">
        <w:rPr>
          <w:rFonts w:ascii="Arial" w:hAnsi="Arial"/>
          <w:sz w:val="22"/>
          <w:szCs w:val="22"/>
        </w:rPr>
        <w:t xml:space="preserve">compliance with the rules for the </w:t>
      </w:r>
      <w:r w:rsidR="00C60694">
        <w:rPr>
          <w:rFonts w:ascii="Arial" w:hAnsi="Arial"/>
          <w:sz w:val="22"/>
          <w:szCs w:val="22"/>
        </w:rPr>
        <w:t>HCVP</w:t>
      </w:r>
      <w:r w:rsidRPr="00F72A27">
        <w:rPr>
          <w:rFonts w:ascii="Arial" w:hAnsi="Arial"/>
          <w:sz w:val="22"/>
          <w:szCs w:val="22"/>
        </w:rPr>
        <w:t xml:space="preserve"> </w:t>
      </w:r>
      <w:r w:rsidR="00C60694">
        <w:rPr>
          <w:rFonts w:ascii="Arial" w:hAnsi="Arial"/>
          <w:sz w:val="22"/>
          <w:szCs w:val="22"/>
        </w:rPr>
        <w:t>include documenting</w:t>
      </w:r>
      <w:r w:rsidRPr="00F72A27">
        <w:rPr>
          <w:rFonts w:ascii="Arial" w:hAnsi="Arial"/>
          <w:sz w:val="22"/>
          <w:szCs w:val="22"/>
        </w:rPr>
        <w:t>:</w:t>
      </w:r>
    </w:p>
    <w:p w:rsidR="00D17F5A" w:rsidRPr="00F72A27" w:rsidRDefault="00D17F5A">
      <w:pPr>
        <w:rPr>
          <w:rFonts w:ascii="Arial" w:hAnsi="Arial" w:cs="Arial"/>
          <w:sz w:val="22"/>
          <w:szCs w:val="22"/>
        </w:rPr>
      </w:pPr>
    </w:p>
    <w:p w:rsidR="00733C05" w:rsidRDefault="00D17F5A" w:rsidP="00AF6046">
      <w:pPr>
        <w:numPr>
          <w:ilvl w:val="0"/>
          <w:numId w:val="17"/>
        </w:numPr>
        <w:tabs>
          <w:tab w:val="clear" w:pos="1080"/>
          <w:tab w:val="num" w:pos="360"/>
          <w:tab w:val="num" w:pos="720"/>
        </w:tabs>
        <w:ind w:left="720"/>
        <w:rPr>
          <w:rFonts w:ascii="Arial" w:hAnsi="Arial" w:cs="Arial"/>
          <w:sz w:val="22"/>
          <w:szCs w:val="22"/>
        </w:rPr>
      </w:pPr>
      <w:r w:rsidRPr="00F72A27">
        <w:rPr>
          <w:rFonts w:ascii="Arial" w:hAnsi="Arial" w:cs="Arial"/>
          <w:sz w:val="22"/>
          <w:szCs w:val="22"/>
        </w:rPr>
        <w:t xml:space="preserve">PHA’s </w:t>
      </w:r>
      <w:r w:rsidRPr="00F72A27">
        <w:rPr>
          <w:rFonts w:ascii="Arial" w:hAnsi="Arial" w:cs="Arial"/>
          <w:sz w:val="22"/>
          <w:szCs w:val="22"/>
          <w:u w:val="single"/>
        </w:rPr>
        <w:t>visual assessment</w:t>
      </w:r>
      <w:r w:rsidRPr="00F72A27">
        <w:rPr>
          <w:rFonts w:ascii="Arial" w:hAnsi="Arial" w:cs="Arial"/>
          <w:sz w:val="22"/>
          <w:szCs w:val="22"/>
        </w:rPr>
        <w:t xml:space="preserve"> for deteriorated paint.</w:t>
      </w:r>
    </w:p>
    <w:p w:rsidR="00733C05" w:rsidRDefault="0060779E" w:rsidP="00AF6046">
      <w:pPr>
        <w:numPr>
          <w:ilvl w:val="0"/>
          <w:numId w:val="17"/>
        </w:numPr>
        <w:tabs>
          <w:tab w:val="clear" w:pos="1080"/>
          <w:tab w:val="num" w:pos="360"/>
          <w:tab w:val="num" w:pos="720"/>
        </w:tabs>
        <w:ind w:left="720"/>
        <w:rPr>
          <w:rFonts w:ascii="Arial" w:hAnsi="Arial" w:cs="Arial"/>
          <w:sz w:val="22"/>
          <w:szCs w:val="22"/>
        </w:rPr>
      </w:pPr>
      <w:r w:rsidRPr="00F72A27">
        <w:rPr>
          <w:rFonts w:ascii="Arial" w:hAnsi="Arial" w:cs="Arial"/>
          <w:sz w:val="22"/>
          <w:szCs w:val="22"/>
        </w:rPr>
        <w:t xml:space="preserve">Records concerning </w:t>
      </w:r>
      <w:r w:rsidR="00D17F5A" w:rsidRPr="00F72A27">
        <w:rPr>
          <w:rFonts w:ascii="Arial" w:hAnsi="Arial" w:cs="Arial"/>
          <w:sz w:val="22"/>
          <w:szCs w:val="22"/>
          <w:u w:val="single"/>
        </w:rPr>
        <w:t>paint stabilization</w:t>
      </w:r>
      <w:r w:rsidR="00D86E01">
        <w:rPr>
          <w:rFonts w:ascii="Arial" w:hAnsi="Arial" w:cs="Arial"/>
          <w:sz w:val="22"/>
          <w:szCs w:val="22"/>
          <w:u w:val="single"/>
        </w:rPr>
        <w:t xml:space="preserve"> of deteriorated paint</w:t>
      </w:r>
      <w:r w:rsidR="00D17F5A" w:rsidRPr="00F72A27">
        <w:rPr>
          <w:rFonts w:ascii="Arial" w:hAnsi="Arial" w:cs="Arial"/>
          <w:sz w:val="22"/>
          <w:szCs w:val="22"/>
        </w:rPr>
        <w:t xml:space="preserve"> </w:t>
      </w:r>
      <w:r w:rsidRPr="00F72A27">
        <w:rPr>
          <w:rFonts w:ascii="Arial" w:hAnsi="Arial" w:cs="Arial"/>
          <w:sz w:val="22"/>
          <w:szCs w:val="22"/>
        </w:rPr>
        <w:t>by owners</w:t>
      </w:r>
      <w:r w:rsidR="00BF486A">
        <w:rPr>
          <w:rFonts w:ascii="Arial" w:hAnsi="Arial" w:cs="Arial"/>
          <w:sz w:val="22"/>
          <w:szCs w:val="22"/>
        </w:rPr>
        <w:t xml:space="preserve"> or owner’s agents</w:t>
      </w:r>
      <w:r w:rsidR="00D17F5A" w:rsidRPr="00F72A27">
        <w:rPr>
          <w:rFonts w:ascii="Arial" w:hAnsi="Arial" w:cs="Arial"/>
          <w:sz w:val="22"/>
          <w:szCs w:val="22"/>
        </w:rPr>
        <w:t>.</w:t>
      </w:r>
    </w:p>
    <w:p w:rsidR="00733C05" w:rsidRDefault="00D17F5A" w:rsidP="00AF6046">
      <w:pPr>
        <w:numPr>
          <w:ilvl w:val="0"/>
          <w:numId w:val="17"/>
        </w:numPr>
        <w:tabs>
          <w:tab w:val="clear" w:pos="1080"/>
          <w:tab w:val="num" w:pos="360"/>
          <w:tab w:val="num" w:pos="720"/>
        </w:tabs>
        <w:ind w:left="720"/>
        <w:rPr>
          <w:rFonts w:ascii="Arial" w:hAnsi="Arial" w:cs="Arial"/>
          <w:sz w:val="22"/>
          <w:szCs w:val="22"/>
        </w:rPr>
      </w:pPr>
      <w:r w:rsidRPr="00F72A27">
        <w:rPr>
          <w:rFonts w:ascii="Arial" w:hAnsi="Arial" w:cs="Arial"/>
          <w:sz w:val="22"/>
          <w:szCs w:val="22"/>
          <w:u w:val="single"/>
        </w:rPr>
        <w:t>Clearance</w:t>
      </w:r>
      <w:r w:rsidRPr="00F72A27">
        <w:rPr>
          <w:rFonts w:ascii="Arial" w:hAnsi="Arial" w:cs="Arial"/>
          <w:sz w:val="22"/>
          <w:szCs w:val="22"/>
        </w:rPr>
        <w:t xml:space="preserve"> examinations</w:t>
      </w:r>
      <w:r w:rsidR="00381E31">
        <w:rPr>
          <w:rFonts w:ascii="Arial" w:hAnsi="Arial" w:cs="Arial"/>
          <w:sz w:val="22"/>
          <w:szCs w:val="22"/>
        </w:rPr>
        <w:t xml:space="preserve"> after paint stabilization and before reoccupancy</w:t>
      </w:r>
      <w:r w:rsidRPr="00F72A27">
        <w:rPr>
          <w:rFonts w:ascii="Arial" w:hAnsi="Arial" w:cs="Arial"/>
          <w:sz w:val="22"/>
          <w:szCs w:val="22"/>
        </w:rPr>
        <w:t>.</w:t>
      </w:r>
    </w:p>
    <w:p w:rsidR="00733C05" w:rsidRDefault="00D17F5A" w:rsidP="00AF6046">
      <w:pPr>
        <w:numPr>
          <w:ilvl w:val="0"/>
          <w:numId w:val="17"/>
        </w:numPr>
        <w:tabs>
          <w:tab w:val="clear" w:pos="1080"/>
          <w:tab w:val="num" w:pos="360"/>
          <w:tab w:val="num" w:pos="720"/>
        </w:tabs>
        <w:ind w:left="720"/>
        <w:rPr>
          <w:rFonts w:ascii="Arial" w:hAnsi="Arial" w:cs="Arial"/>
          <w:sz w:val="22"/>
          <w:szCs w:val="22"/>
        </w:rPr>
      </w:pPr>
      <w:r w:rsidRPr="00F72A27">
        <w:rPr>
          <w:rFonts w:ascii="Arial" w:hAnsi="Arial" w:cs="Arial"/>
          <w:sz w:val="22"/>
          <w:szCs w:val="22"/>
          <w:u w:val="single"/>
        </w:rPr>
        <w:t xml:space="preserve">Ongoing </w:t>
      </w:r>
      <w:r w:rsidR="00CA5FA0" w:rsidRPr="00CA5FA0">
        <w:rPr>
          <w:rFonts w:ascii="Arial" w:hAnsi="Arial" w:cs="Arial"/>
          <w:iCs/>
          <w:sz w:val="22"/>
          <w:szCs w:val="22"/>
          <w:u w:val="single"/>
        </w:rPr>
        <w:t>lead-based paint</w:t>
      </w:r>
      <w:r w:rsidRPr="00F72A27">
        <w:rPr>
          <w:rFonts w:ascii="Arial" w:hAnsi="Arial" w:cs="Arial"/>
          <w:sz w:val="22"/>
          <w:szCs w:val="22"/>
          <w:u w:val="single"/>
        </w:rPr>
        <w:t xml:space="preserve"> maintenance</w:t>
      </w:r>
      <w:r w:rsidRPr="00F72A27">
        <w:rPr>
          <w:rFonts w:ascii="Arial" w:hAnsi="Arial" w:cs="Arial"/>
          <w:sz w:val="22"/>
          <w:szCs w:val="22"/>
        </w:rPr>
        <w:t xml:space="preserve"> when there is an ongoing relationship with HUD.</w:t>
      </w:r>
    </w:p>
    <w:p w:rsidR="00D17F5A" w:rsidRPr="00F72A27" w:rsidRDefault="00D17F5A" w:rsidP="00AF6046">
      <w:pPr>
        <w:numPr>
          <w:ilvl w:val="0"/>
          <w:numId w:val="17"/>
        </w:numPr>
        <w:tabs>
          <w:tab w:val="clear" w:pos="1080"/>
          <w:tab w:val="num" w:pos="360"/>
          <w:tab w:val="num" w:pos="720"/>
        </w:tabs>
        <w:ind w:left="720"/>
        <w:rPr>
          <w:rFonts w:ascii="Arial" w:hAnsi="Arial" w:cs="Arial"/>
          <w:sz w:val="22"/>
          <w:szCs w:val="22"/>
        </w:rPr>
      </w:pPr>
      <w:r w:rsidRPr="00F72A27">
        <w:rPr>
          <w:rFonts w:ascii="Arial" w:hAnsi="Arial" w:cs="Arial"/>
          <w:sz w:val="22"/>
          <w:szCs w:val="22"/>
        </w:rPr>
        <w:t xml:space="preserve">Records </w:t>
      </w:r>
      <w:r w:rsidR="00381E31">
        <w:rPr>
          <w:rFonts w:ascii="Arial" w:hAnsi="Arial" w:cs="Arial"/>
          <w:sz w:val="22"/>
          <w:szCs w:val="22"/>
        </w:rPr>
        <w:t xml:space="preserve">of actions taken </w:t>
      </w:r>
      <w:r w:rsidRPr="00F72A27">
        <w:rPr>
          <w:rFonts w:ascii="Arial" w:hAnsi="Arial" w:cs="Arial"/>
          <w:sz w:val="22"/>
          <w:szCs w:val="22"/>
        </w:rPr>
        <w:t xml:space="preserve">concerning a child </w:t>
      </w:r>
      <w:r w:rsidR="00381E31">
        <w:rPr>
          <w:rFonts w:ascii="Arial" w:hAnsi="Arial" w:cs="Arial"/>
          <w:sz w:val="22"/>
          <w:szCs w:val="22"/>
        </w:rPr>
        <w:t xml:space="preserve">with an </w:t>
      </w:r>
      <w:r w:rsidR="000718FC" w:rsidRPr="00F72A27">
        <w:rPr>
          <w:rFonts w:ascii="Arial" w:hAnsi="Arial" w:cs="Arial"/>
          <w:sz w:val="22"/>
          <w:szCs w:val="22"/>
        </w:rPr>
        <w:t xml:space="preserve">EIBLL </w:t>
      </w:r>
      <w:r w:rsidRPr="00F72A27">
        <w:rPr>
          <w:rFonts w:ascii="Arial" w:hAnsi="Arial" w:cs="Arial"/>
          <w:sz w:val="22"/>
          <w:szCs w:val="22"/>
        </w:rPr>
        <w:t>in a covered unit.</w:t>
      </w:r>
    </w:p>
    <w:p w:rsidR="00D17F5A" w:rsidRPr="00F72A27" w:rsidRDefault="00D17F5A">
      <w:pPr>
        <w:rPr>
          <w:rFonts w:ascii="Arial" w:hAnsi="Arial" w:cs="Arial"/>
          <w:sz w:val="22"/>
          <w:szCs w:val="22"/>
        </w:rPr>
      </w:pPr>
    </w:p>
    <w:p w:rsidR="00733C05" w:rsidRDefault="00D17F5A">
      <w:pPr>
        <w:ind w:left="360"/>
        <w:rPr>
          <w:rFonts w:ascii="Arial" w:hAnsi="Arial" w:cs="Arial"/>
          <w:sz w:val="22"/>
          <w:szCs w:val="22"/>
        </w:rPr>
      </w:pPr>
      <w:r w:rsidRPr="00F72A27">
        <w:rPr>
          <w:rFonts w:ascii="Arial" w:hAnsi="Arial" w:cs="Arial"/>
          <w:sz w:val="22"/>
          <w:szCs w:val="22"/>
        </w:rPr>
        <w:t xml:space="preserve">Property owners </w:t>
      </w:r>
      <w:r w:rsidR="00BF486A">
        <w:rPr>
          <w:rFonts w:ascii="Arial" w:hAnsi="Arial" w:cs="Arial"/>
          <w:sz w:val="22"/>
          <w:szCs w:val="22"/>
        </w:rPr>
        <w:t xml:space="preserve">and owner’s agents </w:t>
      </w:r>
      <w:r w:rsidRPr="00F72A27">
        <w:rPr>
          <w:rFonts w:ascii="Arial" w:hAnsi="Arial" w:cs="Arial"/>
          <w:sz w:val="22"/>
          <w:szCs w:val="22"/>
        </w:rPr>
        <w:t xml:space="preserve">are </w:t>
      </w:r>
      <w:r w:rsidR="00CA5FA0">
        <w:rPr>
          <w:rFonts w:ascii="Arial" w:hAnsi="Arial" w:cs="Arial"/>
          <w:sz w:val="22"/>
          <w:szCs w:val="22"/>
        </w:rPr>
        <w:t xml:space="preserve">generally </w:t>
      </w:r>
      <w:r w:rsidRPr="00F72A27">
        <w:rPr>
          <w:rFonts w:ascii="Arial" w:hAnsi="Arial" w:cs="Arial"/>
          <w:sz w:val="22"/>
          <w:szCs w:val="22"/>
        </w:rPr>
        <w:t xml:space="preserve">responsible for ongoing maintenance as long as the unit participates in the program.  </w:t>
      </w:r>
      <w:r w:rsidR="00CA5FA0">
        <w:rPr>
          <w:rFonts w:ascii="Arial" w:hAnsi="Arial" w:cs="Arial"/>
          <w:sz w:val="22"/>
          <w:szCs w:val="22"/>
        </w:rPr>
        <w:t>(</w:t>
      </w:r>
      <w:r w:rsidRPr="00F72A27">
        <w:rPr>
          <w:rFonts w:ascii="Arial" w:hAnsi="Arial" w:cs="Arial"/>
          <w:sz w:val="22"/>
          <w:szCs w:val="22"/>
        </w:rPr>
        <w:t xml:space="preserve">For exceptions, see </w:t>
      </w:r>
      <w:r w:rsidR="00CA5FA0">
        <w:rPr>
          <w:rFonts w:ascii="Arial" w:hAnsi="Arial" w:cs="Arial"/>
          <w:sz w:val="22"/>
          <w:szCs w:val="22"/>
        </w:rPr>
        <w:t xml:space="preserve">section </w:t>
      </w:r>
      <w:r w:rsidRPr="00F72A27">
        <w:rPr>
          <w:rFonts w:ascii="Arial" w:hAnsi="Arial" w:cs="Arial"/>
          <w:sz w:val="22"/>
          <w:szCs w:val="22"/>
        </w:rPr>
        <w:t>35.1355(a)(1).</w:t>
      </w:r>
      <w:r w:rsidR="00CA5FA0">
        <w:rPr>
          <w:rFonts w:ascii="Arial" w:hAnsi="Arial" w:cs="Arial"/>
          <w:sz w:val="22"/>
          <w:szCs w:val="22"/>
        </w:rPr>
        <w:t>)</w:t>
      </w:r>
      <w:r w:rsidRPr="00F72A27">
        <w:rPr>
          <w:rFonts w:ascii="Arial" w:hAnsi="Arial" w:cs="Arial"/>
          <w:sz w:val="22"/>
          <w:szCs w:val="22"/>
        </w:rPr>
        <w:t xml:space="preserve">  Owners</w:t>
      </w:r>
      <w:r w:rsidR="00BF486A">
        <w:rPr>
          <w:rFonts w:ascii="Arial" w:hAnsi="Arial" w:cs="Arial"/>
          <w:sz w:val="22"/>
          <w:szCs w:val="22"/>
        </w:rPr>
        <w:t xml:space="preserve"> and owner’s </w:t>
      </w:r>
      <w:r w:rsidR="00EC40B2">
        <w:rPr>
          <w:rFonts w:ascii="Arial" w:hAnsi="Arial" w:cs="Arial"/>
          <w:sz w:val="22"/>
          <w:szCs w:val="22"/>
        </w:rPr>
        <w:t xml:space="preserve">agents </w:t>
      </w:r>
      <w:r w:rsidR="00EC40B2" w:rsidRPr="00F72A27">
        <w:rPr>
          <w:rFonts w:ascii="Arial" w:hAnsi="Arial" w:cs="Arial"/>
          <w:sz w:val="22"/>
          <w:szCs w:val="22"/>
        </w:rPr>
        <w:t>and</w:t>
      </w:r>
      <w:r w:rsidRPr="00F72A27">
        <w:rPr>
          <w:rFonts w:ascii="Arial" w:hAnsi="Arial" w:cs="Arial"/>
          <w:sz w:val="22"/>
          <w:szCs w:val="22"/>
        </w:rPr>
        <w:t xml:space="preserve"> PHAs also have additional requirements that apply to children with </w:t>
      </w:r>
      <w:r w:rsidR="00916B18" w:rsidRPr="00F72A27">
        <w:rPr>
          <w:rFonts w:ascii="Arial" w:hAnsi="Arial" w:cs="Arial"/>
          <w:sz w:val="22"/>
          <w:szCs w:val="22"/>
        </w:rPr>
        <w:t>EIBLLs</w:t>
      </w:r>
      <w:r w:rsidRPr="00F72A27">
        <w:rPr>
          <w:rFonts w:ascii="Arial" w:hAnsi="Arial" w:cs="Arial"/>
          <w:sz w:val="22"/>
          <w:szCs w:val="22"/>
        </w:rPr>
        <w:t>.</w:t>
      </w:r>
    </w:p>
    <w:p w:rsidR="00D17F5A" w:rsidRPr="00F72A27" w:rsidRDefault="00D17F5A">
      <w:pPr>
        <w:autoSpaceDE w:val="0"/>
        <w:autoSpaceDN w:val="0"/>
        <w:adjustRightInd w:val="0"/>
        <w:rPr>
          <w:rFonts w:ascii="Arial" w:hAnsi="Arial" w:cs="Arial"/>
          <w:sz w:val="22"/>
          <w:szCs w:val="22"/>
        </w:rPr>
      </w:pPr>
    </w:p>
    <w:p w:rsidR="00733C05" w:rsidRDefault="00D17F5A" w:rsidP="00916B18">
      <w:pPr>
        <w:pStyle w:val="BodyTextIndent3"/>
        <w:autoSpaceDE/>
        <w:autoSpaceDN/>
        <w:adjustRightInd/>
        <w:rPr>
          <w:rFonts w:ascii="Arial" w:hAnsi="Arial"/>
          <w:sz w:val="22"/>
          <w:szCs w:val="22"/>
        </w:rPr>
      </w:pPr>
      <w:r w:rsidRPr="003B76DB">
        <w:rPr>
          <w:rFonts w:ascii="Arial" w:hAnsi="Arial"/>
          <w:sz w:val="22"/>
          <w:szCs w:val="22"/>
        </w:rPr>
        <w:t>(</w:t>
      </w:r>
      <w:r w:rsidR="00706BCB" w:rsidRPr="003B76DB">
        <w:rPr>
          <w:rFonts w:ascii="Arial" w:hAnsi="Arial"/>
          <w:sz w:val="22"/>
          <w:szCs w:val="22"/>
        </w:rPr>
        <w:t xml:space="preserve">The </w:t>
      </w:r>
      <w:r w:rsidRPr="003B76DB">
        <w:rPr>
          <w:rFonts w:ascii="Arial" w:hAnsi="Arial"/>
          <w:sz w:val="22"/>
          <w:szCs w:val="22"/>
        </w:rPr>
        <w:t xml:space="preserve">terms underlined above are defined </w:t>
      </w:r>
      <w:r w:rsidR="00965D45" w:rsidRPr="003B76DB">
        <w:rPr>
          <w:rFonts w:ascii="Arial" w:hAnsi="Arial"/>
          <w:sz w:val="22"/>
          <w:szCs w:val="22"/>
        </w:rPr>
        <w:t xml:space="preserve">in section </w:t>
      </w:r>
      <w:r w:rsidRPr="003B76DB">
        <w:rPr>
          <w:rFonts w:ascii="Arial" w:hAnsi="Arial"/>
          <w:sz w:val="22"/>
          <w:szCs w:val="22"/>
        </w:rPr>
        <w:t>35.110.</w:t>
      </w:r>
      <w:r w:rsidR="000E5D30">
        <w:rPr>
          <w:rFonts w:ascii="Arial" w:hAnsi="Arial"/>
          <w:sz w:val="22"/>
          <w:szCs w:val="22"/>
        </w:rPr>
        <w:t xml:space="preserve">  Section 4 of Part A of this toolkit is a glossary that provides general descriptions of the terms for initial understanding; the more formal definitions in the regulation are to be used in practice where they are more detailed.</w:t>
      </w:r>
      <w:r w:rsidRPr="003B76DB">
        <w:rPr>
          <w:rFonts w:ascii="Arial" w:hAnsi="Arial"/>
          <w:sz w:val="22"/>
          <w:szCs w:val="22"/>
        </w:rPr>
        <w:t>)</w:t>
      </w:r>
    </w:p>
    <w:p w:rsidR="00D17F5A" w:rsidRDefault="00D17F5A">
      <w:pPr>
        <w:autoSpaceDE w:val="0"/>
        <w:autoSpaceDN w:val="0"/>
        <w:adjustRightInd w:val="0"/>
        <w:rPr>
          <w:rFonts w:ascii="Arial" w:hAnsi="Arial" w:cs="Arial"/>
          <w:sz w:val="22"/>
          <w:szCs w:val="22"/>
        </w:rPr>
      </w:pPr>
    </w:p>
    <w:p w:rsidR="00965D45" w:rsidRDefault="00965D45" w:rsidP="00900803">
      <w:pPr>
        <w:keepNext/>
        <w:keepLines/>
        <w:ind w:left="360"/>
        <w:rPr>
          <w:rFonts w:ascii="Arial (W1)" w:hAnsi="Arial (W1)" w:cs="Arial"/>
          <w:sz w:val="22"/>
        </w:rPr>
      </w:pPr>
      <w:r>
        <w:rPr>
          <w:rFonts w:ascii="Arial (W1)" w:hAnsi="Arial (W1)" w:cs="Arial"/>
          <w:sz w:val="22"/>
        </w:rPr>
        <w:tab/>
      </w:r>
      <w:r w:rsidRPr="00965D45">
        <w:rPr>
          <w:rFonts w:ascii="Arial (W1)" w:hAnsi="Arial (W1)" w:cs="Arial"/>
          <w:sz w:val="22"/>
          <w:u w:val="single"/>
        </w:rPr>
        <w:t>Lead Disclosure Rule</w:t>
      </w:r>
      <w:r w:rsidR="007923A8" w:rsidRPr="00965D45">
        <w:rPr>
          <w:rFonts w:ascii="Arial (W1)" w:hAnsi="Arial (W1)" w:cs="Arial"/>
          <w:sz w:val="22"/>
        </w:rPr>
        <w:t>:</w:t>
      </w:r>
    </w:p>
    <w:p w:rsidR="00733C05" w:rsidRDefault="00733C05" w:rsidP="00900803">
      <w:pPr>
        <w:keepNext/>
        <w:keepLines/>
        <w:ind w:left="360"/>
        <w:rPr>
          <w:rFonts w:ascii="Arial (W1)" w:hAnsi="Arial (W1)" w:cs="Arial"/>
          <w:sz w:val="22"/>
        </w:rPr>
      </w:pPr>
    </w:p>
    <w:p w:rsidR="00452E72" w:rsidRDefault="00965D45" w:rsidP="007923A8">
      <w:pPr>
        <w:ind w:left="360"/>
        <w:rPr>
          <w:rFonts w:ascii="Arial (W1)" w:hAnsi="Arial (W1)" w:cs="Arial"/>
          <w:sz w:val="22"/>
        </w:rPr>
      </w:pPr>
      <w:r>
        <w:rPr>
          <w:rFonts w:ascii="Arial (W1)" w:hAnsi="Arial (W1)" w:cs="Arial"/>
          <w:sz w:val="22"/>
        </w:rPr>
        <w:t>T</w:t>
      </w:r>
      <w:r w:rsidR="007923A8" w:rsidRPr="00965D45">
        <w:rPr>
          <w:rFonts w:ascii="Arial (W1)" w:hAnsi="Arial (W1)" w:cs="Arial"/>
          <w:sz w:val="22"/>
        </w:rPr>
        <w:t>he owner or owner</w:t>
      </w:r>
      <w:r>
        <w:rPr>
          <w:rFonts w:ascii="Arial (W1)" w:hAnsi="Arial (W1)" w:cs="Arial"/>
          <w:sz w:val="22"/>
        </w:rPr>
        <w:t>'</w:t>
      </w:r>
      <w:r w:rsidR="007923A8" w:rsidRPr="00965D45">
        <w:rPr>
          <w:rFonts w:ascii="Arial (W1)" w:hAnsi="Arial (W1)" w:cs="Arial"/>
          <w:sz w:val="22"/>
        </w:rPr>
        <w:t xml:space="preserve">s agent </w:t>
      </w:r>
      <w:r w:rsidR="00452E72">
        <w:rPr>
          <w:rFonts w:ascii="Arial (W1)" w:hAnsi="Arial (W1)" w:cs="Arial"/>
          <w:sz w:val="22"/>
        </w:rPr>
        <w:t>must disclose at two points:</w:t>
      </w:r>
    </w:p>
    <w:p w:rsidR="00733C05" w:rsidRDefault="00452E72" w:rsidP="00AF6046">
      <w:pPr>
        <w:numPr>
          <w:ilvl w:val="0"/>
          <w:numId w:val="17"/>
        </w:numPr>
        <w:tabs>
          <w:tab w:val="clear" w:pos="1080"/>
          <w:tab w:val="num" w:pos="360"/>
          <w:tab w:val="num" w:pos="720"/>
        </w:tabs>
        <w:ind w:left="720"/>
        <w:rPr>
          <w:rFonts w:ascii="Arial (W1)" w:hAnsi="Arial (W1)" w:cs="Arial"/>
          <w:sz w:val="22"/>
        </w:rPr>
      </w:pPr>
      <w:r>
        <w:rPr>
          <w:rFonts w:ascii="Arial (W1)" w:hAnsi="Arial (W1)" w:cs="Arial"/>
          <w:sz w:val="22"/>
        </w:rPr>
        <w:lastRenderedPageBreak/>
        <w:t xml:space="preserve">When a prospective tenant is applying for rental of </w:t>
      </w:r>
      <w:r w:rsidR="00D86E01">
        <w:rPr>
          <w:rFonts w:ascii="Arial (W1)" w:hAnsi="Arial (W1)" w:cs="Arial"/>
          <w:sz w:val="22"/>
        </w:rPr>
        <w:t xml:space="preserve">target </w:t>
      </w:r>
      <w:r w:rsidRPr="00965D45">
        <w:rPr>
          <w:rFonts w:ascii="Arial (W1)" w:hAnsi="Arial (W1)" w:cs="Arial"/>
          <w:sz w:val="22"/>
        </w:rPr>
        <w:t>housing</w:t>
      </w:r>
      <w:r>
        <w:rPr>
          <w:rFonts w:ascii="Arial (W1)" w:hAnsi="Arial (W1)" w:cs="Arial"/>
          <w:sz w:val="22"/>
        </w:rPr>
        <w:t xml:space="preserve">, </w:t>
      </w:r>
      <w:r w:rsidRPr="00965D45">
        <w:rPr>
          <w:rFonts w:ascii="Arial (W1)" w:hAnsi="Arial (W1)" w:cs="Arial"/>
          <w:sz w:val="22"/>
        </w:rPr>
        <w:t>before the execution of the lease</w:t>
      </w:r>
      <w:r>
        <w:rPr>
          <w:rFonts w:ascii="Arial (W1)" w:hAnsi="Arial (W1)" w:cs="Arial"/>
          <w:sz w:val="22"/>
        </w:rPr>
        <w:t>; and,</w:t>
      </w:r>
    </w:p>
    <w:p w:rsidR="00733C05" w:rsidRPr="003B76DB" w:rsidRDefault="00452E72" w:rsidP="00AF6046">
      <w:pPr>
        <w:numPr>
          <w:ilvl w:val="0"/>
          <w:numId w:val="17"/>
        </w:numPr>
        <w:tabs>
          <w:tab w:val="clear" w:pos="1080"/>
          <w:tab w:val="num" w:pos="360"/>
          <w:tab w:val="num" w:pos="720"/>
        </w:tabs>
        <w:ind w:left="720"/>
        <w:rPr>
          <w:rFonts w:ascii="Arial" w:hAnsi="Arial" w:cs="Arial"/>
          <w:sz w:val="22"/>
          <w:szCs w:val="22"/>
        </w:rPr>
      </w:pPr>
      <w:r w:rsidRPr="003B76DB">
        <w:rPr>
          <w:rFonts w:ascii="Arial (W1)" w:hAnsi="Arial (W1)" w:cs="Arial"/>
          <w:sz w:val="22"/>
        </w:rPr>
        <w:t>When the lease terms change (e.g., rent increase, lease renewal) and the owner</w:t>
      </w:r>
      <w:r w:rsidR="00BF486A">
        <w:rPr>
          <w:rFonts w:ascii="Arial (W1)" w:hAnsi="Arial (W1)" w:cs="Arial"/>
          <w:sz w:val="22"/>
        </w:rPr>
        <w:t xml:space="preserve"> or </w:t>
      </w:r>
      <w:r w:rsidR="00BF486A">
        <w:rPr>
          <w:rFonts w:ascii="Arial" w:hAnsi="Arial" w:cs="Arial"/>
          <w:sz w:val="22"/>
          <w:szCs w:val="22"/>
        </w:rPr>
        <w:t>owner’s agent</w:t>
      </w:r>
      <w:r w:rsidRPr="003B76DB">
        <w:rPr>
          <w:rFonts w:ascii="Arial (W1)" w:hAnsi="Arial (W1)" w:cs="Arial"/>
          <w:sz w:val="22"/>
        </w:rPr>
        <w:t xml:space="preserve"> has gained any new knowledge about </w:t>
      </w:r>
      <w:r w:rsidRPr="003B76DB">
        <w:rPr>
          <w:rFonts w:ascii="Arial (W1)" w:hAnsi="Arial (W1)" w:cs="Arial"/>
          <w:iCs/>
          <w:sz w:val="22"/>
        </w:rPr>
        <w:t xml:space="preserve">lead-based paint </w:t>
      </w:r>
      <w:r w:rsidRPr="003B76DB">
        <w:rPr>
          <w:rFonts w:ascii="Arial (W1)" w:hAnsi="Arial (W1)" w:cs="Arial"/>
          <w:sz w:val="22"/>
        </w:rPr>
        <w:t xml:space="preserve">or lead-based paint hazards since the </w:t>
      </w:r>
      <w:r w:rsidR="00F1799E" w:rsidRPr="003B76DB">
        <w:rPr>
          <w:rFonts w:ascii="Arial (W1)" w:hAnsi="Arial (W1)" w:cs="Arial"/>
          <w:sz w:val="22"/>
        </w:rPr>
        <w:t>previous</w:t>
      </w:r>
      <w:r w:rsidRPr="003B76DB">
        <w:rPr>
          <w:rFonts w:ascii="Arial (W1)" w:hAnsi="Arial (W1)" w:cs="Arial"/>
          <w:sz w:val="22"/>
        </w:rPr>
        <w:t xml:space="preserve"> disclosure.</w:t>
      </w:r>
      <w:r w:rsidR="00D86E01" w:rsidRPr="003B76DB">
        <w:rPr>
          <w:rFonts w:ascii="Arial (W1)" w:hAnsi="Arial (W1)" w:cs="Arial"/>
          <w:sz w:val="22"/>
        </w:rPr>
        <w:t xml:space="preserve"> </w:t>
      </w:r>
    </w:p>
    <w:p w:rsidR="00452E72" w:rsidRDefault="00452E72" w:rsidP="007923A8">
      <w:pPr>
        <w:ind w:left="360"/>
        <w:rPr>
          <w:rFonts w:ascii="Arial (W1)" w:hAnsi="Arial (W1)" w:cs="Arial"/>
          <w:sz w:val="22"/>
        </w:rPr>
      </w:pPr>
    </w:p>
    <w:p w:rsidR="00965D45" w:rsidRDefault="00452E72" w:rsidP="007923A8">
      <w:pPr>
        <w:ind w:left="360"/>
        <w:rPr>
          <w:rFonts w:ascii="Arial (W1)" w:hAnsi="Arial (W1)" w:cs="Arial"/>
          <w:sz w:val="22"/>
        </w:rPr>
      </w:pPr>
      <w:r>
        <w:rPr>
          <w:rFonts w:ascii="Arial (W1)" w:hAnsi="Arial (W1)" w:cs="Arial"/>
          <w:sz w:val="22"/>
        </w:rPr>
        <w:t>The disclosure includes providing</w:t>
      </w:r>
      <w:r w:rsidR="00965D45">
        <w:rPr>
          <w:rFonts w:ascii="Arial (W1)" w:hAnsi="Arial (W1)" w:cs="Arial"/>
          <w:sz w:val="22"/>
        </w:rPr>
        <w:t xml:space="preserve"> a lead warning statement</w:t>
      </w:r>
      <w:r w:rsidR="00D86E01">
        <w:rPr>
          <w:rFonts w:ascii="Arial (W1)" w:hAnsi="Arial (W1)" w:cs="Arial"/>
          <w:sz w:val="22"/>
        </w:rPr>
        <w:t>,</w:t>
      </w:r>
      <w:r w:rsidR="00965D45">
        <w:rPr>
          <w:rFonts w:ascii="Arial (W1)" w:hAnsi="Arial (W1)" w:cs="Arial"/>
          <w:sz w:val="22"/>
        </w:rPr>
        <w:t xml:space="preserve"> </w:t>
      </w:r>
      <w:r w:rsidR="007923A8" w:rsidRPr="00965D45">
        <w:rPr>
          <w:rFonts w:ascii="Arial (W1)" w:hAnsi="Arial (W1)" w:cs="Arial"/>
          <w:sz w:val="22"/>
        </w:rPr>
        <w:t>disclos</w:t>
      </w:r>
      <w:r>
        <w:rPr>
          <w:rFonts w:ascii="Arial (W1)" w:hAnsi="Arial (W1)" w:cs="Arial"/>
          <w:sz w:val="22"/>
        </w:rPr>
        <w:t>ing</w:t>
      </w:r>
      <w:r w:rsidR="007923A8" w:rsidRPr="00965D45">
        <w:rPr>
          <w:rFonts w:ascii="Arial (W1)" w:hAnsi="Arial (W1)" w:cs="Arial"/>
          <w:sz w:val="22"/>
        </w:rPr>
        <w:t xml:space="preserve"> any knowledge of lead-based paint or lead-based paint hazards,</w:t>
      </w:r>
      <w:r w:rsidR="00D86E01">
        <w:rPr>
          <w:rFonts w:ascii="Arial (W1)" w:hAnsi="Arial (W1)" w:cs="Arial"/>
          <w:sz w:val="22"/>
        </w:rPr>
        <w:t xml:space="preserve"> providing copies of all lead-based paint </w:t>
      </w:r>
      <w:r w:rsidR="00BF486A">
        <w:rPr>
          <w:rFonts w:ascii="Arial (W1)" w:hAnsi="Arial (W1)" w:cs="Arial"/>
          <w:sz w:val="22"/>
        </w:rPr>
        <w:t xml:space="preserve">records and </w:t>
      </w:r>
      <w:r w:rsidR="00D86E01">
        <w:rPr>
          <w:rFonts w:ascii="Arial (W1)" w:hAnsi="Arial (W1)" w:cs="Arial"/>
          <w:sz w:val="22"/>
        </w:rPr>
        <w:t>reports</w:t>
      </w:r>
      <w:r w:rsidR="007923A8" w:rsidRPr="00965D45">
        <w:rPr>
          <w:rFonts w:ascii="Arial (W1)" w:hAnsi="Arial (W1)" w:cs="Arial"/>
          <w:sz w:val="22"/>
        </w:rPr>
        <w:t xml:space="preserve"> to all prospective residents</w:t>
      </w:r>
      <w:r>
        <w:rPr>
          <w:rFonts w:ascii="Arial (W1)" w:hAnsi="Arial (W1)" w:cs="Arial"/>
          <w:sz w:val="22"/>
        </w:rPr>
        <w:t>, whether they have children or not</w:t>
      </w:r>
      <w:r w:rsidR="00965D45">
        <w:rPr>
          <w:rFonts w:ascii="Arial (W1)" w:hAnsi="Arial (W1)" w:cs="Arial"/>
          <w:sz w:val="22"/>
        </w:rPr>
        <w:t>.</w:t>
      </w:r>
      <w:r w:rsidR="00965D45" w:rsidRPr="00965D45">
        <w:rPr>
          <w:rFonts w:ascii="Arial (W1)" w:hAnsi="Arial (W1)" w:cs="Arial"/>
          <w:sz w:val="22"/>
        </w:rPr>
        <w:t xml:space="preserve"> </w:t>
      </w:r>
      <w:r>
        <w:rPr>
          <w:rFonts w:ascii="Arial (W1)" w:hAnsi="Arial (W1)" w:cs="Arial"/>
          <w:sz w:val="22"/>
        </w:rPr>
        <w:t xml:space="preserve"> </w:t>
      </w:r>
      <w:r w:rsidR="007923A8" w:rsidRPr="00965D45">
        <w:rPr>
          <w:rFonts w:ascii="Arial (W1)" w:hAnsi="Arial (W1)" w:cs="Arial"/>
          <w:sz w:val="22"/>
        </w:rPr>
        <w:t xml:space="preserve">See </w:t>
      </w:r>
      <w:r w:rsidR="00965D45">
        <w:rPr>
          <w:rFonts w:ascii="Arial (W1)" w:hAnsi="Arial (W1)" w:cs="Arial"/>
          <w:sz w:val="22"/>
        </w:rPr>
        <w:t>Part B of this</w:t>
      </w:r>
      <w:r w:rsidR="00AD7FDE">
        <w:rPr>
          <w:rFonts w:ascii="Arial (W1)" w:hAnsi="Arial (W1)" w:cs="Arial"/>
          <w:sz w:val="22"/>
        </w:rPr>
        <w:t xml:space="preserve"> toolkit</w:t>
      </w:r>
      <w:r w:rsidR="00965D45">
        <w:rPr>
          <w:rFonts w:ascii="Arial (W1)" w:hAnsi="Arial (W1)" w:cs="Arial"/>
          <w:sz w:val="22"/>
        </w:rPr>
        <w:t xml:space="preserve"> </w:t>
      </w:r>
      <w:r w:rsidR="00B97A34">
        <w:rPr>
          <w:rFonts w:ascii="Arial (W1)" w:hAnsi="Arial (W1)" w:cs="Arial"/>
          <w:sz w:val="22"/>
        </w:rPr>
        <w:t xml:space="preserve">for </w:t>
      </w:r>
      <w:r w:rsidR="00D86E01">
        <w:rPr>
          <w:rFonts w:ascii="Arial (W1)" w:hAnsi="Arial (W1)" w:cs="Arial"/>
          <w:sz w:val="22"/>
        </w:rPr>
        <w:t xml:space="preserve">the </w:t>
      </w:r>
      <w:r w:rsidR="00965D45">
        <w:rPr>
          <w:rFonts w:ascii="Arial (W1)" w:hAnsi="Arial (W1)" w:cs="Arial"/>
          <w:sz w:val="22"/>
        </w:rPr>
        <w:t>lease</w:t>
      </w:r>
      <w:r w:rsidR="00D86E01">
        <w:rPr>
          <w:rFonts w:ascii="Arial (W1)" w:hAnsi="Arial (W1)" w:cs="Arial"/>
          <w:sz w:val="22"/>
        </w:rPr>
        <w:t xml:space="preserve"> Lead</w:t>
      </w:r>
      <w:r w:rsidR="00965D45">
        <w:rPr>
          <w:rFonts w:ascii="Arial (W1)" w:hAnsi="Arial (W1)" w:cs="Arial"/>
          <w:sz w:val="22"/>
        </w:rPr>
        <w:t xml:space="preserve"> </w:t>
      </w:r>
      <w:r w:rsidR="00D86E01">
        <w:rPr>
          <w:rFonts w:ascii="Arial (W1)" w:hAnsi="Arial (W1)" w:cs="Arial"/>
          <w:sz w:val="22"/>
        </w:rPr>
        <w:t>D</w:t>
      </w:r>
      <w:r w:rsidR="00965D45" w:rsidRPr="00965D45">
        <w:rPr>
          <w:rFonts w:ascii="Arial (W1)" w:hAnsi="Arial (W1)" w:cs="Arial"/>
          <w:sz w:val="22"/>
        </w:rPr>
        <w:t xml:space="preserve">isclosure </w:t>
      </w:r>
      <w:r w:rsidR="00D86E01">
        <w:rPr>
          <w:rFonts w:ascii="Arial (W1)" w:hAnsi="Arial (W1)" w:cs="Arial"/>
          <w:sz w:val="22"/>
        </w:rPr>
        <w:t>Form</w:t>
      </w:r>
      <w:r>
        <w:rPr>
          <w:rFonts w:ascii="Arial (W1)" w:hAnsi="Arial (W1)" w:cs="Arial"/>
          <w:sz w:val="22"/>
        </w:rPr>
        <w:t>.</w:t>
      </w:r>
    </w:p>
    <w:p w:rsidR="00965D45" w:rsidRDefault="00965D45" w:rsidP="007923A8">
      <w:pPr>
        <w:ind w:left="360"/>
        <w:rPr>
          <w:rFonts w:ascii="Arial (W1)" w:hAnsi="Arial (W1)" w:cs="Arial"/>
          <w:sz w:val="22"/>
        </w:rPr>
      </w:pPr>
    </w:p>
    <w:p w:rsidR="00381E31" w:rsidRDefault="007923A8" w:rsidP="007923A8">
      <w:pPr>
        <w:ind w:left="360"/>
        <w:rPr>
          <w:rFonts w:ascii="Arial (W1)" w:hAnsi="Arial (W1)" w:cs="Arial"/>
          <w:sz w:val="22"/>
        </w:rPr>
      </w:pPr>
      <w:r w:rsidRPr="00965D45">
        <w:rPr>
          <w:rFonts w:ascii="Arial (W1)" w:hAnsi="Arial (W1)" w:cs="Arial"/>
          <w:sz w:val="22"/>
        </w:rPr>
        <w:t xml:space="preserve">The owner </w:t>
      </w:r>
      <w:r w:rsidR="00BF486A">
        <w:rPr>
          <w:rFonts w:ascii="Arial (W1)" w:hAnsi="Arial (W1)" w:cs="Arial"/>
          <w:sz w:val="22"/>
        </w:rPr>
        <w:t xml:space="preserve">or </w:t>
      </w:r>
      <w:r w:rsidR="00BF486A">
        <w:rPr>
          <w:rFonts w:ascii="Arial" w:hAnsi="Arial" w:cs="Arial"/>
          <w:sz w:val="22"/>
          <w:szCs w:val="22"/>
        </w:rPr>
        <w:t xml:space="preserve">owner’s agent </w:t>
      </w:r>
      <w:r w:rsidRPr="00965D45">
        <w:rPr>
          <w:rFonts w:ascii="Arial (W1)" w:hAnsi="Arial (W1)" w:cs="Arial"/>
          <w:sz w:val="22"/>
        </w:rPr>
        <w:t xml:space="preserve">must also provide all prospective </w:t>
      </w:r>
      <w:r w:rsidR="00965D45" w:rsidRPr="00965D45">
        <w:rPr>
          <w:rFonts w:ascii="Arial (W1)" w:hAnsi="Arial (W1)" w:cs="Arial"/>
          <w:sz w:val="22"/>
        </w:rPr>
        <w:t xml:space="preserve">residents </w:t>
      </w:r>
      <w:r w:rsidRPr="00965D45">
        <w:rPr>
          <w:rFonts w:ascii="Arial (W1)" w:hAnsi="Arial (W1)" w:cs="Arial"/>
          <w:sz w:val="22"/>
        </w:rPr>
        <w:t>with a copy of</w:t>
      </w:r>
      <w:r w:rsidR="00452E72">
        <w:rPr>
          <w:rFonts w:ascii="Arial (W1)" w:hAnsi="Arial (W1)" w:cs="Arial"/>
          <w:sz w:val="22"/>
        </w:rPr>
        <w:t xml:space="preserve"> the EPA pamphlet</w:t>
      </w:r>
      <w:r w:rsidRPr="00965D45">
        <w:rPr>
          <w:rFonts w:ascii="Arial (W1)" w:hAnsi="Arial (W1)" w:cs="Arial"/>
          <w:sz w:val="22"/>
        </w:rPr>
        <w:t xml:space="preserve"> </w:t>
      </w:r>
      <w:r w:rsidRPr="00452E72">
        <w:rPr>
          <w:rFonts w:ascii="Arial (W1)" w:hAnsi="Arial (W1)" w:cs="Arial"/>
          <w:i/>
          <w:sz w:val="22"/>
        </w:rPr>
        <w:t xml:space="preserve">Protect Your Family </w:t>
      </w:r>
      <w:r w:rsidR="00452E72" w:rsidRPr="00452E72">
        <w:rPr>
          <w:rFonts w:ascii="Arial (W1)" w:hAnsi="Arial (W1)" w:cs="Arial"/>
          <w:i/>
          <w:sz w:val="22"/>
        </w:rPr>
        <w:t xml:space="preserve">from </w:t>
      </w:r>
      <w:r w:rsidRPr="00452E72">
        <w:rPr>
          <w:rFonts w:ascii="Arial (W1)" w:hAnsi="Arial (W1)" w:cs="Arial"/>
          <w:i/>
          <w:sz w:val="22"/>
        </w:rPr>
        <w:t>Lead in Your Home</w:t>
      </w:r>
      <w:r w:rsidR="00452E72">
        <w:rPr>
          <w:rFonts w:ascii="Arial (W1)" w:hAnsi="Arial (W1)" w:cs="Arial"/>
          <w:i/>
          <w:sz w:val="22"/>
        </w:rPr>
        <w:t>,</w:t>
      </w:r>
      <w:r w:rsidR="00B97A34">
        <w:rPr>
          <w:rFonts w:ascii="Arial (W1)" w:hAnsi="Arial (W1)" w:cs="Arial"/>
          <w:sz w:val="22"/>
        </w:rPr>
        <w:t xml:space="preserve"> or other EPA-</w:t>
      </w:r>
      <w:r w:rsidRPr="00965D45">
        <w:rPr>
          <w:rFonts w:ascii="Arial (W1)" w:hAnsi="Arial (W1)" w:cs="Arial"/>
          <w:sz w:val="22"/>
        </w:rPr>
        <w:t xml:space="preserve">approved </w:t>
      </w:r>
      <w:r w:rsidR="00452E72">
        <w:rPr>
          <w:rFonts w:ascii="Arial (W1)" w:hAnsi="Arial (W1)" w:cs="Arial"/>
          <w:sz w:val="22"/>
        </w:rPr>
        <w:t xml:space="preserve">disclosure </w:t>
      </w:r>
      <w:r w:rsidRPr="00965D45">
        <w:rPr>
          <w:rFonts w:ascii="Arial (W1)" w:hAnsi="Arial (W1)" w:cs="Arial"/>
          <w:sz w:val="22"/>
        </w:rPr>
        <w:t>document</w:t>
      </w:r>
      <w:r w:rsidR="00381E31">
        <w:rPr>
          <w:rFonts w:ascii="Arial (W1)" w:hAnsi="Arial (W1)" w:cs="Arial"/>
          <w:sz w:val="22"/>
        </w:rPr>
        <w:t>.</w:t>
      </w:r>
    </w:p>
    <w:p w:rsidR="00381E31" w:rsidRDefault="00381E31" w:rsidP="007923A8">
      <w:pPr>
        <w:ind w:left="360"/>
        <w:rPr>
          <w:rFonts w:ascii="Arial (W1)" w:hAnsi="Arial (W1)" w:cs="Arial"/>
          <w:sz w:val="22"/>
        </w:rPr>
      </w:pPr>
    </w:p>
    <w:p w:rsidR="00733C05" w:rsidRDefault="00EC40B2" w:rsidP="00381E31">
      <w:pPr>
        <w:ind w:left="360"/>
        <w:rPr>
          <w:rFonts w:ascii="Arial (W1)" w:hAnsi="Arial (W1)" w:cs="Arial"/>
          <w:sz w:val="22"/>
        </w:rPr>
      </w:pPr>
      <w:r>
        <w:rPr>
          <w:rFonts w:ascii="Arial (W1)" w:hAnsi="Arial (W1)" w:cs="Arial"/>
          <w:sz w:val="22"/>
        </w:rPr>
        <w:t xml:space="preserve">The process for completing the disclosure notice begins when the owner or </w:t>
      </w:r>
      <w:r>
        <w:rPr>
          <w:rFonts w:ascii="Arial" w:hAnsi="Arial" w:cs="Arial"/>
          <w:sz w:val="22"/>
          <w:szCs w:val="22"/>
        </w:rPr>
        <w:t>owner’s agent get</w:t>
      </w:r>
      <w:r>
        <w:rPr>
          <w:rFonts w:ascii="Arial (W1)" w:hAnsi="Arial (W1)" w:cs="Arial"/>
          <w:sz w:val="22"/>
        </w:rPr>
        <w:t xml:space="preserve">s the disclosure form (see the form in Part B of this toolkit, or download the form from the web site for </w:t>
      </w:r>
      <w:r w:rsidRPr="00080407">
        <w:rPr>
          <w:rFonts w:ascii="Arial (W1)" w:hAnsi="Arial (W1)" w:cs="Arial"/>
          <w:sz w:val="22"/>
        </w:rPr>
        <w:t xml:space="preserve">disclosure pamphlet and forms </w:t>
      </w:r>
      <w:r>
        <w:rPr>
          <w:rFonts w:ascii="Arial (W1)" w:hAnsi="Arial (W1)" w:cs="Arial"/>
          <w:sz w:val="22"/>
        </w:rPr>
        <w:t xml:space="preserve">in Section 1 of Part A).  </w:t>
      </w:r>
      <w:r w:rsidR="00C13EED">
        <w:rPr>
          <w:rFonts w:ascii="Arial (W1)" w:hAnsi="Arial (W1)" w:cs="Arial"/>
          <w:sz w:val="22"/>
        </w:rPr>
        <w:t xml:space="preserve">The owner </w:t>
      </w:r>
      <w:r w:rsidR="00BF486A">
        <w:rPr>
          <w:rFonts w:ascii="Arial (W1)" w:hAnsi="Arial (W1)" w:cs="Arial"/>
          <w:sz w:val="22"/>
        </w:rPr>
        <w:t xml:space="preserve">or </w:t>
      </w:r>
      <w:r w:rsidR="00BF486A">
        <w:rPr>
          <w:rFonts w:ascii="Arial" w:hAnsi="Arial" w:cs="Arial"/>
          <w:sz w:val="22"/>
          <w:szCs w:val="22"/>
        </w:rPr>
        <w:t xml:space="preserve">owner’s agent </w:t>
      </w:r>
      <w:r w:rsidR="00C13EED">
        <w:rPr>
          <w:rFonts w:ascii="Arial (W1)" w:hAnsi="Arial (W1)" w:cs="Arial"/>
          <w:sz w:val="22"/>
        </w:rPr>
        <w:t>fill</w:t>
      </w:r>
      <w:r w:rsidR="00080407">
        <w:rPr>
          <w:rFonts w:ascii="Arial (W1)" w:hAnsi="Arial (W1)" w:cs="Arial"/>
          <w:sz w:val="22"/>
        </w:rPr>
        <w:t>s out and signs</w:t>
      </w:r>
      <w:r w:rsidR="00C13EED">
        <w:rPr>
          <w:rFonts w:ascii="Arial (W1)" w:hAnsi="Arial (W1)" w:cs="Arial"/>
          <w:sz w:val="22"/>
        </w:rPr>
        <w:t xml:space="preserve"> the notice</w:t>
      </w:r>
      <w:r w:rsidR="00080407">
        <w:rPr>
          <w:rFonts w:ascii="Arial (W1)" w:hAnsi="Arial (W1)" w:cs="Arial"/>
          <w:sz w:val="22"/>
        </w:rPr>
        <w:t>, and provides</w:t>
      </w:r>
      <w:r w:rsidR="00C13EED">
        <w:rPr>
          <w:rFonts w:ascii="Arial (W1)" w:hAnsi="Arial (W1)" w:cs="Arial"/>
          <w:sz w:val="22"/>
        </w:rPr>
        <w:t xml:space="preserve"> it to the tenants</w:t>
      </w:r>
      <w:r w:rsidR="00080407">
        <w:rPr>
          <w:rFonts w:ascii="Arial (W1)" w:hAnsi="Arial (W1)" w:cs="Arial"/>
          <w:sz w:val="22"/>
        </w:rPr>
        <w:t xml:space="preserve"> before they become obligated under the lease</w:t>
      </w:r>
      <w:r w:rsidR="00C13EED">
        <w:rPr>
          <w:rFonts w:ascii="Arial (W1)" w:hAnsi="Arial (W1)" w:cs="Arial"/>
          <w:sz w:val="22"/>
        </w:rPr>
        <w:t xml:space="preserve">. </w:t>
      </w:r>
      <w:r w:rsidR="003A129B">
        <w:rPr>
          <w:rFonts w:ascii="Arial (W1)" w:hAnsi="Arial (W1)" w:cs="Arial"/>
          <w:sz w:val="22"/>
        </w:rPr>
        <w:t xml:space="preserve">(The PHA may provide disclosure guidance and training to owners, owners’ agents and tenants, but </w:t>
      </w:r>
      <w:r w:rsidR="001F3E66">
        <w:rPr>
          <w:rFonts w:ascii="Arial (W1)" w:hAnsi="Arial (W1)" w:cs="Arial"/>
          <w:sz w:val="22"/>
        </w:rPr>
        <w:t xml:space="preserve">may </w:t>
      </w:r>
      <w:r w:rsidR="003A129B">
        <w:rPr>
          <w:rFonts w:ascii="Arial (W1)" w:hAnsi="Arial (W1)" w:cs="Arial"/>
          <w:sz w:val="22"/>
        </w:rPr>
        <w:t xml:space="preserve">not prepare </w:t>
      </w:r>
      <w:r w:rsidR="00080407">
        <w:rPr>
          <w:rFonts w:ascii="Arial (W1)" w:hAnsi="Arial (W1)" w:cs="Arial"/>
          <w:sz w:val="22"/>
        </w:rPr>
        <w:t xml:space="preserve">or sign </w:t>
      </w:r>
      <w:r w:rsidR="003A129B">
        <w:rPr>
          <w:rFonts w:ascii="Arial (W1)" w:hAnsi="Arial (W1)" w:cs="Arial"/>
          <w:sz w:val="22"/>
        </w:rPr>
        <w:t>disclosure notices</w:t>
      </w:r>
      <w:r w:rsidR="001F3E66">
        <w:rPr>
          <w:rFonts w:ascii="Arial (W1)" w:hAnsi="Arial (W1)" w:cs="Arial"/>
          <w:sz w:val="22"/>
        </w:rPr>
        <w:t xml:space="preserve"> for properties for which it is not the owner or lessor</w:t>
      </w:r>
      <w:r w:rsidR="003A129B">
        <w:rPr>
          <w:rFonts w:ascii="Arial (W1)" w:hAnsi="Arial (W1)" w:cs="Arial"/>
          <w:sz w:val="22"/>
        </w:rPr>
        <w:t xml:space="preserve">.) </w:t>
      </w:r>
      <w:r w:rsidR="00C13EED">
        <w:rPr>
          <w:rFonts w:ascii="Arial (W1)" w:hAnsi="Arial (W1)" w:cs="Arial"/>
          <w:sz w:val="22"/>
        </w:rPr>
        <w:t>The tenants read and sign the</w:t>
      </w:r>
      <w:r w:rsidR="00C13EED" w:rsidRPr="00C13EED">
        <w:rPr>
          <w:rFonts w:ascii="Arial (W1)" w:hAnsi="Arial (W1)" w:cs="Arial"/>
          <w:sz w:val="22"/>
        </w:rPr>
        <w:t xml:space="preserve"> </w:t>
      </w:r>
      <w:r w:rsidR="00C13EED">
        <w:rPr>
          <w:rFonts w:ascii="Arial (W1)" w:hAnsi="Arial (W1)" w:cs="Arial"/>
          <w:sz w:val="22"/>
        </w:rPr>
        <w:t>notice and return it to the owner</w:t>
      </w:r>
      <w:r w:rsidR="00BF486A">
        <w:rPr>
          <w:rFonts w:ascii="Arial (W1)" w:hAnsi="Arial (W1)" w:cs="Arial"/>
          <w:sz w:val="22"/>
        </w:rPr>
        <w:t xml:space="preserve"> or </w:t>
      </w:r>
      <w:r w:rsidR="00BF486A">
        <w:rPr>
          <w:rFonts w:ascii="Arial" w:hAnsi="Arial" w:cs="Arial"/>
          <w:sz w:val="22"/>
          <w:szCs w:val="22"/>
        </w:rPr>
        <w:t>owner’s agent</w:t>
      </w:r>
      <w:r w:rsidR="00080407">
        <w:rPr>
          <w:rFonts w:ascii="Arial (W1)" w:hAnsi="Arial (W1)" w:cs="Arial"/>
          <w:sz w:val="22"/>
        </w:rPr>
        <w:t xml:space="preserve">, who </w:t>
      </w:r>
      <w:r w:rsidR="00C13EED">
        <w:rPr>
          <w:rFonts w:ascii="Arial (W1)" w:hAnsi="Arial (W1)" w:cs="Arial"/>
          <w:sz w:val="22"/>
        </w:rPr>
        <w:t xml:space="preserve">sends a copy of the completed and jointly signed notice to the PHA.  </w:t>
      </w:r>
      <w:r w:rsidR="007923A8" w:rsidRPr="00965D45">
        <w:rPr>
          <w:rFonts w:ascii="Arial (W1)" w:hAnsi="Arial (W1)" w:cs="Arial"/>
          <w:sz w:val="22"/>
        </w:rPr>
        <w:t xml:space="preserve">The PHA must keep </w:t>
      </w:r>
      <w:r w:rsidR="007A7EB9">
        <w:rPr>
          <w:rFonts w:ascii="Arial (W1)" w:hAnsi="Arial (W1)" w:cs="Arial"/>
          <w:sz w:val="22"/>
        </w:rPr>
        <w:t xml:space="preserve">this </w:t>
      </w:r>
      <w:r w:rsidR="007A7EB9" w:rsidRPr="00965D45">
        <w:rPr>
          <w:rFonts w:ascii="Arial (W1)" w:hAnsi="Arial (W1)" w:cs="Arial"/>
          <w:sz w:val="22"/>
        </w:rPr>
        <w:t>copy of th</w:t>
      </w:r>
      <w:r w:rsidR="007A7EB9">
        <w:rPr>
          <w:rFonts w:ascii="Arial (W1)" w:hAnsi="Arial (W1)" w:cs="Arial"/>
          <w:sz w:val="22"/>
        </w:rPr>
        <w:t>e</w:t>
      </w:r>
      <w:r w:rsidR="00D658A0">
        <w:rPr>
          <w:rFonts w:ascii="Arial (W1)" w:hAnsi="Arial (W1)" w:cs="Arial"/>
          <w:sz w:val="22"/>
        </w:rPr>
        <w:t xml:space="preserve"> </w:t>
      </w:r>
      <w:r w:rsidR="00D658A0" w:rsidRPr="00965D45">
        <w:rPr>
          <w:rFonts w:ascii="Arial (W1)" w:hAnsi="Arial (W1)" w:cs="Arial"/>
          <w:sz w:val="22"/>
        </w:rPr>
        <w:t>executed</w:t>
      </w:r>
      <w:r w:rsidR="00D658A0">
        <w:rPr>
          <w:rFonts w:ascii="Arial (W1)" w:hAnsi="Arial (W1)" w:cs="Arial"/>
          <w:sz w:val="22"/>
        </w:rPr>
        <w:t xml:space="preserve"> </w:t>
      </w:r>
      <w:r w:rsidR="007923A8" w:rsidRPr="00965D45">
        <w:rPr>
          <w:rFonts w:ascii="Arial (W1)" w:hAnsi="Arial (W1)" w:cs="Arial"/>
          <w:sz w:val="22"/>
        </w:rPr>
        <w:t>disclosure notice</w:t>
      </w:r>
      <w:r w:rsidR="00716520">
        <w:rPr>
          <w:rFonts w:ascii="Arial (W1)" w:hAnsi="Arial (W1)" w:cs="Arial"/>
          <w:sz w:val="22"/>
        </w:rPr>
        <w:t xml:space="preserve"> </w:t>
      </w:r>
      <w:r w:rsidR="00145BB2">
        <w:rPr>
          <w:rFonts w:ascii="Arial (W1)" w:hAnsi="Arial (W1)" w:cs="Arial"/>
          <w:sz w:val="22"/>
        </w:rPr>
        <w:t>(§ 982.158(e)(1))</w:t>
      </w:r>
      <w:r w:rsidR="00D658A0">
        <w:rPr>
          <w:rFonts w:ascii="Arial (W1)" w:hAnsi="Arial (W1)" w:cs="Arial"/>
          <w:sz w:val="22"/>
        </w:rPr>
        <w:t>.</w:t>
      </w:r>
      <w:r w:rsidR="007923A8" w:rsidRPr="00965D45">
        <w:rPr>
          <w:rFonts w:ascii="Arial (W1)" w:hAnsi="Arial (W1)" w:cs="Arial"/>
          <w:sz w:val="22"/>
        </w:rPr>
        <w:t xml:space="preserve"> </w:t>
      </w:r>
      <w:r w:rsidR="00D658A0">
        <w:rPr>
          <w:rFonts w:ascii="Arial (W1)" w:hAnsi="Arial (W1)" w:cs="Arial"/>
          <w:sz w:val="22"/>
        </w:rPr>
        <w:t xml:space="preserve"> </w:t>
      </w:r>
      <w:r w:rsidR="007923A8" w:rsidRPr="00965D45">
        <w:rPr>
          <w:rFonts w:ascii="Arial (W1)" w:hAnsi="Arial (W1)" w:cs="Arial"/>
          <w:sz w:val="22"/>
        </w:rPr>
        <w:t>The owner</w:t>
      </w:r>
      <w:r w:rsidR="00BF486A">
        <w:rPr>
          <w:rFonts w:ascii="Arial (W1)" w:hAnsi="Arial (W1)" w:cs="Arial"/>
          <w:sz w:val="22"/>
        </w:rPr>
        <w:t xml:space="preserve"> or </w:t>
      </w:r>
      <w:r w:rsidR="00BF486A">
        <w:rPr>
          <w:rFonts w:ascii="Arial" w:hAnsi="Arial" w:cs="Arial"/>
          <w:sz w:val="22"/>
          <w:szCs w:val="22"/>
        </w:rPr>
        <w:t>owner’s agent</w:t>
      </w:r>
      <w:r w:rsidR="007923A8" w:rsidRPr="00965D45">
        <w:rPr>
          <w:rFonts w:ascii="Arial (W1)" w:hAnsi="Arial (W1)" w:cs="Arial"/>
          <w:sz w:val="22"/>
        </w:rPr>
        <w:t xml:space="preserve"> should not send the PHA th</w:t>
      </w:r>
      <w:r w:rsidR="00D658A0">
        <w:rPr>
          <w:rFonts w:ascii="Arial (W1)" w:hAnsi="Arial (W1)" w:cs="Arial"/>
          <w:sz w:val="22"/>
        </w:rPr>
        <w:t>e</w:t>
      </w:r>
      <w:r w:rsidR="007923A8" w:rsidRPr="00965D45">
        <w:rPr>
          <w:rFonts w:ascii="Arial (W1)" w:hAnsi="Arial (W1)" w:cs="Arial"/>
          <w:sz w:val="22"/>
        </w:rPr>
        <w:t xml:space="preserve"> original </w:t>
      </w:r>
      <w:r w:rsidR="00D658A0">
        <w:rPr>
          <w:rFonts w:ascii="Arial (W1)" w:hAnsi="Arial (W1)" w:cs="Arial"/>
          <w:sz w:val="22"/>
        </w:rPr>
        <w:t xml:space="preserve">executed </w:t>
      </w:r>
      <w:r w:rsidR="007923A8" w:rsidRPr="00965D45">
        <w:rPr>
          <w:rFonts w:ascii="Arial (W1)" w:hAnsi="Arial (W1)" w:cs="Arial"/>
          <w:sz w:val="22"/>
        </w:rPr>
        <w:t>disclosure notice</w:t>
      </w:r>
      <w:r w:rsidR="00621E6A">
        <w:rPr>
          <w:rFonts w:ascii="Arial (W1)" w:hAnsi="Arial (W1)" w:cs="Arial"/>
          <w:sz w:val="22"/>
        </w:rPr>
        <w:t xml:space="preserve">, but instead </w:t>
      </w:r>
      <w:r w:rsidR="00716520">
        <w:rPr>
          <w:rFonts w:ascii="Arial (W1)" w:hAnsi="Arial (W1)" w:cs="Arial"/>
          <w:sz w:val="22"/>
        </w:rPr>
        <w:t xml:space="preserve">must </w:t>
      </w:r>
      <w:r w:rsidR="00621E6A">
        <w:rPr>
          <w:rFonts w:ascii="Arial (W1)" w:hAnsi="Arial (W1)" w:cs="Arial"/>
          <w:sz w:val="22"/>
        </w:rPr>
        <w:t xml:space="preserve">retain </w:t>
      </w:r>
      <w:r w:rsidR="00716520">
        <w:rPr>
          <w:rFonts w:ascii="Arial (W1)" w:hAnsi="Arial (W1)" w:cs="Arial"/>
          <w:sz w:val="22"/>
        </w:rPr>
        <w:t>the original</w:t>
      </w:r>
      <w:r w:rsidR="00D658A0">
        <w:rPr>
          <w:rFonts w:ascii="Arial (W1)" w:hAnsi="Arial (W1)" w:cs="Arial"/>
          <w:sz w:val="22"/>
        </w:rPr>
        <w:t xml:space="preserve"> </w:t>
      </w:r>
      <w:r w:rsidR="00621E6A">
        <w:rPr>
          <w:rFonts w:ascii="Arial (W1)" w:hAnsi="Arial (W1)" w:cs="Arial"/>
          <w:sz w:val="22"/>
        </w:rPr>
        <w:t xml:space="preserve">in </w:t>
      </w:r>
      <w:r w:rsidR="00D658A0">
        <w:rPr>
          <w:rFonts w:ascii="Arial (W1)" w:hAnsi="Arial (W1)" w:cs="Arial"/>
          <w:sz w:val="22"/>
        </w:rPr>
        <w:t xml:space="preserve">the property </w:t>
      </w:r>
      <w:r w:rsidR="00621E6A">
        <w:rPr>
          <w:rFonts w:ascii="Arial (W1)" w:hAnsi="Arial (W1)" w:cs="Arial"/>
          <w:sz w:val="22"/>
        </w:rPr>
        <w:t xml:space="preserve">files for at least three years. </w:t>
      </w:r>
      <w:r w:rsidR="00F046FC">
        <w:rPr>
          <w:rFonts w:ascii="Arial (W1)" w:hAnsi="Arial (W1)" w:cs="Arial"/>
          <w:sz w:val="22"/>
        </w:rPr>
        <w:t xml:space="preserve">See </w:t>
      </w:r>
      <w:r w:rsidR="00F046FC" w:rsidRPr="00F046FC">
        <w:rPr>
          <w:rFonts w:ascii="Arial (W1)" w:hAnsi="Arial (W1)" w:cs="Arial"/>
          <w:sz w:val="22"/>
        </w:rPr>
        <w:t xml:space="preserve">the discussion of the recordkeeping requirements for the owner or owner’s agent in </w:t>
      </w:r>
      <w:r w:rsidR="00590434">
        <w:rPr>
          <w:rFonts w:ascii="Arial (W1)" w:hAnsi="Arial (W1)" w:cs="Arial"/>
          <w:sz w:val="22"/>
        </w:rPr>
        <w:t xml:space="preserve">the </w:t>
      </w:r>
      <w:r w:rsidR="00590434" w:rsidRPr="00F046FC">
        <w:rPr>
          <w:rFonts w:ascii="Arial (W1)" w:hAnsi="Arial (W1)" w:cs="Arial"/>
          <w:sz w:val="22"/>
        </w:rPr>
        <w:t xml:space="preserve">“Who Keeps Records?” segment </w:t>
      </w:r>
      <w:r w:rsidR="00590434">
        <w:rPr>
          <w:rFonts w:ascii="Arial (W1)" w:hAnsi="Arial (W1)" w:cs="Arial"/>
          <w:sz w:val="22"/>
        </w:rPr>
        <w:t xml:space="preserve">of Section </w:t>
      </w:r>
      <w:r w:rsidR="00590434" w:rsidRPr="00F046FC">
        <w:rPr>
          <w:rFonts w:ascii="Arial (W1)" w:hAnsi="Arial (W1)" w:cs="Arial"/>
          <w:sz w:val="22"/>
        </w:rPr>
        <w:t>1</w:t>
      </w:r>
      <w:r w:rsidR="00590434">
        <w:rPr>
          <w:rFonts w:ascii="Arial (W1)" w:hAnsi="Arial (W1)" w:cs="Arial"/>
          <w:sz w:val="22"/>
        </w:rPr>
        <w:t xml:space="preserve"> of Part</w:t>
      </w:r>
      <w:r w:rsidR="00F046FC" w:rsidRPr="00F046FC">
        <w:rPr>
          <w:rFonts w:ascii="Arial (W1)" w:hAnsi="Arial (W1)" w:cs="Arial"/>
          <w:sz w:val="22"/>
        </w:rPr>
        <w:t xml:space="preserve"> A of this toolkit.</w:t>
      </w:r>
      <w:r w:rsidR="00621E6A">
        <w:rPr>
          <w:rFonts w:ascii="Arial (W1)" w:hAnsi="Arial (W1)" w:cs="Arial"/>
          <w:sz w:val="22"/>
        </w:rPr>
        <w:t xml:space="preserve"> </w:t>
      </w:r>
    </w:p>
    <w:p w:rsidR="00621E6A" w:rsidRDefault="00621E6A" w:rsidP="00381E31">
      <w:pPr>
        <w:ind w:left="360"/>
        <w:rPr>
          <w:rFonts w:ascii="Arial (W1)" w:hAnsi="Arial (W1)" w:cs="Arial"/>
          <w:sz w:val="22"/>
        </w:rPr>
      </w:pPr>
    </w:p>
    <w:p w:rsidR="00621E6A" w:rsidRDefault="00621E6A" w:rsidP="00900803">
      <w:pPr>
        <w:keepNext/>
        <w:keepLines/>
        <w:ind w:left="360"/>
        <w:rPr>
          <w:rFonts w:ascii="Arial (W1)" w:hAnsi="Arial (W1)" w:cs="Arial"/>
          <w:b/>
          <w:sz w:val="22"/>
          <w:u w:val="single"/>
        </w:rPr>
      </w:pPr>
      <w:r>
        <w:rPr>
          <w:rFonts w:ascii="Arial (W1)" w:hAnsi="Arial (W1)" w:cs="Arial"/>
          <w:b/>
          <w:sz w:val="22"/>
          <w:u w:val="single"/>
        </w:rPr>
        <w:lastRenderedPageBreak/>
        <w:t>EPA Inspections of PHAs</w:t>
      </w:r>
    </w:p>
    <w:p w:rsidR="00621E6A" w:rsidRDefault="00621E6A" w:rsidP="00900803">
      <w:pPr>
        <w:keepNext/>
        <w:keepLines/>
        <w:ind w:left="360"/>
        <w:rPr>
          <w:rFonts w:ascii="Arial (W1)" w:hAnsi="Arial (W1)" w:cs="Arial"/>
          <w:b/>
          <w:sz w:val="22"/>
          <w:u w:val="single"/>
        </w:rPr>
      </w:pPr>
    </w:p>
    <w:p w:rsidR="00621E6A" w:rsidRDefault="00621E6A" w:rsidP="00381E31">
      <w:pPr>
        <w:ind w:left="360"/>
        <w:rPr>
          <w:rFonts w:ascii="Arial (W1)" w:hAnsi="Arial (W1)" w:cs="Arial"/>
          <w:sz w:val="22"/>
        </w:rPr>
      </w:pPr>
      <w:r>
        <w:rPr>
          <w:rFonts w:ascii="Arial (W1)" w:hAnsi="Arial (W1)" w:cs="Arial"/>
          <w:sz w:val="22"/>
        </w:rPr>
        <w:t xml:space="preserve">EPA Regional Offices may request to perform document inspections to assess compliance with the Lead Disclosure Rule and/or the </w:t>
      </w:r>
      <w:r w:rsidR="003B76DB">
        <w:rPr>
          <w:rFonts w:ascii="Arial (W1)" w:hAnsi="Arial (W1)" w:cs="Arial"/>
          <w:sz w:val="22"/>
        </w:rPr>
        <w:t xml:space="preserve">EPA </w:t>
      </w:r>
      <w:r>
        <w:rPr>
          <w:rFonts w:ascii="Arial (W1)" w:hAnsi="Arial (W1)" w:cs="Arial"/>
          <w:sz w:val="22"/>
        </w:rPr>
        <w:t xml:space="preserve">Lead Pre-Renovation Education Rule.  </w:t>
      </w:r>
      <w:r w:rsidR="00656E97">
        <w:rPr>
          <w:rFonts w:ascii="Arial (W1)" w:hAnsi="Arial (W1)" w:cs="Arial"/>
          <w:sz w:val="22"/>
        </w:rPr>
        <w:t xml:space="preserve">Compliance with </w:t>
      </w:r>
      <w:r>
        <w:rPr>
          <w:rFonts w:ascii="Arial (W1)" w:hAnsi="Arial (W1)" w:cs="Arial"/>
          <w:sz w:val="22"/>
        </w:rPr>
        <w:t xml:space="preserve">EPA inspections </w:t>
      </w:r>
      <w:r w:rsidR="00EC40B2">
        <w:rPr>
          <w:rFonts w:ascii="Arial (W1)" w:hAnsi="Arial (W1)" w:cs="Arial"/>
          <w:sz w:val="22"/>
        </w:rPr>
        <w:t>is</w:t>
      </w:r>
      <w:r>
        <w:rPr>
          <w:rFonts w:ascii="Arial (W1)" w:hAnsi="Arial (W1)" w:cs="Arial"/>
          <w:sz w:val="22"/>
        </w:rPr>
        <w:t xml:space="preserve"> voluntary, unless </w:t>
      </w:r>
      <w:r w:rsidR="00656E97">
        <w:rPr>
          <w:rFonts w:ascii="Arial (W1)" w:hAnsi="Arial (W1)" w:cs="Arial"/>
          <w:sz w:val="22"/>
        </w:rPr>
        <w:t xml:space="preserve">EPA </w:t>
      </w:r>
      <w:r>
        <w:rPr>
          <w:rFonts w:ascii="Arial (W1)" w:hAnsi="Arial (W1)" w:cs="Arial"/>
          <w:sz w:val="22"/>
        </w:rPr>
        <w:t>has issued a subpoena.  In the event that EPA requests such an inspection, the PHA should contact HUD’s Office of Healthy Homes and Lead Hazard Control (OHHLHC), or the Office of General Counsel for guidance.</w:t>
      </w:r>
    </w:p>
    <w:p w:rsidR="00621E6A" w:rsidRDefault="00621E6A" w:rsidP="00381E31">
      <w:pPr>
        <w:ind w:left="360"/>
        <w:rPr>
          <w:rFonts w:ascii="Arial (W1)" w:hAnsi="Arial (W1)" w:cs="Arial"/>
          <w:sz w:val="22"/>
        </w:rPr>
      </w:pPr>
    </w:p>
    <w:p w:rsidR="00621E6A" w:rsidRDefault="00621E6A" w:rsidP="00381E31">
      <w:pPr>
        <w:ind w:left="360"/>
        <w:rPr>
          <w:rFonts w:ascii="Arial (W1)" w:hAnsi="Arial (W1)" w:cs="Arial"/>
          <w:sz w:val="22"/>
        </w:rPr>
      </w:pPr>
      <w:r>
        <w:rPr>
          <w:rFonts w:ascii="Arial (W1)" w:hAnsi="Arial (W1)" w:cs="Arial"/>
          <w:sz w:val="22"/>
        </w:rPr>
        <w:t xml:space="preserve">In general, inspections for compliance with the </w:t>
      </w:r>
      <w:r w:rsidR="003B76DB">
        <w:rPr>
          <w:rFonts w:ascii="Arial (W1)" w:hAnsi="Arial (W1)" w:cs="Arial"/>
          <w:sz w:val="22"/>
        </w:rPr>
        <w:t xml:space="preserve">EPA </w:t>
      </w:r>
      <w:r>
        <w:rPr>
          <w:rFonts w:ascii="Arial (W1)" w:hAnsi="Arial (W1)" w:cs="Arial"/>
          <w:sz w:val="22"/>
        </w:rPr>
        <w:t>Lead Pre-Renovation Education Rule are only relevant if the PHA and its staff perform painting, renovation, or other work that may disturb paint in properties constructed before 1978.  Otherwise, records regarding compliance with this rule should be maintained by the contractors performing the work.</w:t>
      </w:r>
    </w:p>
    <w:p w:rsidR="00621E6A" w:rsidRDefault="00621E6A" w:rsidP="00381E31">
      <w:pPr>
        <w:ind w:left="360"/>
        <w:rPr>
          <w:rFonts w:ascii="Arial (W1)" w:hAnsi="Arial (W1)" w:cs="Arial"/>
          <w:sz w:val="22"/>
        </w:rPr>
      </w:pPr>
    </w:p>
    <w:p w:rsidR="00621E6A" w:rsidRDefault="00621E6A" w:rsidP="00381E31">
      <w:pPr>
        <w:ind w:left="360"/>
        <w:rPr>
          <w:rFonts w:ascii="Arial (W1)" w:hAnsi="Arial (W1)" w:cs="Arial"/>
          <w:sz w:val="22"/>
        </w:rPr>
      </w:pPr>
      <w:r>
        <w:rPr>
          <w:rFonts w:ascii="Arial (W1)" w:hAnsi="Arial (W1)" w:cs="Arial"/>
          <w:sz w:val="22"/>
        </w:rPr>
        <w:t>Both HUD and EPA share enforcement of the Lead Disclosure Rule.  Under a 1997 Memorandum of Understanding (MOU) and its implementing guidance, HUD h</w:t>
      </w:r>
      <w:r w:rsidR="003B76DB">
        <w:rPr>
          <w:rFonts w:ascii="Arial (W1)" w:hAnsi="Arial (W1)" w:cs="Arial"/>
          <w:sz w:val="22"/>
        </w:rPr>
        <w:t>a</w:t>
      </w:r>
      <w:r>
        <w:rPr>
          <w:rFonts w:ascii="Arial (W1)" w:hAnsi="Arial (W1)" w:cs="Arial"/>
          <w:sz w:val="22"/>
        </w:rPr>
        <w:t xml:space="preserve">s initial responsibility for enforcement of the Lead Disclosure Rule for </w:t>
      </w:r>
      <w:r>
        <w:rPr>
          <w:rFonts w:ascii="Arial (W1)" w:hAnsi="Arial (W1)" w:cs="Arial"/>
          <w:sz w:val="22"/>
          <w:u w:val="single"/>
        </w:rPr>
        <w:t>all sites</w:t>
      </w:r>
      <w:r>
        <w:rPr>
          <w:rFonts w:ascii="Arial (W1)" w:hAnsi="Arial (W1)" w:cs="Arial"/>
          <w:sz w:val="22"/>
        </w:rPr>
        <w:t xml:space="preserve"> receiving HUD assistance.  This assistance includes all HUD programs, including conventional public housing, project-based rental assistance, tenant based rental assistance, and HUD grants such as HOME and CDBG.</w:t>
      </w:r>
    </w:p>
    <w:p w:rsidR="00621E6A" w:rsidRDefault="00621E6A" w:rsidP="00381E31">
      <w:pPr>
        <w:ind w:left="360"/>
        <w:rPr>
          <w:rFonts w:ascii="Arial (W1)" w:hAnsi="Arial (W1)" w:cs="Arial"/>
          <w:sz w:val="22"/>
        </w:rPr>
      </w:pPr>
    </w:p>
    <w:p w:rsidR="00621E6A" w:rsidRDefault="00621E6A" w:rsidP="00381E31">
      <w:pPr>
        <w:ind w:left="360"/>
        <w:rPr>
          <w:rFonts w:ascii="Arial (W1)" w:hAnsi="Arial (W1)" w:cs="Arial"/>
          <w:sz w:val="22"/>
        </w:rPr>
      </w:pPr>
      <w:r>
        <w:rPr>
          <w:rFonts w:ascii="Arial (W1)" w:hAnsi="Arial (W1)" w:cs="Arial"/>
          <w:sz w:val="22"/>
        </w:rPr>
        <w:t xml:space="preserve">If EPA initiates an inspection for compliance with the Lead Disclosure Rule, HUD recommends that the PHA or owner </w:t>
      </w:r>
      <w:r w:rsidR="00BF486A">
        <w:rPr>
          <w:rFonts w:ascii="Arial (W1)" w:hAnsi="Arial (W1)" w:cs="Arial"/>
          <w:sz w:val="22"/>
        </w:rPr>
        <w:t xml:space="preserve">(or </w:t>
      </w:r>
      <w:r w:rsidR="00BF486A">
        <w:rPr>
          <w:rFonts w:ascii="Arial" w:hAnsi="Arial" w:cs="Arial"/>
          <w:sz w:val="22"/>
          <w:szCs w:val="22"/>
        </w:rPr>
        <w:t xml:space="preserve">owner’s agent) </w:t>
      </w:r>
      <w:r>
        <w:rPr>
          <w:rFonts w:ascii="Arial (W1)" w:hAnsi="Arial (W1)" w:cs="Arial"/>
          <w:sz w:val="22"/>
        </w:rPr>
        <w:t>notify EPA that the property receives HUD assistance and request that EPA temporarily suspend the investigation to allow for notification to HUD.  EPA may, in some cases, issue a subpoena if the entity is perceived as uncooperative and refuses all inspections.  Subpoenas normally offer the PHA</w:t>
      </w:r>
      <w:r w:rsidR="00BF486A">
        <w:rPr>
          <w:rFonts w:ascii="Arial (W1)" w:hAnsi="Arial (W1)" w:cs="Arial"/>
          <w:sz w:val="22"/>
        </w:rPr>
        <w:t>,</w:t>
      </w:r>
      <w:r>
        <w:rPr>
          <w:rFonts w:ascii="Arial (W1)" w:hAnsi="Arial (W1)" w:cs="Arial"/>
          <w:sz w:val="22"/>
        </w:rPr>
        <w:t xml:space="preserve"> owner </w:t>
      </w:r>
      <w:r w:rsidR="00BF486A">
        <w:rPr>
          <w:rFonts w:ascii="Arial (W1)" w:hAnsi="Arial (W1)" w:cs="Arial"/>
          <w:sz w:val="22"/>
        </w:rPr>
        <w:t xml:space="preserve">or </w:t>
      </w:r>
      <w:r w:rsidR="00BF486A">
        <w:rPr>
          <w:rFonts w:ascii="Arial" w:hAnsi="Arial" w:cs="Arial"/>
          <w:sz w:val="22"/>
          <w:szCs w:val="22"/>
        </w:rPr>
        <w:t xml:space="preserve">owner’s agent </w:t>
      </w:r>
      <w:r>
        <w:rPr>
          <w:rFonts w:ascii="Arial (W1)" w:hAnsi="Arial (W1)" w:cs="Arial"/>
          <w:sz w:val="22"/>
        </w:rPr>
        <w:t>a reasonable time period to comply, and during this time, the PHA</w:t>
      </w:r>
      <w:r w:rsidR="00BF486A">
        <w:rPr>
          <w:rFonts w:ascii="Arial (W1)" w:hAnsi="Arial (W1)" w:cs="Arial"/>
          <w:sz w:val="22"/>
        </w:rPr>
        <w:t>,</w:t>
      </w:r>
      <w:r>
        <w:rPr>
          <w:rFonts w:ascii="Arial (W1)" w:hAnsi="Arial (W1)" w:cs="Arial"/>
          <w:sz w:val="22"/>
        </w:rPr>
        <w:t xml:space="preserve"> </w:t>
      </w:r>
      <w:r w:rsidR="00BF486A">
        <w:rPr>
          <w:rFonts w:ascii="Arial (W1)" w:hAnsi="Arial (W1)" w:cs="Arial"/>
          <w:sz w:val="22"/>
        </w:rPr>
        <w:t xml:space="preserve">owner </w:t>
      </w:r>
      <w:r>
        <w:rPr>
          <w:rFonts w:ascii="Arial (W1)" w:hAnsi="Arial (W1)" w:cs="Arial"/>
          <w:sz w:val="22"/>
        </w:rPr>
        <w:t>and/or owner</w:t>
      </w:r>
      <w:r w:rsidR="00BF486A">
        <w:rPr>
          <w:rFonts w:ascii="Arial (W1)" w:hAnsi="Arial (W1)" w:cs="Arial"/>
          <w:sz w:val="22"/>
        </w:rPr>
        <w:t>’s agent</w:t>
      </w:r>
      <w:r>
        <w:rPr>
          <w:rFonts w:ascii="Arial (W1)" w:hAnsi="Arial (W1)" w:cs="Arial"/>
          <w:sz w:val="22"/>
        </w:rPr>
        <w:t xml:space="preserve"> should consult with legal counsel and HUD.</w:t>
      </w:r>
    </w:p>
    <w:p w:rsidR="00621E6A" w:rsidRDefault="00621E6A" w:rsidP="00381E31">
      <w:pPr>
        <w:ind w:left="360"/>
        <w:rPr>
          <w:rFonts w:ascii="Arial (W1)" w:hAnsi="Arial (W1)" w:cs="Arial"/>
          <w:sz w:val="22"/>
        </w:rPr>
      </w:pPr>
    </w:p>
    <w:p w:rsidR="00621E6A" w:rsidRPr="00621E6A" w:rsidRDefault="00621E6A" w:rsidP="00381E31">
      <w:pPr>
        <w:ind w:left="360"/>
        <w:rPr>
          <w:rFonts w:ascii="Arial (W1)" w:hAnsi="Arial (W1)" w:cs="Arial"/>
          <w:sz w:val="22"/>
        </w:rPr>
      </w:pPr>
      <w:r>
        <w:rPr>
          <w:rFonts w:ascii="Arial (W1)" w:hAnsi="Arial (W1)" w:cs="Arial"/>
          <w:sz w:val="22"/>
        </w:rPr>
        <w:t xml:space="preserve">The OHHLHC and the Office of General Counsel are parties to the MOU with EPA </w:t>
      </w:r>
      <w:r>
        <w:rPr>
          <w:rFonts w:ascii="Arial (W1)" w:hAnsi="Arial (W1)" w:cs="Arial"/>
          <w:sz w:val="22"/>
        </w:rPr>
        <w:lastRenderedPageBreak/>
        <w:t xml:space="preserve">and are available to provide technical assistance regarding the regulations and EPA inspections.  For more information, contact the Director, </w:t>
      </w:r>
      <w:r w:rsidR="008C4B08" w:rsidRPr="008C4B08">
        <w:rPr>
          <w:rFonts w:ascii="Arial (W1)" w:hAnsi="Arial (W1)" w:cs="Arial"/>
          <w:sz w:val="22"/>
        </w:rPr>
        <w:t xml:space="preserve">Lead Programs </w:t>
      </w:r>
      <w:r>
        <w:rPr>
          <w:rFonts w:ascii="Arial (W1)" w:hAnsi="Arial (W1)" w:cs="Arial"/>
          <w:sz w:val="22"/>
        </w:rPr>
        <w:t>Enforcement</w:t>
      </w:r>
      <w:r w:rsidR="00AB7068">
        <w:rPr>
          <w:rFonts w:ascii="Arial (W1)" w:hAnsi="Arial (W1)" w:cs="Arial"/>
          <w:sz w:val="22"/>
        </w:rPr>
        <w:t xml:space="preserve"> Division</w:t>
      </w:r>
      <w:r>
        <w:rPr>
          <w:rFonts w:ascii="Arial (W1)" w:hAnsi="Arial (W1)" w:cs="Arial"/>
          <w:sz w:val="22"/>
        </w:rPr>
        <w:t>, OHHLHC, 202-402-0310</w:t>
      </w:r>
      <w:r w:rsidR="00AB7068">
        <w:rPr>
          <w:rFonts w:ascii="Arial (W1)" w:hAnsi="Arial (W1)" w:cs="Arial"/>
          <w:sz w:val="22"/>
        </w:rPr>
        <w:t>,</w:t>
      </w:r>
      <w:r>
        <w:rPr>
          <w:rFonts w:ascii="Arial (W1)" w:hAnsi="Arial (W1)" w:cs="Arial"/>
          <w:sz w:val="22"/>
        </w:rPr>
        <w:t xml:space="preserve"> or </w:t>
      </w:r>
      <w:r w:rsidR="007A7EB9">
        <w:rPr>
          <w:rFonts w:ascii="Arial (W1)" w:hAnsi="Arial (W1)" w:cs="Arial"/>
          <w:sz w:val="22"/>
        </w:rPr>
        <w:t>the Deputy Assistant General Counsel for Program Compliance</w:t>
      </w:r>
      <w:r>
        <w:rPr>
          <w:rFonts w:ascii="Arial (W1)" w:hAnsi="Arial (W1)" w:cs="Arial"/>
          <w:sz w:val="22"/>
        </w:rPr>
        <w:t>, Office of General Counsel, 202-</w:t>
      </w:r>
      <w:r w:rsidR="007A7EB9">
        <w:rPr>
          <w:rFonts w:ascii="Arial (W1)" w:hAnsi="Arial (W1)" w:cs="Arial"/>
          <w:sz w:val="22"/>
        </w:rPr>
        <w:t>708-4184</w:t>
      </w:r>
      <w:r>
        <w:rPr>
          <w:rFonts w:ascii="Arial (W1)" w:hAnsi="Arial (W1)" w:cs="Arial"/>
          <w:sz w:val="22"/>
        </w:rPr>
        <w:t>.</w:t>
      </w:r>
    </w:p>
    <w:p w:rsidR="007923A8" w:rsidRPr="00F72A27" w:rsidRDefault="007923A8" w:rsidP="007923A8">
      <w:pPr>
        <w:autoSpaceDE w:val="0"/>
        <w:autoSpaceDN w:val="0"/>
        <w:adjustRightInd w:val="0"/>
        <w:ind w:left="360"/>
        <w:rPr>
          <w:rFonts w:ascii="Arial" w:hAnsi="Arial" w:cs="Arial"/>
          <w:sz w:val="22"/>
          <w:szCs w:val="22"/>
        </w:rPr>
      </w:pPr>
    </w:p>
    <w:p w:rsidR="00733C05" w:rsidRDefault="00D17F5A">
      <w:pPr>
        <w:ind w:left="360"/>
        <w:rPr>
          <w:rFonts w:ascii="Arial" w:hAnsi="Arial" w:cs="Arial"/>
          <w:b/>
          <w:bCs/>
          <w:sz w:val="22"/>
          <w:szCs w:val="22"/>
          <w:u w:val="single"/>
        </w:rPr>
      </w:pPr>
      <w:r w:rsidRPr="00F72A27">
        <w:rPr>
          <w:rFonts w:ascii="Arial" w:hAnsi="Arial" w:cs="Arial"/>
          <w:b/>
          <w:bCs/>
          <w:sz w:val="22"/>
          <w:szCs w:val="22"/>
          <w:u w:val="single"/>
        </w:rPr>
        <w:t>Environmental Intervention Blood Lead Level vs. Elevated Blood Lead Level</w:t>
      </w:r>
    </w:p>
    <w:p w:rsidR="00D17F5A" w:rsidRPr="00F72A27" w:rsidRDefault="00D17F5A">
      <w:pPr>
        <w:rPr>
          <w:rFonts w:ascii="Arial" w:hAnsi="Arial" w:cs="Arial"/>
          <w:sz w:val="22"/>
          <w:szCs w:val="22"/>
        </w:rPr>
      </w:pPr>
    </w:p>
    <w:p w:rsidR="00733C05" w:rsidRDefault="00D17F5A">
      <w:pPr>
        <w:pStyle w:val="BodyTextIndent3"/>
        <w:autoSpaceDE/>
        <w:autoSpaceDN/>
        <w:adjustRightInd/>
        <w:rPr>
          <w:rFonts w:ascii="Arial" w:hAnsi="Arial"/>
          <w:sz w:val="22"/>
          <w:szCs w:val="22"/>
        </w:rPr>
      </w:pPr>
      <w:r w:rsidRPr="00F72A27">
        <w:rPr>
          <w:rFonts w:ascii="Arial" w:hAnsi="Arial"/>
          <w:sz w:val="22"/>
          <w:szCs w:val="22"/>
        </w:rPr>
        <w:t xml:space="preserve">Lead-poisoned children are commonly referred to as having an “elevated blood-lead level,” or EBL.  The requirements of the LSHR however, are triggered when a child has a blood test result at the </w:t>
      </w:r>
      <w:r w:rsidR="008A0EFC" w:rsidRPr="008A0EFC">
        <w:rPr>
          <w:rFonts w:ascii="Arial" w:hAnsi="Arial"/>
          <w:sz w:val="22"/>
          <w:szCs w:val="22"/>
        </w:rPr>
        <w:t xml:space="preserve">Environmental Intervention Blood Lead Level </w:t>
      </w:r>
      <w:r w:rsidR="008A0EFC">
        <w:rPr>
          <w:rFonts w:ascii="Arial" w:hAnsi="Arial"/>
          <w:sz w:val="22"/>
          <w:szCs w:val="22"/>
        </w:rPr>
        <w:t>(</w:t>
      </w:r>
      <w:r w:rsidRPr="00F72A27">
        <w:rPr>
          <w:rFonts w:ascii="Arial" w:hAnsi="Arial"/>
          <w:sz w:val="22"/>
          <w:szCs w:val="22"/>
        </w:rPr>
        <w:t>EIBLL</w:t>
      </w:r>
      <w:r w:rsidR="008A0EFC">
        <w:rPr>
          <w:rFonts w:ascii="Arial" w:hAnsi="Arial"/>
          <w:sz w:val="22"/>
          <w:szCs w:val="22"/>
        </w:rPr>
        <w:t>;</w:t>
      </w:r>
      <w:r w:rsidRPr="00F72A27">
        <w:rPr>
          <w:rFonts w:ascii="Arial" w:hAnsi="Arial"/>
          <w:sz w:val="22"/>
          <w:szCs w:val="22"/>
        </w:rPr>
        <w:t xml:space="preserve"> often pronounced "eye bull").  An EIBLL is also an elevated blood lead-level, but is specifically defined as 20 micrograms (μg) of lead per deciliter (d</w:t>
      </w:r>
      <w:r w:rsidR="00EC40B2">
        <w:rPr>
          <w:rFonts w:ascii="Arial" w:hAnsi="Arial"/>
          <w:sz w:val="22"/>
          <w:szCs w:val="22"/>
        </w:rPr>
        <w:t>L</w:t>
      </w:r>
      <w:r w:rsidRPr="00F72A27">
        <w:rPr>
          <w:rFonts w:ascii="Arial" w:hAnsi="Arial"/>
          <w:sz w:val="22"/>
          <w:szCs w:val="22"/>
        </w:rPr>
        <w:t>) of blood on a single test, or 15</w:t>
      </w:r>
      <w:r w:rsidR="00EC40B2">
        <w:rPr>
          <w:rFonts w:ascii="Arial" w:hAnsi="Arial"/>
          <w:sz w:val="22"/>
          <w:szCs w:val="22"/>
        </w:rPr>
        <w:t xml:space="preserve"> to </w:t>
      </w:r>
      <w:r w:rsidRPr="00F72A27">
        <w:rPr>
          <w:rFonts w:ascii="Arial" w:hAnsi="Arial"/>
          <w:sz w:val="22"/>
          <w:szCs w:val="22"/>
        </w:rPr>
        <w:t>19 μg/d</w:t>
      </w:r>
      <w:r w:rsidR="00EC40B2">
        <w:rPr>
          <w:rFonts w:ascii="Arial" w:hAnsi="Arial"/>
          <w:sz w:val="22"/>
          <w:szCs w:val="22"/>
        </w:rPr>
        <w:t>L</w:t>
      </w:r>
      <w:r w:rsidRPr="00F72A27">
        <w:rPr>
          <w:rFonts w:ascii="Arial" w:hAnsi="Arial"/>
          <w:sz w:val="22"/>
          <w:szCs w:val="22"/>
        </w:rPr>
        <w:t xml:space="preserve"> in two tests taken at least 3 months apart (</w:t>
      </w:r>
      <w:r w:rsidR="00D86E01">
        <w:rPr>
          <w:rFonts w:ascii="Arial" w:hAnsi="Arial"/>
          <w:sz w:val="22"/>
          <w:szCs w:val="22"/>
        </w:rPr>
        <w:t xml:space="preserve">24 CFR § </w:t>
      </w:r>
      <w:r w:rsidRPr="00F72A27">
        <w:rPr>
          <w:rFonts w:ascii="Arial" w:hAnsi="Arial"/>
          <w:sz w:val="22"/>
          <w:szCs w:val="22"/>
        </w:rPr>
        <w:t xml:space="preserve">35.110).  </w:t>
      </w:r>
      <w:r w:rsidR="00D86E01">
        <w:rPr>
          <w:rFonts w:ascii="Arial" w:hAnsi="Arial"/>
          <w:sz w:val="22"/>
          <w:szCs w:val="22"/>
        </w:rPr>
        <w:t xml:space="preserve">Once an EBL or EIBLL is identified, an environmental investigation is usually performed at the child’s residence by a state or local health agency.  </w:t>
      </w:r>
      <w:r w:rsidRPr="00F72A27">
        <w:rPr>
          <w:rFonts w:ascii="Arial" w:hAnsi="Arial"/>
          <w:sz w:val="22"/>
          <w:szCs w:val="22"/>
        </w:rPr>
        <w:t xml:space="preserve">An environmental investigation usually includes a lead-based paint risk assessment, </w:t>
      </w:r>
      <w:r w:rsidR="006F3C19">
        <w:rPr>
          <w:rFonts w:ascii="Arial" w:hAnsi="Arial"/>
          <w:sz w:val="22"/>
          <w:szCs w:val="22"/>
        </w:rPr>
        <w:t>which tests</w:t>
      </w:r>
      <w:r w:rsidRPr="00F72A27">
        <w:rPr>
          <w:rFonts w:ascii="Arial" w:hAnsi="Arial"/>
          <w:sz w:val="22"/>
          <w:szCs w:val="22"/>
        </w:rPr>
        <w:t xml:space="preserve"> lead in the home’s paint, dust, and soil</w:t>
      </w:r>
      <w:r w:rsidR="00B97A34">
        <w:rPr>
          <w:rFonts w:ascii="Arial" w:hAnsi="Arial"/>
          <w:sz w:val="22"/>
          <w:szCs w:val="22"/>
        </w:rPr>
        <w:t>.  It may also include</w:t>
      </w:r>
      <w:r w:rsidR="008A0EFC">
        <w:rPr>
          <w:rFonts w:ascii="Arial" w:hAnsi="Arial"/>
          <w:sz w:val="22"/>
          <w:szCs w:val="22"/>
        </w:rPr>
        <w:t xml:space="preserve"> testing of other potential sources, such as cookware or folk medicines, </w:t>
      </w:r>
      <w:r w:rsidRPr="00F72A27">
        <w:rPr>
          <w:rFonts w:ascii="Arial" w:hAnsi="Arial"/>
          <w:sz w:val="22"/>
          <w:szCs w:val="22"/>
        </w:rPr>
        <w:t>to determine if the</w:t>
      </w:r>
      <w:r w:rsidR="008A0EFC">
        <w:rPr>
          <w:rFonts w:ascii="Arial" w:hAnsi="Arial"/>
          <w:sz w:val="22"/>
          <w:szCs w:val="22"/>
        </w:rPr>
        <w:t xml:space="preserve">y </w:t>
      </w:r>
      <w:r w:rsidRPr="00F72A27">
        <w:rPr>
          <w:rFonts w:ascii="Arial" w:hAnsi="Arial"/>
          <w:sz w:val="22"/>
          <w:szCs w:val="22"/>
        </w:rPr>
        <w:t>are causing the child’s elevated blood</w:t>
      </w:r>
      <w:r w:rsidR="006F3C19">
        <w:rPr>
          <w:rFonts w:ascii="Arial" w:hAnsi="Arial"/>
          <w:sz w:val="22"/>
          <w:szCs w:val="22"/>
        </w:rPr>
        <w:t>-</w:t>
      </w:r>
      <w:r w:rsidRPr="00F72A27">
        <w:rPr>
          <w:rFonts w:ascii="Arial" w:hAnsi="Arial"/>
          <w:sz w:val="22"/>
          <w:szCs w:val="22"/>
        </w:rPr>
        <w:t>lead</w:t>
      </w:r>
      <w:r w:rsidR="006F3C19">
        <w:rPr>
          <w:rFonts w:ascii="Arial" w:hAnsi="Arial"/>
          <w:sz w:val="22"/>
          <w:szCs w:val="22"/>
        </w:rPr>
        <w:t xml:space="preserve"> level</w:t>
      </w:r>
      <w:r w:rsidRPr="00F72A27">
        <w:rPr>
          <w:rFonts w:ascii="Arial" w:hAnsi="Arial"/>
          <w:sz w:val="22"/>
          <w:szCs w:val="22"/>
        </w:rPr>
        <w:t>.</w:t>
      </w:r>
    </w:p>
    <w:p w:rsidR="00D17F5A" w:rsidRPr="00F72A27" w:rsidRDefault="00D17F5A">
      <w:pPr>
        <w:rPr>
          <w:rFonts w:ascii="Arial" w:hAnsi="Arial" w:cs="Arial"/>
          <w:sz w:val="22"/>
          <w:szCs w:val="22"/>
        </w:rPr>
      </w:pPr>
    </w:p>
    <w:p w:rsidR="00733C05" w:rsidRDefault="00D17F5A">
      <w:pPr>
        <w:autoSpaceDE w:val="0"/>
        <w:autoSpaceDN w:val="0"/>
        <w:adjustRightInd w:val="0"/>
        <w:ind w:left="360"/>
        <w:rPr>
          <w:rFonts w:ascii="Arial" w:hAnsi="Arial"/>
          <w:sz w:val="22"/>
          <w:szCs w:val="22"/>
        </w:rPr>
      </w:pPr>
      <w:r w:rsidRPr="00F72A27">
        <w:rPr>
          <w:rFonts w:ascii="Arial" w:hAnsi="Arial" w:cs="Arial"/>
          <w:sz w:val="22"/>
          <w:szCs w:val="22"/>
        </w:rPr>
        <w:t>State and local health departments generally use the term EBL when referring to any children with any blood lead level over</w:t>
      </w:r>
      <w:r w:rsidR="006F3C19">
        <w:rPr>
          <w:rFonts w:ascii="Arial" w:hAnsi="Arial" w:cs="Arial"/>
          <w:sz w:val="22"/>
          <w:szCs w:val="22"/>
        </w:rPr>
        <w:t xml:space="preserve"> the</w:t>
      </w:r>
      <w:r w:rsidRPr="00F72A27">
        <w:rPr>
          <w:rFonts w:ascii="Arial" w:hAnsi="Arial" w:cs="Arial"/>
          <w:sz w:val="22"/>
          <w:szCs w:val="22"/>
        </w:rPr>
        <w:t xml:space="preserve"> CDC’s level of concern of 10 μg/d</w:t>
      </w:r>
      <w:r w:rsidR="00EC40B2">
        <w:rPr>
          <w:rFonts w:ascii="Arial" w:hAnsi="Arial" w:cs="Arial"/>
          <w:sz w:val="22"/>
          <w:szCs w:val="22"/>
        </w:rPr>
        <w:t>L</w:t>
      </w:r>
      <w:r w:rsidRPr="00F72A27">
        <w:rPr>
          <w:rFonts w:ascii="Arial" w:hAnsi="Arial" w:cs="Arial"/>
          <w:sz w:val="22"/>
          <w:szCs w:val="22"/>
        </w:rPr>
        <w:t xml:space="preserve">. </w:t>
      </w:r>
      <w:r w:rsidR="00916B18" w:rsidRPr="00F72A27">
        <w:rPr>
          <w:rFonts w:ascii="Arial" w:hAnsi="Arial" w:cs="Arial"/>
          <w:sz w:val="22"/>
          <w:szCs w:val="22"/>
        </w:rPr>
        <w:t xml:space="preserve"> </w:t>
      </w:r>
      <w:r w:rsidRPr="00F72A27">
        <w:rPr>
          <w:rFonts w:ascii="Arial" w:hAnsi="Arial" w:cs="Arial"/>
          <w:sz w:val="22"/>
          <w:szCs w:val="22"/>
        </w:rPr>
        <w:t xml:space="preserve">When working with local health departments, PHAs should be clear </w:t>
      </w:r>
      <w:r w:rsidR="008A0EFC">
        <w:rPr>
          <w:rFonts w:ascii="Arial" w:hAnsi="Arial"/>
          <w:sz w:val="22"/>
          <w:szCs w:val="22"/>
        </w:rPr>
        <w:t xml:space="preserve">that an EIBLL, rather than an EBL, </w:t>
      </w:r>
      <w:r w:rsidRPr="00F72A27">
        <w:rPr>
          <w:rFonts w:ascii="Arial" w:hAnsi="Arial"/>
          <w:sz w:val="22"/>
          <w:szCs w:val="22"/>
        </w:rPr>
        <w:t>triggers an intervention under the LSHR.</w:t>
      </w:r>
      <w:r w:rsidR="006F3C19">
        <w:rPr>
          <w:rFonts w:ascii="Arial" w:hAnsi="Arial"/>
          <w:sz w:val="22"/>
          <w:szCs w:val="22"/>
        </w:rPr>
        <w:t xml:space="preserve"> </w:t>
      </w:r>
      <w:r w:rsidR="003B76DB">
        <w:rPr>
          <w:rFonts w:ascii="Arial" w:hAnsi="Arial"/>
          <w:sz w:val="22"/>
          <w:szCs w:val="22"/>
        </w:rPr>
        <w:t xml:space="preserve"> However, state and local health departments may require </w:t>
      </w:r>
      <w:r w:rsidR="0027043F">
        <w:rPr>
          <w:rFonts w:ascii="Arial" w:hAnsi="Arial"/>
          <w:sz w:val="22"/>
          <w:szCs w:val="22"/>
        </w:rPr>
        <w:t xml:space="preserve">lead hazard control </w:t>
      </w:r>
      <w:r w:rsidR="003B76DB">
        <w:rPr>
          <w:rFonts w:ascii="Arial" w:hAnsi="Arial"/>
          <w:sz w:val="22"/>
          <w:szCs w:val="22"/>
        </w:rPr>
        <w:t xml:space="preserve">work </w:t>
      </w:r>
      <w:r w:rsidR="0027043F">
        <w:rPr>
          <w:rFonts w:ascii="Arial" w:hAnsi="Arial"/>
          <w:sz w:val="22"/>
          <w:szCs w:val="22"/>
        </w:rPr>
        <w:t xml:space="preserve">at a level lower than an </w:t>
      </w:r>
      <w:r w:rsidR="003B76DB">
        <w:rPr>
          <w:rFonts w:ascii="Arial" w:hAnsi="Arial"/>
          <w:sz w:val="22"/>
          <w:szCs w:val="22"/>
        </w:rPr>
        <w:t>EIBLL</w:t>
      </w:r>
      <w:r w:rsidR="0027043F">
        <w:rPr>
          <w:rFonts w:ascii="Arial" w:hAnsi="Arial"/>
          <w:sz w:val="22"/>
          <w:szCs w:val="22"/>
        </w:rPr>
        <w:t>, and the owner or owner’s agent must comply with those requirements under the applicable state and/or local laws.  Their compliance with those laws is also a condition of the HUD assistance (24 CFR 35.150(b))</w:t>
      </w:r>
      <w:r w:rsidR="003B76DB">
        <w:rPr>
          <w:rFonts w:ascii="Arial" w:hAnsi="Arial"/>
          <w:sz w:val="22"/>
          <w:szCs w:val="22"/>
        </w:rPr>
        <w:t>.</w:t>
      </w:r>
    </w:p>
    <w:p w:rsidR="00D17F5A" w:rsidRPr="00F72A27" w:rsidRDefault="00D17F5A">
      <w:pPr>
        <w:autoSpaceDE w:val="0"/>
        <w:autoSpaceDN w:val="0"/>
        <w:adjustRightInd w:val="0"/>
        <w:rPr>
          <w:rFonts w:ascii="Arial" w:hAnsi="Arial" w:cs="Arial"/>
          <w:sz w:val="22"/>
          <w:szCs w:val="22"/>
        </w:rPr>
      </w:pPr>
    </w:p>
    <w:p w:rsidR="00D17F5A" w:rsidRPr="00F72A27" w:rsidRDefault="00D17F5A" w:rsidP="008F51C7">
      <w:pPr>
        <w:pStyle w:val="Heading8"/>
        <w:keepLines/>
        <w:ind w:left="360"/>
        <w:rPr>
          <w:rFonts w:ascii="Arial" w:hAnsi="Arial" w:cs="Arial"/>
          <w:sz w:val="22"/>
          <w:szCs w:val="22"/>
        </w:rPr>
      </w:pPr>
      <w:r w:rsidRPr="00F72A27">
        <w:rPr>
          <w:rFonts w:ascii="Arial" w:hAnsi="Arial" w:cs="Arial"/>
          <w:sz w:val="22"/>
          <w:szCs w:val="22"/>
        </w:rPr>
        <w:lastRenderedPageBreak/>
        <w:t>Summary of Requirements</w:t>
      </w:r>
    </w:p>
    <w:p w:rsidR="00D17F5A" w:rsidRPr="00F72A27" w:rsidRDefault="00D17F5A" w:rsidP="008F51C7">
      <w:pPr>
        <w:keepNext/>
        <w:keepLines/>
        <w:ind w:left="360"/>
        <w:rPr>
          <w:rFonts w:ascii="Arial" w:hAnsi="Arial" w:cs="Arial"/>
          <w:b/>
          <w:bCs/>
          <w:sz w:val="22"/>
          <w:szCs w:val="22"/>
          <w:u w:val="single"/>
        </w:rPr>
      </w:pPr>
    </w:p>
    <w:p w:rsidR="00693887" w:rsidRDefault="00D17F5A">
      <w:pPr>
        <w:ind w:left="360"/>
        <w:rPr>
          <w:rFonts w:ascii="Arial" w:hAnsi="Arial" w:cs="Arial"/>
          <w:sz w:val="22"/>
          <w:szCs w:val="22"/>
        </w:rPr>
      </w:pPr>
      <w:r w:rsidRPr="00F72A27">
        <w:rPr>
          <w:rFonts w:ascii="Arial" w:hAnsi="Arial" w:cs="Arial"/>
          <w:sz w:val="22"/>
          <w:szCs w:val="22"/>
        </w:rPr>
        <w:t>Figure 1 summarizes the regulatory requirements and required actions.  It also lists the property exemptions and circumstances when relocation of occupants is not required.</w:t>
      </w:r>
    </w:p>
    <w:p w:rsidR="00883584" w:rsidRDefault="00883584">
      <w:pPr>
        <w:ind w:left="360"/>
        <w:rPr>
          <w:rFonts w:ascii="Arial" w:hAnsi="Arial" w:cs="Arial"/>
          <w:sz w:val="22"/>
          <w:szCs w:val="22"/>
        </w:rPr>
      </w:pPr>
    </w:p>
    <w:p w:rsidR="00883584" w:rsidRPr="00883584" w:rsidRDefault="00883584" w:rsidP="00883584">
      <w:pPr>
        <w:ind w:left="360"/>
        <w:rPr>
          <w:rFonts w:ascii="Arial" w:hAnsi="Arial" w:cs="Arial"/>
          <w:sz w:val="22"/>
          <w:szCs w:val="22"/>
        </w:rPr>
      </w:pPr>
      <w:r>
        <w:rPr>
          <w:rFonts w:ascii="Arial" w:hAnsi="Arial" w:cs="Arial"/>
          <w:sz w:val="22"/>
          <w:szCs w:val="22"/>
        </w:rPr>
        <w:t xml:space="preserve">Figure 2 is a flow chart showing the major regulatory requirements and required actions.  It also lists the sample forms and checklists from </w:t>
      </w:r>
      <w:r w:rsidRPr="00883584">
        <w:rPr>
          <w:rFonts w:ascii="Arial" w:hAnsi="Arial" w:cs="Arial"/>
          <w:sz w:val="22"/>
          <w:szCs w:val="22"/>
        </w:rPr>
        <w:t>this toolkit</w:t>
      </w:r>
      <w:r>
        <w:rPr>
          <w:rFonts w:ascii="Arial" w:hAnsi="Arial" w:cs="Arial"/>
          <w:sz w:val="22"/>
          <w:szCs w:val="22"/>
        </w:rPr>
        <w:t>, showing when they are to be used</w:t>
      </w:r>
      <w:r w:rsidR="00E05C40">
        <w:rPr>
          <w:rFonts w:ascii="Arial" w:hAnsi="Arial" w:cs="Arial"/>
          <w:sz w:val="22"/>
          <w:szCs w:val="22"/>
        </w:rPr>
        <w:t>, and by whom</w:t>
      </w:r>
      <w:r>
        <w:rPr>
          <w:rFonts w:ascii="Arial" w:hAnsi="Arial" w:cs="Arial"/>
          <w:sz w:val="22"/>
          <w:szCs w:val="22"/>
        </w:rPr>
        <w:t>.</w:t>
      </w:r>
    </w:p>
    <w:p w:rsidR="00883584" w:rsidRDefault="00883584">
      <w:pPr>
        <w:ind w:left="360"/>
        <w:rPr>
          <w:rFonts w:ascii="Arial" w:hAnsi="Arial" w:cs="Arial"/>
          <w:sz w:val="22"/>
          <w:szCs w:val="22"/>
        </w:rPr>
      </w:pPr>
    </w:p>
    <w:p w:rsidR="00883584" w:rsidRDefault="00883584">
      <w:pPr>
        <w:ind w:left="360"/>
        <w:rPr>
          <w:rFonts w:ascii="Arial" w:hAnsi="Arial" w:cs="Arial"/>
          <w:sz w:val="22"/>
          <w:szCs w:val="22"/>
        </w:rPr>
      </w:pPr>
      <w:r>
        <w:rPr>
          <w:rFonts w:ascii="Arial" w:hAnsi="Arial" w:cs="Arial"/>
          <w:sz w:val="22"/>
          <w:szCs w:val="22"/>
        </w:rPr>
        <w:t>These f</w:t>
      </w:r>
      <w:r w:rsidR="00D17F5A" w:rsidRPr="00F72A27">
        <w:rPr>
          <w:rFonts w:ascii="Arial" w:hAnsi="Arial" w:cs="Arial"/>
          <w:sz w:val="22"/>
          <w:szCs w:val="22"/>
        </w:rPr>
        <w:t>igure</w:t>
      </w:r>
      <w:r>
        <w:rPr>
          <w:rFonts w:ascii="Arial" w:hAnsi="Arial" w:cs="Arial"/>
          <w:sz w:val="22"/>
          <w:szCs w:val="22"/>
        </w:rPr>
        <w:t>s do</w:t>
      </w:r>
      <w:r w:rsidR="00D17F5A" w:rsidRPr="00F72A27">
        <w:rPr>
          <w:rFonts w:ascii="Arial" w:hAnsi="Arial" w:cs="Arial"/>
          <w:sz w:val="22"/>
          <w:szCs w:val="22"/>
        </w:rPr>
        <w:t xml:space="preserve"> not contain all the information in the regulation</w:t>
      </w:r>
      <w:r w:rsidR="0090689B">
        <w:rPr>
          <w:rFonts w:ascii="Arial" w:hAnsi="Arial" w:cs="Arial"/>
          <w:sz w:val="22"/>
          <w:szCs w:val="22"/>
        </w:rPr>
        <w:t>s</w:t>
      </w:r>
      <w:r w:rsidR="00D17F5A" w:rsidRPr="00F72A27">
        <w:rPr>
          <w:rFonts w:ascii="Arial" w:hAnsi="Arial" w:cs="Arial"/>
          <w:sz w:val="22"/>
          <w:szCs w:val="22"/>
        </w:rPr>
        <w:t xml:space="preserve">.  HVCP personnel </w:t>
      </w:r>
      <w:r w:rsidR="00916B18" w:rsidRPr="00F72A27">
        <w:rPr>
          <w:rFonts w:ascii="Arial" w:hAnsi="Arial" w:cs="Arial"/>
          <w:sz w:val="22"/>
          <w:szCs w:val="22"/>
        </w:rPr>
        <w:t>should review the regulation</w:t>
      </w:r>
      <w:r w:rsidR="0090689B">
        <w:rPr>
          <w:rFonts w:ascii="Arial" w:hAnsi="Arial" w:cs="Arial"/>
          <w:sz w:val="22"/>
          <w:szCs w:val="22"/>
        </w:rPr>
        <w:t>s</w:t>
      </w:r>
      <w:r w:rsidR="00916B18" w:rsidRPr="00F72A27">
        <w:rPr>
          <w:rFonts w:ascii="Arial" w:hAnsi="Arial" w:cs="Arial"/>
          <w:sz w:val="22"/>
          <w:szCs w:val="22"/>
        </w:rPr>
        <w:t xml:space="preserve"> for specific requirements.</w:t>
      </w:r>
    </w:p>
    <w:p w:rsidR="00D17F5A" w:rsidRPr="00F72A27" w:rsidRDefault="00D17F5A">
      <w:pPr>
        <w:ind w:left="360"/>
        <w:rPr>
          <w:rFonts w:ascii="Arial" w:hAnsi="Arial" w:cs="Arial"/>
          <w:sz w:val="22"/>
          <w:szCs w:val="22"/>
        </w:rPr>
      </w:pPr>
    </w:p>
    <w:p w:rsidR="00733C05" w:rsidRDefault="00D17F5A">
      <w:pPr>
        <w:ind w:left="360"/>
        <w:rPr>
          <w:rFonts w:ascii="Arial" w:hAnsi="Arial" w:cs="Arial"/>
          <w:sz w:val="22"/>
          <w:szCs w:val="22"/>
        </w:rPr>
      </w:pPr>
      <w:r w:rsidRPr="00F72A27">
        <w:rPr>
          <w:rFonts w:ascii="Arial" w:hAnsi="Arial" w:cs="Arial"/>
          <w:sz w:val="22"/>
          <w:szCs w:val="22"/>
        </w:rPr>
        <w:t>In some cases, there will be properties that are covere</w:t>
      </w:r>
      <w:r w:rsidR="00883584">
        <w:rPr>
          <w:rFonts w:ascii="Arial" w:hAnsi="Arial" w:cs="Arial"/>
          <w:sz w:val="22"/>
          <w:szCs w:val="22"/>
        </w:rPr>
        <w:t>d by more than one HUD program.</w:t>
      </w:r>
      <w:r w:rsidRPr="00F72A27">
        <w:rPr>
          <w:rFonts w:ascii="Arial" w:hAnsi="Arial" w:cs="Arial"/>
          <w:sz w:val="22"/>
          <w:szCs w:val="22"/>
        </w:rPr>
        <w:t xml:space="preserve">  In these cases, the </w:t>
      </w:r>
      <w:r w:rsidR="00706BCB">
        <w:rPr>
          <w:rFonts w:ascii="Arial" w:hAnsi="Arial" w:cs="Arial"/>
          <w:sz w:val="22"/>
          <w:szCs w:val="22"/>
        </w:rPr>
        <w:t xml:space="preserve">lead </w:t>
      </w:r>
      <w:r w:rsidRPr="00F72A27">
        <w:rPr>
          <w:rFonts w:ascii="Arial" w:hAnsi="Arial" w:cs="Arial"/>
          <w:sz w:val="22"/>
          <w:szCs w:val="22"/>
        </w:rPr>
        <w:t>requirements of each program must be reviewed and where they overlap, the more protective approach must be followed.</w:t>
      </w:r>
    </w:p>
    <w:p w:rsidR="00D17F5A" w:rsidRPr="00F72A27" w:rsidRDefault="00D17F5A">
      <w:pPr>
        <w:ind w:left="360"/>
        <w:rPr>
          <w:rFonts w:ascii="Arial" w:hAnsi="Arial" w:cs="Arial"/>
          <w:sz w:val="22"/>
          <w:szCs w:val="22"/>
        </w:rPr>
      </w:pPr>
    </w:p>
    <w:p w:rsidR="00D17F5A" w:rsidRPr="00F72A27" w:rsidRDefault="008A0EFC">
      <w:pPr>
        <w:ind w:left="360"/>
        <w:rPr>
          <w:rFonts w:ascii="Arial" w:hAnsi="Arial" w:cs="Arial"/>
          <w:b/>
          <w:bCs/>
          <w:sz w:val="22"/>
          <w:szCs w:val="22"/>
          <w:u w:val="single"/>
        </w:rPr>
      </w:pPr>
      <w:r>
        <w:rPr>
          <w:rFonts w:ascii="Arial" w:hAnsi="Arial" w:cs="Arial"/>
          <w:b/>
          <w:bCs/>
          <w:sz w:val="22"/>
          <w:szCs w:val="22"/>
          <w:u w:val="single"/>
        </w:rPr>
        <w:t xml:space="preserve">Relationship to </w:t>
      </w:r>
      <w:r w:rsidR="00D17F5A" w:rsidRPr="00F72A27">
        <w:rPr>
          <w:rFonts w:ascii="Arial" w:hAnsi="Arial" w:cs="Arial"/>
          <w:b/>
          <w:bCs/>
          <w:sz w:val="22"/>
          <w:szCs w:val="22"/>
          <w:u w:val="single"/>
        </w:rPr>
        <w:t>State</w:t>
      </w:r>
      <w:r w:rsidR="00F15225">
        <w:rPr>
          <w:rFonts w:ascii="Arial" w:hAnsi="Arial" w:cs="Arial"/>
          <w:b/>
          <w:bCs/>
          <w:sz w:val="22"/>
          <w:szCs w:val="22"/>
          <w:u w:val="single"/>
        </w:rPr>
        <w:t xml:space="preserve"> and </w:t>
      </w:r>
      <w:r w:rsidR="00D17F5A" w:rsidRPr="00F72A27">
        <w:rPr>
          <w:rFonts w:ascii="Arial" w:hAnsi="Arial" w:cs="Arial"/>
          <w:b/>
          <w:bCs/>
          <w:sz w:val="22"/>
          <w:szCs w:val="22"/>
          <w:u w:val="single"/>
        </w:rPr>
        <w:t>Local Laws</w:t>
      </w:r>
      <w:r w:rsidR="00D17F5A" w:rsidRPr="00F72A27">
        <w:rPr>
          <w:rFonts w:ascii="Arial" w:hAnsi="Arial" w:cs="Arial"/>
          <w:b/>
          <w:bCs/>
          <w:sz w:val="22"/>
          <w:szCs w:val="22"/>
          <w:u w:val="single"/>
        </w:rPr>
        <w:br w:type="textWrapping" w:clear="all"/>
      </w:r>
    </w:p>
    <w:p w:rsidR="00D17F5A" w:rsidRPr="00F72A27" w:rsidRDefault="00D17F5A">
      <w:pPr>
        <w:ind w:left="360"/>
        <w:rPr>
          <w:rFonts w:ascii="Arial" w:hAnsi="Arial" w:cs="Arial"/>
          <w:sz w:val="22"/>
          <w:szCs w:val="22"/>
        </w:rPr>
      </w:pPr>
      <w:r w:rsidRPr="00F72A27">
        <w:rPr>
          <w:rFonts w:ascii="Arial" w:hAnsi="Arial" w:cs="Arial"/>
          <w:sz w:val="22"/>
          <w:szCs w:val="22"/>
        </w:rPr>
        <w:t xml:space="preserve">If state or local laws impose requirements for lead-based paint that </w:t>
      </w:r>
      <w:r w:rsidR="00706BCB">
        <w:rPr>
          <w:rFonts w:ascii="Arial" w:hAnsi="Arial" w:cs="Arial"/>
          <w:sz w:val="22"/>
          <w:szCs w:val="22"/>
        </w:rPr>
        <w:t>differ</w:t>
      </w:r>
      <w:r w:rsidRPr="00F72A27">
        <w:rPr>
          <w:rFonts w:ascii="Arial" w:hAnsi="Arial" w:cs="Arial"/>
          <w:sz w:val="22"/>
          <w:szCs w:val="22"/>
        </w:rPr>
        <w:t xml:space="preserve"> from the </w:t>
      </w:r>
      <w:r w:rsidR="00D86E01">
        <w:rPr>
          <w:rFonts w:ascii="Arial" w:hAnsi="Arial" w:cs="Arial"/>
          <w:sz w:val="22"/>
          <w:szCs w:val="22"/>
        </w:rPr>
        <w:t>LSHR</w:t>
      </w:r>
      <w:r w:rsidRPr="00F72A27">
        <w:rPr>
          <w:rFonts w:ascii="Arial" w:hAnsi="Arial" w:cs="Arial"/>
          <w:sz w:val="22"/>
          <w:szCs w:val="22"/>
        </w:rPr>
        <w:t xml:space="preserve"> or other federal law, the </w:t>
      </w:r>
      <w:r w:rsidR="00706BCB" w:rsidRPr="00F72A27">
        <w:rPr>
          <w:rFonts w:ascii="Arial" w:hAnsi="Arial" w:cs="Arial"/>
          <w:sz w:val="22"/>
          <w:szCs w:val="22"/>
        </w:rPr>
        <w:t xml:space="preserve">more protective </w:t>
      </w:r>
      <w:r w:rsidRPr="00F72A27">
        <w:rPr>
          <w:rFonts w:ascii="Arial" w:hAnsi="Arial" w:cs="Arial"/>
          <w:sz w:val="22"/>
          <w:szCs w:val="22"/>
        </w:rPr>
        <w:t>standard applies.  For technical assistance, contact the Office of Healthy Homes and Lead Hazard Control.</w:t>
      </w:r>
    </w:p>
    <w:p w:rsidR="00BC0620" w:rsidRDefault="00BC0620">
      <w:pPr>
        <w:ind w:left="360"/>
        <w:rPr>
          <w:rFonts w:ascii="Arial" w:hAnsi="Arial" w:cs="Arial"/>
          <w:b/>
          <w:bCs/>
          <w:sz w:val="22"/>
          <w:szCs w:val="22"/>
          <w:u w:val="single"/>
        </w:rPr>
      </w:pPr>
    </w:p>
    <w:p w:rsidR="00D17F5A" w:rsidRPr="00F72A27" w:rsidRDefault="00D17F5A">
      <w:pPr>
        <w:ind w:left="360"/>
        <w:rPr>
          <w:rFonts w:ascii="Arial" w:hAnsi="Arial" w:cs="Arial"/>
          <w:sz w:val="22"/>
          <w:szCs w:val="22"/>
        </w:rPr>
      </w:pPr>
      <w:r w:rsidRPr="00F72A27">
        <w:rPr>
          <w:rFonts w:ascii="Arial" w:hAnsi="Arial" w:cs="Arial"/>
          <w:b/>
          <w:bCs/>
          <w:sz w:val="22"/>
          <w:szCs w:val="22"/>
          <w:u w:val="single"/>
        </w:rPr>
        <w:t>Fair Housing and Equal Opportunity</w:t>
      </w:r>
    </w:p>
    <w:p w:rsidR="00D17F5A" w:rsidRPr="00F72A27" w:rsidRDefault="00D17F5A">
      <w:pPr>
        <w:ind w:left="360"/>
        <w:rPr>
          <w:rFonts w:ascii="Arial" w:hAnsi="Arial" w:cs="Arial"/>
          <w:sz w:val="22"/>
          <w:szCs w:val="22"/>
        </w:rPr>
      </w:pPr>
    </w:p>
    <w:p w:rsidR="00D17F5A" w:rsidRDefault="00D17F5A" w:rsidP="00261FE5">
      <w:pPr>
        <w:autoSpaceDE w:val="0"/>
        <w:autoSpaceDN w:val="0"/>
        <w:adjustRightInd w:val="0"/>
        <w:ind w:left="360"/>
        <w:rPr>
          <w:rFonts w:ascii="Arial (W1)" w:hAnsi="Arial (W1)" w:cs="Arial"/>
          <w:sz w:val="22"/>
        </w:rPr>
      </w:pPr>
      <w:r w:rsidRPr="00C726F8">
        <w:rPr>
          <w:rFonts w:ascii="Arial (W1)" w:hAnsi="Arial (W1)" w:cs="Arial"/>
          <w:sz w:val="22"/>
          <w:szCs w:val="22"/>
        </w:rPr>
        <w:t xml:space="preserve">The Federal Fair Housing Act (FHAct) prohibits discrimination on the basis of </w:t>
      </w:r>
      <w:r w:rsidR="00916B18" w:rsidRPr="00C726F8">
        <w:rPr>
          <w:rFonts w:ascii="Arial (W1)" w:hAnsi="Arial (W1)" w:cs="Arial"/>
          <w:sz w:val="22"/>
          <w:szCs w:val="22"/>
        </w:rPr>
        <w:t>f</w:t>
      </w:r>
      <w:r w:rsidRPr="00C726F8">
        <w:rPr>
          <w:rFonts w:ascii="Arial (W1)" w:hAnsi="Arial (W1)" w:cs="Arial"/>
          <w:sz w:val="22"/>
          <w:szCs w:val="22"/>
        </w:rPr>
        <w:t>amilial status (i.e., the presence of children under 18 or a pregnant woman in a household) and disability</w:t>
      </w:r>
      <w:r w:rsidR="00BC0620" w:rsidRPr="00C726F8">
        <w:rPr>
          <w:rFonts w:ascii="Arial (W1)" w:hAnsi="Arial (W1)" w:cs="Arial"/>
          <w:sz w:val="22"/>
          <w:szCs w:val="22"/>
        </w:rPr>
        <w:t>, regardless of risk of lead-based paint hazards</w:t>
      </w:r>
      <w:r w:rsidRPr="00C726F8">
        <w:rPr>
          <w:rFonts w:ascii="Arial (W1)" w:hAnsi="Arial (W1)" w:cs="Arial"/>
          <w:sz w:val="22"/>
          <w:szCs w:val="22"/>
        </w:rPr>
        <w:t>.</w:t>
      </w:r>
      <w:r w:rsidR="00BC0620" w:rsidRPr="00C726F8">
        <w:rPr>
          <w:rFonts w:ascii="Arial (W1)" w:hAnsi="Arial (W1)" w:cs="Arial"/>
          <w:sz w:val="22"/>
          <w:szCs w:val="22"/>
        </w:rPr>
        <w:t xml:space="preserve"> </w:t>
      </w:r>
      <w:r w:rsidRPr="00C726F8">
        <w:rPr>
          <w:rFonts w:ascii="Arial (W1)" w:hAnsi="Arial (W1)" w:cs="Arial"/>
          <w:sz w:val="22"/>
          <w:szCs w:val="22"/>
        </w:rPr>
        <w:t xml:space="preserve"> </w:t>
      </w:r>
      <w:r w:rsidR="00EB517C" w:rsidRPr="00C726F8">
        <w:rPr>
          <w:rFonts w:ascii="Arial (W1)" w:hAnsi="Arial (W1)" w:cs="Arial"/>
          <w:sz w:val="22"/>
          <w:szCs w:val="21"/>
        </w:rPr>
        <w:t>Housing providers may recommend alternative units to households with at-risk children (under six years of age or with EIBLLs</w:t>
      </w:r>
      <w:r w:rsidR="00C726F8">
        <w:rPr>
          <w:rFonts w:ascii="Arial (W1)" w:hAnsi="Arial (W1)" w:cs="Arial"/>
          <w:sz w:val="22"/>
          <w:szCs w:val="21"/>
        </w:rPr>
        <w:t>)</w:t>
      </w:r>
      <w:r w:rsidR="00EB517C" w:rsidRPr="00C726F8">
        <w:rPr>
          <w:rFonts w:ascii="Arial (W1)" w:hAnsi="Arial (W1)" w:cs="Arial"/>
          <w:sz w:val="22"/>
          <w:szCs w:val="21"/>
        </w:rPr>
        <w:t xml:space="preserve"> or pregnant women, and may also give such households or groups priority for lead-treated units.  </w:t>
      </w:r>
      <w:r w:rsidR="00EB517C" w:rsidRPr="00C726F8">
        <w:rPr>
          <w:rFonts w:ascii="Arial (W1)" w:hAnsi="Arial (W1)" w:cs="Arial"/>
          <w:bCs/>
          <w:sz w:val="22"/>
          <w:szCs w:val="21"/>
        </w:rPr>
        <w:t>However, it would be a violation of the FHAct for housing providers to refuse to rent or sell a unit, even one with lead-based paint hazards, or to provide other services to at-risk households.</w:t>
      </w:r>
      <w:r w:rsidR="00FF3A64" w:rsidRPr="00C726F8">
        <w:rPr>
          <w:rFonts w:ascii="Arial (W1)" w:hAnsi="Arial (W1)" w:cs="Arial"/>
          <w:bCs/>
          <w:sz w:val="22"/>
          <w:szCs w:val="21"/>
        </w:rPr>
        <w:t xml:space="preserve"> (See the</w:t>
      </w:r>
      <w:r w:rsidR="004F475A">
        <w:rPr>
          <w:rFonts w:ascii="Arial (W1)" w:hAnsi="Arial (W1)" w:cs="Arial"/>
          <w:bCs/>
          <w:sz w:val="22"/>
          <w:szCs w:val="21"/>
        </w:rPr>
        <w:t xml:space="preserve"> Office of </w:t>
      </w:r>
      <w:r w:rsidR="004F475A" w:rsidRPr="004F475A">
        <w:rPr>
          <w:rFonts w:ascii="Arial (W1)" w:hAnsi="Arial (W1)" w:cs="Arial"/>
          <w:bCs/>
          <w:sz w:val="22"/>
          <w:szCs w:val="21"/>
        </w:rPr>
        <w:t>Fai</w:t>
      </w:r>
      <w:r w:rsidR="004F475A">
        <w:rPr>
          <w:rFonts w:ascii="Arial (W1)" w:hAnsi="Arial (W1)" w:cs="Arial"/>
          <w:bCs/>
          <w:sz w:val="22"/>
          <w:szCs w:val="21"/>
        </w:rPr>
        <w:t xml:space="preserve">r </w:t>
      </w:r>
      <w:r w:rsidR="004F475A">
        <w:rPr>
          <w:rFonts w:ascii="Arial (W1)" w:hAnsi="Arial (W1)" w:cs="Arial"/>
          <w:bCs/>
          <w:sz w:val="22"/>
          <w:szCs w:val="21"/>
        </w:rPr>
        <w:lastRenderedPageBreak/>
        <w:t>Housing and Equal Opportunity's</w:t>
      </w:r>
      <w:r w:rsidR="00FF3A64" w:rsidRPr="00C726F8">
        <w:rPr>
          <w:rFonts w:ascii="Arial (W1)" w:hAnsi="Arial (W1)" w:cs="Arial"/>
          <w:bCs/>
          <w:sz w:val="22"/>
          <w:szCs w:val="21"/>
        </w:rPr>
        <w:t xml:space="preserve"> </w:t>
      </w:r>
      <w:r w:rsidR="004F475A">
        <w:rPr>
          <w:rFonts w:ascii="Arial (W1)" w:hAnsi="Arial (W1)" w:cs="Arial"/>
          <w:bCs/>
          <w:sz w:val="22"/>
          <w:szCs w:val="21"/>
        </w:rPr>
        <w:t xml:space="preserve">policy statement, </w:t>
      </w:r>
      <w:r w:rsidR="00FF3A64" w:rsidRPr="00C726F8">
        <w:rPr>
          <w:rFonts w:ascii="Arial (W1)" w:hAnsi="Arial (W1)" w:cs="Arial"/>
          <w:sz w:val="22"/>
        </w:rPr>
        <w:t>Requirements Concerning Lead-based Paint and the Fair Housing Act</w:t>
      </w:r>
      <w:r w:rsidR="00C726F8">
        <w:rPr>
          <w:rFonts w:ascii="Arial (W1)" w:hAnsi="Arial (W1)" w:cs="Arial"/>
          <w:sz w:val="22"/>
        </w:rPr>
        <w:t xml:space="preserve">: </w:t>
      </w:r>
      <w:hyperlink r:id="rId30" w:history="1">
        <w:r w:rsidR="00FF3A64" w:rsidRPr="000421FF">
          <w:rPr>
            <w:rStyle w:val="Hyperlink"/>
            <w:rFonts w:ascii="Arial" w:hAnsi="Arial" w:cs="Arial"/>
            <w:sz w:val="22"/>
          </w:rPr>
          <w:t>www.hud.go</w:t>
        </w:r>
        <w:r w:rsidR="00FF3A64" w:rsidRPr="000421FF">
          <w:rPr>
            <w:rStyle w:val="Hyperlink"/>
            <w:rFonts w:ascii="Arial" w:hAnsi="Arial" w:cs="Arial"/>
            <w:sz w:val="22"/>
          </w:rPr>
          <w:t>v</w:t>
        </w:r>
        <w:r w:rsidR="00FF3A64" w:rsidRPr="000421FF">
          <w:rPr>
            <w:rStyle w:val="Hyperlink"/>
            <w:rFonts w:ascii="Arial" w:hAnsi="Arial" w:cs="Arial"/>
            <w:sz w:val="22"/>
          </w:rPr>
          <w:t>/offices/fheo/library/</w:t>
        </w:r>
      </w:hyperlink>
      <w:r w:rsidR="00FF3A64" w:rsidRPr="00C726F8">
        <w:rPr>
          <w:rFonts w:ascii="Arial (W1)" w:hAnsi="Arial (W1)" w:cs="Arial"/>
          <w:sz w:val="22"/>
        </w:rPr>
        <w:t>)</w:t>
      </w:r>
      <w:r w:rsidR="00C726F8">
        <w:rPr>
          <w:rFonts w:ascii="Arial (W1)" w:hAnsi="Arial (W1)" w:cs="Arial"/>
          <w:sz w:val="22"/>
        </w:rPr>
        <w:t>.</w:t>
      </w:r>
    </w:p>
    <w:p w:rsidR="00733C05" w:rsidRPr="00733C05" w:rsidRDefault="00733C05" w:rsidP="00FF3A64">
      <w:pPr>
        <w:autoSpaceDE w:val="0"/>
        <w:autoSpaceDN w:val="0"/>
        <w:adjustRightInd w:val="0"/>
        <w:rPr>
          <w:rFonts w:ascii="Arial (W1)" w:hAnsi="Arial (W1)" w:cs="Arial"/>
          <w:b/>
          <w:i/>
          <w:sz w:val="22"/>
          <w:u w:val="single"/>
        </w:rPr>
        <w:sectPr w:rsidR="00733C05" w:rsidRPr="00733C05" w:rsidSect="00D6575C">
          <w:headerReference w:type="default" r:id="rId31"/>
          <w:footerReference w:type="first" r:id="rId32"/>
          <w:type w:val="continuous"/>
          <w:pgSz w:w="12240" w:h="15840" w:code="1"/>
          <w:pgMar w:top="1152" w:right="1080" w:bottom="1152" w:left="900" w:header="720" w:footer="720" w:gutter="0"/>
          <w:pgBorders w:offsetFrom="page">
            <w:top w:val="cornerTriangles" w:sz="17" w:space="24" w:color="auto"/>
            <w:left w:val="cornerTriangles" w:sz="17" w:space="24" w:color="auto"/>
            <w:bottom w:val="cornerTriangles" w:sz="17" w:space="24" w:color="auto"/>
            <w:right w:val="cornerTriangles" w:sz="17" w:space="24" w:color="auto"/>
          </w:pgBorders>
          <w:cols w:num="2" w:space="720" w:equalWidth="0">
            <w:col w:w="4770" w:space="720"/>
            <w:col w:w="4770"/>
          </w:cols>
          <w:docGrid w:linePitch="360"/>
        </w:sectPr>
      </w:pPr>
    </w:p>
    <w:tbl>
      <w:tblPr>
        <w:tblpPr w:leftFromText="180" w:rightFromText="180" w:vertAnchor="text" w:horzAnchor="margin" w:tblpX="468" w:tblpY="74"/>
        <w:tblW w:w="9828" w:type="dxa"/>
        <w:tblBorders>
          <w:top w:val="thickThinSmallGap" w:sz="18" w:space="0" w:color="auto"/>
          <w:left w:val="thickThinSmallGap" w:sz="18" w:space="0" w:color="auto"/>
          <w:bottom w:val="thickThinSmallGap" w:sz="18" w:space="0" w:color="auto"/>
          <w:right w:val="thickThinSmallGap" w:sz="18" w:space="0" w:color="auto"/>
          <w:insideH w:val="single" w:sz="4" w:space="0" w:color="auto"/>
          <w:insideV w:val="single" w:sz="4" w:space="0" w:color="auto"/>
        </w:tblBorders>
        <w:tblLayout w:type="fixed"/>
        <w:tblLook w:val="0000"/>
      </w:tblPr>
      <w:tblGrid>
        <w:gridCol w:w="2448"/>
        <w:gridCol w:w="7380"/>
      </w:tblGrid>
      <w:tr w:rsidR="00036FAE" w:rsidRPr="00036FAE" w:rsidTr="00036FAE">
        <w:tblPrEx>
          <w:tblCellMar>
            <w:top w:w="0" w:type="dxa"/>
            <w:bottom w:w="0" w:type="dxa"/>
          </w:tblCellMar>
        </w:tblPrEx>
        <w:tc>
          <w:tcPr>
            <w:tcW w:w="9828" w:type="dxa"/>
            <w:gridSpan w:val="2"/>
            <w:tcBorders>
              <w:top w:val="nil"/>
              <w:left w:val="nil"/>
              <w:bottom w:val="thickThinSmallGap" w:sz="18" w:space="0" w:color="auto"/>
              <w:right w:val="nil"/>
            </w:tcBorders>
          </w:tcPr>
          <w:p w:rsidR="00036FAE" w:rsidRPr="00036FAE" w:rsidRDefault="00036FAE" w:rsidP="00D4183D">
            <w:pPr>
              <w:pStyle w:val="CommentSubject"/>
              <w:spacing w:after="0"/>
              <w:jc w:val="center"/>
              <w:rPr>
                <w:rFonts w:ascii="Arial" w:hAnsi="Arial" w:cs="Arial"/>
                <w:bCs w:val="0"/>
                <w:szCs w:val="24"/>
              </w:rPr>
            </w:pPr>
            <w:r w:rsidRPr="00036FAE">
              <w:rPr>
                <w:rFonts w:ascii="Arial" w:hAnsi="Arial" w:cs="Arial"/>
                <w:bCs w:val="0"/>
              </w:rPr>
              <w:lastRenderedPageBreak/>
              <w:t>Figure 1.  Overview of Lead Requirements for the Housing Choice Voucher Program</w:t>
            </w:r>
          </w:p>
        </w:tc>
      </w:tr>
      <w:tr w:rsidR="00D17F5A" w:rsidTr="00036FAE">
        <w:tblPrEx>
          <w:tblCellMar>
            <w:top w:w="0" w:type="dxa"/>
            <w:bottom w:w="0" w:type="dxa"/>
          </w:tblCellMar>
        </w:tblPrEx>
        <w:tc>
          <w:tcPr>
            <w:tcW w:w="2448" w:type="dxa"/>
            <w:tcBorders>
              <w:top w:val="thickThinSmallGap" w:sz="18" w:space="0" w:color="auto"/>
              <w:bottom w:val="single" w:sz="4" w:space="0" w:color="auto"/>
            </w:tcBorders>
          </w:tcPr>
          <w:p w:rsidR="00D17F5A" w:rsidRDefault="00D17F5A" w:rsidP="00D4183D">
            <w:pPr>
              <w:pStyle w:val="CommentSubject"/>
              <w:spacing w:after="0"/>
              <w:jc w:val="center"/>
              <w:rPr>
                <w:rFonts w:ascii="Arial" w:hAnsi="Arial" w:cs="Arial"/>
                <w:szCs w:val="24"/>
              </w:rPr>
            </w:pPr>
            <w:r>
              <w:rPr>
                <w:rFonts w:ascii="Arial" w:hAnsi="Arial" w:cs="Arial"/>
                <w:szCs w:val="24"/>
              </w:rPr>
              <w:t>Requirement</w:t>
            </w:r>
          </w:p>
        </w:tc>
        <w:tc>
          <w:tcPr>
            <w:tcW w:w="7380" w:type="dxa"/>
            <w:tcBorders>
              <w:top w:val="thickThinSmallGap" w:sz="18" w:space="0" w:color="auto"/>
              <w:bottom w:val="single" w:sz="4" w:space="0" w:color="auto"/>
            </w:tcBorders>
          </w:tcPr>
          <w:p w:rsidR="00D17F5A" w:rsidRDefault="00D17F5A" w:rsidP="00D4183D">
            <w:pPr>
              <w:pStyle w:val="CommentSubject"/>
              <w:spacing w:after="0"/>
              <w:jc w:val="center"/>
              <w:rPr>
                <w:rFonts w:ascii="Arial" w:hAnsi="Arial" w:cs="Arial"/>
                <w:bCs w:val="0"/>
                <w:szCs w:val="24"/>
              </w:rPr>
            </w:pPr>
            <w:r>
              <w:rPr>
                <w:rFonts w:ascii="Arial" w:hAnsi="Arial" w:cs="Arial"/>
                <w:bCs w:val="0"/>
                <w:szCs w:val="24"/>
              </w:rPr>
              <w:t>Action</w:t>
            </w:r>
          </w:p>
        </w:tc>
      </w:tr>
      <w:tr w:rsidR="00D17F5A" w:rsidTr="007E43B0">
        <w:tblPrEx>
          <w:tblCellMar>
            <w:top w:w="0" w:type="dxa"/>
            <w:bottom w:w="0" w:type="dxa"/>
          </w:tblCellMar>
        </w:tblPrEx>
        <w:tc>
          <w:tcPr>
            <w:tcW w:w="2448" w:type="dxa"/>
            <w:tcBorders>
              <w:top w:val="single" w:sz="4" w:space="0" w:color="auto"/>
              <w:bottom w:val="single" w:sz="4" w:space="0" w:color="auto"/>
            </w:tcBorders>
          </w:tcPr>
          <w:p w:rsidR="00D17F5A" w:rsidRDefault="00D17F5A">
            <w:pPr>
              <w:rPr>
                <w:rFonts w:ascii="Arial" w:hAnsi="Arial" w:cs="Arial"/>
                <w:b/>
                <w:sz w:val="20"/>
                <w:vertAlign w:val="superscript"/>
              </w:rPr>
            </w:pPr>
            <w:r>
              <w:rPr>
                <w:rFonts w:ascii="Arial" w:hAnsi="Arial" w:cs="Arial"/>
                <w:b/>
                <w:sz w:val="20"/>
              </w:rPr>
              <w:t>Applicability</w:t>
            </w:r>
          </w:p>
        </w:tc>
        <w:tc>
          <w:tcPr>
            <w:tcW w:w="7380" w:type="dxa"/>
            <w:tcBorders>
              <w:top w:val="single" w:sz="4" w:space="0" w:color="auto"/>
              <w:bottom w:val="single" w:sz="4" w:space="0" w:color="auto"/>
            </w:tcBorders>
          </w:tcPr>
          <w:p w:rsidR="00D17F5A" w:rsidRDefault="00036FAE">
            <w:pPr>
              <w:rPr>
                <w:rFonts w:ascii="Arial" w:hAnsi="Arial" w:cs="Arial"/>
                <w:sz w:val="20"/>
              </w:rPr>
            </w:pPr>
            <w:r>
              <w:rPr>
                <w:rFonts w:ascii="Arial" w:hAnsi="Arial" w:cs="Arial"/>
                <w:sz w:val="20"/>
              </w:rPr>
              <w:t xml:space="preserve">Target </w:t>
            </w:r>
            <w:r w:rsidR="00D17F5A">
              <w:rPr>
                <w:rFonts w:ascii="Arial" w:hAnsi="Arial" w:cs="Arial"/>
                <w:sz w:val="20"/>
              </w:rPr>
              <w:t>housing units and common areas occupied by a child under age six.</w:t>
            </w:r>
            <w:r w:rsidR="00FF3A64">
              <w:rPr>
                <w:rFonts w:ascii="Arial" w:hAnsi="Arial" w:cs="Arial"/>
                <w:b/>
                <w:sz w:val="20"/>
                <w:vertAlign w:val="superscript"/>
              </w:rPr>
              <w:t>A</w:t>
            </w:r>
          </w:p>
        </w:tc>
      </w:tr>
      <w:tr w:rsidR="00D17F5A" w:rsidTr="007E43B0">
        <w:tblPrEx>
          <w:tblCellMar>
            <w:top w:w="0" w:type="dxa"/>
            <w:bottom w:w="0" w:type="dxa"/>
          </w:tblCellMar>
        </w:tblPrEx>
        <w:tc>
          <w:tcPr>
            <w:tcW w:w="2448" w:type="dxa"/>
            <w:tcBorders>
              <w:top w:val="single" w:sz="4" w:space="0" w:color="auto"/>
              <w:bottom w:val="single" w:sz="4" w:space="0" w:color="auto"/>
            </w:tcBorders>
          </w:tcPr>
          <w:p w:rsidR="00D17F5A" w:rsidRDefault="00D17F5A">
            <w:pPr>
              <w:rPr>
                <w:rFonts w:ascii="Arial" w:hAnsi="Arial" w:cs="Arial"/>
                <w:b/>
                <w:sz w:val="20"/>
              </w:rPr>
            </w:pPr>
            <w:r>
              <w:rPr>
                <w:rFonts w:ascii="Arial" w:hAnsi="Arial" w:cs="Arial"/>
                <w:b/>
                <w:sz w:val="20"/>
              </w:rPr>
              <w:t>Disclosure</w:t>
            </w:r>
          </w:p>
        </w:tc>
        <w:tc>
          <w:tcPr>
            <w:tcW w:w="7380" w:type="dxa"/>
            <w:tcBorders>
              <w:top w:val="single" w:sz="4" w:space="0" w:color="auto"/>
              <w:bottom w:val="single" w:sz="4" w:space="0" w:color="auto"/>
            </w:tcBorders>
          </w:tcPr>
          <w:p w:rsidR="00D17F5A" w:rsidRDefault="00D17F5A">
            <w:pPr>
              <w:rPr>
                <w:rFonts w:ascii="Arial" w:hAnsi="Arial" w:cs="Arial"/>
                <w:sz w:val="20"/>
                <w:szCs w:val="20"/>
              </w:rPr>
            </w:pPr>
            <w:r>
              <w:rPr>
                <w:rFonts w:ascii="Arial" w:hAnsi="Arial" w:cs="Arial"/>
                <w:sz w:val="20"/>
                <w:szCs w:val="20"/>
              </w:rPr>
              <w:t xml:space="preserve">Owner </w:t>
            </w:r>
            <w:r w:rsidR="00FF3A64">
              <w:rPr>
                <w:rFonts w:ascii="Arial" w:hAnsi="Arial" w:cs="Arial"/>
                <w:sz w:val="20"/>
                <w:szCs w:val="20"/>
              </w:rPr>
              <w:t xml:space="preserve">or agent </w:t>
            </w:r>
            <w:r>
              <w:rPr>
                <w:rFonts w:ascii="Arial" w:hAnsi="Arial" w:cs="Arial"/>
                <w:sz w:val="20"/>
                <w:szCs w:val="20"/>
              </w:rPr>
              <w:t xml:space="preserve">responsible for providing pamphlet and </w:t>
            </w:r>
            <w:r w:rsidR="00FF3A64">
              <w:rPr>
                <w:rFonts w:ascii="Arial" w:hAnsi="Arial" w:cs="Arial"/>
                <w:sz w:val="20"/>
                <w:szCs w:val="20"/>
              </w:rPr>
              <w:t xml:space="preserve">completed and signed </w:t>
            </w:r>
            <w:r>
              <w:rPr>
                <w:rFonts w:ascii="Arial" w:hAnsi="Arial" w:cs="Arial"/>
                <w:sz w:val="20"/>
                <w:szCs w:val="20"/>
              </w:rPr>
              <w:t>disclosure form at</w:t>
            </w:r>
            <w:r w:rsidR="00FF3A64">
              <w:rPr>
                <w:rFonts w:ascii="Arial" w:hAnsi="Arial" w:cs="Arial"/>
                <w:sz w:val="20"/>
                <w:szCs w:val="20"/>
              </w:rPr>
              <w:t xml:space="preserve"> lease, and, if owner</w:t>
            </w:r>
            <w:r w:rsidR="00BF486A">
              <w:rPr>
                <w:rFonts w:ascii="Arial" w:hAnsi="Arial" w:cs="Arial"/>
                <w:sz w:val="20"/>
                <w:szCs w:val="20"/>
              </w:rPr>
              <w:t xml:space="preserve"> or agent</w:t>
            </w:r>
            <w:r w:rsidR="00FF3A64">
              <w:rPr>
                <w:rFonts w:ascii="Arial" w:hAnsi="Arial" w:cs="Arial"/>
                <w:sz w:val="20"/>
                <w:szCs w:val="20"/>
              </w:rPr>
              <w:t xml:space="preserve"> has additional lead information, at change of lease conditions</w:t>
            </w:r>
            <w:r>
              <w:rPr>
                <w:rFonts w:ascii="Arial" w:hAnsi="Arial" w:cs="Arial"/>
                <w:sz w:val="20"/>
                <w:szCs w:val="20"/>
              </w:rPr>
              <w:t>.</w:t>
            </w:r>
          </w:p>
        </w:tc>
      </w:tr>
      <w:tr w:rsidR="00D17F5A" w:rsidTr="007E43B0">
        <w:tblPrEx>
          <w:tblCellMar>
            <w:top w:w="0" w:type="dxa"/>
            <w:bottom w:w="0" w:type="dxa"/>
          </w:tblCellMar>
        </w:tblPrEx>
        <w:tc>
          <w:tcPr>
            <w:tcW w:w="2448" w:type="dxa"/>
            <w:tcBorders>
              <w:top w:val="single" w:sz="4" w:space="0" w:color="auto"/>
              <w:bottom w:val="single" w:sz="4" w:space="0" w:color="auto"/>
            </w:tcBorders>
          </w:tcPr>
          <w:p w:rsidR="00D17F5A" w:rsidRDefault="00D17F5A">
            <w:pPr>
              <w:rPr>
                <w:rFonts w:ascii="Arial" w:hAnsi="Arial" w:cs="Arial"/>
                <w:b/>
                <w:sz w:val="20"/>
              </w:rPr>
            </w:pPr>
            <w:r>
              <w:rPr>
                <w:rFonts w:ascii="Arial" w:hAnsi="Arial" w:cs="Arial"/>
                <w:b/>
                <w:sz w:val="20"/>
              </w:rPr>
              <w:t>Exemptions</w:t>
            </w:r>
          </w:p>
        </w:tc>
        <w:tc>
          <w:tcPr>
            <w:tcW w:w="7380" w:type="dxa"/>
            <w:tcBorders>
              <w:top w:val="single" w:sz="4" w:space="0" w:color="auto"/>
              <w:bottom w:val="single" w:sz="4" w:space="0" w:color="auto"/>
            </w:tcBorders>
          </w:tcPr>
          <w:p w:rsidR="00D17F5A" w:rsidRDefault="00D17F5A">
            <w:pPr>
              <w:pStyle w:val="FootnoteText"/>
              <w:spacing w:after="0"/>
              <w:rPr>
                <w:rFonts w:ascii="Arial" w:hAnsi="Arial" w:cs="Arial"/>
                <w:szCs w:val="24"/>
                <w:highlight w:val="yellow"/>
              </w:rPr>
            </w:pPr>
            <w:r>
              <w:rPr>
                <w:rFonts w:ascii="Arial" w:hAnsi="Arial" w:cs="Arial"/>
                <w:szCs w:val="24"/>
              </w:rPr>
              <w:t xml:space="preserve">See </w:t>
            </w:r>
            <w:r w:rsidR="00FF3A64">
              <w:rPr>
                <w:rFonts w:ascii="Arial" w:hAnsi="Arial" w:cs="Arial"/>
                <w:szCs w:val="24"/>
              </w:rPr>
              <w:t xml:space="preserve">Part B of this </w:t>
            </w:r>
            <w:r w:rsidR="00AD7FDE">
              <w:rPr>
                <w:rFonts w:ascii="Arial" w:hAnsi="Arial" w:cs="Arial"/>
                <w:szCs w:val="24"/>
              </w:rPr>
              <w:t>toolkit</w:t>
            </w:r>
            <w:r w:rsidR="007A72CA">
              <w:rPr>
                <w:rFonts w:ascii="Arial" w:hAnsi="Arial" w:cs="Arial"/>
                <w:szCs w:val="24"/>
              </w:rPr>
              <w:t xml:space="preserve"> for a list of exemptions</w:t>
            </w:r>
            <w:r w:rsidR="00916B18">
              <w:rPr>
                <w:rFonts w:ascii="Arial" w:hAnsi="Arial" w:cs="Arial"/>
                <w:szCs w:val="24"/>
              </w:rPr>
              <w:t>.</w:t>
            </w:r>
          </w:p>
        </w:tc>
      </w:tr>
      <w:tr w:rsidR="00D17F5A" w:rsidTr="007E43B0">
        <w:tblPrEx>
          <w:tblCellMar>
            <w:top w:w="0" w:type="dxa"/>
            <w:bottom w:w="0" w:type="dxa"/>
          </w:tblCellMar>
        </w:tblPrEx>
        <w:trPr>
          <w:trHeight w:val="90"/>
        </w:trPr>
        <w:tc>
          <w:tcPr>
            <w:tcW w:w="2448" w:type="dxa"/>
            <w:tcBorders>
              <w:top w:val="single" w:sz="4" w:space="0" w:color="auto"/>
              <w:bottom w:val="single" w:sz="4" w:space="0" w:color="auto"/>
            </w:tcBorders>
          </w:tcPr>
          <w:p w:rsidR="00D17F5A" w:rsidRDefault="00D17F5A">
            <w:pPr>
              <w:spacing w:before="40" w:after="20"/>
              <w:rPr>
                <w:rFonts w:ascii="Arial" w:hAnsi="Arial" w:cs="Arial"/>
                <w:b/>
                <w:sz w:val="20"/>
              </w:rPr>
            </w:pPr>
            <w:r>
              <w:rPr>
                <w:rFonts w:ascii="Arial" w:hAnsi="Arial" w:cs="Arial"/>
                <w:b/>
                <w:sz w:val="20"/>
              </w:rPr>
              <w:t xml:space="preserve">Approach to Lead Hazard Reduction </w:t>
            </w:r>
          </w:p>
        </w:tc>
        <w:tc>
          <w:tcPr>
            <w:tcW w:w="7380" w:type="dxa"/>
            <w:tcBorders>
              <w:top w:val="single" w:sz="4" w:space="0" w:color="auto"/>
              <w:bottom w:val="single" w:sz="4" w:space="0" w:color="auto"/>
            </w:tcBorders>
          </w:tcPr>
          <w:p w:rsidR="00D17F5A" w:rsidRDefault="00D17F5A">
            <w:pPr>
              <w:spacing w:before="40" w:after="20"/>
              <w:rPr>
                <w:rFonts w:ascii="Arial" w:hAnsi="Arial" w:cs="Arial"/>
                <w:sz w:val="20"/>
              </w:rPr>
            </w:pPr>
            <w:r>
              <w:rPr>
                <w:rFonts w:ascii="Arial" w:hAnsi="Arial" w:cs="Arial"/>
                <w:sz w:val="20"/>
              </w:rPr>
              <w:t>Identify and stabilize all deteriorated paint</w:t>
            </w:r>
            <w:r w:rsidR="00916B18">
              <w:rPr>
                <w:rFonts w:ascii="Arial" w:hAnsi="Arial" w:cs="Arial"/>
                <w:sz w:val="20"/>
              </w:rPr>
              <w:t>.</w:t>
            </w:r>
          </w:p>
        </w:tc>
      </w:tr>
      <w:tr w:rsidR="00D17F5A" w:rsidTr="007E43B0">
        <w:tblPrEx>
          <w:tblCellMar>
            <w:top w:w="0" w:type="dxa"/>
            <w:bottom w:w="0" w:type="dxa"/>
          </w:tblCellMar>
        </w:tblPrEx>
        <w:tc>
          <w:tcPr>
            <w:tcW w:w="2448" w:type="dxa"/>
            <w:tcBorders>
              <w:top w:val="single" w:sz="4" w:space="0" w:color="auto"/>
              <w:bottom w:val="single" w:sz="4" w:space="0" w:color="auto"/>
            </w:tcBorders>
          </w:tcPr>
          <w:p w:rsidR="00D17F5A" w:rsidRDefault="00D17F5A">
            <w:pPr>
              <w:spacing w:before="40" w:after="20"/>
              <w:rPr>
                <w:rFonts w:ascii="Arial" w:hAnsi="Arial" w:cs="Arial"/>
                <w:b/>
                <w:sz w:val="20"/>
              </w:rPr>
            </w:pPr>
            <w:r>
              <w:rPr>
                <w:rFonts w:ascii="Arial" w:hAnsi="Arial" w:cs="Arial"/>
                <w:b/>
                <w:sz w:val="20"/>
              </w:rPr>
              <w:t>Notification to Residents</w:t>
            </w:r>
          </w:p>
        </w:tc>
        <w:tc>
          <w:tcPr>
            <w:tcW w:w="7380" w:type="dxa"/>
            <w:tcBorders>
              <w:top w:val="single" w:sz="4" w:space="0" w:color="auto"/>
              <w:bottom w:val="single" w:sz="4" w:space="0" w:color="auto"/>
            </w:tcBorders>
          </w:tcPr>
          <w:p w:rsidR="00D17F5A" w:rsidRDefault="00D17F5A">
            <w:pPr>
              <w:spacing w:before="40" w:after="20"/>
              <w:rPr>
                <w:rFonts w:ascii="Arial" w:hAnsi="Arial" w:cs="Arial"/>
                <w:sz w:val="20"/>
              </w:rPr>
            </w:pPr>
            <w:r>
              <w:rPr>
                <w:rFonts w:ascii="Arial" w:hAnsi="Arial" w:cs="Arial"/>
                <w:sz w:val="20"/>
              </w:rPr>
              <w:t>Notice of lead</w:t>
            </w:r>
            <w:r w:rsidR="00FF3A64">
              <w:rPr>
                <w:rFonts w:ascii="Arial" w:hAnsi="Arial" w:cs="Arial"/>
                <w:sz w:val="20"/>
              </w:rPr>
              <w:t>-based paint inspection, risk assessment or</w:t>
            </w:r>
            <w:r>
              <w:rPr>
                <w:rFonts w:ascii="Arial" w:hAnsi="Arial" w:cs="Arial"/>
                <w:sz w:val="20"/>
              </w:rPr>
              <w:t xml:space="preserve"> hazard reduction</w:t>
            </w:r>
            <w:r w:rsidR="00FF3A64">
              <w:rPr>
                <w:rFonts w:ascii="Arial" w:hAnsi="Arial" w:cs="Arial"/>
                <w:sz w:val="20"/>
              </w:rPr>
              <w:t xml:space="preserve"> within 15 days</w:t>
            </w:r>
            <w:r w:rsidR="00916B18">
              <w:rPr>
                <w:rFonts w:ascii="Arial" w:hAnsi="Arial" w:cs="Arial"/>
                <w:sz w:val="20"/>
              </w:rPr>
              <w:t>.</w:t>
            </w:r>
          </w:p>
        </w:tc>
      </w:tr>
      <w:tr w:rsidR="00D17F5A" w:rsidTr="007E43B0">
        <w:tblPrEx>
          <w:tblCellMar>
            <w:top w:w="0" w:type="dxa"/>
            <w:bottom w:w="0" w:type="dxa"/>
          </w:tblCellMar>
        </w:tblPrEx>
        <w:trPr>
          <w:cantSplit/>
        </w:trPr>
        <w:tc>
          <w:tcPr>
            <w:tcW w:w="2448" w:type="dxa"/>
            <w:tcBorders>
              <w:top w:val="single" w:sz="4" w:space="0" w:color="auto"/>
              <w:bottom w:val="single" w:sz="4" w:space="0" w:color="auto"/>
            </w:tcBorders>
          </w:tcPr>
          <w:p w:rsidR="00D17F5A" w:rsidRDefault="00D17F5A">
            <w:pPr>
              <w:spacing w:before="40" w:after="20"/>
              <w:rPr>
                <w:rFonts w:ascii="Arial" w:hAnsi="Arial" w:cs="Arial"/>
                <w:b/>
                <w:sz w:val="20"/>
              </w:rPr>
            </w:pPr>
            <w:r>
              <w:rPr>
                <w:rFonts w:ascii="Arial" w:hAnsi="Arial" w:cs="Arial"/>
                <w:b/>
                <w:sz w:val="20"/>
              </w:rPr>
              <w:t>Pre-Renovation Education</w:t>
            </w:r>
          </w:p>
        </w:tc>
        <w:tc>
          <w:tcPr>
            <w:tcW w:w="7380" w:type="dxa"/>
            <w:tcBorders>
              <w:top w:val="single" w:sz="4" w:space="0" w:color="auto"/>
              <w:bottom w:val="single" w:sz="4" w:space="0" w:color="auto"/>
            </w:tcBorders>
          </w:tcPr>
          <w:p w:rsidR="00D17F5A" w:rsidRDefault="00C726F8">
            <w:pPr>
              <w:pStyle w:val="CommentSubject"/>
              <w:spacing w:before="40" w:after="20"/>
              <w:rPr>
                <w:rFonts w:ascii="Arial" w:hAnsi="Arial" w:cs="Arial"/>
                <w:b w:val="0"/>
                <w:szCs w:val="24"/>
              </w:rPr>
            </w:pPr>
            <w:r>
              <w:rPr>
                <w:rFonts w:ascii="Arial" w:hAnsi="Arial" w:cs="Arial"/>
                <w:b w:val="0"/>
              </w:rPr>
              <w:t xml:space="preserve">(EPA requirement) </w:t>
            </w:r>
            <w:r w:rsidR="00D17F5A">
              <w:rPr>
                <w:rFonts w:ascii="Arial" w:hAnsi="Arial" w:cs="Arial"/>
                <w:b w:val="0"/>
                <w:szCs w:val="24"/>
              </w:rPr>
              <w:t>Contractor must provide pamphlet to residents before starting work that disturbs 2 square feet or more of paint.</w:t>
            </w:r>
          </w:p>
        </w:tc>
      </w:tr>
      <w:tr w:rsidR="00D17F5A" w:rsidTr="007E43B0">
        <w:tblPrEx>
          <w:tblCellMar>
            <w:top w:w="0" w:type="dxa"/>
            <w:bottom w:w="0" w:type="dxa"/>
          </w:tblCellMar>
        </w:tblPrEx>
        <w:tc>
          <w:tcPr>
            <w:tcW w:w="2448" w:type="dxa"/>
            <w:tcBorders>
              <w:top w:val="single" w:sz="4" w:space="0" w:color="auto"/>
              <w:bottom w:val="single" w:sz="4" w:space="0" w:color="auto"/>
            </w:tcBorders>
          </w:tcPr>
          <w:p w:rsidR="00D17F5A" w:rsidRDefault="00D17F5A">
            <w:pPr>
              <w:spacing w:before="40" w:after="20"/>
              <w:rPr>
                <w:rFonts w:ascii="Arial" w:hAnsi="Arial" w:cs="Arial"/>
                <w:b/>
                <w:sz w:val="20"/>
              </w:rPr>
            </w:pPr>
            <w:r>
              <w:rPr>
                <w:rFonts w:ascii="Arial" w:hAnsi="Arial" w:cs="Arial"/>
                <w:b/>
                <w:sz w:val="20"/>
              </w:rPr>
              <w:t>Lead Evaluation or Visual Assessment</w:t>
            </w:r>
          </w:p>
        </w:tc>
        <w:tc>
          <w:tcPr>
            <w:tcW w:w="7380" w:type="dxa"/>
            <w:tcBorders>
              <w:top w:val="single" w:sz="4" w:space="0" w:color="auto"/>
              <w:bottom w:val="single" w:sz="4" w:space="0" w:color="auto"/>
            </w:tcBorders>
          </w:tcPr>
          <w:p w:rsidR="00D17F5A" w:rsidRDefault="00850D62">
            <w:pPr>
              <w:spacing w:before="40" w:after="20"/>
              <w:rPr>
                <w:rFonts w:ascii="Arial" w:hAnsi="Arial" w:cs="Arial"/>
                <w:sz w:val="20"/>
              </w:rPr>
            </w:pPr>
            <w:r>
              <w:rPr>
                <w:rFonts w:ascii="Arial" w:hAnsi="Arial" w:cs="Arial"/>
                <w:sz w:val="20"/>
              </w:rPr>
              <w:t xml:space="preserve">Visual </w:t>
            </w:r>
            <w:r w:rsidR="00D17F5A">
              <w:rPr>
                <w:rFonts w:ascii="Arial" w:hAnsi="Arial" w:cs="Arial"/>
                <w:sz w:val="20"/>
              </w:rPr>
              <w:t>assessment</w:t>
            </w:r>
            <w:r w:rsidR="0019559D">
              <w:rPr>
                <w:rFonts w:ascii="Arial" w:hAnsi="Arial" w:cs="Arial"/>
                <w:sz w:val="20"/>
              </w:rPr>
              <w:t xml:space="preserve"> for deteriorated paint</w:t>
            </w:r>
            <w:r>
              <w:rPr>
                <w:rFonts w:ascii="Arial" w:hAnsi="Arial" w:cs="Arial"/>
                <w:sz w:val="20"/>
              </w:rPr>
              <w:t xml:space="preserve"> initially, annually and at turnover</w:t>
            </w:r>
            <w:r w:rsidR="00916B18">
              <w:rPr>
                <w:rFonts w:ascii="Arial" w:hAnsi="Arial" w:cs="Arial"/>
                <w:sz w:val="20"/>
              </w:rPr>
              <w:t>.</w:t>
            </w:r>
          </w:p>
        </w:tc>
      </w:tr>
      <w:tr w:rsidR="00D17F5A" w:rsidTr="007E43B0">
        <w:tblPrEx>
          <w:tblCellMar>
            <w:top w:w="0" w:type="dxa"/>
            <w:bottom w:w="0" w:type="dxa"/>
          </w:tblCellMar>
        </w:tblPrEx>
        <w:tc>
          <w:tcPr>
            <w:tcW w:w="2448" w:type="dxa"/>
            <w:tcBorders>
              <w:top w:val="single" w:sz="4" w:space="0" w:color="auto"/>
              <w:bottom w:val="single" w:sz="4" w:space="0" w:color="auto"/>
            </w:tcBorders>
          </w:tcPr>
          <w:p w:rsidR="00D17F5A" w:rsidRDefault="00D17F5A">
            <w:pPr>
              <w:spacing w:before="40" w:after="20"/>
              <w:rPr>
                <w:rFonts w:ascii="Arial" w:hAnsi="Arial" w:cs="Arial"/>
                <w:b/>
                <w:sz w:val="20"/>
              </w:rPr>
            </w:pPr>
            <w:r>
              <w:rPr>
                <w:rFonts w:ascii="Arial" w:hAnsi="Arial" w:cs="Arial"/>
                <w:b/>
                <w:sz w:val="20"/>
              </w:rPr>
              <w:t>Lead Hazard Reduction</w:t>
            </w:r>
          </w:p>
        </w:tc>
        <w:tc>
          <w:tcPr>
            <w:tcW w:w="7380" w:type="dxa"/>
            <w:tcBorders>
              <w:top w:val="single" w:sz="4" w:space="0" w:color="auto"/>
              <w:bottom w:val="single" w:sz="4" w:space="0" w:color="auto"/>
            </w:tcBorders>
          </w:tcPr>
          <w:p w:rsidR="00D17F5A" w:rsidRDefault="00D17F5A">
            <w:pPr>
              <w:spacing w:before="40" w:after="20"/>
              <w:rPr>
                <w:rFonts w:ascii="Arial" w:hAnsi="Arial" w:cs="Arial"/>
                <w:sz w:val="20"/>
              </w:rPr>
            </w:pPr>
            <w:r>
              <w:rPr>
                <w:rFonts w:ascii="Arial" w:hAnsi="Arial" w:cs="Arial"/>
                <w:sz w:val="20"/>
              </w:rPr>
              <w:t>Paint stabilization</w:t>
            </w:r>
            <w:r w:rsidR="00916B18">
              <w:rPr>
                <w:rFonts w:ascii="Arial" w:hAnsi="Arial" w:cs="Arial"/>
                <w:sz w:val="20"/>
              </w:rPr>
              <w:t>.</w:t>
            </w:r>
            <w:r>
              <w:rPr>
                <w:rFonts w:ascii="Arial" w:hAnsi="Arial" w:cs="Arial"/>
                <w:sz w:val="20"/>
              </w:rPr>
              <w:br/>
              <w:t>Lead safe work practices &amp; occupant protection</w:t>
            </w:r>
            <w:r w:rsidR="00916B18">
              <w:rPr>
                <w:rFonts w:ascii="Arial" w:hAnsi="Arial" w:cs="Arial"/>
                <w:sz w:val="20"/>
              </w:rPr>
              <w:t>.</w:t>
            </w:r>
            <w:r w:rsidR="008452B7">
              <w:rPr>
                <w:rFonts w:ascii="Arial" w:hAnsi="Arial" w:cs="Arial"/>
                <w:sz w:val="20"/>
              </w:rPr>
              <w:br/>
            </w:r>
            <w:r>
              <w:rPr>
                <w:rFonts w:ascii="Arial" w:hAnsi="Arial" w:cs="Arial"/>
                <w:sz w:val="20"/>
              </w:rPr>
              <w:t>Work must be performed by personnel with proper training or supervision</w:t>
            </w:r>
            <w:r w:rsidR="00916B18">
              <w:rPr>
                <w:rFonts w:ascii="Arial" w:hAnsi="Arial" w:cs="Arial"/>
                <w:sz w:val="20"/>
              </w:rPr>
              <w:t>.</w:t>
            </w:r>
          </w:p>
        </w:tc>
      </w:tr>
      <w:tr w:rsidR="00D17F5A" w:rsidTr="007E43B0">
        <w:tblPrEx>
          <w:tblCellMar>
            <w:top w:w="0" w:type="dxa"/>
            <w:bottom w:w="0" w:type="dxa"/>
          </w:tblCellMar>
        </w:tblPrEx>
        <w:trPr>
          <w:cantSplit/>
        </w:trPr>
        <w:tc>
          <w:tcPr>
            <w:tcW w:w="2448" w:type="dxa"/>
            <w:tcBorders>
              <w:top w:val="single" w:sz="4" w:space="0" w:color="auto"/>
              <w:bottom w:val="single" w:sz="4" w:space="0" w:color="auto"/>
            </w:tcBorders>
          </w:tcPr>
          <w:p w:rsidR="00D17F5A" w:rsidRDefault="00D17F5A">
            <w:pPr>
              <w:spacing w:before="40" w:after="20"/>
              <w:rPr>
                <w:rFonts w:ascii="Arial" w:hAnsi="Arial" w:cs="Arial"/>
                <w:b/>
                <w:sz w:val="20"/>
              </w:rPr>
            </w:pPr>
            <w:r>
              <w:rPr>
                <w:rFonts w:ascii="Arial" w:hAnsi="Arial" w:cs="Arial"/>
                <w:b/>
                <w:sz w:val="20"/>
              </w:rPr>
              <w:t>Clearance</w:t>
            </w:r>
          </w:p>
        </w:tc>
        <w:tc>
          <w:tcPr>
            <w:tcW w:w="7380" w:type="dxa"/>
            <w:tcBorders>
              <w:top w:val="single" w:sz="4" w:space="0" w:color="auto"/>
              <w:bottom w:val="single" w:sz="4" w:space="0" w:color="auto"/>
            </w:tcBorders>
          </w:tcPr>
          <w:p w:rsidR="00D17F5A" w:rsidRDefault="00D17F5A">
            <w:pPr>
              <w:pStyle w:val="FootnoteText"/>
              <w:spacing w:before="40" w:after="20"/>
              <w:rPr>
                <w:rFonts w:ascii="Arial" w:hAnsi="Arial" w:cs="Arial"/>
                <w:bCs/>
                <w:szCs w:val="24"/>
              </w:rPr>
            </w:pPr>
            <w:r>
              <w:rPr>
                <w:rFonts w:ascii="Arial" w:hAnsi="Arial" w:cs="Arial"/>
                <w:bCs/>
                <w:szCs w:val="24"/>
              </w:rPr>
              <w:t>Required for all paint-disturbing work above the de minimis amounts.</w:t>
            </w:r>
          </w:p>
        </w:tc>
      </w:tr>
      <w:tr w:rsidR="00D17F5A" w:rsidTr="007E43B0">
        <w:tblPrEx>
          <w:tblCellMar>
            <w:top w:w="0" w:type="dxa"/>
            <w:bottom w:w="0" w:type="dxa"/>
          </w:tblCellMar>
        </w:tblPrEx>
        <w:trPr>
          <w:cantSplit/>
        </w:trPr>
        <w:tc>
          <w:tcPr>
            <w:tcW w:w="2448" w:type="dxa"/>
            <w:tcBorders>
              <w:top w:val="single" w:sz="4" w:space="0" w:color="auto"/>
              <w:bottom w:val="single" w:sz="4" w:space="0" w:color="auto"/>
            </w:tcBorders>
          </w:tcPr>
          <w:p w:rsidR="00D17F5A" w:rsidRDefault="00D17F5A">
            <w:pPr>
              <w:spacing w:before="40" w:after="20"/>
              <w:rPr>
                <w:rFonts w:ascii="Arial" w:hAnsi="Arial" w:cs="Arial"/>
                <w:b/>
                <w:sz w:val="20"/>
              </w:rPr>
            </w:pPr>
            <w:r>
              <w:rPr>
                <w:rFonts w:ascii="Arial" w:hAnsi="Arial" w:cs="Arial"/>
                <w:b/>
                <w:sz w:val="20"/>
              </w:rPr>
              <w:t>Ongoing Maintenance</w:t>
            </w:r>
          </w:p>
        </w:tc>
        <w:tc>
          <w:tcPr>
            <w:tcW w:w="7380" w:type="dxa"/>
            <w:tcBorders>
              <w:top w:val="single" w:sz="4" w:space="0" w:color="auto"/>
              <w:bottom w:val="single" w:sz="4" w:space="0" w:color="auto"/>
            </w:tcBorders>
          </w:tcPr>
          <w:p w:rsidR="00D17F5A" w:rsidRPr="00850D62" w:rsidRDefault="00D17F5A">
            <w:pPr>
              <w:tabs>
                <w:tab w:val="left" w:pos="3270"/>
              </w:tabs>
              <w:rPr>
                <w:rFonts w:ascii="Arial" w:hAnsi="Arial" w:cs="Arial"/>
                <w:sz w:val="20"/>
                <w:szCs w:val="20"/>
                <w:vertAlign w:val="superscript"/>
              </w:rPr>
            </w:pPr>
            <w:r>
              <w:rPr>
                <w:rFonts w:ascii="Arial" w:hAnsi="Arial" w:cs="Arial"/>
                <w:sz w:val="20"/>
                <w:szCs w:val="20"/>
              </w:rPr>
              <w:t>Yes</w:t>
            </w:r>
            <w:r w:rsidR="00850D62">
              <w:rPr>
                <w:rFonts w:ascii="Arial" w:hAnsi="Arial" w:cs="Arial"/>
                <w:sz w:val="20"/>
                <w:szCs w:val="20"/>
              </w:rPr>
              <w:t>.</w:t>
            </w:r>
            <w:r w:rsidRPr="00025D5D">
              <w:rPr>
                <w:rFonts w:ascii="Arial" w:hAnsi="Arial" w:cs="Arial"/>
                <w:b/>
                <w:sz w:val="20"/>
                <w:szCs w:val="20"/>
                <w:vertAlign w:val="superscript"/>
              </w:rPr>
              <w:t>B</w:t>
            </w:r>
            <w:r w:rsidR="00850D62">
              <w:rPr>
                <w:rFonts w:ascii="Arial" w:hAnsi="Arial" w:cs="Arial"/>
                <w:sz w:val="20"/>
                <w:szCs w:val="20"/>
              </w:rPr>
              <w:t xml:space="preserve">  Sp</w:t>
            </w:r>
            <w:r>
              <w:rPr>
                <w:rFonts w:ascii="Arial" w:hAnsi="Arial" w:cs="Arial"/>
                <w:sz w:val="20"/>
                <w:szCs w:val="20"/>
              </w:rPr>
              <w:t xml:space="preserve">ecific annual and ongoing activities.  Ongoing </w:t>
            </w:r>
            <w:r w:rsidR="00CA5FA0" w:rsidRPr="00CA5FA0">
              <w:rPr>
                <w:rFonts w:ascii="Arial" w:hAnsi="Arial" w:cs="Arial"/>
                <w:iCs/>
                <w:sz w:val="20"/>
                <w:szCs w:val="20"/>
              </w:rPr>
              <w:t xml:space="preserve">lead-based paint </w:t>
            </w:r>
            <w:r w:rsidR="00CA5FA0">
              <w:rPr>
                <w:rFonts w:ascii="Arial" w:hAnsi="Arial" w:cs="Arial"/>
                <w:iCs/>
                <w:sz w:val="20"/>
                <w:szCs w:val="20"/>
              </w:rPr>
              <w:t>(LBP)</w:t>
            </w:r>
            <w:r>
              <w:rPr>
                <w:rFonts w:ascii="Arial" w:hAnsi="Arial" w:cs="Arial"/>
                <w:sz w:val="20"/>
                <w:szCs w:val="20"/>
              </w:rPr>
              <w:t xml:space="preserve"> maintenance is not required if no LBP exists or </w:t>
            </w:r>
            <w:r w:rsidR="00850D62">
              <w:rPr>
                <w:rFonts w:ascii="Arial" w:hAnsi="Arial" w:cs="Arial"/>
                <w:sz w:val="20"/>
                <w:szCs w:val="20"/>
              </w:rPr>
              <w:t xml:space="preserve">it </w:t>
            </w:r>
            <w:r>
              <w:rPr>
                <w:rFonts w:ascii="Arial" w:hAnsi="Arial" w:cs="Arial"/>
                <w:sz w:val="20"/>
                <w:szCs w:val="20"/>
              </w:rPr>
              <w:t>was removed.</w:t>
            </w:r>
          </w:p>
        </w:tc>
      </w:tr>
      <w:tr w:rsidR="00D17F5A" w:rsidTr="007E43B0">
        <w:tblPrEx>
          <w:tblCellMar>
            <w:top w:w="0" w:type="dxa"/>
            <w:bottom w:w="0" w:type="dxa"/>
          </w:tblCellMar>
        </w:tblPrEx>
        <w:tc>
          <w:tcPr>
            <w:tcW w:w="2448" w:type="dxa"/>
            <w:tcBorders>
              <w:top w:val="single" w:sz="4" w:space="0" w:color="auto"/>
              <w:bottom w:val="single" w:sz="4" w:space="0" w:color="auto"/>
            </w:tcBorders>
          </w:tcPr>
          <w:p w:rsidR="00D17F5A" w:rsidRDefault="00D17F5A">
            <w:pPr>
              <w:spacing w:before="40" w:after="20"/>
              <w:rPr>
                <w:rFonts w:ascii="Arial" w:hAnsi="Arial" w:cs="Arial"/>
                <w:b/>
                <w:sz w:val="20"/>
              </w:rPr>
            </w:pPr>
            <w:r>
              <w:rPr>
                <w:rFonts w:ascii="Arial" w:hAnsi="Arial" w:cs="Arial"/>
                <w:b/>
                <w:sz w:val="20"/>
              </w:rPr>
              <w:t>EIBLL Requirements</w:t>
            </w:r>
          </w:p>
        </w:tc>
        <w:tc>
          <w:tcPr>
            <w:tcW w:w="7380" w:type="dxa"/>
            <w:tcBorders>
              <w:top w:val="single" w:sz="4" w:space="0" w:color="auto"/>
              <w:bottom w:val="single" w:sz="4" w:space="0" w:color="auto"/>
            </w:tcBorders>
          </w:tcPr>
          <w:p w:rsidR="00F7700E" w:rsidRPr="00D4183D" w:rsidRDefault="00F1799E" w:rsidP="00D4183D">
            <w:pPr>
              <w:rPr>
                <w:rFonts w:ascii="Arial" w:hAnsi="Arial" w:cs="Arial"/>
                <w:sz w:val="20"/>
              </w:rPr>
            </w:pPr>
            <w:r w:rsidRPr="004F475A">
              <w:rPr>
                <w:rFonts w:ascii="Arial" w:hAnsi="Arial"/>
                <w:b/>
                <w:sz w:val="20"/>
                <w:u w:val="single"/>
              </w:rPr>
              <w:t>Owner</w:t>
            </w:r>
            <w:r w:rsidR="00BF486A">
              <w:rPr>
                <w:rFonts w:ascii="Arial" w:hAnsi="Arial"/>
                <w:b/>
                <w:sz w:val="20"/>
                <w:u w:val="single"/>
              </w:rPr>
              <w:t xml:space="preserve"> (or agent)</w:t>
            </w:r>
            <w:r w:rsidR="00452A31" w:rsidRPr="004F475A">
              <w:rPr>
                <w:rFonts w:ascii="Arial" w:hAnsi="Arial"/>
                <w:b/>
                <w:sz w:val="20"/>
              </w:rPr>
              <w:t>:</w:t>
            </w:r>
            <w:r w:rsidRPr="00D4183D">
              <w:rPr>
                <w:rFonts w:ascii="Arial" w:hAnsi="Arial"/>
                <w:sz w:val="20"/>
              </w:rPr>
              <w:t xml:space="preserve"> </w:t>
            </w:r>
            <w:r w:rsidR="00D4183D" w:rsidRPr="00D4183D">
              <w:rPr>
                <w:rFonts w:ascii="Arial" w:hAnsi="Arial" w:cs="Arial"/>
                <w:sz w:val="20"/>
              </w:rPr>
              <w:t xml:space="preserve"> </w:t>
            </w:r>
            <w:r w:rsidR="00F7700E" w:rsidRPr="00D4183D">
              <w:rPr>
                <w:rFonts w:ascii="Arial" w:hAnsi="Arial" w:cs="Arial"/>
                <w:sz w:val="20"/>
              </w:rPr>
              <w:t>Control lead</w:t>
            </w:r>
            <w:r w:rsidR="00036FAE">
              <w:rPr>
                <w:rFonts w:ascii="Arial" w:hAnsi="Arial" w:cs="Arial"/>
                <w:sz w:val="20"/>
              </w:rPr>
              <w:t>-based paint</w:t>
            </w:r>
            <w:r w:rsidR="00F7700E" w:rsidRPr="00D4183D">
              <w:rPr>
                <w:rFonts w:ascii="Arial" w:hAnsi="Arial" w:cs="Arial"/>
                <w:sz w:val="20"/>
              </w:rPr>
              <w:t xml:space="preserve"> hazards</w:t>
            </w:r>
            <w:r w:rsidR="007D121F">
              <w:rPr>
                <w:rFonts w:ascii="Arial" w:hAnsi="Arial" w:cs="Arial"/>
                <w:sz w:val="20"/>
              </w:rPr>
              <w:t>, including clearance testing</w:t>
            </w:r>
            <w:r w:rsidR="00036FAE">
              <w:rPr>
                <w:rFonts w:ascii="Arial" w:hAnsi="Arial" w:cs="Arial"/>
                <w:sz w:val="20"/>
              </w:rPr>
              <w:t xml:space="preserve"> (except for clearance of de minimis areas), </w:t>
            </w:r>
            <w:r w:rsidR="00F7700E" w:rsidRPr="00D4183D">
              <w:rPr>
                <w:rFonts w:ascii="Arial" w:hAnsi="Arial" w:cs="Arial"/>
                <w:sz w:val="20"/>
              </w:rPr>
              <w:t>within 30 days.</w:t>
            </w:r>
            <w:r w:rsidR="00D4183D" w:rsidRPr="00D4183D">
              <w:rPr>
                <w:rFonts w:ascii="Arial" w:hAnsi="Arial" w:cs="Arial"/>
                <w:sz w:val="20"/>
              </w:rPr>
              <w:t xml:space="preserve">  </w:t>
            </w:r>
            <w:r w:rsidR="00F7700E" w:rsidRPr="00D4183D">
              <w:rPr>
                <w:rFonts w:ascii="Arial" w:hAnsi="Arial" w:cs="Arial"/>
                <w:sz w:val="20"/>
              </w:rPr>
              <w:t xml:space="preserve">Notify </w:t>
            </w:r>
            <w:r w:rsidRPr="00D4183D">
              <w:rPr>
                <w:rFonts w:ascii="Arial" w:hAnsi="Arial" w:cs="Arial"/>
                <w:sz w:val="20"/>
                <w:szCs w:val="20"/>
              </w:rPr>
              <w:t>affected building residents of evaluation or hazard reduction results.</w:t>
            </w:r>
            <w:r w:rsidRPr="00D4183D">
              <w:rPr>
                <w:rFonts w:ascii="Arial" w:hAnsi="Arial" w:cs="Arial"/>
                <w:b/>
                <w:sz w:val="20"/>
                <w:szCs w:val="20"/>
                <w:vertAlign w:val="superscript"/>
              </w:rPr>
              <w:t>C</w:t>
            </w:r>
          </w:p>
          <w:p w:rsidR="00036FAE" w:rsidRPr="00036FAE" w:rsidRDefault="00452A31" w:rsidP="00D4183D">
            <w:pPr>
              <w:rPr>
                <w:rFonts w:ascii="Arial" w:hAnsi="Arial"/>
                <w:sz w:val="20"/>
              </w:rPr>
            </w:pPr>
            <w:r w:rsidRPr="00D4183D">
              <w:rPr>
                <w:rFonts w:ascii="Arial" w:hAnsi="Arial"/>
                <w:b/>
                <w:sz w:val="20"/>
                <w:u w:val="single"/>
              </w:rPr>
              <w:t>PHA</w:t>
            </w:r>
            <w:r w:rsidRPr="00D4183D">
              <w:rPr>
                <w:rFonts w:ascii="Arial" w:hAnsi="Arial"/>
                <w:b/>
                <w:sz w:val="20"/>
              </w:rPr>
              <w:t>:</w:t>
            </w:r>
            <w:r w:rsidRPr="00D4183D">
              <w:rPr>
                <w:rFonts w:ascii="Arial" w:hAnsi="Arial"/>
                <w:sz w:val="20"/>
              </w:rPr>
              <w:t xml:space="preserve"> </w:t>
            </w:r>
            <w:r w:rsidR="00D4183D" w:rsidRPr="00D4183D">
              <w:rPr>
                <w:rFonts w:ascii="Arial" w:hAnsi="Arial"/>
                <w:sz w:val="20"/>
              </w:rPr>
              <w:t xml:space="preserve"> </w:t>
            </w:r>
            <w:r w:rsidR="00036FAE" w:rsidRPr="00E766E0">
              <w:rPr>
                <w:rFonts w:ascii="Arial" w:hAnsi="Arial" w:cs="Arial"/>
                <w:sz w:val="20"/>
              </w:rPr>
              <w:t xml:space="preserve">Report EIBLL child to health department within 5 working days after receiving a medical provider’s report.  (Verify any notice of an EIBLL child from a source other than a medical health </w:t>
            </w:r>
            <w:r w:rsidR="0027043F">
              <w:rPr>
                <w:rFonts w:ascii="Arial" w:hAnsi="Arial" w:cs="Arial"/>
                <w:sz w:val="20"/>
              </w:rPr>
              <w:t xml:space="preserve">care </w:t>
            </w:r>
            <w:r w:rsidR="00036FAE" w:rsidRPr="00E766E0">
              <w:rPr>
                <w:rFonts w:ascii="Arial" w:hAnsi="Arial" w:cs="Arial"/>
                <w:sz w:val="20"/>
              </w:rPr>
              <w:t xml:space="preserve">provider). Have a risk assessment conducted in the unit where the EIBLL child was living (and common areas servicing the unit), unless a risk assessment or a health department environmental investigation has already been performed. </w:t>
            </w:r>
            <w:r w:rsidR="00D17F5A" w:rsidRPr="00D4183D">
              <w:rPr>
                <w:rFonts w:ascii="Arial" w:hAnsi="Arial"/>
                <w:sz w:val="20"/>
              </w:rPr>
              <w:t xml:space="preserve">Quarterly, </w:t>
            </w:r>
            <w:r w:rsidR="00036FAE">
              <w:rPr>
                <w:rFonts w:ascii="Arial" w:hAnsi="Arial"/>
                <w:sz w:val="20"/>
              </w:rPr>
              <w:t xml:space="preserve">ask health department for </w:t>
            </w:r>
            <w:r w:rsidR="00D17F5A" w:rsidRPr="00D4183D">
              <w:rPr>
                <w:rFonts w:ascii="Arial" w:hAnsi="Arial"/>
                <w:sz w:val="20"/>
              </w:rPr>
              <w:t xml:space="preserve">the names and addresses </w:t>
            </w:r>
            <w:r w:rsidRPr="00D4183D">
              <w:rPr>
                <w:rFonts w:ascii="Arial" w:hAnsi="Arial"/>
                <w:sz w:val="20"/>
              </w:rPr>
              <w:t xml:space="preserve">of EIBLL </w:t>
            </w:r>
            <w:r w:rsidR="00D17F5A" w:rsidRPr="00D4183D">
              <w:rPr>
                <w:rFonts w:ascii="Arial" w:hAnsi="Arial"/>
                <w:sz w:val="20"/>
              </w:rPr>
              <w:t>children</w:t>
            </w:r>
            <w:r w:rsidR="00036FAE">
              <w:rPr>
                <w:rFonts w:ascii="Arial" w:hAnsi="Arial"/>
                <w:sz w:val="20"/>
              </w:rPr>
              <w:t>,</w:t>
            </w:r>
            <w:r w:rsidRPr="00D4183D">
              <w:rPr>
                <w:rFonts w:ascii="Arial" w:hAnsi="Arial"/>
                <w:sz w:val="20"/>
              </w:rPr>
              <w:t xml:space="preserve"> </w:t>
            </w:r>
            <w:r w:rsidR="00D17F5A" w:rsidRPr="00D4183D">
              <w:rPr>
                <w:rFonts w:ascii="Arial" w:hAnsi="Arial"/>
                <w:sz w:val="20"/>
              </w:rPr>
              <w:t xml:space="preserve">and provide </w:t>
            </w:r>
            <w:r w:rsidR="00B97A34" w:rsidRPr="00D4183D">
              <w:rPr>
                <w:rFonts w:ascii="Arial" w:hAnsi="Arial"/>
                <w:sz w:val="20"/>
              </w:rPr>
              <w:t xml:space="preserve">the health department </w:t>
            </w:r>
            <w:r w:rsidR="00B97A34">
              <w:rPr>
                <w:rFonts w:ascii="Arial" w:hAnsi="Arial"/>
                <w:sz w:val="20"/>
              </w:rPr>
              <w:t xml:space="preserve">with updated </w:t>
            </w:r>
            <w:r w:rsidR="00D17F5A" w:rsidRPr="00D4183D">
              <w:rPr>
                <w:rFonts w:ascii="Arial" w:hAnsi="Arial"/>
                <w:sz w:val="20"/>
              </w:rPr>
              <w:t>addresses of assisted units.</w:t>
            </w:r>
          </w:p>
        </w:tc>
      </w:tr>
      <w:tr w:rsidR="00D17F5A" w:rsidTr="007E43B0">
        <w:tblPrEx>
          <w:tblCellMar>
            <w:top w:w="0" w:type="dxa"/>
            <w:bottom w:w="0" w:type="dxa"/>
          </w:tblCellMar>
        </w:tblPrEx>
        <w:tc>
          <w:tcPr>
            <w:tcW w:w="2448" w:type="dxa"/>
            <w:tcBorders>
              <w:top w:val="single" w:sz="4" w:space="0" w:color="auto"/>
              <w:bottom w:val="single" w:sz="4" w:space="0" w:color="auto"/>
            </w:tcBorders>
            <w:shd w:val="clear" w:color="auto" w:fill="D9D9D9"/>
          </w:tcPr>
          <w:p w:rsidR="00D17F5A" w:rsidRDefault="00D17F5A">
            <w:pPr>
              <w:spacing w:before="40" w:after="20"/>
              <w:rPr>
                <w:rFonts w:ascii="Arial" w:hAnsi="Arial" w:cs="Arial"/>
                <w:b/>
                <w:sz w:val="20"/>
              </w:rPr>
            </w:pPr>
            <w:r>
              <w:rPr>
                <w:rFonts w:ascii="Arial" w:hAnsi="Arial" w:cs="Arial"/>
                <w:b/>
                <w:sz w:val="20"/>
              </w:rPr>
              <w:t>Option</w:t>
            </w:r>
          </w:p>
        </w:tc>
        <w:tc>
          <w:tcPr>
            <w:tcW w:w="7380" w:type="dxa"/>
            <w:tcBorders>
              <w:top w:val="single" w:sz="4" w:space="0" w:color="auto"/>
              <w:bottom w:val="single" w:sz="4" w:space="0" w:color="auto"/>
            </w:tcBorders>
            <w:shd w:val="clear" w:color="auto" w:fill="D9D9D9"/>
          </w:tcPr>
          <w:p w:rsidR="00D17F5A" w:rsidRDefault="00D17F5A">
            <w:pPr>
              <w:spacing w:before="40" w:after="20"/>
              <w:rPr>
                <w:rFonts w:ascii="Arial" w:hAnsi="Arial" w:cs="Arial"/>
                <w:sz w:val="20"/>
                <w:szCs w:val="20"/>
              </w:rPr>
            </w:pPr>
            <w:r>
              <w:rPr>
                <w:rFonts w:ascii="Arial" w:hAnsi="Arial" w:cs="Arial"/>
                <w:sz w:val="20"/>
                <w:szCs w:val="20"/>
              </w:rPr>
              <w:t xml:space="preserve">Test deteriorated paint and use safe work practices </w:t>
            </w:r>
            <w:r w:rsidR="008F51C7">
              <w:rPr>
                <w:rFonts w:ascii="Arial" w:hAnsi="Arial" w:cs="Arial"/>
                <w:sz w:val="20"/>
                <w:szCs w:val="20"/>
              </w:rPr>
              <w:t xml:space="preserve">and clearance </w:t>
            </w:r>
            <w:r>
              <w:rPr>
                <w:rFonts w:ascii="Arial" w:hAnsi="Arial" w:cs="Arial"/>
                <w:sz w:val="20"/>
                <w:szCs w:val="20"/>
              </w:rPr>
              <w:t>only on lead-based paint surfaces</w:t>
            </w:r>
          </w:p>
        </w:tc>
      </w:tr>
      <w:tr w:rsidR="00D17F5A" w:rsidTr="008F51C7">
        <w:tblPrEx>
          <w:tblCellMar>
            <w:top w:w="0" w:type="dxa"/>
            <w:bottom w:w="0" w:type="dxa"/>
          </w:tblCellMar>
        </w:tblPrEx>
        <w:trPr>
          <w:cantSplit/>
        </w:trPr>
        <w:tc>
          <w:tcPr>
            <w:tcW w:w="9828" w:type="dxa"/>
            <w:gridSpan w:val="2"/>
            <w:tcBorders>
              <w:top w:val="single" w:sz="4" w:space="0" w:color="auto"/>
              <w:bottom w:val="single" w:sz="4" w:space="0" w:color="auto"/>
            </w:tcBorders>
          </w:tcPr>
          <w:p w:rsidR="00D17F5A" w:rsidRPr="00025D5D" w:rsidRDefault="00D17F5A">
            <w:pPr>
              <w:spacing w:before="40" w:after="20"/>
              <w:ind w:left="180" w:hanging="180"/>
              <w:rPr>
                <w:rFonts w:ascii="Arial" w:hAnsi="Arial" w:cs="Arial"/>
                <w:b/>
                <w:sz w:val="18"/>
                <w:szCs w:val="20"/>
              </w:rPr>
            </w:pPr>
            <w:r w:rsidRPr="00025D5D">
              <w:rPr>
                <w:rFonts w:ascii="Arial" w:hAnsi="Arial" w:cs="Arial"/>
                <w:b/>
                <w:sz w:val="18"/>
                <w:szCs w:val="20"/>
              </w:rPr>
              <w:t>Notes:</w:t>
            </w:r>
          </w:p>
          <w:p w:rsidR="00D17F5A" w:rsidRPr="00025D5D" w:rsidRDefault="00D17F5A" w:rsidP="00452A31">
            <w:pPr>
              <w:spacing w:after="60"/>
              <w:ind w:left="187" w:hanging="187"/>
              <w:rPr>
                <w:rFonts w:ascii="Arial" w:hAnsi="Arial" w:cs="Arial"/>
                <w:sz w:val="18"/>
                <w:szCs w:val="20"/>
              </w:rPr>
            </w:pPr>
            <w:r w:rsidRPr="00025D5D">
              <w:rPr>
                <w:rFonts w:ascii="Arial" w:hAnsi="Arial" w:cs="Arial"/>
                <w:sz w:val="18"/>
                <w:szCs w:val="20"/>
                <w:vertAlign w:val="superscript"/>
              </w:rPr>
              <w:t xml:space="preserve">A </w:t>
            </w:r>
            <w:r w:rsidRPr="00025D5D">
              <w:rPr>
                <w:rFonts w:ascii="Arial" w:hAnsi="Arial" w:cs="Arial"/>
                <w:sz w:val="18"/>
                <w:szCs w:val="20"/>
              </w:rPr>
              <w:t xml:space="preserve">These requirements apply to </w:t>
            </w:r>
            <w:r w:rsidR="006E212A" w:rsidRPr="00025D5D">
              <w:rPr>
                <w:rFonts w:ascii="Arial" w:hAnsi="Arial" w:cs="Arial"/>
                <w:sz w:val="18"/>
                <w:szCs w:val="20"/>
              </w:rPr>
              <w:t>TBRA</w:t>
            </w:r>
            <w:r w:rsidRPr="00025D5D">
              <w:rPr>
                <w:rFonts w:ascii="Arial" w:hAnsi="Arial" w:cs="Arial"/>
                <w:sz w:val="18"/>
                <w:szCs w:val="20"/>
              </w:rPr>
              <w:t xml:space="preserve"> units occupied or to be occupied by children under 6 year</w:t>
            </w:r>
            <w:r w:rsidR="00025D5D" w:rsidRPr="00025D5D">
              <w:rPr>
                <w:rFonts w:ascii="Arial" w:hAnsi="Arial" w:cs="Arial"/>
                <w:sz w:val="18"/>
                <w:szCs w:val="20"/>
              </w:rPr>
              <w:t>s</w:t>
            </w:r>
            <w:r w:rsidRPr="00025D5D">
              <w:rPr>
                <w:rFonts w:ascii="Arial" w:hAnsi="Arial" w:cs="Arial"/>
                <w:sz w:val="18"/>
                <w:szCs w:val="20"/>
              </w:rPr>
              <w:t xml:space="preserve"> of age and the common areas and exterior painted surfaces associated with these units.</w:t>
            </w:r>
          </w:p>
          <w:p w:rsidR="00733C05" w:rsidRDefault="00D17F5A" w:rsidP="00452A31">
            <w:pPr>
              <w:spacing w:after="60"/>
              <w:ind w:left="187" w:hanging="187"/>
              <w:rPr>
                <w:rFonts w:ascii="Arial" w:hAnsi="Arial" w:cs="Arial"/>
                <w:sz w:val="18"/>
                <w:szCs w:val="20"/>
              </w:rPr>
            </w:pPr>
            <w:r w:rsidRPr="00025D5D">
              <w:rPr>
                <w:rFonts w:ascii="Arial" w:hAnsi="Arial" w:cs="Arial"/>
                <w:sz w:val="18"/>
                <w:szCs w:val="20"/>
                <w:vertAlign w:val="superscript"/>
              </w:rPr>
              <w:t xml:space="preserve">B </w:t>
            </w:r>
            <w:r w:rsidRPr="00025D5D">
              <w:rPr>
                <w:rFonts w:ascii="Arial" w:hAnsi="Arial" w:cs="Arial"/>
                <w:sz w:val="18"/>
                <w:szCs w:val="20"/>
              </w:rPr>
              <w:t xml:space="preserve">Ongoing Maintenance - </w:t>
            </w:r>
            <w:r w:rsidR="007D121F">
              <w:rPr>
                <w:rFonts w:ascii="Arial" w:hAnsi="Arial" w:cs="Arial"/>
                <w:sz w:val="18"/>
                <w:szCs w:val="20"/>
              </w:rPr>
              <w:t>V</w:t>
            </w:r>
            <w:r w:rsidRPr="00025D5D">
              <w:rPr>
                <w:rFonts w:ascii="Arial" w:hAnsi="Arial" w:cs="Arial"/>
                <w:sz w:val="18"/>
                <w:szCs w:val="20"/>
              </w:rPr>
              <w:t>isual assessment to check for failure of lead hazard reduction work or defective paint</w:t>
            </w:r>
            <w:r w:rsidR="007D121F">
              <w:rPr>
                <w:rFonts w:ascii="Arial" w:hAnsi="Arial" w:cs="Arial"/>
                <w:sz w:val="18"/>
                <w:szCs w:val="20"/>
              </w:rPr>
              <w:t xml:space="preserve"> at unit turnover and annually</w:t>
            </w:r>
            <w:r w:rsidR="00DE6EFB" w:rsidRPr="00025D5D">
              <w:rPr>
                <w:rFonts w:ascii="Arial" w:hAnsi="Arial" w:cs="Arial"/>
                <w:sz w:val="18"/>
                <w:szCs w:val="20"/>
              </w:rPr>
              <w:t>, followed by</w:t>
            </w:r>
            <w:r w:rsidR="00054C92">
              <w:rPr>
                <w:rFonts w:ascii="Arial" w:hAnsi="Arial" w:cs="Arial"/>
                <w:sz w:val="18"/>
                <w:szCs w:val="20"/>
              </w:rPr>
              <w:t xml:space="preserve"> </w:t>
            </w:r>
            <w:r w:rsidR="00DE6EFB" w:rsidRPr="00025D5D">
              <w:rPr>
                <w:rFonts w:ascii="Arial" w:hAnsi="Arial" w:cs="Arial"/>
                <w:sz w:val="18"/>
                <w:szCs w:val="20"/>
              </w:rPr>
              <w:t xml:space="preserve">safely </w:t>
            </w:r>
            <w:r w:rsidRPr="00025D5D">
              <w:rPr>
                <w:rFonts w:ascii="Arial" w:hAnsi="Arial" w:cs="Arial"/>
                <w:sz w:val="18"/>
                <w:szCs w:val="20"/>
              </w:rPr>
              <w:t>repair</w:t>
            </w:r>
            <w:r w:rsidR="00DE6EFB" w:rsidRPr="00025D5D">
              <w:rPr>
                <w:rFonts w:ascii="Arial" w:hAnsi="Arial" w:cs="Arial"/>
                <w:sz w:val="18"/>
                <w:szCs w:val="20"/>
              </w:rPr>
              <w:t>ing</w:t>
            </w:r>
            <w:r w:rsidRPr="00025D5D">
              <w:rPr>
                <w:rFonts w:ascii="Arial" w:hAnsi="Arial" w:cs="Arial"/>
                <w:sz w:val="18"/>
                <w:szCs w:val="20"/>
              </w:rPr>
              <w:t xml:space="preserve"> deteriorated paint </w:t>
            </w:r>
            <w:r w:rsidR="00DE6EFB" w:rsidRPr="00025D5D">
              <w:rPr>
                <w:rFonts w:ascii="Arial" w:hAnsi="Arial" w:cs="Arial"/>
                <w:sz w:val="18"/>
                <w:szCs w:val="20"/>
              </w:rPr>
              <w:t xml:space="preserve">and </w:t>
            </w:r>
            <w:r w:rsidRPr="00025D5D">
              <w:rPr>
                <w:rFonts w:ascii="Arial" w:hAnsi="Arial" w:cs="Arial"/>
                <w:sz w:val="18"/>
                <w:szCs w:val="20"/>
              </w:rPr>
              <w:t>any failed lead hazard reduction work</w:t>
            </w:r>
            <w:r w:rsidR="00DE6EFB" w:rsidRPr="00025D5D">
              <w:rPr>
                <w:rFonts w:ascii="Arial" w:hAnsi="Arial" w:cs="Arial"/>
                <w:sz w:val="18"/>
                <w:szCs w:val="20"/>
              </w:rPr>
              <w:t xml:space="preserve"> (unless paint is known </w:t>
            </w:r>
            <w:r w:rsidR="007D121F">
              <w:rPr>
                <w:rFonts w:ascii="Arial" w:hAnsi="Arial" w:cs="Arial"/>
                <w:sz w:val="18"/>
                <w:szCs w:val="20"/>
              </w:rPr>
              <w:t xml:space="preserve">through an evaluation </w:t>
            </w:r>
            <w:r w:rsidR="00DE6EFB" w:rsidRPr="00025D5D">
              <w:rPr>
                <w:rFonts w:ascii="Arial" w:hAnsi="Arial" w:cs="Arial"/>
                <w:sz w:val="18"/>
                <w:szCs w:val="20"/>
                <w:u w:val="single"/>
              </w:rPr>
              <w:t>not</w:t>
            </w:r>
            <w:r w:rsidR="00DE6EFB" w:rsidRPr="00025D5D">
              <w:rPr>
                <w:rFonts w:ascii="Arial" w:hAnsi="Arial" w:cs="Arial"/>
                <w:sz w:val="18"/>
                <w:szCs w:val="20"/>
              </w:rPr>
              <w:t xml:space="preserve"> to be LBP),</w:t>
            </w:r>
            <w:r w:rsidRPr="00025D5D">
              <w:rPr>
                <w:rFonts w:ascii="Arial" w:hAnsi="Arial" w:cs="Arial"/>
                <w:sz w:val="18"/>
                <w:szCs w:val="20"/>
              </w:rPr>
              <w:t xml:space="preserve"> </w:t>
            </w:r>
            <w:r w:rsidR="00036FAE">
              <w:rPr>
                <w:rFonts w:ascii="Arial" w:hAnsi="Arial" w:cs="Arial"/>
                <w:sz w:val="18"/>
                <w:szCs w:val="20"/>
              </w:rPr>
              <w:t xml:space="preserve">standard treatment or interim control of bare soil (unless soil is known not to be a lead hazard), </w:t>
            </w:r>
            <w:r w:rsidRPr="00025D5D">
              <w:rPr>
                <w:rFonts w:ascii="Arial" w:hAnsi="Arial" w:cs="Arial"/>
                <w:sz w:val="18"/>
                <w:szCs w:val="20"/>
              </w:rPr>
              <w:t>and provid</w:t>
            </w:r>
            <w:r w:rsidR="00DE6EFB" w:rsidRPr="00025D5D">
              <w:rPr>
                <w:rFonts w:ascii="Arial" w:hAnsi="Arial" w:cs="Arial"/>
                <w:sz w:val="18"/>
                <w:szCs w:val="20"/>
              </w:rPr>
              <w:t>ing</w:t>
            </w:r>
            <w:r w:rsidRPr="00025D5D">
              <w:rPr>
                <w:rFonts w:ascii="Arial" w:hAnsi="Arial" w:cs="Arial"/>
                <w:sz w:val="18"/>
                <w:szCs w:val="20"/>
              </w:rPr>
              <w:t xml:space="preserve"> notice to residents.</w:t>
            </w:r>
          </w:p>
          <w:p w:rsidR="00D17F5A" w:rsidRPr="00025D5D" w:rsidRDefault="00D17F5A" w:rsidP="00025D5D">
            <w:pPr>
              <w:ind w:left="180" w:hanging="180"/>
              <w:rPr>
                <w:rFonts w:ascii="Arial" w:hAnsi="Arial" w:cs="Arial"/>
                <w:sz w:val="18"/>
                <w:szCs w:val="20"/>
              </w:rPr>
            </w:pPr>
            <w:r w:rsidRPr="00025D5D">
              <w:rPr>
                <w:rFonts w:ascii="Arial" w:hAnsi="Arial" w:cs="Arial"/>
                <w:sz w:val="18"/>
                <w:szCs w:val="20"/>
                <w:vertAlign w:val="superscript"/>
              </w:rPr>
              <w:t>C</w:t>
            </w:r>
            <w:r w:rsidRPr="00025D5D">
              <w:rPr>
                <w:rFonts w:ascii="Arial" w:hAnsi="Arial" w:cs="Arial"/>
                <w:sz w:val="18"/>
                <w:szCs w:val="20"/>
              </w:rPr>
              <w:t xml:space="preserve"> These requirements apply to the unit regardless of whether the child with the EIBLL is or is not still living in the assisted unit.  If the hazard reduction is not performed, the unit does not meet HQS Standards. </w:t>
            </w:r>
          </w:p>
        </w:tc>
      </w:tr>
      <w:tr w:rsidR="0019559D" w:rsidTr="008F51C7">
        <w:tblPrEx>
          <w:tblCellMar>
            <w:top w:w="0" w:type="dxa"/>
            <w:bottom w:w="0" w:type="dxa"/>
          </w:tblCellMar>
        </w:tblPrEx>
        <w:trPr>
          <w:cantSplit/>
        </w:trPr>
        <w:tc>
          <w:tcPr>
            <w:tcW w:w="9828" w:type="dxa"/>
            <w:gridSpan w:val="2"/>
            <w:tcBorders>
              <w:top w:val="single" w:sz="4" w:space="0" w:color="auto"/>
              <w:bottom w:val="thinThickSmallGap" w:sz="24" w:space="0" w:color="auto"/>
            </w:tcBorders>
          </w:tcPr>
          <w:p w:rsidR="0019559D" w:rsidRPr="00025D5D" w:rsidRDefault="00025D5D" w:rsidP="0019559D">
            <w:pPr>
              <w:pStyle w:val="Style3"/>
              <w:numPr>
                <w:ilvl w:val="0"/>
                <w:numId w:val="0"/>
              </w:numPr>
              <w:spacing w:after="60"/>
              <w:rPr>
                <w:rFonts w:ascii="Arial" w:hAnsi="Arial" w:cs="Arial"/>
                <w:sz w:val="18"/>
              </w:rPr>
            </w:pPr>
            <w:r w:rsidRPr="00025D5D">
              <w:rPr>
                <w:rFonts w:ascii="Arial" w:hAnsi="Arial" w:cs="Arial"/>
                <w:b/>
                <w:sz w:val="18"/>
              </w:rPr>
              <w:t xml:space="preserve">Circumstances When Occupant Relocation Is Not Required </w:t>
            </w:r>
            <w:r w:rsidR="0019559D" w:rsidRPr="00025D5D">
              <w:rPr>
                <w:rFonts w:ascii="Arial" w:hAnsi="Arial" w:cs="Arial"/>
                <w:sz w:val="18"/>
              </w:rPr>
              <w:t xml:space="preserve">[24 </w:t>
            </w:r>
            <w:smartTag w:uri="urn:schemas-microsoft-com:office:smarttags" w:element="stockticker">
              <w:r w:rsidR="0019559D" w:rsidRPr="00025D5D">
                <w:rPr>
                  <w:rFonts w:ascii="Arial" w:hAnsi="Arial" w:cs="Arial"/>
                  <w:sz w:val="18"/>
                </w:rPr>
                <w:t>CFR</w:t>
              </w:r>
            </w:smartTag>
            <w:r w:rsidR="0019559D" w:rsidRPr="00025D5D">
              <w:rPr>
                <w:rFonts w:ascii="Arial" w:hAnsi="Arial" w:cs="Arial"/>
                <w:sz w:val="18"/>
              </w:rPr>
              <w:t xml:space="preserve"> 35.1345]</w:t>
            </w:r>
            <w:r w:rsidRPr="00025D5D">
              <w:rPr>
                <w:rFonts w:ascii="Arial" w:hAnsi="Arial" w:cs="Arial"/>
                <w:sz w:val="18"/>
              </w:rPr>
              <w:t>:</w:t>
            </w:r>
          </w:p>
          <w:p w:rsidR="0019559D" w:rsidRPr="00025D5D" w:rsidRDefault="0019559D" w:rsidP="00452A31">
            <w:pPr>
              <w:pStyle w:val="Style3"/>
              <w:numPr>
                <w:ilvl w:val="0"/>
                <w:numId w:val="29"/>
              </w:numPr>
              <w:spacing w:after="60"/>
              <w:rPr>
                <w:rFonts w:ascii="Arial" w:hAnsi="Arial" w:cs="Arial"/>
                <w:sz w:val="18"/>
              </w:rPr>
            </w:pPr>
            <w:r w:rsidRPr="00025D5D">
              <w:rPr>
                <w:rFonts w:ascii="Arial" w:hAnsi="Arial" w:cs="Arial"/>
                <w:sz w:val="18"/>
              </w:rPr>
              <w:t>Treatment will not disturb lead-based paint, dust</w:t>
            </w:r>
            <w:r w:rsidR="007D121F">
              <w:rPr>
                <w:rFonts w:ascii="Arial" w:hAnsi="Arial" w:cs="Arial"/>
                <w:sz w:val="18"/>
              </w:rPr>
              <w:t>-</w:t>
            </w:r>
            <w:r w:rsidRPr="00025D5D">
              <w:rPr>
                <w:rFonts w:ascii="Arial" w:hAnsi="Arial" w:cs="Arial"/>
                <w:sz w:val="18"/>
              </w:rPr>
              <w:t>lead hazards, or soil</w:t>
            </w:r>
            <w:r w:rsidR="007D121F">
              <w:rPr>
                <w:rFonts w:ascii="Arial" w:hAnsi="Arial" w:cs="Arial"/>
                <w:sz w:val="18"/>
              </w:rPr>
              <w:t>-</w:t>
            </w:r>
            <w:r w:rsidRPr="00025D5D">
              <w:rPr>
                <w:rFonts w:ascii="Arial" w:hAnsi="Arial" w:cs="Arial"/>
                <w:sz w:val="18"/>
              </w:rPr>
              <w:t>lead hazards.</w:t>
            </w:r>
          </w:p>
          <w:p w:rsidR="0019559D" w:rsidRPr="00025D5D" w:rsidRDefault="0019559D" w:rsidP="00452A31">
            <w:pPr>
              <w:pStyle w:val="Style3"/>
              <w:numPr>
                <w:ilvl w:val="0"/>
                <w:numId w:val="29"/>
              </w:numPr>
              <w:spacing w:after="60"/>
              <w:rPr>
                <w:rFonts w:ascii="Arial" w:hAnsi="Arial" w:cs="Arial"/>
                <w:sz w:val="18"/>
              </w:rPr>
            </w:pPr>
            <w:r w:rsidRPr="00025D5D">
              <w:rPr>
                <w:rFonts w:ascii="Arial" w:hAnsi="Arial" w:cs="Arial"/>
                <w:sz w:val="18"/>
              </w:rPr>
              <w:t xml:space="preserve">Treatment of the interior will be completed within one period in eight daytime hours, the </w:t>
            </w:r>
            <w:r w:rsidR="007D121F">
              <w:rPr>
                <w:rFonts w:ascii="Arial" w:hAnsi="Arial" w:cs="Arial"/>
                <w:sz w:val="18"/>
              </w:rPr>
              <w:t>work</w:t>
            </w:r>
            <w:r w:rsidRPr="00025D5D">
              <w:rPr>
                <w:rFonts w:ascii="Arial" w:hAnsi="Arial" w:cs="Arial"/>
                <w:sz w:val="18"/>
              </w:rPr>
              <w:t>site will be contained</w:t>
            </w:r>
            <w:r w:rsidR="007D121F">
              <w:rPr>
                <w:rFonts w:ascii="Arial" w:hAnsi="Arial" w:cs="Arial"/>
                <w:sz w:val="18"/>
              </w:rPr>
              <w:t xml:space="preserve"> so as to prevent the release of leaded dust and debris into other areas</w:t>
            </w:r>
            <w:r w:rsidRPr="00025D5D">
              <w:rPr>
                <w:rFonts w:ascii="Arial" w:hAnsi="Arial" w:cs="Arial"/>
                <w:sz w:val="18"/>
              </w:rPr>
              <w:t>, and the work will not create other safety, health, or environmental hazards.</w:t>
            </w:r>
          </w:p>
          <w:p w:rsidR="0019559D" w:rsidRPr="00025D5D" w:rsidRDefault="0019559D" w:rsidP="00452A31">
            <w:pPr>
              <w:pStyle w:val="Style3"/>
              <w:numPr>
                <w:ilvl w:val="0"/>
                <w:numId w:val="29"/>
              </w:numPr>
              <w:spacing w:after="60"/>
              <w:rPr>
                <w:rFonts w:ascii="Arial" w:hAnsi="Arial" w:cs="Arial"/>
                <w:sz w:val="18"/>
              </w:rPr>
            </w:pPr>
            <w:r w:rsidRPr="00025D5D">
              <w:rPr>
                <w:rFonts w:ascii="Arial" w:hAnsi="Arial" w:cs="Arial"/>
                <w:sz w:val="18"/>
              </w:rPr>
              <w:t xml:space="preserve">Only the building’s exterior is treated; the windows, doors, ventilation intakes, and other openings </w:t>
            </w:r>
            <w:r w:rsidR="007D121F">
              <w:rPr>
                <w:rFonts w:ascii="Arial" w:hAnsi="Arial" w:cs="Arial"/>
                <w:sz w:val="18"/>
              </w:rPr>
              <w:t xml:space="preserve">in or </w:t>
            </w:r>
            <w:r w:rsidRPr="00025D5D">
              <w:rPr>
                <w:rFonts w:ascii="Arial" w:hAnsi="Arial" w:cs="Arial"/>
                <w:sz w:val="18"/>
              </w:rPr>
              <w:t>near the worksite are sealed during hazard reduction activities and cleaned afterward; and a lead-free entry is provided.</w:t>
            </w:r>
          </w:p>
          <w:p w:rsidR="0019559D" w:rsidRPr="00025D5D" w:rsidRDefault="0019559D" w:rsidP="0019559D">
            <w:pPr>
              <w:pStyle w:val="Style3"/>
              <w:numPr>
                <w:ilvl w:val="0"/>
                <w:numId w:val="29"/>
              </w:numPr>
              <w:spacing w:after="60"/>
              <w:rPr>
                <w:rFonts w:ascii="Arial" w:hAnsi="Arial" w:cs="Arial"/>
                <w:sz w:val="18"/>
              </w:rPr>
            </w:pPr>
            <w:r w:rsidRPr="00025D5D">
              <w:rPr>
                <w:rFonts w:ascii="Arial" w:hAnsi="Arial" w:cs="Arial"/>
                <w:sz w:val="18"/>
              </w:rPr>
              <w:t xml:space="preserve">Treatment </w:t>
            </w:r>
            <w:r w:rsidR="007D121F">
              <w:rPr>
                <w:rFonts w:ascii="Arial" w:hAnsi="Arial" w:cs="Arial"/>
                <w:sz w:val="18"/>
              </w:rPr>
              <w:t xml:space="preserve">of the interior </w:t>
            </w:r>
            <w:r w:rsidRPr="00025D5D">
              <w:rPr>
                <w:rFonts w:ascii="Arial" w:hAnsi="Arial" w:cs="Arial"/>
                <w:sz w:val="18"/>
              </w:rPr>
              <w:t>will be completed within five calendar days; the work</w:t>
            </w:r>
            <w:r w:rsidR="007D121F">
              <w:rPr>
                <w:rFonts w:ascii="Arial" w:hAnsi="Arial" w:cs="Arial"/>
                <w:sz w:val="18"/>
              </w:rPr>
              <w:t>site is contained so as to prevent the release of leaded dust and debris into other areas; treatment does not create other safety, health or environmental hazards; and</w:t>
            </w:r>
            <w:r w:rsidRPr="00025D5D">
              <w:rPr>
                <w:rFonts w:ascii="Arial" w:hAnsi="Arial" w:cs="Arial"/>
                <w:sz w:val="18"/>
              </w:rPr>
              <w:t xml:space="preserve"> at the end of </w:t>
            </w:r>
            <w:r w:rsidR="007D121F">
              <w:rPr>
                <w:rFonts w:ascii="Arial" w:hAnsi="Arial" w:cs="Arial"/>
                <w:sz w:val="18"/>
              </w:rPr>
              <w:t xml:space="preserve">work </w:t>
            </w:r>
            <w:r w:rsidRPr="00025D5D">
              <w:rPr>
                <w:rFonts w:ascii="Arial" w:hAnsi="Arial" w:cs="Arial"/>
                <w:sz w:val="18"/>
              </w:rPr>
              <w:t xml:space="preserve">each day, the </w:t>
            </w:r>
            <w:r w:rsidR="007D121F">
              <w:rPr>
                <w:rFonts w:ascii="Arial" w:hAnsi="Arial" w:cs="Arial"/>
                <w:sz w:val="18"/>
              </w:rPr>
              <w:t xml:space="preserve">worksite and </w:t>
            </w:r>
            <w:r w:rsidRPr="00025D5D">
              <w:rPr>
                <w:rFonts w:ascii="Arial" w:hAnsi="Arial" w:cs="Arial"/>
                <w:sz w:val="18"/>
              </w:rPr>
              <w:t xml:space="preserve">area within </w:t>
            </w:r>
            <w:r w:rsidR="007D121F">
              <w:rPr>
                <w:rFonts w:ascii="Arial" w:hAnsi="Arial" w:cs="Arial"/>
                <w:sz w:val="18"/>
              </w:rPr>
              <w:t xml:space="preserve">at least </w:t>
            </w:r>
            <w:r w:rsidRPr="00025D5D">
              <w:rPr>
                <w:rFonts w:ascii="Arial" w:hAnsi="Arial" w:cs="Arial"/>
                <w:sz w:val="18"/>
              </w:rPr>
              <w:t>10 feet of the containment area is</w:t>
            </w:r>
            <w:r w:rsidR="007D121F">
              <w:rPr>
                <w:rFonts w:ascii="Arial" w:hAnsi="Arial" w:cs="Arial"/>
                <w:sz w:val="18"/>
              </w:rPr>
              <w:t xml:space="preserve"> cleaned to remove any visible dust or debris, and </w:t>
            </w:r>
            <w:r w:rsidRPr="00025D5D">
              <w:rPr>
                <w:rFonts w:ascii="Arial" w:hAnsi="Arial" w:cs="Arial"/>
                <w:sz w:val="18"/>
              </w:rPr>
              <w:t>occupants have safe access to sleeping areas, bathroom, and kitchen facilities</w:t>
            </w:r>
            <w:r w:rsidR="007D121F">
              <w:rPr>
                <w:rFonts w:ascii="Arial" w:hAnsi="Arial" w:cs="Arial"/>
                <w:sz w:val="18"/>
              </w:rPr>
              <w:t>.</w:t>
            </w:r>
          </w:p>
          <w:p w:rsidR="0019559D" w:rsidRPr="00054C92" w:rsidRDefault="00025D5D" w:rsidP="00025D5D">
            <w:pPr>
              <w:pStyle w:val="Header"/>
              <w:rPr>
                <w:rFonts w:ascii="Arial" w:hAnsi="Arial" w:cs="Arial"/>
                <w:sz w:val="18"/>
              </w:rPr>
            </w:pPr>
            <w:r w:rsidRPr="008F51C7">
              <w:rPr>
                <w:rFonts w:ascii="Arial" w:hAnsi="Arial" w:cs="Arial"/>
                <w:b/>
                <w:sz w:val="18"/>
              </w:rPr>
              <w:t xml:space="preserve">Relocation </w:t>
            </w:r>
            <w:r w:rsidR="0019559D" w:rsidRPr="008F51C7">
              <w:rPr>
                <w:rFonts w:ascii="Arial" w:hAnsi="Arial" w:cs="Arial"/>
                <w:b/>
                <w:sz w:val="18"/>
              </w:rPr>
              <w:t>of elderly occup</w:t>
            </w:r>
            <w:r w:rsidR="00AD7FDE" w:rsidRPr="008F51C7">
              <w:rPr>
                <w:rFonts w:ascii="Arial" w:hAnsi="Arial" w:cs="Arial"/>
                <w:b/>
                <w:sz w:val="18"/>
              </w:rPr>
              <w:t>ants</w:t>
            </w:r>
            <w:r w:rsidR="008F51C7">
              <w:rPr>
                <w:rFonts w:ascii="Arial" w:hAnsi="Arial" w:cs="Arial"/>
                <w:sz w:val="18"/>
              </w:rPr>
              <w:t>:</w:t>
            </w:r>
            <w:r w:rsidR="00AD7FDE">
              <w:rPr>
                <w:rFonts w:ascii="Arial" w:hAnsi="Arial" w:cs="Arial"/>
                <w:sz w:val="18"/>
              </w:rPr>
              <w:t xml:space="preserve"> </w:t>
            </w:r>
            <w:r w:rsidR="008F51C7">
              <w:rPr>
                <w:rFonts w:ascii="Arial" w:hAnsi="Arial" w:cs="Arial"/>
                <w:sz w:val="18"/>
              </w:rPr>
              <w:t xml:space="preserve"> Relocation of elderly occupants </w:t>
            </w:r>
            <w:r w:rsidR="00AD7FDE">
              <w:rPr>
                <w:rFonts w:ascii="Arial" w:hAnsi="Arial" w:cs="Arial"/>
                <w:sz w:val="18"/>
              </w:rPr>
              <w:t xml:space="preserve">is not typically required if </w:t>
            </w:r>
            <w:r w:rsidR="0019559D" w:rsidRPr="00025D5D">
              <w:rPr>
                <w:rFonts w:ascii="Arial" w:hAnsi="Arial" w:cs="Arial"/>
                <w:sz w:val="18"/>
              </w:rPr>
              <w:t>complete disclosure of the nature of the work is provided and informed consent of the elderly occupant(s) is obtained before the work</w:t>
            </w:r>
            <w:r w:rsidR="00AD7FDE">
              <w:rPr>
                <w:rFonts w:ascii="Arial" w:hAnsi="Arial" w:cs="Arial"/>
                <w:sz w:val="18"/>
              </w:rPr>
              <w:t xml:space="preserve"> begins</w:t>
            </w:r>
            <w:r w:rsidR="0019559D" w:rsidRPr="00025D5D">
              <w:rPr>
                <w:rFonts w:ascii="Arial" w:hAnsi="Arial" w:cs="Arial"/>
                <w:sz w:val="18"/>
              </w:rPr>
              <w:t>.</w:t>
            </w:r>
            <w:r w:rsidR="00054C92">
              <w:rPr>
                <w:rFonts w:ascii="Arial" w:hAnsi="Arial" w:cs="Arial"/>
                <w:sz w:val="18"/>
              </w:rPr>
              <w:t xml:space="preserve">  See </w:t>
            </w:r>
            <w:r w:rsidR="00054C92" w:rsidRPr="00054C92">
              <w:rPr>
                <w:rFonts w:ascii="Arial" w:hAnsi="Arial" w:cs="Arial"/>
                <w:sz w:val="18"/>
              </w:rPr>
              <w:t>Part B of this toolkit</w:t>
            </w:r>
            <w:r w:rsidR="008F51C7">
              <w:rPr>
                <w:rFonts w:ascii="Arial" w:hAnsi="Arial" w:cs="Arial"/>
                <w:sz w:val="18"/>
              </w:rPr>
              <w:t xml:space="preserve"> for a </w:t>
            </w:r>
            <w:r w:rsidR="008F51C7" w:rsidRPr="008F51C7">
              <w:rPr>
                <w:rFonts w:ascii="Arial" w:hAnsi="Arial" w:cs="Arial"/>
                <w:sz w:val="18"/>
              </w:rPr>
              <w:t xml:space="preserve">sample </w:t>
            </w:r>
            <w:r w:rsidR="008F51C7">
              <w:rPr>
                <w:rFonts w:ascii="Arial" w:hAnsi="Arial" w:cs="Arial"/>
                <w:sz w:val="18"/>
              </w:rPr>
              <w:t xml:space="preserve">elderly waiver for relocation </w:t>
            </w:r>
            <w:r w:rsidR="008F51C7" w:rsidRPr="008F51C7">
              <w:rPr>
                <w:rFonts w:ascii="Arial" w:hAnsi="Arial" w:cs="Arial"/>
                <w:sz w:val="18"/>
              </w:rPr>
              <w:t>form</w:t>
            </w:r>
            <w:r w:rsidR="008F51C7">
              <w:rPr>
                <w:rFonts w:ascii="Arial" w:hAnsi="Arial" w:cs="Arial"/>
                <w:sz w:val="18"/>
              </w:rPr>
              <w:t>.</w:t>
            </w:r>
          </w:p>
        </w:tc>
      </w:tr>
    </w:tbl>
    <w:p w:rsidR="00F15225" w:rsidRDefault="00F15225">
      <w:pPr>
        <w:rPr>
          <w:rFonts w:ascii="Arial" w:hAnsi="Arial" w:cs="Arial"/>
          <w:sz w:val="20"/>
        </w:rPr>
      </w:pPr>
    </w:p>
    <w:p w:rsidR="005F3024" w:rsidRDefault="005F3024">
      <w:pPr>
        <w:rPr>
          <w:rFonts w:ascii="Arial" w:hAnsi="Arial" w:cs="Arial"/>
          <w:sz w:val="20"/>
        </w:rPr>
        <w:sectPr w:rsidR="005F3024" w:rsidSect="00452A31">
          <w:pgSz w:w="12240" w:h="15840" w:code="1"/>
          <w:pgMar w:top="540" w:right="634" w:bottom="1152" w:left="634" w:header="720" w:footer="720" w:gutter="0"/>
          <w:pgBorders w:offsetFrom="page">
            <w:top w:val="cornerTriangles" w:sz="17" w:space="24" w:color="auto"/>
            <w:left w:val="cornerTriangles" w:sz="17" w:space="24" w:color="auto"/>
            <w:bottom w:val="cornerTriangles" w:sz="17" w:space="24" w:color="auto"/>
            <w:right w:val="cornerTriangles" w:sz="17" w:space="24" w:color="auto"/>
          </w:pgBorders>
          <w:cols w:space="720" w:equalWidth="0">
            <w:col w:w="10972"/>
          </w:cols>
          <w:docGrid w:linePitch="360"/>
        </w:sectPr>
      </w:pPr>
    </w:p>
    <w:p w:rsidR="00D17F5A" w:rsidRDefault="001C3EF8" w:rsidP="00E85DA0">
      <w:pPr>
        <w:jc w:val="center"/>
        <w:rPr>
          <w:rFonts w:ascii="Arial" w:hAnsi="Arial" w:cs="Arial"/>
          <w:sz w:val="20"/>
        </w:rPr>
      </w:pPr>
      <w:r>
        <w:rPr>
          <w:rFonts w:ascii="Arial" w:hAnsi="Arial" w:cs="Arial"/>
          <w:noProof/>
          <w:sz w:val="20"/>
        </w:rPr>
        <w:lastRenderedPageBreak/>
        <w:drawing>
          <wp:anchor distT="0" distB="0" distL="114300" distR="114300" simplePos="0" relativeHeight="251661312" behindDoc="0" locked="0" layoutInCell="1" allowOverlap="1">
            <wp:simplePos x="0" y="0"/>
            <wp:positionH relativeFrom="column">
              <wp:posOffset>247650</wp:posOffset>
            </wp:positionH>
            <wp:positionV relativeFrom="paragraph">
              <wp:posOffset>67945</wp:posOffset>
            </wp:positionV>
            <wp:extent cx="6610350" cy="914400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srcRect/>
                    <a:stretch>
                      <a:fillRect/>
                    </a:stretch>
                  </pic:blipFill>
                  <pic:spPr bwMode="auto">
                    <a:xfrm>
                      <a:off x="0" y="0"/>
                      <a:ext cx="6610350" cy="9144000"/>
                    </a:xfrm>
                    <a:prstGeom prst="rect">
                      <a:avLst/>
                    </a:prstGeom>
                    <a:noFill/>
                  </pic:spPr>
                </pic:pic>
              </a:graphicData>
            </a:graphic>
          </wp:anchor>
        </w:drawing>
      </w:r>
    </w:p>
    <w:p w:rsidR="001C2676" w:rsidRPr="00610B9E" w:rsidRDefault="001C2676" w:rsidP="00E85DA0">
      <w:pPr>
        <w:jc w:val="center"/>
        <w:rPr>
          <w:rFonts w:ascii="Arial" w:hAnsi="Arial" w:cs="Arial"/>
          <w:sz w:val="20"/>
        </w:rPr>
        <w:sectPr w:rsidR="001C2676" w:rsidRPr="00610B9E" w:rsidSect="00452A31">
          <w:pgSz w:w="12240" w:h="15840" w:code="1"/>
          <w:pgMar w:top="540" w:right="634" w:bottom="1152" w:left="634" w:header="720" w:footer="720" w:gutter="0"/>
          <w:pgBorders w:offsetFrom="page">
            <w:top w:val="cornerTriangles" w:sz="17" w:space="24" w:color="auto"/>
            <w:left w:val="cornerTriangles" w:sz="17" w:space="24" w:color="auto"/>
            <w:bottom w:val="cornerTriangles" w:sz="17" w:space="24" w:color="auto"/>
            <w:right w:val="cornerTriangles" w:sz="17" w:space="24" w:color="auto"/>
          </w:pgBorders>
          <w:cols w:space="720" w:equalWidth="0">
            <w:col w:w="10972"/>
          </w:cols>
          <w:docGrid w:linePitch="360"/>
        </w:sectPr>
      </w:pPr>
    </w:p>
    <w:p w:rsidR="00955DE8" w:rsidRDefault="00955DE8" w:rsidP="006534DF">
      <w:pPr>
        <w:autoSpaceDE w:val="0"/>
        <w:autoSpaceDN w:val="0"/>
        <w:adjustRightInd w:val="0"/>
        <w:rPr>
          <w:rFonts w:ascii="Arial" w:hAnsi="Arial" w:cs="Arial"/>
          <w:b/>
          <w:bCs/>
        </w:rPr>
      </w:pPr>
      <w:r w:rsidRPr="006534DF">
        <w:rPr>
          <w:rFonts w:ascii="Arial" w:hAnsi="Arial" w:cs="Arial"/>
          <w:b/>
          <w:bCs/>
        </w:rPr>
        <w:lastRenderedPageBreak/>
        <w:t xml:space="preserve">Section 3:  </w:t>
      </w:r>
      <w:r w:rsidR="00F71DF4" w:rsidRPr="006534DF">
        <w:rPr>
          <w:rFonts w:ascii="Arial" w:hAnsi="Arial" w:cs="Arial"/>
          <w:b/>
          <w:bCs/>
        </w:rPr>
        <w:t xml:space="preserve">File </w:t>
      </w:r>
      <w:r w:rsidRPr="006534DF">
        <w:rPr>
          <w:rFonts w:ascii="Arial" w:hAnsi="Arial" w:cs="Arial"/>
          <w:b/>
          <w:bCs/>
        </w:rPr>
        <w:t xml:space="preserve">Checklist </w:t>
      </w:r>
      <w:r w:rsidR="00025D5D" w:rsidRPr="006534DF">
        <w:rPr>
          <w:rFonts w:ascii="Arial" w:hAnsi="Arial" w:cs="Arial"/>
          <w:b/>
          <w:bCs/>
        </w:rPr>
        <w:t xml:space="preserve">for </w:t>
      </w:r>
      <w:r w:rsidRPr="006534DF">
        <w:rPr>
          <w:rFonts w:ascii="Arial" w:hAnsi="Arial" w:cs="Arial"/>
          <w:b/>
          <w:bCs/>
        </w:rPr>
        <w:t>Compliance with Lead-Based Paint Regulations</w:t>
      </w:r>
    </w:p>
    <w:p w:rsidR="00F72A27" w:rsidRPr="006534DF" w:rsidRDefault="00F72A27" w:rsidP="006534DF">
      <w:pPr>
        <w:autoSpaceDE w:val="0"/>
        <w:autoSpaceDN w:val="0"/>
        <w:adjustRightInd w:val="0"/>
        <w:rPr>
          <w:rFonts w:ascii="Arial" w:hAnsi="Arial" w:cs="Arial"/>
          <w:b/>
          <w:bCs/>
        </w:rPr>
      </w:pPr>
    </w:p>
    <w:p w:rsidR="00D17F5A" w:rsidRPr="00F72A27" w:rsidRDefault="00964F0A" w:rsidP="00AD7FDE">
      <w:pPr>
        <w:pStyle w:val="BodyText3"/>
        <w:jc w:val="left"/>
        <w:rPr>
          <w:sz w:val="22"/>
          <w:szCs w:val="22"/>
        </w:rPr>
      </w:pPr>
      <w:r>
        <w:rPr>
          <w:sz w:val="22"/>
          <w:szCs w:val="22"/>
        </w:rPr>
        <w:t xml:space="preserve">The </w:t>
      </w:r>
      <w:smartTag w:uri="urn:schemas-microsoft-com:office:smarttags" w:element="stockticker">
        <w:r>
          <w:rPr>
            <w:sz w:val="22"/>
            <w:szCs w:val="22"/>
          </w:rPr>
          <w:t>LDR</w:t>
        </w:r>
      </w:smartTag>
      <w:r>
        <w:rPr>
          <w:sz w:val="22"/>
          <w:szCs w:val="22"/>
        </w:rPr>
        <w:t xml:space="preserve"> requires that the disclosure form be kept for at least three years (Section 35.92(c)). </w:t>
      </w:r>
      <w:r w:rsidR="00955DE8" w:rsidRPr="00F72A27">
        <w:rPr>
          <w:sz w:val="22"/>
          <w:szCs w:val="22"/>
        </w:rPr>
        <w:t>The LSHR requires that notices, evaluation and clearance or abatement reports be kept for at least three years (</w:t>
      </w:r>
      <w:r w:rsidR="00AD7FDE">
        <w:rPr>
          <w:sz w:val="22"/>
          <w:szCs w:val="22"/>
        </w:rPr>
        <w:t xml:space="preserve">Section </w:t>
      </w:r>
      <w:r w:rsidR="00955DE8" w:rsidRPr="00F72A27">
        <w:rPr>
          <w:sz w:val="22"/>
          <w:szCs w:val="22"/>
        </w:rPr>
        <w:t>35.175)</w:t>
      </w:r>
      <w:r w:rsidR="008B36AC">
        <w:rPr>
          <w:sz w:val="22"/>
          <w:szCs w:val="22"/>
        </w:rPr>
        <w:t>, however</w:t>
      </w:r>
      <w:r w:rsidR="004206C9">
        <w:rPr>
          <w:sz w:val="22"/>
          <w:szCs w:val="22"/>
        </w:rPr>
        <w:t xml:space="preserve"> for purposes of the LDR</w:t>
      </w:r>
      <w:r w:rsidR="008B36AC">
        <w:rPr>
          <w:sz w:val="22"/>
          <w:szCs w:val="22"/>
        </w:rPr>
        <w:t>,</w:t>
      </w:r>
      <w:r w:rsidR="00ED0209">
        <w:rPr>
          <w:sz w:val="22"/>
          <w:szCs w:val="22"/>
        </w:rPr>
        <w:t xml:space="preserve"> records and reports regarding lead-based paint must be disclosed upon </w:t>
      </w:r>
      <w:r w:rsidR="008B36AC">
        <w:rPr>
          <w:sz w:val="22"/>
          <w:szCs w:val="22"/>
        </w:rPr>
        <w:t>any sale or</w:t>
      </w:r>
      <w:r w:rsidR="00ED0209">
        <w:rPr>
          <w:sz w:val="22"/>
          <w:szCs w:val="22"/>
        </w:rPr>
        <w:t xml:space="preserve"> lease.</w:t>
      </w:r>
      <w:r w:rsidR="001F7C5B">
        <w:rPr>
          <w:sz w:val="22"/>
          <w:szCs w:val="22"/>
        </w:rPr>
        <w:t xml:space="preserve"> </w:t>
      </w:r>
      <w:r w:rsidR="008B36AC">
        <w:rPr>
          <w:sz w:val="22"/>
          <w:szCs w:val="22"/>
        </w:rPr>
        <w:t xml:space="preserve"> </w:t>
      </w:r>
      <w:r w:rsidR="00955DE8" w:rsidRPr="00F72A27">
        <w:rPr>
          <w:sz w:val="22"/>
          <w:szCs w:val="22"/>
        </w:rPr>
        <w:t>To assist PHAs document compliance, HUD suggests the documents listed below</w:t>
      </w:r>
      <w:r w:rsidR="00F71DF4" w:rsidRPr="00F72A27">
        <w:rPr>
          <w:sz w:val="22"/>
          <w:szCs w:val="22"/>
        </w:rPr>
        <w:t xml:space="preserve"> be maintained for covered units</w:t>
      </w:r>
      <w:r w:rsidR="00955DE8" w:rsidRPr="00F72A27">
        <w:rPr>
          <w:sz w:val="22"/>
          <w:szCs w:val="22"/>
        </w:rPr>
        <w:t>.</w:t>
      </w:r>
      <w:r w:rsidR="00F72A27" w:rsidRPr="00F72A27">
        <w:rPr>
          <w:sz w:val="22"/>
          <w:szCs w:val="22"/>
        </w:rPr>
        <w:t xml:space="preserve"> Referenced forms are in Part B of this Toolkit.</w:t>
      </w:r>
    </w:p>
    <w:tbl>
      <w:tblPr>
        <w:tblW w:w="0" w:type="auto"/>
        <w:jc w:val="center"/>
        <w:tblInd w:w="-972" w:type="dxa"/>
        <w:tblBorders>
          <w:top w:val="nil"/>
          <w:left w:val="nil"/>
          <w:bottom w:val="nil"/>
          <w:right w:val="nil"/>
        </w:tblBorders>
        <w:tblLook w:val="0000"/>
      </w:tblPr>
      <w:tblGrid>
        <w:gridCol w:w="3600"/>
        <w:gridCol w:w="5220"/>
        <w:gridCol w:w="1008"/>
      </w:tblGrid>
      <w:tr w:rsidR="006534DF" w:rsidRPr="00C12004" w:rsidTr="00F72A27">
        <w:tblPrEx>
          <w:tblCellMar>
            <w:top w:w="0" w:type="dxa"/>
            <w:bottom w:w="0" w:type="dxa"/>
          </w:tblCellMar>
        </w:tblPrEx>
        <w:trPr>
          <w:trHeight w:val="340"/>
          <w:jc w:val="center"/>
        </w:trPr>
        <w:tc>
          <w:tcPr>
            <w:tcW w:w="3600" w:type="dxa"/>
            <w:tcBorders>
              <w:top w:val="single" w:sz="4" w:space="0" w:color="000000"/>
              <w:left w:val="single" w:sz="4" w:space="0" w:color="000000"/>
              <w:bottom w:val="single" w:sz="4" w:space="0" w:color="000000"/>
              <w:right w:val="single" w:sz="4" w:space="0" w:color="000000"/>
            </w:tcBorders>
          </w:tcPr>
          <w:p w:rsidR="006534DF" w:rsidRPr="00C12004" w:rsidRDefault="006534DF" w:rsidP="00766BA0">
            <w:pPr>
              <w:autoSpaceDE w:val="0"/>
              <w:autoSpaceDN w:val="0"/>
              <w:adjustRightInd w:val="0"/>
              <w:jc w:val="center"/>
              <w:outlineLvl w:val="0"/>
              <w:rPr>
                <w:rFonts w:ascii="Arial" w:hAnsi="Arial" w:cs="Arial"/>
                <w:color w:val="000000"/>
                <w:sz w:val="22"/>
                <w:szCs w:val="22"/>
              </w:rPr>
            </w:pPr>
            <w:r w:rsidRPr="00C12004">
              <w:rPr>
                <w:rFonts w:ascii="Arial" w:hAnsi="Arial" w:cs="Arial"/>
                <w:b/>
                <w:bCs/>
                <w:color w:val="000000"/>
                <w:sz w:val="22"/>
                <w:szCs w:val="22"/>
              </w:rPr>
              <w:t xml:space="preserve">Document Name </w:t>
            </w:r>
          </w:p>
        </w:tc>
        <w:tc>
          <w:tcPr>
            <w:tcW w:w="5220" w:type="dxa"/>
            <w:tcBorders>
              <w:top w:val="single" w:sz="4" w:space="0" w:color="000000"/>
              <w:left w:val="single" w:sz="4" w:space="0" w:color="000000"/>
              <w:bottom w:val="single" w:sz="4" w:space="0" w:color="000000"/>
              <w:right w:val="single" w:sz="4" w:space="0" w:color="000000"/>
            </w:tcBorders>
          </w:tcPr>
          <w:p w:rsidR="006534DF" w:rsidRPr="00C12004" w:rsidRDefault="006534DF" w:rsidP="00766BA0">
            <w:pPr>
              <w:autoSpaceDE w:val="0"/>
              <w:autoSpaceDN w:val="0"/>
              <w:adjustRightInd w:val="0"/>
              <w:jc w:val="center"/>
              <w:outlineLvl w:val="0"/>
              <w:rPr>
                <w:rFonts w:ascii="Arial" w:hAnsi="Arial" w:cs="Arial"/>
                <w:color w:val="000000"/>
                <w:sz w:val="22"/>
                <w:szCs w:val="22"/>
              </w:rPr>
            </w:pPr>
            <w:r w:rsidRPr="00C12004">
              <w:rPr>
                <w:rFonts w:ascii="Arial" w:hAnsi="Arial" w:cs="Arial"/>
                <w:b/>
                <w:bCs/>
                <w:color w:val="000000"/>
                <w:sz w:val="22"/>
                <w:szCs w:val="22"/>
              </w:rPr>
              <w:t xml:space="preserve">Purpose </w:t>
            </w:r>
          </w:p>
        </w:tc>
        <w:tc>
          <w:tcPr>
            <w:tcW w:w="1008" w:type="dxa"/>
            <w:tcBorders>
              <w:top w:val="single" w:sz="4" w:space="0" w:color="000000"/>
              <w:left w:val="single" w:sz="4" w:space="0" w:color="000000"/>
              <w:bottom w:val="single" w:sz="4" w:space="0" w:color="000000"/>
              <w:right w:val="single" w:sz="4" w:space="0" w:color="000000"/>
            </w:tcBorders>
          </w:tcPr>
          <w:p w:rsidR="006534DF" w:rsidRPr="00C12004" w:rsidRDefault="006534DF" w:rsidP="00766BA0">
            <w:pPr>
              <w:autoSpaceDE w:val="0"/>
              <w:autoSpaceDN w:val="0"/>
              <w:adjustRightInd w:val="0"/>
              <w:jc w:val="center"/>
              <w:outlineLvl w:val="0"/>
              <w:rPr>
                <w:rFonts w:ascii="Arial" w:hAnsi="Arial" w:cs="Arial"/>
                <w:b/>
                <w:bCs/>
                <w:color w:val="000000"/>
                <w:sz w:val="22"/>
                <w:szCs w:val="22"/>
              </w:rPr>
            </w:pPr>
            <w:r>
              <w:rPr>
                <w:rFonts w:ascii="Arial" w:hAnsi="Arial" w:cs="Arial"/>
                <w:b/>
              </w:rPr>
              <w:sym w:font="Symbol" w:char="F0D6"/>
            </w:r>
          </w:p>
        </w:tc>
      </w:tr>
      <w:tr w:rsidR="00F72A27" w:rsidRPr="00C12004" w:rsidTr="00F72A27">
        <w:tblPrEx>
          <w:tblCellMar>
            <w:top w:w="0" w:type="dxa"/>
            <w:bottom w:w="0" w:type="dxa"/>
          </w:tblCellMar>
        </w:tblPrEx>
        <w:trPr>
          <w:trHeight w:val="334"/>
          <w:jc w:val="center"/>
        </w:trPr>
        <w:tc>
          <w:tcPr>
            <w:tcW w:w="3600" w:type="dxa"/>
            <w:tcBorders>
              <w:top w:val="single" w:sz="4" w:space="0" w:color="000000"/>
              <w:left w:val="single" w:sz="4" w:space="0" w:color="000000"/>
              <w:bottom w:val="single" w:sz="4" w:space="0" w:color="000000"/>
              <w:right w:val="single" w:sz="4" w:space="0" w:color="000000"/>
            </w:tcBorders>
          </w:tcPr>
          <w:p w:rsidR="00F72A27" w:rsidRPr="00AD7FDE" w:rsidRDefault="004245C5" w:rsidP="00766BA0">
            <w:pPr>
              <w:autoSpaceDE w:val="0"/>
              <w:autoSpaceDN w:val="0"/>
              <w:adjustRightInd w:val="0"/>
              <w:rPr>
                <w:rFonts w:ascii="Arial" w:hAnsi="Arial" w:cs="Arial"/>
                <w:color w:val="000000"/>
                <w:sz w:val="22"/>
                <w:szCs w:val="22"/>
              </w:rPr>
            </w:pPr>
            <w:r w:rsidRPr="00AD7FDE">
              <w:rPr>
                <w:rFonts w:ascii="Arial" w:hAnsi="Arial" w:cs="Arial"/>
                <w:color w:val="000000"/>
                <w:sz w:val="22"/>
                <w:szCs w:val="22"/>
              </w:rPr>
              <w:t xml:space="preserve">Lead </w:t>
            </w:r>
            <w:r w:rsidR="00AD7FDE" w:rsidRPr="00AD7FDE">
              <w:rPr>
                <w:rFonts w:ascii="Arial" w:hAnsi="Arial" w:cs="Arial"/>
                <w:color w:val="000000"/>
                <w:sz w:val="22"/>
                <w:szCs w:val="22"/>
              </w:rPr>
              <w:t>Regulation Exemptions:  Housing Choice Voucher Program</w:t>
            </w:r>
          </w:p>
        </w:tc>
        <w:tc>
          <w:tcPr>
            <w:tcW w:w="5220"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rPr>
                <w:rFonts w:ascii="Arial" w:hAnsi="Arial" w:cs="Arial"/>
                <w:color w:val="000000"/>
                <w:sz w:val="22"/>
                <w:szCs w:val="22"/>
              </w:rPr>
            </w:pPr>
            <w:r>
              <w:rPr>
                <w:rFonts w:ascii="Arial" w:hAnsi="Arial" w:cs="Arial"/>
                <w:color w:val="000000"/>
                <w:sz w:val="22"/>
                <w:szCs w:val="22"/>
              </w:rPr>
              <w:t xml:space="preserve">Helps determine if unit is covered by LSHR </w:t>
            </w:r>
            <w:r w:rsidR="00AD7FDE">
              <w:rPr>
                <w:rFonts w:ascii="Arial" w:hAnsi="Arial" w:cs="Arial"/>
                <w:color w:val="000000"/>
                <w:sz w:val="22"/>
                <w:szCs w:val="22"/>
              </w:rPr>
              <w:t xml:space="preserve">and/or </w:t>
            </w:r>
            <w:smartTag w:uri="urn:schemas-microsoft-com:office:smarttags" w:element="stockticker">
              <w:r w:rsidR="00AD7FDE">
                <w:rPr>
                  <w:rFonts w:ascii="Arial" w:hAnsi="Arial" w:cs="Arial"/>
                  <w:color w:val="000000"/>
                  <w:sz w:val="22"/>
                  <w:szCs w:val="22"/>
                </w:rPr>
                <w:t>LDR</w:t>
              </w:r>
            </w:smartTag>
            <w:r w:rsidR="00AD7FDE">
              <w:rPr>
                <w:rFonts w:ascii="Arial" w:hAnsi="Arial" w:cs="Arial"/>
                <w:color w:val="000000"/>
                <w:sz w:val="22"/>
                <w:szCs w:val="22"/>
              </w:rPr>
              <w:t xml:space="preserve"> </w:t>
            </w:r>
            <w:r>
              <w:rPr>
                <w:rFonts w:ascii="Arial" w:hAnsi="Arial" w:cs="Arial"/>
                <w:color w:val="000000"/>
                <w:sz w:val="22"/>
                <w:szCs w:val="22"/>
              </w:rPr>
              <w:t xml:space="preserve">or is exempt </w:t>
            </w:r>
          </w:p>
        </w:tc>
        <w:tc>
          <w:tcPr>
            <w:tcW w:w="1008"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jc w:val="center"/>
              <w:rPr>
                <w:rFonts w:ascii="Arial" w:hAnsi="Arial" w:cs="Arial"/>
                <w:color w:val="000000"/>
                <w:sz w:val="22"/>
                <w:szCs w:val="22"/>
              </w:rPr>
            </w:pPr>
            <w:r w:rsidRPr="00C12004">
              <w:rPr>
                <w:rFonts w:ascii="Arial" w:hAnsi="Arial" w:cs="Arial"/>
                <w:sz w:val="22"/>
                <w:szCs w:val="22"/>
              </w:rPr>
              <w:fldChar w:fldCharType="begin">
                <w:ffData>
                  <w:name w:val="Check4"/>
                  <w:enabled/>
                  <w:calcOnExit w:val="0"/>
                  <w:checkBox>
                    <w:sizeAuto/>
                    <w:default w:val="0"/>
                  </w:checkBox>
                </w:ffData>
              </w:fldChar>
            </w:r>
            <w:r w:rsidRPr="00C12004">
              <w:rPr>
                <w:rFonts w:ascii="Arial" w:hAnsi="Arial" w:cs="Arial"/>
                <w:sz w:val="22"/>
                <w:szCs w:val="22"/>
              </w:rPr>
              <w:instrText xml:space="preserve"> FORMCHECKBOX </w:instrText>
            </w:r>
            <w:r w:rsidRPr="00C12004">
              <w:rPr>
                <w:rFonts w:ascii="Arial" w:hAnsi="Arial" w:cs="Arial"/>
                <w:sz w:val="22"/>
                <w:szCs w:val="22"/>
              </w:rPr>
            </w:r>
            <w:r w:rsidRPr="00C12004">
              <w:rPr>
                <w:rFonts w:ascii="Arial" w:hAnsi="Arial" w:cs="Arial"/>
                <w:sz w:val="22"/>
                <w:szCs w:val="22"/>
              </w:rPr>
              <w:fldChar w:fldCharType="end"/>
            </w:r>
          </w:p>
        </w:tc>
      </w:tr>
      <w:tr w:rsidR="00F72A27" w:rsidRPr="00C12004" w:rsidTr="00F72A27">
        <w:tblPrEx>
          <w:tblCellMar>
            <w:top w:w="0" w:type="dxa"/>
            <w:bottom w:w="0" w:type="dxa"/>
          </w:tblCellMar>
        </w:tblPrEx>
        <w:trPr>
          <w:trHeight w:val="334"/>
          <w:jc w:val="center"/>
        </w:trPr>
        <w:tc>
          <w:tcPr>
            <w:tcW w:w="3600"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rPr>
                <w:rFonts w:ascii="Arial" w:hAnsi="Arial" w:cs="Arial"/>
                <w:color w:val="000000"/>
                <w:sz w:val="22"/>
                <w:szCs w:val="22"/>
              </w:rPr>
            </w:pPr>
            <w:r w:rsidRPr="00C12004">
              <w:rPr>
                <w:rFonts w:ascii="Arial" w:hAnsi="Arial" w:cs="Arial"/>
                <w:color w:val="000000"/>
                <w:sz w:val="22"/>
                <w:szCs w:val="22"/>
              </w:rPr>
              <w:t xml:space="preserve">Application </w:t>
            </w:r>
          </w:p>
        </w:tc>
        <w:tc>
          <w:tcPr>
            <w:tcW w:w="5220"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rPr>
                <w:rFonts w:ascii="Arial" w:hAnsi="Arial" w:cs="Arial"/>
                <w:color w:val="000000"/>
                <w:sz w:val="22"/>
                <w:szCs w:val="22"/>
              </w:rPr>
            </w:pPr>
            <w:r w:rsidRPr="00C12004">
              <w:rPr>
                <w:rFonts w:ascii="Arial" w:hAnsi="Arial" w:cs="Arial"/>
                <w:color w:val="000000"/>
                <w:sz w:val="22"/>
                <w:szCs w:val="22"/>
              </w:rPr>
              <w:t xml:space="preserve">Documents age of children </w:t>
            </w:r>
            <w:r>
              <w:rPr>
                <w:rFonts w:ascii="Arial" w:hAnsi="Arial" w:cs="Arial"/>
                <w:color w:val="000000"/>
                <w:sz w:val="22"/>
                <w:szCs w:val="22"/>
              </w:rPr>
              <w:t>and applicability of LSHR requirements</w:t>
            </w:r>
          </w:p>
        </w:tc>
        <w:tc>
          <w:tcPr>
            <w:tcW w:w="1008"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jc w:val="center"/>
              <w:rPr>
                <w:rFonts w:ascii="Arial" w:hAnsi="Arial" w:cs="Arial"/>
                <w:color w:val="000000"/>
                <w:sz w:val="22"/>
                <w:szCs w:val="22"/>
              </w:rPr>
            </w:pPr>
            <w:r w:rsidRPr="00C12004">
              <w:rPr>
                <w:rFonts w:ascii="Arial" w:hAnsi="Arial" w:cs="Arial"/>
                <w:sz w:val="22"/>
                <w:szCs w:val="22"/>
              </w:rPr>
              <w:fldChar w:fldCharType="begin">
                <w:ffData>
                  <w:name w:val="Check4"/>
                  <w:enabled/>
                  <w:calcOnExit w:val="0"/>
                  <w:checkBox>
                    <w:sizeAuto/>
                    <w:default w:val="0"/>
                  </w:checkBox>
                </w:ffData>
              </w:fldChar>
            </w:r>
            <w:r w:rsidRPr="00C12004">
              <w:rPr>
                <w:rFonts w:ascii="Arial" w:hAnsi="Arial" w:cs="Arial"/>
                <w:sz w:val="22"/>
                <w:szCs w:val="22"/>
              </w:rPr>
              <w:instrText xml:space="preserve"> FORMCHECKBOX </w:instrText>
            </w:r>
            <w:r w:rsidRPr="00C12004">
              <w:rPr>
                <w:rFonts w:ascii="Arial" w:hAnsi="Arial" w:cs="Arial"/>
                <w:sz w:val="22"/>
                <w:szCs w:val="22"/>
              </w:rPr>
            </w:r>
            <w:r w:rsidRPr="00C12004">
              <w:rPr>
                <w:rFonts w:ascii="Arial" w:hAnsi="Arial" w:cs="Arial"/>
                <w:sz w:val="22"/>
                <w:szCs w:val="22"/>
              </w:rPr>
              <w:fldChar w:fldCharType="end"/>
            </w:r>
          </w:p>
        </w:tc>
      </w:tr>
      <w:tr w:rsidR="00F72A27" w:rsidRPr="00C12004" w:rsidTr="00F72A27">
        <w:tblPrEx>
          <w:tblCellMar>
            <w:top w:w="0" w:type="dxa"/>
            <w:bottom w:w="0" w:type="dxa"/>
          </w:tblCellMar>
        </w:tblPrEx>
        <w:trPr>
          <w:trHeight w:val="609"/>
          <w:jc w:val="center"/>
        </w:trPr>
        <w:tc>
          <w:tcPr>
            <w:tcW w:w="3600"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rPr>
                <w:rFonts w:ascii="Arial" w:hAnsi="Arial" w:cs="Arial"/>
                <w:color w:val="000000"/>
                <w:sz w:val="22"/>
                <w:szCs w:val="22"/>
              </w:rPr>
            </w:pPr>
            <w:r w:rsidRPr="00C12004">
              <w:rPr>
                <w:rFonts w:ascii="Arial" w:hAnsi="Arial" w:cs="Arial"/>
                <w:color w:val="000000"/>
                <w:sz w:val="22"/>
                <w:szCs w:val="22"/>
              </w:rPr>
              <w:t xml:space="preserve">Physical inspection form </w:t>
            </w:r>
            <w:r w:rsidR="004245C5">
              <w:rPr>
                <w:rFonts w:ascii="Arial" w:hAnsi="Arial" w:cs="Arial"/>
                <w:color w:val="000000"/>
                <w:sz w:val="22"/>
                <w:szCs w:val="22"/>
              </w:rPr>
              <w:br/>
            </w:r>
            <w:r w:rsidRPr="00C12004">
              <w:rPr>
                <w:rFonts w:ascii="Arial" w:hAnsi="Arial" w:cs="Arial"/>
                <w:color w:val="000000"/>
                <w:sz w:val="22"/>
                <w:szCs w:val="22"/>
              </w:rPr>
              <w:t xml:space="preserve">(HQS or equivalent) </w:t>
            </w:r>
          </w:p>
        </w:tc>
        <w:tc>
          <w:tcPr>
            <w:tcW w:w="5220"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rPr>
                <w:rFonts w:ascii="Arial" w:hAnsi="Arial" w:cs="Arial"/>
                <w:color w:val="000000"/>
                <w:sz w:val="22"/>
                <w:szCs w:val="22"/>
              </w:rPr>
            </w:pPr>
            <w:r w:rsidRPr="00C12004">
              <w:rPr>
                <w:rFonts w:ascii="Arial" w:hAnsi="Arial" w:cs="Arial"/>
                <w:color w:val="000000"/>
                <w:sz w:val="22"/>
                <w:szCs w:val="22"/>
              </w:rPr>
              <w:t xml:space="preserve">Documents </w:t>
            </w:r>
            <w:r w:rsidR="00B25077" w:rsidRPr="00C12004">
              <w:rPr>
                <w:rFonts w:ascii="Arial" w:hAnsi="Arial" w:cs="Arial"/>
                <w:color w:val="000000"/>
                <w:sz w:val="22"/>
                <w:szCs w:val="22"/>
              </w:rPr>
              <w:t xml:space="preserve">results </w:t>
            </w:r>
            <w:r w:rsidR="00B25077">
              <w:rPr>
                <w:rFonts w:ascii="Arial" w:hAnsi="Arial" w:cs="Arial"/>
                <w:color w:val="000000"/>
                <w:sz w:val="22"/>
                <w:szCs w:val="22"/>
              </w:rPr>
              <w:t xml:space="preserve">of </w:t>
            </w:r>
            <w:r w:rsidRPr="00C12004">
              <w:rPr>
                <w:rFonts w:ascii="Arial" w:hAnsi="Arial" w:cs="Arial"/>
                <w:color w:val="000000"/>
                <w:sz w:val="22"/>
                <w:szCs w:val="22"/>
              </w:rPr>
              <w:t xml:space="preserve">visual assessment </w:t>
            </w:r>
            <w:r w:rsidR="00B25077">
              <w:rPr>
                <w:rFonts w:ascii="Arial" w:hAnsi="Arial" w:cs="Arial"/>
                <w:color w:val="000000"/>
                <w:sz w:val="22"/>
                <w:szCs w:val="22"/>
              </w:rPr>
              <w:t>for deteriorated paint</w:t>
            </w:r>
          </w:p>
        </w:tc>
        <w:tc>
          <w:tcPr>
            <w:tcW w:w="1008"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jc w:val="center"/>
              <w:rPr>
                <w:rFonts w:ascii="Arial" w:hAnsi="Arial" w:cs="Arial"/>
                <w:color w:val="000000"/>
                <w:sz w:val="22"/>
                <w:szCs w:val="22"/>
              </w:rPr>
            </w:pPr>
            <w:r w:rsidRPr="00C12004">
              <w:rPr>
                <w:rFonts w:ascii="Arial" w:hAnsi="Arial" w:cs="Arial"/>
                <w:sz w:val="22"/>
                <w:szCs w:val="22"/>
              </w:rPr>
              <w:fldChar w:fldCharType="begin">
                <w:ffData>
                  <w:name w:val="Check4"/>
                  <w:enabled/>
                  <w:calcOnExit w:val="0"/>
                  <w:checkBox>
                    <w:sizeAuto/>
                    <w:default w:val="0"/>
                  </w:checkBox>
                </w:ffData>
              </w:fldChar>
            </w:r>
            <w:r w:rsidRPr="00C12004">
              <w:rPr>
                <w:rFonts w:ascii="Arial" w:hAnsi="Arial" w:cs="Arial"/>
                <w:sz w:val="22"/>
                <w:szCs w:val="22"/>
              </w:rPr>
              <w:instrText xml:space="preserve"> FORMCHECKBOX </w:instrText>
            </w:r>
            <w:r w:rsidRPr="00C12004">
              <w:rPr>
                <w:rFonts w:ascii="Arial" w:hAnsi="Arial" w:cs="Arial"/>
                <w:sz w:val="22"/>
                <w:szCs w:val="22"/>
              </w:rPr>
            </w:r>
            <w:r w:rsidRPr="00C12004">
              <w:rPr>
                <w:rFonts w:ascii="Arial" w:hAnsi="Arial" w:cs="Arial"/>
                <w:sz w:val="22"/>
                <w:szCs w:val="22"/>
              </w:rPr>
              <w:fldChar w:fldCharType="end"/>
            </w:r>
          </w:p>
        </w:tc>
      </w:tr>
      <w:tr w:rsidR="00F72A27" w:rsidRPr="00C12004" w:rsidTr="00F72A27">
        <w:tblPrEx>
          <w:tblCellMar>
            <w:top w:w="0" w:type="dxa"/>
            <w:bottom w:w="0" w:type="dxa"/>
          </w:tblCellMar>
        </w:tblPrEx>
        <w:trPr>
          <w:trHeight w:val="1048"/>
          <w:jc w:val="center"/>
        </w:trPr>
        <w:tc>
          <w:tcPr>
            <w:tcW w:w="3600"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rPr>
                <w:rFonts w:ascii="Arial" w:hAnsi="Arial" w:cs="Arial"/>
                <w:color w:val="000000"/>
                <w:sz w:val="22"/>
                <w:szCs w:val="22"/>
              </w:rPr>
            </w:pPr>
            <w:r w:rsidRPr="00C12004">
              <w:rPr>
                <w:rFonts w:ascii="Arial" w:hAnsi="Arial" w:cs="Arial"/>
                <w:color w:val="000000"/>
                <w:sz w:val="22"/>
                <w:szCs w:val="22"/>
              </w:rPr>
              <w:t xml:space="preserve">Owner Certification </w:t>
            </w:r>
            <w:r>
              <w:rPr>
                <w:rFonts w:ascii="Arial" w:hAnsi="Arial" w:cs="Arial"/>
                <w:color w:val="000000"/>
                <w:sz w:val="22"/>
                <w:szCs w:val="22"/>
              </w:rPr>
              <w:t>Form</w:t>
            </w:r>
          </w:p>
        </w:tc>
        <w:tc>
          <w:tcPr>
            <w:tcW w:w="5220"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rPr>
                <w:rFonts w:ascii="Arial" w:hAnsi="Arial" w:cs="Arial"/>
                <w:color w:val="000000"/>
                <w:sz w:val="22"/>
                <w:szCs w:val="22"/>
              </w:rPr>
            </w:pPr>
            <w:r w:rsidRPr="00C12004">
              <w:rPr>
                <w:rFonts w:ascii="Arial" w:hAnsi="Arial" w:cs="Arial"/>
                <w:color w:val="000000"/>
                <w:sz w:val="22"/>
                <w:szCs w:val="22"/>
              </w:rPr>
              <w:t>Owner certifies that paint was stabilized by qualified workers</w:t>
            </w:r>
            <w:r w:rsidR="00B25077">
              <w:rPr>
                <w:rFonts w:ascii="Arial" w:hAnsi="Arial" w:cs="Arial"/>
                <w:color w:val="000000"/>
                <w:sz w:val="22"/>
                <w:szCs w:val="22"/>
              </w:rPr>
              <w:t>,</w:t>
            </w:r>
            <w:r w:rsidRPr="00C12004">
              <w:rPr>
                <w:rFonts w:ascii="Arial" w:hAnsi="Arial" w:cs="Arial"/>
                <w:color w:val="000000"/>
                <w:sz w:val="22"/>
                <w:szCs w:val="22"/>
              </w:rPr>
              <w:t xml:space="preserve"> that safe work practices were followed during paint stabilization</w:t>
            </w:r>
            <w:r w:rsidR="00B25077">
              <w:rPr>
                <w:rFonts w:ascii="Arial" w:hAnsi="Arial" w:cs="Arial"/>
                <w:color w:val="000000"/>
                <w:sz w:val="22"/>
                <w:szCs w:val="22"/>
              </w:rPr>
              <w:t>,</w:t>
            </w:r>
            <w:r w:rsidRPr="00C12004">
              <w:rPr>
                <w:rFonts w:ascii="Arial" w:hAnsi="Arial" w:cs="Arial"/>
                <w:color w:val="000000"/>
                <w:sz w:val="22"/>
                <w:szCs w:val="22"/>
              </w:rPr>
              <w:t xml:space="preserve"> and tha</w:t>
            </w:r>
            <w:r>
              <w:rPr>
                <w:rFonts w:ascii="Arial" w:hAnsi="Arial" w:cs="Arial"/>
                <w:color w:val="000000"/>
                <w:sz w:val="22"/>
                <w:szCs w:val="22"/>
              </w:rPr>
              <w:t xml:space="preserve">t ongoing </w:t>
            </w:r>
            <w:r w:rsidR="00B25077" w:rsidRPr="00B25077">
              <w:rPr>
                <w:rFonts w:ascii="Arial" w:hAnsi="Arial" w:cs="Arial"/>
                <w:iCs/>
                <w:color w:val="000000"/>
                <w:sz w:val="22"/>
                <w:szCs w:val="22"/>
              </w:rPr>
              <w:t>lead-based paint</w:t>
            </w:r>
            <w:r w:rsidR="00B25077">
              <w:rPr>
                <w:rFonts w:ascii="Arial" w:hAnsi="Arial" w:cs="Arial"/>
                <w:color w:val="000000"/>
                <w:sz w:val="22"/>
                <w:szCs w:val="22"/>
              </w:rPr>
              <w:t xml:space="preserve"> </w:t>
            </w:r>
            <w:r>
              <w:rPr>
                <w:rFonts w:ascii="Arial" w:hAnsi="Arial" w:cs="Arial"/>
                <w:color w:val="000000"/>
                <w:sz w:val="22"/>
                <w:szCs w:val="22"/>
              </w:rPr>
              <w:t>monitoring will occur.</w:t>
            </w:r>
          </w:p>
        </w:tc>
        <w:tc>
          <w:tcPr>
            <w:tcW w:w="1008"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jc w:val="center"/>
              <w:rPr>
                <w:rFonts w:ascii="Arial" w:hAnsi="Arial" w:cs="Arial"/>
                <w:color w:val="000000"/>
                <w:sz w:val="22"/>
                <w:szCs w:val="22"/>
              </w:rPr>
            </w:pPr>
            <w:r w:rsidRPr="00C12004">
              <w:rPr>
                <w:rFonts w:ascii="Arial" w:hAnsi="Arial" w:cs="Arial"/>
                <w:sz w:val="22"/>
                <w:szCs w:val="22"/>
              </w:rPr>
              <w:fldChar w:fldCharType="begin">
                <w:ffData>
                  <w:name w:val="Check4"/>
                  <w:enabled/>
                  <w:calcOnExit w:val="0"/>
                  <w:checkBox>
                    <w:sizeAuto/>
                    <w:default w:val="0"/>
                  </w:checkBox>
                </w:ffData>
              </w:fldChar>
            </w:r>
            <w:r w:rsidRPr="00C12004">
              <w:rPr>
                <w:rFonts w:ascii="Arial" w:hAnsi="Arial" w:cs="Arial"/>
                <w:sz w:val="22"/>
                <w:szCs w:val="22"/>
              </w:rPr>
              <w:instrText xml:space="preserve"> FORMCHECKBOX </w:instrText>
            </w:r>
            <w:r w:rsidRPr="00C12004">
              <w:rPr>
                <w:rFonts w:ascii="Arial" w:hAnsi="Arial" w:cs="Arial"/>
                <w:sz w:val="22"/>
                <w:szCs w:val="22"/>
              </w:rPr>
            </w:r>
            <w:r w:rsidRPr="00C12004">
              <w:rPr>
                <w:rFonts w:ascii="Arial" w:hAnsi="Arial" w:cs="Arial"/>
                <w:sz w:val="22"/>
                <w:szCs w:val="22"/>
              </w:rPr>
              <w:fldChar w:fldCharType="end"/>
            </w:r>
          </w:p>
        </w:tc>
      </w:tr>
      <w:tr w:rsidR="00F72A27" w:rsidRPr="00C12004" w:rsidTr="00F72A27">
        <w:tblPrEx>
          <w:tblCellMar>
            <w:top w:w="0" w:type="dxa"/>
            <w:bottom w:w="0" w:type="dxa"/>
          </w:tblCellMar>
        </w:tblPrEx>
        <w:trPr>
          <w:trHeight w:val="359"/>
          <w:jc w:val="center"/>
        </w:trPr>
        <w:tc>
          <w:tcPr>
            <w:tcW w:w="3600"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rPr>
                <w:rFonts w:ascii="Arial" w:hAnsi="Arial" w:cs="Arial"/>
                <w:color w:val="000000"/>
                <w:sz w:val="22"/>
                <w:szCs w:val="22"/>
              </w:rPr>
            </w:pPr>
            <w:r w:rsidRPr="00C12004">
              <w:rPr>
                <w:rFonts w:ascii="Arial" w:hAnsi="Arial" w:cs="Arial"/>
                <w:color w:val="000000"/>
                <w:sz w:val="22"/>
                <w:szCs w:val="22"/>
              </w:rPr>
              <w:t xml:space="preserve">Clearance Report </w:t>
            </w:r>
          </w:p>
        </w:tc>
        <w:tc>
          <w:tcPr>
            <w:tcW w:w="5220"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rPr>
                <w:rFonts w:ascii="Arial" w:hAnsi="Arial" w:cs="Arial"/>
                <w:color w:val="000000"/>
                <w:sz w:val="22"/>
                <w:szCs w:val="22"/>
              </w:rPr>
            </w:pPr>
            <w:r w:rsidRPr="00C12004">
              <w:rPr>
                <w:rFonts w:ascii="Arial" w:hAnsi="Arial" w:cs="Arial"/>
                <w:color w:val="000000"/>
                <w:sz w:val="22"/>
                <w:szCs w:val="22"/>
              </w:rPr>
              <w:t>Documents that unit passed clearance</w:t>
            </w:r>
            <w:r>
              <w:rPr>
                <w:rFonts w:ascii="Arial" w:hAnsi="Arial" w:cs="Arial"/>
                <w:color w:val="000000"/>
                <w:sz w:val="22"/>
                <w:szCs w:val="22"/>
              </w:rPr>
              <w:t xml:space="preserve"> after lead hazard control work.</w:t>
            </w:r>
            <w:r w:rsidRPr="00C12004">
              <w:rPr>
                <w:rFonts w:ascii="Arial" w:hAnsi="Arial" w:cs="Arial"/>
                <w:color w:val="000000"/>
                <w:sz w:val="22"/>
                <w:szCs w:val="22"/>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jc w:val="center"/>
              <w:rPr>
                <w:rFonts w:ascii="Arial" w:hAnsi="Arial" w:cs="Arial"/>
                <w:color w:val="000000"/>
                <w:sz w:val="22"/>
                <w:szCs w:val="22"/>
              </w:rPr>
            </w:pPr>
            <w:r w:rsidRPr="00C12004">
              <w:rPr>
                <w:rFonts w:ascii="Arial" w:hAnsi="Arial" w:cs="Arial"/>
                <w:sz w:val="22"/>
                <w:szCs w:val="22"/>
              </w:rPr>
              <w:fldChar w:fldCharType="begin">
                <w:ffData>
                  <w:name w:val="Check4"/>
                  <w:enabled/>
                  <w:calcOnExit w:val="0"/>
                  <w:checkBox>
                    <w:sizeAuto/>
                    <w:default w:val="0"/>
                  </w:checkBox>
                </w:ffData>
              </w:fldChar>
            </w:r>
            <w:r w:rsidRPr="00C12004">
              <w:rPr>
                <w:rFonts w:ascii="Arial" w:hAnsi="Arial" w:cs="Arial"/>
                <w:sz w:val="22"/>
                <w:szCs w:val="22"/>
              </w:rPr>
              <w:instrText xml:space="preserve"> FORMCHECKBOX </w:instrText>
            </w:r>
            <w:r w:rsidRPr="00C12004">
              <w:rPr>
                <w:rFonts w:ascii="Arial" w:hAnsi="Arial" w:cs="Arial"/>
                <w:sz w:val="22"/>
                <w:szCs w:val="22"/>
              </w:rPr>
            </w:r>
            <w:r w:rsidRPr="00C12004">
              <w:rPr>
                <w:rFonts w:ascii="Arial" w:hAnsi="Arial" w:cs="Arial"/>
                <w:sz w:val="22"/>
                <w:szCs w:val="22"/>
              </w:rPr>
              <w:fldChar w:fldCharType="end"/>
            </w:r>
          </w:p>
        </w:tc>
      </w:tr>
      <w:tr w:rsidR="00F72A27" w:rsidRPr="00C12004" w:rsidTr="00F72A27">
        <w:tblPrEx>
          <w:tblCellMar>
            <w:top w:w="0" w:type="dxa"/>
            <w:bottom w:w="0" w:type="dxa"/>
          </w:tblCellMar>
        </w:tblPrEx>
        <w:trPr>
          <w:trHeight w:val="885"/>
          <w:jc w:val="center"/>
        </w:trPr>
        <w:tc>
          <w:tcPr>
            <w:tcW w:w="3600"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rPr>
                <w:rFonts w:ascii="Arial" w:hAnsi="Arial" w:cs="Arial"/>
                <w:color w:val="000000"/>
                <w:sz w:val="22"/>
                <w:szCs w:val="22"/>
              </w:rPr>
            </w:pPr>
            <w:r w:rsidRPr="00C12004">
              <w:rPr>
                <w:rFonts w:ascii="Arial" w:hAnsi="Arial" w:cs="Arial"/>
                <w:color w:val="000000"/>
                <w:sz w:val="22"/>
                <w:szCs w:val="22"/>
              </w:rPr>
              <w:t>Disclosure Form</w:t>
            </w:r>
          </w:p>
        </w:tc>
        <w:tc>
          <w:tcPr>
            <w:tcW w:w="5220"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rPr>
                <w:rFonts w:ascii="Arial" w:hAnsi="Arial" w:cs="Arial"/>
                <w:color w:val="000000"/>
                <w:sz w:val="22"/>
                <w:szCs w:val="22"/>
              </w:rPr>
            </w:pPr>
            <w:r w:rsidRPr="00C12004">
              <w:rPr>
                <w:rFonts w:ascii="Arial" w:hAnsi="Arial" w:cs="Arial"/>
                <w:color w:val="000000"/>
                <w:sz w:val="22"/>
                <w:szCs w:val="22"/>
              </w:rPr>
              <w:t xml:space="preserve">Documents that tenant received lead warning statement, </w:t>
            </w:r>
            <w:r>
              <w:rPr>
                <w:rFonts w:ascii="Arial" w:hAnsi="Arial" w:cs="Arial"/>
                <w:color w:val="000000"/>
                <w:sz w:val="22"/>
                <w:szCs w:val="22"/>
              </w:rPr>
              <w:t xml:space="preserve">Protect Your Family from Lead in Your Home pamphlet, and knowledge </w:t>
            </w:r>
            <w:r w:rsidRPr="00C12004">
              <w:rPr>
                <w:rFonts w:ascii="Arial" w:hAnsi="Arial" w:cs="Arial"/>
                <w:color w:val="000000"/>
                <w:sz w:val="22"/>
                <w:szCs w:val="22"/>
              </w:rPr>
              <w:t xml:space="preserve">disclosure. </w:t>
            </w:r>
            <w:r w:rsidRPr="00C12004">
              <w:rPr>
                <w:rFonts w:ascii="Arial" w:hAnsi="Arial" w:cs="Arial"/>
                <w:b/>
                <w:color w:val="000000"/>
                <w:sz w:val="22"/>
                <w:szCs w:val="22"/>
              </w:rPr>
              <w:t>(Required for Lead Disclosure Rule, regardless of whether a child resides in home.)</w:t>
            </w:r>
            <w:r w:rsidRPr="00C12004">
              <w:rPr>
                <w:rFonts w:ascii="Arial" w:hAnsi="Arial" w:cs="Arial"/>
                <w:color w:val="000000"/>
                <w:sz w:val="22"/>
                <w:szCs w:val="22"/>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jc w:val="center"/>
              <w:rPr>
                <w:rFonts w:ascii="Arial" w:hAnsi="Arial" w:cs="Arial"/>
                <w:color w:val="000000"/>
                <w:sz w:val="22"/>
                <w:szCs w:val="22"/>
              </w:rPr>
            </w:pPr>
            <w:r w:rsidRPr="00C12004">
              <w:rPr>
                <w:rFonts w:ascii="Arial" w:hAnsi="Arial" w:cs="Arial"/>
                <w:sz w:val="22"/>
                <w:szCs w:val="22"/>
              </w:rPr>
              <w:fldChar w:fldCharType="begin">
                <w:ffData>
                  <w:name w:val="Check4"/>
                  <w:enabled/>
                  <w:calcOnExit w:val="0"/>
                  <w:checkBox>
                    <w:sizeAuto/>
                    <w:default w:val="0"/>
                  </w:checkBox>
                </w:ffData>
              </w:fldChar>
            </w:r>
            <w:r w:rsidRPr="00C12004">
              <w:rPr>
                <w:rFonts w:ascii="Arial" w:hAnsi="Arial" w:cs="Arial"/>
                <w:sz w:val="22"/>
                <w:szCs w:val="22"/>
              </w:rPr>
              <w:instrText xml:space="preserve"> FORMCHECKBOX </w:instrText>
            </w:r>
            <w:r w:rsidRPr="00C12004">
              <w:rPr>
                <w:rFonts w:ascii="Arial" w:hAnsi="Arial" w:cs="Arial"/>
                <w:sz w:val="22"/>
                <w:szCs w:val="22"/>
              </w:rPr>
            </w:r>
            <w:r w:rsidRPr="00C12004">
              <w:rPr>
                <w:rFonts w:ascii="Arial" w:hAnsi="Arial" w:cs="Arial"/>
                <w:sz w:val="22"/>
                <w:szCs w:val="22"/>
              </w:rPr>
              <w:fldChar w:fldCharType="end"/>
            </w:r>
          </w:p>
        </w:tc>
      </w:tr>
      <w:tr w:rsidR="00F72A27" w:rsidRPr="00C12004" w:rsidTr="00F72A27">
        <w:tblPrEx>
          <w:tblCellMar>
            <w:top w:w="0" w:type="dxa"/>
            <w:bottom w:w="0" w:type="dxa"/>
          </w:tblCellMar>
        </w:tblPrEx>
        <w:trPr>
          <w:trHeight w:val="607"/>
          <w:jc w:val="center"/>
        </w:trPr>
        <w:tc>
          <w:tcPr>
            <w:tcW w:w="3600"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rPr>
                <w:rFonts w:ascii="Arial" w:hAnsi="Arial" w:cs="Arial"/>
                <w:color w:val="000000"/>
                <w:sz w:val="22"/>
                <w:szCs w:val="22"/>
              </w:rPr>
            </w:pPr>
            <w:r w:rsidRPr="00C12004">
              <w:rPr>
                <w:rFonts w:ascii="Arial" w:hAnsi="Arial" w:cs="Arial"/>
                <w:color w:val="000000"/>
                <w:sz w:val="22"/>
                <w:szCs w:val="22"/>
              </w:rPr>
              <w:t xml:space="preserve">Lead Hazard Reduction Notice </w:t>
            </w:r>
          </w:p>
        </w:tc>
        <w:tc>
          <w:tcPr>
            <w:tcW w:w="5220"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rPr>
                <w:rFonts w:ascii="Arial" w:hAnsi="Arial" w:cs="Arial"/>
                <w:color w:val="000000"/>
                <w:sz w:val="22"/>
                <w:szCs w:val="22"/>
              </w:rPr>
            </w:pPr>
            <w:r w:rsidRPr="00C12004">
              <w:rPr>
                <w:rFonts w:ascii="Arial" w:hAnsi="Arial" w:cs="Arial"/>
                <w:color w:val="000000"/>
                <w:sz w:val="22"/>
                <w:szCs w:val="22"/>
              </w:rPr>
              <w:t>Documents that tenant received required lead hazard reduction notification</w:t>
            </w:r>
            <w:r w:rsidR="00B25077">
              <w:rPr>
                <w:rFonts w:ascii="Arial" w:hAnsi="Arial" w:cs="Arial"/>
                <w:color w:val="000000"/>
                <w:sz w:val="22"/>
                <w:szCs w:val="22"/>
              </w:rPr>
              <w:t xml:space="preserve"> within 15 days of the work</w:t>
            </w:r>
            <w:r w:rsidRPr="00C12004">
              <w:rPr>
                <w:rFonts w:ascii="Arial" w:hAnsi="Arial" w:cs="Arial"/>
                <w:color w:val="000000"/>
                <w:sz w:val="22"/>
                <w:szCs w:val="22"/>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jc w:val="center"/>
              <w:rPr>
                <w:rFonts w:ascii="Arial" w:hAnsi="Arial" w:cs="Arial"/>
                <w:color w:val="000000"/>
                <w:sz w:val="22"/>
                <w:szCs w:val="22"/>
              </w:rPr>
            </w:pPr>
            <w:r w:rsidRPr="00C12004">
              <w:rPr>
                <w:rFonts w:ascii="Arial" w:hAnsi="Arial" w:cs="Arial"/>
                <w:sz w:val="22"/>
                <w:szCs w:val="22"/>
              </w:rPr>
              <w:fldChar w:fldCharType="begin">
                <w:ffData>
                  <w:name w:val="Check4"/>
                  <w:enabled/>
                  <w:calcOnExit w:val="0"/>
                  <w:checkBox>
                    <w:sizeAuto/>
                    <w:default w:val="0"/>
                  </w:checkBox>
                </w:ffData>
              </w:fldChar>
            </w:r>
            <w:r w:rsidRPr="00C12004">
              <w:rPr>
                <w:rFonts w:ascii="Arial" w:hAnsi="Arial" w:cs="Arial"/>
                <w:sz w:val="22"/>
                <w:szCs w:val="22"/>
              </w:rPr>
              <w:instrText xml:space="preserve"> FORMCHECKBOX </w:instrText>
            </w:r>
            <w:r w:rsidRPr="00C12004">
              <w:rPr>
                <w:rFonts w:ascii="Arial" w:hAnsi="Arial" w:cs="Arial"/>
                <w:sz w:val="22"/>
                <w:szCs w:val="22"/>
              </w:rPr>
            </w:r>
            <w:r w:rsidRPr="00C12004">
              <w:rPr>
                <w:rFonts w:ascii="Arial" w:hAnsi="Arial" w:cs="Arial"/>
                <w:sz w:val="22"/>
                <w:szCs w:val="22"/>
              </w:rPr>
              <w:fldChar w:fldCharType="end"/>
            </w:r>
          </w:p>
        </w:tc>
      </w:tr>
      <w:tr w:rsidR="00F72A27" w:rsidRPr="00C12004" w:rsidTr="00F72A27">
        <w:tblPrEx>
          <w:tblCellMar>
            <w:top w:w="0" w:type="dxa"/>
            <w:bottom w:w="0" w:type="dxa"/>
          </w:tblCellMar>
        </w:tblPrEx>
        <w:trPr>
          <w:trHeight w:val="2262"/>
          <w:jc w:val="center"/>
        </w:trPr>
        <w:tc>
          <w:tcPr>
            <w:tcW w:w="3600" w:type="dxa"/>
            <w:tcBorders>
              <w:top w:val="single" w:sz="4" w:space="0" w:color="000000"/>
              <w:left w:val="single" w:sz="4" w:space="0" w:color="000000"/>
              <w:bottom w:val="single" w:sz="4" w:space="0" w:color="000000"/>
              <w:right w:val="single" w:sz="4" w:space="0" w:color="000000"/>
            </w:tcBorders>
          </w:tcPr>
          <w:p w:rsidR="00733C05" w:rsidRDefault="00F72A27" w:rsidP="00766BA0">
            <w:pPr>
              <w:autoSpaceDE w:val="0"/>
              <w:autoSpaceDN w:val="0"/>
              <w:adjustRightInd w:val="0"/>
              <w:rPr>
                <w:rFonts w:ascii="Arial" w:hAnsi="Arial" w:cs="Arial"/>
                <w:color w:val="000000"/>
                <w:sz w:val="22"/>
                <w:szCs w:val="22"/>
              </w:rPr>
            </w:pPr>
            <w:r w:rsidRPr="00C12004">
              <w:rPr>
                <w:rFonts w:ascii="Arial" w:hAnsi="Arial" w:cs="Arial"/>
                <w:color w:val="000000"/>
                <w:sz w:val="22"/>
                <w:szCs w:val="22"/>
              </w:rPr>
              <w:t>Documentation of ongoing maintenance activities:</w:t>
            </w:r>
          </w:p>
          <w:p w:rsidR="00733C05" w:rsidRDefault="00F72A27" w:rsidP="004245C5">
            <w:pPr>
              <w:numPr>
                <w:ilvl w:val="0"/>
                <w:numId w:val="27"/>
              </w:numPr>
              <w:tabs>
                <w:tab w:val="left" w:pos="126"/>
              </w:tabs>
              <w:autoSpaceDE w:val="0"/>
              <w:autoSpaceDN w:val="0"/>
              <w:adjustRightInd w:val="0"/>
              <w:ind w:left="126" w:hanging="126"/>
              <w:rPr>
                <w:rFonts w:ascii="Arial" w:hAnsi="Arial" w:cs="Arial"/>
                <w:color w:val="000000"/>
                <w:sz w:val="22"/>
                <w:szCs w:val="22"/>
              </w:rPr>
            </w:pPr>
            <w:r w:rsidRPr="00C12004">
              <w:rPr>
                <w:rFonts w:ascii="Arial" w:hAnsi="Arial" w:cs="Arial"/>
                <w:color w:val="000000"/>
                <w:sz w:val="22"/>
                <w:szCs w:val="22"/>
              </w:rPr>
              <w:t>• Inspection reports – from annual and turn-over inspections</w:t>
            </w:r>
          </w:p>
          <w:p w:rsidR="00733C05" w:rsidRDefault="00F72A27" w:rsidP="004245C5">
            <w:pPr>
              <w:numPr>
                <w:ilvl w:val="0"/>
                <w:numId w:val="27"/>
              </w:numPr>
              <w:tabs>
                <w:tab w:val="left" w:pos="126"/>
              </w:tabs>
              <w:autoSpaceDE w:val="0"/>
              <w:autoSpaceDN w:val="0"/>
              <w:adjustRightInd w:val="0"/>
              <w:ind w:left="126" w:hanging="126"/>
              <w:rPr>
                <w:rFonts w:ascii="Arial" w:hAnsi="Arial" w:cs="Arial"/>
                <w:color w:val="000000"/>
                <w:sz w:val="22"/>
                <w:szCs w:val="22"/>
              </w:rPr>
            </w:pPr>
            <w:r w:rsidRPr="00C12004">
              <w:rPr>
                <w:rFonts w:ascii="Arial" w:hAnsi="Arial" w:cs="Arial"/>
                <w:color w:val="000000"/>
                <w:sz w:val="22"/>
                <w:szCs w:val="22"/>
              </w:rPr>
              <w:t>• Clearance report from each maintenance job involving painted surfaces above the de minimis</w:t>
            </w:r>
          </w:p>
          <w:p w:rsidR="00733C05" w:rsidRDefault="00F72A27" w:rsidP="004245C5">
            <w:pPr>
              <w:numPr>
                <w:ilvl w:val="0"/>
                <w:numId w:val="27"/>
              </w:numPr>
              <w:tabs>
                <w:tab w:val="left" w:pos="126"/>
              </w:tabs>
              <w:autoSpaceDE w:val="0"/>
              <w:autoSpaceDN w:val="0"/>
              <w:adjustRightInd w:val="0"/>
              <w:ind w:left="126" w:hanging="126"/>
              <w:rPr>
                <w:rFonts w:ascii="Arial" w:hAnsi="Arial" w:cs="Arial"/>
                <w:color w:val="000000"/>
                <w:sz w:val="22"/>
                <w:szCs w:val="22"/>
              </w:rPr>
            </w:pPr>
            <w:r w:rsidRPr="00C12004">
              <w:rPr>
                <w:rFonts w:ascii="Arial" w:hAnsi="Arial" w:cs="Arial"/>
                <w:color w:val="000000"/>
                <w:sz w:val="22"/>
                <w:szCs w:val="22"/>
              </w:rPr>
              <w:t>• Notice of lead hazard reduction for each maintenance job involving painted surfaces</w:t>
            </w:r>
          </w:p>
          <w:p w:rsidR="00F72A27" w:rsidRPr="00C12004" w:rsidRDefault="00F72A27" w:rsidP="00766BA0">
            <w:pPr>
              <w:autoSpaceDE w:val="0"/>
              <w:autoSpaceDN w:val="0"/>
              <w:adjustRightInd w:val="0"/>
              <w:rPr>
                <w:rFonts w:ascii="Arial" w:hAnsi="Arial" w:cs="Arial"/>
                <w:color w:val="000000"/>
                <w:sz w:val="22"/>
                <w:szCs w:val="22"/>
              </w:rPr>
            </w:pPr>
          </w:p>
        </w:tc>
        <w:tc>
          <w:tcPr>
            <w:tcW w:w="5220"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rPr>
                <w:rFonts w:ascii="Arial" w:hAnsi="Arial" w:cs="Arial"/>
                <w:color w:val="000000"/>
                <w:sz w:val="22"/>
                <w:szCs w:val="22"/>
              </w:rPr>
            </w:pPr>
            <w:r w:rsidRPr="00C12004">
              <w:rPr>
                <w:rFonts w:ascii="Arial" w:hAnsi="Arial" w:cs="Arial"/>
                <w:color w:val="000000"/>
                <w:sz w:val="22"/>
                <w:szCs w:val="22"/>
              </w:rPr>
              <w:t>Documents that a visual assessment is performed at least annually</w:t>
            </w:r>
            <w:r w:rsidR="001F7C5B">
              <w:rPr>
                <w:rFonts w:ascii="Arial" w:hAnsi="Arial" w:cs="Arial"/>
                <w:color w:val="000000"/>
                <w:sz w:val="22"/>
                <w:szCs w:val="22"/>
              </w:rPr>
              <w:t xml:space="preserve"> and upon unit turnover</w:t>
            </w:r>
            <w:r w:rsidRPr="00C12004">
              <w:rPr>
                <w:rFonts w:ascii="Arial" w:hAnsi="Arial" w:cs="Arial"/>
                <w:color w:val="000000"/>
                <w:sz w:val="22"/>
                <w:szCs w:val="22"/>
              </w:rPr>
              <w:t xml:space="preserve"> and that any deteriorated paint is addressed appropriately (including clearance and notice of lead hazard reduction) </w:t>
            </w:r>
          </w:p>
        </w:tc>
        <w:tc>
          <w:tcPr>
            <w:tcW w:w="1008"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jc w:val="center"/>
              <w:rPr>
                <w:rFonts w:ascii="Arial" w:hAnsi="Arial" w:cs="Arial"/>
                <w:color w:val="000000"/>
                <w:sz w:val="22"/>
                <w:szCs w:val="22"/>
              </w:rPr>
            </w:pPr>
            <w:r w:rsidRPr="00C12004">
              <w:rPr>
                <w:rFonts w:ascii="Arial" w:hAnsi="Arial" w:cs="Arial"/>
                <w:sz w:val="22"/>
                <w:szCs w:val="22"/>
              </w:rPr>
              <w:fldChar w:fldCharType="begin">
                <w:ffData>
                  <w:name w:val="Check4"/>
                  <w:enabled/>
                  <w:calcOnExit w:val="0"/>
                  <w:checkBox>
                    <w:sizeAuto/>
                    <w:default w:val="0"/>
                  </w:checkBox>
                </w:ffData>
              </w:fldChar>
            </w:r>
            <w:r w:rsidRPr="00C12004">
              <w:rPr>
                <w:rFonts w:ascii="Arial" w:hAnsi="Arial" w:cs="Arial"/>
                <w:sz w:val="22"/>
                <w:szCs w:val="22"/>
              </w:rPr>
              <w:instrText xml:space="preserve"> FORMCHECKBOX </w:instrText>
            </w:r>
            <w:r w:rsidRPr="00C12004">
              <w:rPr>
                <w:rFonts w:ascii="Arial" w:hAnsi="Arial" w:cs="Arial"/>
                <w:sz w:val="22"/>
                <w:szCs w:val="22"/>
              </w:rPr>
            </w:r>
            <w:r w:rsidRPr="00C12004">
              <w:rPr>
                <w:rFonts w:ascii="Arial" w:hAnsi="Arial" w:cs="Arial"/>
                <w:sz w:val="22"/>
                <w:szCs w:val="22"/>
              </w:rPr>
              <w:fldChar w:fldCharType="end"/>
            </w:r>
          </w:p>
        </w:tc>
      </w:tr>
      <w:tr w:rsidR="00F72A27" w:rsidRPr="00C12004" w:rsidTr="00F72A27">
        <w:tblPrEx>
          <w:tblCellMar>
            <w:top w:w="0" w:type="dxa"/>
            <w:bottom w:w="0" w:type="dxa"/>
          </w:tblCellMar>
        </w:tblPrEx>
        <w:trPr>
          <w:trHeight w:val="1712"/>
          <w:jc w:val="center"/>
        </w:trPr>
        <w:tc>
          <w:tcPr>
            <w:tcW w:w="3600" w:type="dxa"/>
            <w:tcBorders>
              <w:top w:val="single" w:sz="4" w:space="0" w:color="000000"/>
              <w:left w:val="single" w:sz="4" w:space="0" w:color="000000"/>
              <w:bottom w:val="single" w:sz="4" w:space="0" w:color="000000"/>
              <w:right w:val="single" w:sz="4" w:space="0" w:color="000000"/>
            </w:tcBorders>
          </w:tcPr>
          <w:p w:rsidR="00733C05" w:rsidRDefault="00F72A27" w:rsidP="006534DF">
            <w:pPr>
              <w:autoSpaceDE w:val="0"/>
              <w:autoSpaceDN w:val="0"/>
              <w:adjustRightInd w:val="0"/>
              <w:rPr>
                <w:rFonts w:ascii="Arial" w:hAnsi="Arial" w:cs="Arial"/>
                <w:color w:val="000000"/>
                <w:sz w:val="22"/>
                <w:szCs w:val="22"/>
              </w:rPr>
            </w:pPr>
            <w:r w:rsidRPr="00C12004">
              <w:rPr>
                <w:rFonts w:ascii="Arial" w:hAnsi="Arial" w:cs="Arial"/>
                <w:color w:val="000000"/>
                <w:sz w:val="22"/>
                <w:szCs w:val="22"/>
              </w:rPr>
              <w:t>Documentation of response to EIBLL child</w:t>
            </w:r>
            <w:r w:rsidR="00B97A34">
              <w:rPr>
                <w:rFonts w:ascii="Arial" w:hAnsi="Arial" w:cs="Arial"/>
                <w:color w:val="000000"/>
                <w:sz w:val="22"/>
                <w:szCs w:val="22"/>
              </w:rPr>
              <w:t xml:space="preserve">. </w:t>
            </w:r>
            <w:r w:rsidR="004245C5">
              <w:rPr>
                <w:rFonts w:ascii="Arial" w:hAnsi="Arial" w:cs="Arial"/>
                <w:color w:val="000000"/>
                <w:sz w:val="22"/>
                <w:szCs w:val="22"/>
              </w:rPr>
              <w:t xml:space="preserve"> </w:t>
            </w:r>
            <w:r w:rsidRPr="00C12004">
              <w:rPr>
                <w:rFonts w:ascii="Arial" w:hAnsi="Arial" w:cs="Arial"/>
                <w:color w:val="000000"/>
                <w:sz w:val="22"/>
                <w:szCs w:val="22"/>
              </w:rPr>
              <w:t>Copies of</w:t>
            </w:r>
            <w:r w:rsidR="00B25077">
              <w:rPr>
                <w:rFonts w:ascii="Arial" w:hAnsi="Arial" w:cs="Arial"/>
                <w:color w:val="000000"/>
                <w:sz w:val="22"/>
                <w:szCs w:val="22"/>
              </w:rPr>
              <w:t>:</w:t>
            </w:r>
          </w:p>
          <w:p w:rsidR="004245C5" w:rsidRDefault="00B25077" w:rsidP="004245C5">
            <w:pPr>
              <w:numPr>
                <w:ilvl w:val="0"/>
                <w:numId w:val="27"/>
              </w:numPr>
              <w:tabs>
                <w:tab w:val="left" w:pos="126"/>
              </w:tabs>
              <w:autoSpaceDE w:val="0"/>
              <w:autoSpaceDN w:val="0"/>
              <w:adjustRightInd w:val="0"/>
              <w:ind w:left="126" w:hanging="126"/>
              <w:rPr>
                <w:rFonts w:ascii="Arial" w:hAnsi="Arial" w:cs="Arial"/>
                <w:color w:val="000000"/>
                <w:sz w:val="22"/>
                <w:szCs w:val="22"/>
              </w:rPr>
            </w:pPr>
            <w:r w:rsidRPr="00C12004">
              <w:rPr>
                <w:rFonts w:ascii="Arial" w:hAnsi="Arial" w:cs="Arial"/>
                <w:color w:val="000000"/>
                <w:sz w:val="22"/>
                <w:szCs w:val="22"/>
              </w:rPr>
              <w:t xml:space="preserve">• Risk </w:t>
            </w:r>
            <w:r w:rsidR="00F72A27" w:rsidRPr="00C12004">
              <w:rPr>
                <w:rFonts w:ascii="Arial" w:hAnsi="Arial" w:cs="Arial"/>
                <w:color w:val="000000"/>
                <w:sz w:val="22"/>
                <w:szCs w:val="22"/>
              </w:rPr>
              <w:t>assessment</w:t>
            </w:r>
          </w:p>
          <w:p w:rsidR="004245C5" w:rsidRDefault="00F72A27" w:rsidP="004245C5">
            <w:pPr>
              <w:numPr>
                <w:ilvl w:val="0"/>
                <w:numId w:val="27"/>
              </w:numPr>
              <w:tabs>
                <w:tab w:val="left" w:pos="126"/>
              </w:tabs>
              <w:autoSpaceDE w:val="0"/>
              <w:autoSpaceDN w:val="0"/>
              <w:adjustRightInd w:val="0"/>
              <w:ind w:left="126" w:hanging="126"/>
              <w:rPr>
                <w:rFonts w:ascii="Arial" w:hAnsi="Arial" w:cs="Arial"/>
                <w:color w:val="000000"/>
                <w:sz w:val="22"/>
                <w:szCs w:val="22"/>
              </w:rPr>
            </w:pPr>
            <w:r w:rsidRPr="00C12004">
              <w:rPr>
                <w:rFonts w:ascii="Arial" w:hAnsi="Arial" w:cs="Arial"/>
                <w:color w:val="000000"/>
                <w:sz w:val="22"/>
                <w:szCs w:val="22"/>
              </w:rPr>
              <w:t>• Abatement or clearance report</w:t>
            </w:r>
          </w:p>
          <w:p w:rsidR="004245C5" w:rsidRDefault="00F72A27" w:rsidP="004245C5">
            <w:pPr>
              <w:numPr>
                <w:ilvl w:val="0"/>
                <w:numId w:val="27"/>
              </w:numPr>
              <w:tabs>
                <w:tab w:val="left" w:pos="126"/>
              </w:tabs>
              <w:autoSpaceDE w:val="0"/>
              <w:autoSpaceDN w:val="0"/>
              <w:adjustRightInd w:val="0"/>
              <w:ind w:left="126" w:hanging="126"/>
              <w:rPr>
                <w:rFonts w:ascii="Arial" w:hAnsi="Arial" w:cs="Arial"/>
                <w:color w:val="000000"/>
                <w:sz w:val="22"/>
                <w:szCs w:val="22"/>
              </w:rPr>
            </w:pPr>
            <w:r w:rsidRPr="00C12004">
              <w:rPr>
                <w:rFonts w:ascii="Arial" w:hAnsi="Arial" w:cs="Arial"/>
                <w:color w:val="000000"/>
                <w:sz w:val="22"/>
                <w:szCs w:val="22"/>
              </w:rPr>
              <w:t>• Relocation documents</w:t>
            </w:r>
          </w:p>
          <w:p w:rsidR="00F72A27" w:rsidRPr="00C12004" w:rsidRDefault="00F72A27" w:rsidP="004245C5">
            <w:pPr>
              <w:numPr>
                <w:ilvl w:val="0"/>
                <w:numId w:val="27"/>
              </w:numPr>
              <w:tabs>
                <w:tab w:val="left" w:pos="126"/>
              </w:tabs>
              <w:autoSpaceDE w:val="0"/>
              <w:autoSpaceDN w:val="0"/>
              <w:adjustRightInd w:val="0"/>
              <w:ind w:left="126" w:hanging="126"/>
              <w:rPr>
                <w:rFonts w:ascii="Arial" w:hAnsi="Arial" w:cs="Arial"/>
                <w:color w:val="000000"/>
                <w:sz w:val="22"/>
                <w:szCs w:val="22"/>
              </w:rPr>
            </w:pPr>
            <w:r w:rsidRPr="00C12004">
              <w:rPr>
                <w:rFonts w:ascii="Arial" w:hAnsi="Arial" w:cs="Arial"/>
                <w:color w:val="000000"/>
                <w:sz w:val="22"/>
                <w:szCs w:val="22"/>
              </w:rPr>
              <w:t>• Correspondence with health department</w:t>
            </w:r>
          </w:p>
        </w:tc>
        <w:tc>
          <w:tcPr>
            <w:tcW w:w="5220"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rPr>
                <w:rFonts w:ascii="Arial" w:hAnsi="Arial" w:cs="Arial"/>
                <w:color w:val="000000"/>
                <w:sz w:val="22"/>
                <w:szCs w:val="22"/>
              </w:rPr>
            </w:pPr>
            <w:r w:rsidRPr="00C12004">
              <w:rPr>
                <w:rFonts w:ascii="Arial" w:hAnsi="Arial" w:cs="Arial"/>
                <w:color w:val="000000"/>
                <w:sz w:val="22"/>
                <w:szCs w:val="22"/>
              </w:rPr>
              <w:t xml:space="preserve">Documents that if an EIBLL child was identified in the unit, the situation was addressed in accordance with the Lead Safe Housing Rule. </w:t>
            </w:r>
          </w:p>
        </w:tc>
        <w:tc>
          <w:tcPr>
            <w:tcW w:w="1008" w:type="dxa"/>
            <w:tcBorders>
              <w:top w:val="single" w:sz="4" w:space="0" w:color="000000"/>
              <w:left w:val="single" w:sz="4" w:space="0" w:color="000000"/>
              <w:bottom w:val="single" w:sz="4" w:space="0" w:color="000000"/>
              <w:right w:val="single" w:sz="4" w:space="0" w:color="000000"/>
            </w:tcBorders>
          </w:tcPr>
          <w:p w:rsidR="00F72A27" w:rsidRPr="00C12004" w:rsidRDefault="00F72A27" w:rsidP="00766BA0">
            <w:pPr>
              <w:autoSpaceDE w:val="0"/>
              <w:autoSpaceDN w:val="0"/>
              <w:adjustRightInd w:val="0"/>
              <w:jc w:val="center"/>
              <w:rPr>
                <w:rFonts w:ascii="Arial" w:hAnsi="Arial" w:cs="Arial"/>
                <w:color w:val="000000"/>
                <w:sz w:val="22"/>
                <w:szCs w:val="22"/>
              </w:rPr>
            </w:pPr>
            <w:r w:rsidRPr="00C12004">
              <w:rPr>
                <w:rFonts w:ascii="Arial" w:hAnsi="Arial" w:cs="Arial"/>
                <w:sz w:val="22"/>
                <w:szCs w:val="22"/>
              </w:rPr>
              <w:fldChar w:fldCharType="begin">
                <w:ffData>
                  <w:name w:val="Check4"/>
                  <w:enabled/>
                  <w:calcOnExit w:val="0"/>
                  <w:checkBox>
                    <w:sizeAuto/>
                    <w:default w:val="0"/>
                  </w:checkBox>
                </w:ffData>
              </w:fldChar>
            </w:r>
            <w:r w:rsidRPr="00C12004">
              <w:rPr>
                <w:rFonts w:ascii="Arial" w:hAnsi="Arial" w:cs="Arial"/>
                <w:sz w:val="22"/>
                <w:szCs w:val="22"/>
              </w:rPr>
              <w:instrText xml:space="preserve"> FORMCHECKBOX </w:instrText>
            </w:r>
            <w:r w:rsidRPr="00C12004">
              <w:rPr>
                <w:rFonts w:ascii="Arial" w:hAnsi="Arial" w:cs="Arial"/>
                <w:sz w:val="22"/>
                <w:szCs w:val="22"/>
              </w:rPr>
            </w:r>
            <w:r w:rsidRPr="00C12004">
              <w:rPr>
                <w:rFonts w:ascii="Arial" w:hAnsi="Arial" w:cs="Arial"/>
                <w:sz w:val="22"/>
                <w:szCs w:val="22"/>
              </w:rPr>
              <w:fldChar w:fldCharType="end"/>
            </w:r>
          </w:p>
        </w:tc>
      </w:tr>
    </w:tbl>
    <w:p w:rsidR="00D17F5A" w:rsidRDefault="00D17F5A" w:rsidP="00281774">
      <w:pPr>
        <w:spacing w:line="240" w:lineRule="atLeast"/>
        <w:rPr>
          <w:rFonts w:ascii="Arial" w:hAnsi="Arial" w:cs="Arial"/>
        </w:rPr>
        <w:sectPr w:rsidR="00D17F5A" w:rsidSect="00D6575C">
          <w:pgSz w:w="12240" w:h="15840" w:code="1"/>
          <w:pgMar w:top="1440" w:right="1800" w:bottom="1440" w:left="1080" w:header="720" w:footer="720" w:gutter="0"/>
          <w:cols w:space="720"/>
          <w:docGrid w:linePitch="360"/>
        </w:sectPr>
      </w:pPr>
    </w:p>
    <w:p w:rsidR="00176F01" w:rsidRDefault="00D17F5A" w:rsidP="00EC6612">
      <w:pPr>
        <w:jc w:val="center"/>
        <w:rPr>
          <w:rFonts w:ascii="Arial" w:hAnsi="Arial" w:cs="Arial"/>
          <w:b/>
          <w:bCs/>
          <w:sz w:val="28"/>
          <w:szCs w:val="28"/>
        </w:rPr>
      </w:pPr>
      <w:r>
        <w:rPr>
          <w:rFonts w:ascii="Arial" w:hAnsi="Arial" w:cs="Arial"/>
          <w:b/>
          <w:bCs/>
          <w:sz w:val="28"/>
          <w:szCs w:val="28"/>
        </w:rPr>
        <w:lastRenderedPageBreak/>
        <w:t>Section 4:  Glossary of Key Terms</w:t>
      </w:r>
      <w:r w:rsidR="005C06DD" w:rsidRPr="005C06DD">
        <w:rPr>
          <w:rFonts w:ascii="Arial" w:hAnsi="Arial" w:cs="Arial"/>
          <w:b/>
          <w:bCs/>
          <w:sz w:val="28"/>
          <w:szCs w:val="28"/>
        </w:rPr>
        <w:t xml:space="preserve"> </w:t>
      </w:r>
    </w:p>
    <w:p w:rsidR="00D17F5A" w:rsidRPr="005C06DD" w:rsidRDefault="005C06DD" w:rsidP="00EC6612">
      <w:pPr>
        <w:jc w:val="center"/>
        <w:rPr>
          <w:rFonts w:ascii="Arial" w:hAnsi="Arial" w:cs="Arial"/>
          <w:b/>
          <w:bCs/>
          <w:sz w:val="28"/>
          <w:szCs w:val="28"/>
        </w:rPr>
      </w:pPr>
      <w:r w:rsidRPr="005C06DD">
        <w:rPr>
          <w:rFonts w:ascii="Arial" w:hAnsi="Arial" w:cs="Arial"/>
          <w:b/>
          <w:bCs/>
          <w:sz w:val="28"/>
          <w:szCs w:val="28"/>
        </w:rPr>
        <w:t>and Federal Lead-Based Paint Standards</w:t>
      </w:r>
    </w:p>
    <w:p w:rsidR="000A04E0" w:rsidRDefault="000A04E0">
      <w:pPr>
        <w:autoSpaceDE w:val="0"/>
        <w:autoSpaceDN w:val="0"/>
        <w:adjustRightInd w:val="0"/>
        <w:ind w:left="-180"/>
        <w:rPr>
          <w:rFonts w:ascii="Arial" w:hAnsi="Arial" w:cs="Arial"/>
          <w:b/>
          <w:bCs/>
        </w:rPr>
      </w:pPr>
    </w:p>
    <w:p w:rsidR="00D17F5A" w:rsidRPr="000A04E0" w:rsidRDefault="000A04E0" w:rsidP="001778EF">
      <w:pPr>
        <w:rPr>
          <w:rFonts w:ascii="Arial" w:hAnsi="Arial" w:cs="Arial"/>
          <w:b/>
        </w:rPr>
      </w:pPr>
      <w:r>
        <w:rPr>
          <w:rFonts w:ascii="Arial" w:hAnsi="Arial" w:cs="Arial"/>
          <w:b/>
          <w:bCs/>
        </w:rPr>
        <w:t>This</w:t>
      </w:r>
      <w:r>
        <w:rPr>
          <w:rFonts w:ascii="Arial" w:hAnsi="Arial" w:cs="Arial"/>
          <w:b/>
        </w:rPr>
        <w:t xml:space="preserve"> Glossary provides informal description of these key terms.  The formal definitions used for implementing the Lead Safe Housing Rule in HCVP properties ar</w:t>
      </w:r>
      <w:r w:rsidR="001778EF">
        <w:rPr>
          <w:rFonts w:ascii="Arial" w:hAnsi="Arial" w:cs="Arial"/>
          <w:b/>
        </w:rPr>
        <w:t>e at 24 CFR 35.110 (</w:t>
      </w:r>
      <w:r w:rsidRPr="000A04E0">
        <w:rPr>
          <w:rFonts w:ascii="Arial" w:hAnsi="Arial" w:cs="Arial"/>
          <w:b/>
        </w:rPr>
        <w:t>www.hud.gov/offices/lead/enforcement/lshr.cfm</w:t>
      </w:r>
      <w:r>
        <w:rPr>
          <w:rFonts w:ascii="Arial" w:hAnsi="Arial" w:cs="Arial"/>
          <w:b/>
        </w:rPr>
        <w:t>).</w:t>
      </w:r>
    </w:p>
    <w:p w:rsidR="000A04E0" w:rsidRDefault="000A04E0">
      <w:pPr>
        <w:autoSpaceDE w:val="0"/>
        <w:autoSpaceDN w:val="0"/>
        <w:adjustRightInd w:val="0"/>
        <w:ind w:left="-180"/>
        <w:rPr>
          <w:rFonts w:ascii="Arial" w:hAnsi="Arial" w:cs="Arial"/>
        </w:rPr>
      </w:pPr>
    </w:p>
    <w:p w:rsidR="000A04E0" w:rsidRDefault="000A04E0">
      <w:pPr>
        <w:autoSpaceDE w:val="0"/>
        <w:autoSpaceDN w:val="0"/>
        <w:adjustRightInd w:val="0"/>
        <w:ind w:left="-180"/>
        <w:rPr>
          <w:rFonts w:ascii="Arial" w:hAnsi="Arial" w:cs="Arial"/>
        </w:rPr>
      </w:pPr>
    </w:p>
    <w:p w:rsidR="00305AE3" w:rsidRPr="00F72A27" w:rsidRDefault="00305AE3">
      <w:pPr>
        <w:spacing w:after="180"/>
        <w:rPr>
          <w:rFonts w:ascii="Arial" w:hAnsi="Arial" w:cs="Arial"/>
          <w:sz w:val="22"/>
          <w:szCs w:val="22"/>
        </w:rPr>
      </w:pPr>
      <w:r w:rsidRPr="00F72A27">
        <w:rPr>
          <w:rFonts w:ascii="Arial" w:hAnsi="Arial" w:cs="Arial"/>
          <w:b/>
          <w:sz w:val="22"/>
          <w:szCs w:val="22"/>
        </w:rPr>
        <w:t>Abatement</w:t>
      </w:r>
      <w:r w:rsidRPr="00F72A27">
        <w:rPr>
          <w:rFonts w:ascii="Arial" w:hAnsi="Arial" w:cs="Arial"/>
          <w:sz w:val="22"/>
          <w:szCs w:val="22"/>
        </w:rPr>
        <w:t>:  Measures to permanently control (</w:t>
      </w:r>
      <w:r w:rsidR="000A04E0">
        <w:rPr>
          <w:rFonts w:ascii="Arial" w:hAnsi="Arial" w:cs="Arial"/>
          <w:sz w:val="22"/>
          <w:szCs w:val="22"/>
        </w:rPr>
        <w:t>that is</w:t>
      </w:r>
      <w:r w:rsidRPr="00F72A27">
        <w:rPr>
          <w:rFonts w:ascii="Arial" w:hAnsi="Arial" w:cs="Arial"/>
          <w:sz w:val="22"/>
          <w:szCs w:val="22"/>
        </w:rPr>
        <w:t>, 20 years or more</w:t>
      </w:r>
      <w:r>
        <w:rPr>
          <w:rFonts w:ascii="Arial" w:hAnsi="Arial" w:cs="Arial"/>
          <w:sz w:val="22"/>
          <w:szCs w:val="22"/>
        </w:rPr>
        <w:t>, or forever</w:t>
      </w:r>
      <w:r w:rsidRPr="00F72A27">
        <w:rPr>
          <w:rFonts w:ascii="Arial" w:hAnsi="Arial" w:cs="Arial"/>
          <w:sz w:val="22"/>
          <w:szCs w:val="22"/>
        </w:rPr>
        <w:t xml:space="preserve">) lead-based paint or lead-based paint hazards.  EPA regulations exclude from the definition of abatement “renovation, remodeling, landscaping or other activities, when such activities are not </w:t>
      </w:r>
      <w:r w:rsidRPr="00F72A27">
        <w:rPr>
          <w:rFonts w:ascii="Arial" w:hAnsi="Arial" w:cs="Arial"/>
          <w:sz w:val="22"/>
          <w:szCs w:val="22"/>
          <w:u w:val="single"/>
        </w:rPr>
        <w:t>designed</w:t>
      </w:r>
      <w:r w:rsidRPr="00F72A27">
        <w:rPr>
          <w:rFonts w:ascii="Arial" w:hAnsi="Arial" w:cs="Arial"/>
          <w:sz w:val="22"/>
          <w:szCs w:val="22"/>
        </w:rPr>
        <w:t xml:space="preserve"> to permanently eliminate lead-based paint hazards, but instead are designed to repair, restore, or remodel a given structure or dwelling, even though these activities may incidentally result in a reduction or elimination of lead-based paint hazards.” [</w:t>
      </w:r>
      <w:r w:rsidRPr="00F72A27">
        <w:rPr>
          <w:rFonts w:ascii="Arial" w:hAnsi="Arial" w:cs="Arial"/>
          <w:i/>
          <w:sz w:val="22"/>
          <w:szCs w:val="22"/>
        </w:rPr>
        <w:t xml:space="preserve">40 </w:t>
      </w:r>
      <w:smartTag w:uri="urn:schemas-microsoft-com:office:smarttags" w:element="stockticker">
        <w:r w:rsidRPr="00F72A27">
          <w:rPr>
            <w:rFonts w:ascii="Arial" w:hAnsi="Arial" w:cs="Arial"/>
            <w:i/>
            <w:sz w:val="22"/>
            <w:szCs w:val="22"/>
          </w:rPr>
          <w:t>CFR</w:t>
        </w:r>
      </w:smartTag>
      <w:r w:rsidRPr="00F72A27">
        <w:rPr>
          <w:rFonts w:ascii="Arial" w:hAnsi="Arial" w:cs="Arial"/>
          <w:i/>
          <w:sz w:val="22"/>
          <w:szCs w:val="22"/>
        </w:rPr>
        <w:t xml:space="preserve"> 745.223</w:t>
      </w:r>
      <w:r w:rsidRPr="00F72A27">
        <w:rPr>
          <w:rFonts w:ascii="Arial" w:hAnsi="Arial" w:cs="Arial"/>
          <w:sz w:val="22"/>
          <w:szCs w:val="22"/>
        </w:rPr>
        <w:t>]</w:t>
      </w:r>
    </w:p>
    <w:p w:rsidR="00305AE3" w:rsidRPr="00F72A27" w:rsidRDefault="00305AE3">
      <w:pPr>
        <w:spacing w:after="180"/>
        <w:rPr>
          <w:rFonts w:ascii="Arial" w:hAnsi="Arial" w:cs="Arial"/>
          <w:sz w:val="22"/>
          <w:szCs w:val="22"/>
        </w:rPr>
      </w:pPr>
      <w:r w:rsidRPr="00F72A27">
        <w:rPr>
          <w:rFonts w:ascii="Arial" w:hAnsi="Arial" w:cs="Arial"/>
          <w:b/>
          <w:sz w:val="22"/>
          <w:szCs w:val="22"/>
        </w:rPr>
        <w:t>Clearance Examination</w:t>
      </w:r>
      <w:r w:rsidRPr="00F72A27">
        <w:rPr>
          <w:rFonts w:ascii="Arial" w:hAnsi="Arial" w:cs="Arial"/>
          <w:sz w:val="22"/>
          <w:szCs w:val="22"/>
        </w:rPr>
        <w:t>:</w:t>
      </w:r>
      <w:r w:rsidRPr="00F72A27">
        <w:rPr>
          <w:rFonts w:ascii="Arial" w:hAnsi="Arial" w:cs="Arial"/>
          <w:b/>
          <w:sz w:val="22"/>
          <w:szCs w:val="22"/>
        </w:rPr>
        <w:t xml:space="preserve"> </w:t>
      </w:r>
      <w:r w:rsidRPr="00F72A27">
        <w:rPr>
          <w:rFonts w:ascii="Arial" w:hAnsi="Arial" w:cs="Arial"/>
          <w:sz w:val="22"/>
          <w:szCs w:val="22"/>
        </w:rPr>
        <w:t>Clearance is performed after hazard reduction, rehabilitation or maintenance activities to determine if a unit is free of lead hazards, except when very small (de minimis) amounts of paint are disturbed.  It involves a visual assessment, analysis of dust samples, and provision of report. The certified risk assessor, paint inspector, or lead sampling technician performing clearance must be independent from the entity/individual conducting paint stabilization or hazard reduction.</w:t>
      </w:r>
    </w:p>
    <w:p w:rsidR="00305AE3" w:rsidRPr="00F72A27" w:rsidRDefault="00305AE3">
      <w:pPr>
        <w:spacing w:after="180"/>
        <w:rPr>
          <w:rFonts w:ascii="Arial" w:hAnsi="Arial" w:cs="Arial"/>
          <w:sz w:val="22"/>
          <w:szCs w:val="22"/>
        </w:rPr>
      </w:pPr>
      <w:r w:rsidRPr="00F72A27">
        <w:rPr>
          <w:rFonts w:ascii="Arial" w:hAnsi="Arial" w:cs="Arial"/>
          <w:b/>
          <w:sz w:val="22"/>
          <w:szCs w:val="22"/>
        </w:rPr>
        <w:t>Interim Controls</w:t>
      </w:r>
      <w:r w:rsidRPr="00F72A27">
        <w:rPr>
          <w:rFonts w:ascii="Arial" w:hAnsi="Arial" w:cs="Arial"/>
          <w:sz w:val="22"/>
          <w:szCs w:val="22"/>
        </w:rPr>
        <w:t>: A set of measures to temporarily control lead-based paint hazards.  Qualified workers using safe work practices must complete interim control methods.  Follow-up monitoring is needed.</w:t>
      </w:r>
    </w:p>
    <w:p w:rsidR="00305AE3" w:rsidRPr="00F72A27" w:rsidRDefault="00305AE3">
      <w:pPr>
        <w:spacing w:after="180"/>
        <w:rPr>
          <w:rFonts w:ascii="Arial" w:hAnsi="Arial" w:cs="Arial"/>
          <w:sz w:val="22"/>
          <w:szCs w:val="22"/>
        </w:rPr>
      </w:pPr>
      <w:r w:rsidRPr="00F72A27">
        <w:rPr>
          <w:rFonts w:ascii="Arial" w:hAnsi="Arial" w:cs="Arial"/>
          <w:b/>
          <w:sz w:val="22"/>
          <w:szCs w:val="22"/>
        </w:rPr>
        <w:t>Lead Hazard Screen</w:t>
      </w:r>
      <w:r w:rsidRPr="00F72A27">
        <w:rPr>
          <w:rFonts w:ascii="Arial" w:hAnsi="Arial" w:cs="Arial"/>
          <w:sz w:val="22"/>
          <w:szCs w:val="22"/>
        </w:rPr>
        <w:t>:</w:t>
      </w:r>
      <w:r w:rsidRPr="00F72A27">
        <w:rPr>
          <w:rFonts w:ascii="Arial" w:hAnsi="Arial" w:cs="Arial"/>
          <w:b/>
          <w:sz w:val="22"/>
          <w:szCs w:val="22"/>
        </w:rPr>
        <w:t xml:space="preserve"> </w:t>
      </w:r>
      <w:r w:rsidRPr="00F72A27">
        <w:rPr>
          <w:rFonts w:ascii="Arial" w:hAnsi="Arial" w:cs="Arial"/>
          <w:sz w:val="22"/>
          <w:szCs w:val="22"/>
        </w:rPr>
        <w:t>A limited risk assessment activity that can be performed instead of a risk assessment in units that meet certain criteria (e.g. good condition).  A certified risk assessor must perform the screen.  The lead hazard screen applies more stringent thresholds than a full risk assessment.  If the unit fails the lead hazard screen, a full risk assessment must be performed.</w:t>
      </w:r>
    </w:p>
    <w:p w:rsidR="00305AE3" w:rsidRPr="00F72A27" w:rsidRDefault="00305AE3">
      <w:pPr>
        <w:spacing w:after="180"/>
        <w:rPr>
          <w:rFonts w:ascii="Arial" w:hAnsi="Arial" w:cs="Arial"/>
          <w:sz w:val="22"/>
          <w:szCs w:val="22"/>
        </w:rPr>
      </w:pPr>
      <w:r w:rsidRPr="00F72A27">
        <w:rPr>
          <w:rFonts w:ascii="Arial" w:hAnsi="Arial" w:cs="Arial"/>
          <w:b/>
          <w:sz w:val="22"/>
          <w:szCs w:val="22"/>
        </w:rPr>
        <w:t>Lead-Based Paint Hazards:</w:t>
      </w:r>
      <w:r w:rsidRPr="00F72A27">
        <w:rPr>
          <w:rFonts w:ascii="Arial" w:hAnsi="Arial" w:cs="Arial"/>
          <w:sz w:val="22"/>
          <w:szCs w:val="22"/>
        </w:rPr>
        <w:t xml:space="preserve">  Any condition that causes exposure to lead from dust-lead hazards, soil-lead hazards, or lead-based paint that is deteriorated or present in chewable surfaces, friction surfaces, or impact surfaces, and that would result in adverse human health effects.</w:t>
      </w:r>
    </w:p>
    <w:p w:rsidR="00305AE3" w:rsidRDefault="00305AE3">
      <w:pPr>
        <w:spacing w:after="180"/>
        <w:rPr>
          <w:rFonts w:ascii="Arial" w:hAnsi="Arial" w:cs="Arial"/>
          <w:sz w:val="22"/>
          <w:szCs w:val="22"/>
        </w:rPr>
      </w:pPr>
      <w:r w:rsidRPr="00F72A27">
        <w:rPr>
          <w:rFonts w:ascii="Arial" w:hAnsi="Arial" w:cs="Arial"/>
          <w:b/>
          <w:sz w:val="22"/>
          <w:szCs w:val="22"/>
        </w:rPr>
        <w:t>Lead-Based Paint Inspection</w:t>
      </w:r>
      <w:r w:rsidRPr="00F72A27">
        <w:rPr>
          <w:rFonts w:ascii="Arial" w:hAnsi="Arial" w:cs="Arial"/>
          <w:sz w:val="22"/>
          <w:szCs w:val="22"/>
        </w:rPr>
        <w:t>: A surface-by-surface investigation to determine the presence of lead-based paint and the provision of a report explaining the results of the investigation. A certified paint inspector or risk assessor performs it.</w:t>
      </w:r>
    </w:p>
    <w:p w:rsidR="00305AE3" w:rsidRPr="00F72A27" w:rsidRDefault="00305AE3">
      <w:pPr>
        <w:spacing w:after="180"/>
        <w:rPr>
          <w:rFonts w:ascii="Arial" w:hAnsi="Arial" w:cs="Arial"/>
          <w:sz w:val="22"/>
          <w:szCs w:val="22"/>
        </w:rPr>
      </w:pPr>
      <w:r w:rsidRPr="00F72A27">
        <w:rPr>
          <w:rFonts w:ascii="Arial" w:hAnsi="Arial" w:cs="Arial"/>
          <w:b/>
          <w:sz w:val="22"/>
          <w:szCs w:val="22"/>
        </w:rPr>
        <w:t>Lead-Based Paint:</w:t>
      </w:r>
      <w:r w:rsidRPr="00F72A27">
        <w:rPr>
          <w:rFonts w:ascii="Arial" w:hAnsi="Arial" w:cs="Arial"/>
          <w:sz w:val="22"/>
          <w:szCs w:val="22"/>
        </w:rPr>
        <w:t xml:space="preserve"> Paint or other surface coatings that contain lead equal to or exceeding 1.0</w:t>
      </w:r>
      <w:r>
        <w:rPr>
          <w:rFonts w:ascii="Arial" w:hAnsi="Arial" w:cs="Arial"/>
          <w:sz w:val="22"/>
          <w:szCs w:val="22"/>
        </w:rPr>
        <w:t> </w:t>
      </w:r>
      <w:r w:rsidRPr="00F72A27">
        <w:rPr>
          <w:rFonts w:ascii="Arial" w:hAnsi="Arial" w:cs="Arial"/>
          <w:sz w:val="22"/>
          <w:szCs w:val="22"/>
        </w:rPr>
        <w:t>milligram per square centimeter or 0.5 percent by weight or 5,000 parts per million (ppm) by weight.</w:t>
      </w:r>
    </w:p>
    <w:p w:rsidR="00305AE3" w:rsidRPr="00F72A27" w:rsidRDefault="00305AE3">
      <w:pPr>
        <w:spacing w:after="180"/>
        <w:rPr>
          <w:rFonts w:ascii="Arial" w:hAnsi="Arial" w:cs="Arial"/>
          <w:sz w:val="22"/>
          <w:szCs w:val="22"/>
        </w:rPr>
      </w:pPr>
      <w:r w:rsidRPr="00F72A27">
        <w:rPr>
          <w:rFonts w:ascii="Arial" w:hAnsi="Arial" w:cs="Arial"/>
          <w:b/>
          <w:sz w:val="22"/>
          <w:szCs w:val="22"/>
        </w:rPr>
        <w:t>Paint Stabilization</w:t>
      </w:r>
      <w:r w:rsidRPr="00F72A27">
        <w:rPr>
          <w:rFonts w:ascii="Arial" w:hAnsi="Arial" w:cs="Arial"/>
          <w:sz w:val="22"/>
          <w:szCs w:val="22"/>
        </w:rPr>
        <w:t>:  A specific interim control method that stabilizes painted surfaces and addressed the underlying cause of deterioration.  Steps include repairing defective surfaces, removing loose paint and applying new paint.</w:t>
      </w:r>
    </w:p>
    <w:p w:rsidR="00305AE3" w:rsidRPr="00F72A27" w:rsidRDefault="00305AE3">
      <w:pPr>
        <w:spacing w:after="180"/>
        <w:rPr>
          <w:rFonts w:ascii="Arial" w:hAnsi="Arial" w:cs="Arial"/>
          <w:sz w:val="22"/>
          <w:szCs w:val="22"/>
        </w:rPr>
      </w:pPr>
      <w:r w:rsidRPr="00F72A27">
        <w:rPr>
          <w:rFonts w:ascii="Arial" w:hAnsi="Arial" w:cs="Arial"/>
          <w:b/>
          <w:sz w:val="22"/>
          <w:szCs w:val="22"/>
        </w:rPr>
        <w:t>Paint Testing</w:t>
      </w:r>
      <w:r w:rsidRPr="00F72A27">
        <w:rPr>
          <w:rFonts w:ascii="Arial" w:hAnsi="Arial" w:cs="Arial"/>
          <w:sz w:val="22"/>
          <w:szCs w:val="22"/>
        </w:rPr>
        <w:t>: Testing of specific surfaces, by XRF (x-ray fluorescence) or lab analysis, to determine the lead content of these surfaces, performed by a certified lead-based paint inspector or certified risk assessor.</w:t>
      </w:r>
    </w:p>
    <w:p w:rsidR="00305AE3" w:rsidRPr="00F72A27" w:rsidRDefault="00305AE3">
      <w:pPr>
        <w:spacing w:after="180"/>
        <w:rPr>
          <w:rFonts w:ascii="Arial" w:hAnsi="Arial" w:cs="Arial"/>
          <w:sz w:val="22"/>
          <w:szCs w:val="22"/>
        </w:rPr>
      </w:pPr>
      <w:r w:rsidRPr="00F72A27">
        <w:rPr>
          <w:rFonts w:ascii="Arial" w:hAnsi="Arial" w:cs="Arial"/>
          <w:b/>
          <w:sz w:val="22"/>
          <w:szCs w:val="22"/>
        </w:rPr>
        <w:lastRenderedPageBreak/>
        <w:t>Risk Assessment</w:t>
      </w:r>
      <w:r w:rsidRPr="00F72A27">
        <w:rPr>
          <w:rFonts w:ascii="Arial" w:hAnsi="Arial" w:cs="Arial"/>
          <w:sz w:val="22"/>
          <w:szCs w:val="22"/>
        </w:rPr>
        <w:t>: A comprehensive evaluation for lead-based paint hazards that includes paint testing, dust and soil sampling, and a visual assessment. The risk assessment report identifies lead hazards and appropriate lead hazard reduction methods.  A certified risk assessor must conduct the assessment.</w:t>
      </w:r>
    </w:p>
    <w:p w:rsidR="00305AE3" w:rsidRDefault="00305AE3">
      <w:pPr>
        <w:spacing w:after="180"/>
        <w:rPr>
          <w:rFonts w:ascii="Arial" w:hAnsi="Arial" w:cs="Arial"/>
          <w:sz w:val="22"/>
          <w:szCs w:val="22"/>
        </w:rPr>
      </w:pPr>
      <w:r w:rsidRPr="00F72A27">
        <w:rPr>
          <w:rFonts w:ascii="Arial" w:hAnsi="Arial" w:cs="Arial"/>
          <w:b/>
          <w:sz w:val="22"/>
          <w:szCs w:val="22"/>
        </w:rPr>
        <w:t>Standard Treatments</w:t>
      </w:r>
      <w:r w:rsidRPr="00F72A27">
        <w:rPr>
          <w:rFonts w:ascii="Arial" w:hAnsi="Arial" w:cs="Arial"/>
          <w:sz w:val="22"/>
          <w:szCs w:val="22"/>
        </w:rPr>
        <w:t>:  A complete set of interim control methods that when used together temporarily control all potential lead hazards in a unit. Because they address all conditions, a risk assessment or other evaluation is not needed. Qualified workers using safe work practices must complete standard treatments.  As with interim controls, follow-up monitoring is needed.</w:t>
      </w:r>
    </w:p>
    <w:p w:rsidR="00AB7C91" w:rsidRPr="000A04E0" w:rsidRDefault="00AB7C91">
      <w:pPr>
        <w:spacing w:after="180"/>
        <w:rPr>
          <w:rFonts w:ascii="Arial" w:hAnsi="Arial" w:cs="Arial"/>
          <w:sz w:val="22"/>
          <w:szCs w:val="22"/>
        </w:rPr>
      </w:pPr>
      <w:r>
        <w:rPr>
          <w:rFonts w:ascii="Arial" w:hAnsi="Arial" w:cs="Arial"/>
          <w:b/>
          <w:sz w:val="22"/>
          <w:szCs w:val="22"/>
        </w:rPr>
        <w:t xml:space="preserve">Target Housing:  </w:t>
      </w:r>
      <w:r w:rsidR="000A04E0">
        <w:rPr>
          <w:rFonts w:ascii="Arial" w:hAnsi="Arial" w:cs="Arial"/>
          <w:sz w:val="22"/>
          <w:szCs w:val="22"/>
        </w:rPr>
        <w:t>Generally, h</w:t>
      </w:r>
      <w:r w:rsidR="000A04E0" w:rsidRPr="000A04E0">
        <w:rPr>
          <w:rFonts w:ascii="Arial" w:hAnsi="Arial" w:cs="Arial"/>
          <w:sz w:val="22"/>
          <w:szCs w:val="22"/>
        </w:rPr>
        <w:t xml:space="preserve">ousing </w:t>
      </w:r>
      <w:r w:rsidR="000A04E0">
        <w:rPr>
          <w:rFonts w:ascii="Arial" w:hAnsi="Arial" w:cs="Arial"/>
          <w:sz w:val="22"/>
          <w:szCs w:val="22"/>
        </w:rPr>
        <w:t xml:space="preserve">constructed before 1978.  </w:t>
      </w:r>
      <w:r w:rsidR="000A04E0" w:rsidRPr="000A04E0">
        <w:rPr>
          <w:rFonts w:ascii="Arial" w:hAnsi="Arial" w:cs="Arial"/>
          <w:sz w:val="22"/>
          <w:szCs w:val="22"/>
        </w:rPr>
        <w:t>Housing for the elderly</w:t>
      </w:r>
      <w:r w:rsidR="00D93BD2">
        <w:rPr>
          <w:rFonts w:ascii="Arial" w:hAnsi="Arial" w:cs="Arial"/>
          <w:sz w:val="22"/>
          <w:szCs w:val="22"/>
        </w:rPr>
        <w:t>,</w:t>
      </w:r>
      <w:r w:rsidR="000A04E0" w:rsidRPr="000A04E0">
        <w:rPr>
          <w:rFonts w:ascii="Arial" w:hAnsi="Arial" w:cs="Arial"/>
          <w:sz w:val="22"/>
          <w:szCs w:val="22"/>
        </w:rPr>
        <w:t xml:space="preserve"> </w:t>
      </w:r>
      <w:r w:rsidR="000A04E0">
        <w:rPr>
          <w:rFonts w:ascii="Arial" w:hAnsi="Arial" w:cs="Arial"/>
          <w:sz w:val="22"/>
          <w:szCs w:val="22"/>
        </w:rPr>
        <w:t xml:space="preserve">and housing for </w:t>
      </w:r>
      <w:r w:rsidR="000A04E0" w:rsidRPr="000A04E0">
        <w:rPr>
          <w:rFonts w:ascii="Arial" w:hAnsi="Arial" w:cs="Arial"/>
          <w:sz w:val="22"/>
          <w:szCs w:val="22"/>
        </w:rPr>
        <w:t>persons with disabilities</w:t>
      </w:r>
      <w:r w:rsidR="00D93BD2">
        <w:rPr>
          <w:rFonts w:ascii="Arial" w:hAnsi="Arial" w:cs="Arial"/>
          <w:sz w:val="22"/>
          <w:szCs w:val="22"/>
        </w:rPr>
        <w:t>,</w:t>
      </w:r>
      <w:r w:rsidR="000A04E0" w:rsidRPr="000A04E0">
        <w:rPr>
          <w:rFonts w:ascii="Arial" w:hAnsi="Arial" w:cs="Arial"/>
          <w:sz w:val="22"/>
          <w:szCs w:val="22"/>
        </w:rPr>
        <w:t xml:space="preserve"> </w:t>
      </w:r>
      <w:r w:rsidR="000A04E0">
        <w:rPr>
          <w:rFonts w:ascii="Arial" w:hAnsi="Arial" w:cs="Arial"/>
          <w:sz w:val="22"/>
          <w:szCs w:val="22"/>
        </w:rPr>
        <w:t xml:space="preserve">are not target housing, </w:t>
      </w:r>
      <w:r w:rsidR="000A04E0" w:rsidRPr="000A04E0">
        <w:rPr>
          <w:rFonts w:ascii="Arial" w:hAnsi="Arial" w:cs="Arial"/>
          <w:b/>
          <w:sz w:val="22"/>
          <w:szCs w:val="22"/>
        </w:rPr>
        <w:t>unless</w:t>
      </w:r>
      <w:r w:rsidR="000A04E0" w:rsidRPr="000A04E0">
        <w:rPr>
          <w:rFonts w:ascii="Arial" w:hAnsi="Arial" w:cs="Arial"/>
          <w:sz w:val="22"/>
          <w:szCs w:val="22"/>
        </w:rPr>
        <w:t xml:space="preserve"> a child </w:t>
      </w:r>
      <w:r w:rsidR="000A04E0">
        <w:rPr>
          <w:rFonts w:ascii="Arial" w:hAnsi="Arial" w:cs="Arial"/>
          <w:sz w:val="22"/>
          <w:szCs w:val="22"/>
        </w:rPr>
        <w:t xml:space="preserve">under </w:t>
      </w:r>
      <w:r w:rsidR="000A04E0" w:rsidRPr="000A04E0">
        <w:rPr>
          <w:rFonts w:ascii="Arial" w:hAnsi="Arial" w:cs="Arial"/>
          <w:sz w:val="22"/>
          <w:szCs w:val="22"/>
        </w:rPr>
        <w:t xml:space="preserve">6 years </w:t>
      </w:r>
      <w:r w:rsidR="000A04E0">
        <w:rPr>
          <w:rFonts w:ascii="Arial" w:hAnsi="Arial" w:cs="Arial"/>
          <w:sz w:val="22"/>
          <w:szCs w:val="22"/>
        </w:rPr>
        <w:t xml:space="preserve">old </w:t>
      </w:r>
      <w:r w:rsidR="000A04E0" w:rsidRPr="000A04E0">
        <w:rPr>
          <w:rFonts w:ascii="Arial" w:hAnsi="Arial" w:cs="Arial"/>
          <w:sz w:val="22"/>
          <w:szCs w:val="22"/>
        </w:rPr>
        <w:t xml:space="preserve">resides or is expected to reside in </w:t>
      </w:r>
      <w:r w:rsidR="000A04E0">
        <w:rPr>
          <w:rFonts w:ascii="Arial" w:hAnsi="Arial" w:cs="Arial"/>
          <w:sz w:val="22"/>
          <w:szCs w:val="22"/>
        </w:rPr>
        <w:t xml:space="preserve">that </w:t>
      </w:r>
      <w:r w:rsidR="000A04E0" w:rsidRPr="000A04E0">
        <w:rPr>
          <w:rFonts w:ascii="Arial" w:hAnsi="Arial" w:cs="Arial"/>
          <w:sz w:val="22"/>
          <w:szCs w:val="22"/>
        </w:rPr>
        <w:t>housing</w:t>
      </w:r>
      <w:r w:rsidR="000A04E0">
        <w:rPr>
          <w:rFonts w:ascii="Arial" w:hAnsi="Arial" w:cs="Arial"/>
          <w:sz w:val="22"/>
          <w:szCs w:val="22"/>
        </w:rPr>
        <w:t xml:space="preserve">, in which case, the housing </w:t>
      </w:r>
      <w:r w:rsidR="000A04E0">
        <w:rPr>
          <w:rFonts w:ascii="Arial" w:hAnsi="Arial" w:cs="Arial"/>
          <w:b/>
          <w:sz w:val="22"/>
          <w:szCs w:val="22"/>
        </w:rPr>
        <w:t>is</w:t>
      </w:r>
      <w:r w:rsidR="000A04E0">
        <w:rPr>
          <w:rFonts w:ascii="Arial" w:hAnsi="Arial" w:cs="Arial"/>
          <w:sz w:val="22"/>
          <w:szCs w:val="22"/>
        </w:rPr>
        <w:t xml:space="preserve"> target housing.  All zero-</w:t>
      </w:r>
      <w:r w:rsidR="000A04E0" w:rsidRPr="000A04E0">
        <w:rPr>
          <w:rFonts w:ascii="Arial" w:hAnsi="Arial" w:cs="Arial"/>
          <w:sz w:val="22"/>
          <w:szCs w:val="22"/>
        </w:rPr>
        <w:t>bedroom dwelling</w:t>
      </w:r>
      <w:r w:rsidR="000A04E0">
        <w:rPr>
          <w:rFonts w:ascii="Arial" w:hAnsi="Arial" w:cs="Arial"/>
          <w:sz w:val="22"/>
          <w:szCs w:val="22"/>
        </w:rPr>
        <w:t>s are not target housing</w:t>
      </w:r>
      <w:r w:rsidR="000A04E0" w:rsidRPr="000A04E0">
        <w:rPr>
          <w:rFonts w:ascii="Arial" w:hAnsi="Arial" w:cs="Arial"/>
          <w:sz w:val="22"/>
          <w:szCs w:val="22"/>
        </w:rPr>
        <w:t xml:space="preserve">. In jurisdictions which banned the sale or use of lead-based paint </w:t>
      </w:r>
      <w:r w:rsidR="00D93BD2">
        <w:rPr>
          <w:rFonts w:ascii="Arial" w:hAnsi="Arial" w:cs="Arial"/>
          <w:sz w:val="22"/>
          <w:szCs w:val="22"/>
        </w:rPr>
        <w:t xml:space="preserve">before </w:t>
      </w:r>
      <w:r w:rsidR="000A04E0" w:rsidRPr="000A04E0">
        <w:rPr>
          <w:rFonts w:ascii="Arial" w:hAnsi="Arial" w:cs="Arial"/>
          <w:sz w:val="22"/>
          <w:szCs w:val="22"/>
        </w:rPr>
        <w:t xml:space="preserve">1978, HUD may </w:t>
      </w:r>
      <w:r w:rsidR="00D93BD2">
        <w:rPr>
          <w:rFonts w:ascii="Arial" w:hAnsi="Arial" w:cs="Arial"/>
          <w:sz w:val="22"/>
          <w:szCs w:val="22"/>
        </w:rPr>
        <w:t xml:space="preserve">use </w:t>
      </w:r>
      <w:r w:rsidR="000A04E0" w:rsidRPr="000A04E0">
        <w:rPr>
          <w:rFonts w:ascii="Arial" w:hAnsi="Arial" w:cs="Arial"/>
          <w:sz w:val="22"/>
          <w:szCs w:val="22"/>
        </w:rPr>
        <w:t>an earlier date</w:t>
      </w:r>
      <w:r w:rsidR="00D93BD2">
        <w:rPr>
          <w:rFonts w:ascii="Arial" w:hAnsi="Arial" w:cs="Arial"/>
          <w:sz w:val="22"/>
          <w:szCs w:val="22"/>
        </w:rPr>
        <w:t xml:space="preserve"> for determining target housing</w:t>
      </w:r>
      <w:r w:rsidR="000A04E0" w:rsidRPr="000A04E0">
        <w:rPr>
          <w:rFonts w:ascii="Arial" w:hAnsi="Arial" w:cs="Arial"/>
          <w:sz w:val="22"/>
          <w:szCs w:val="22"/>
        </w:rPr>
        <w:t>.</w:t>
      </w:r>
    </w:p>
    <w:p w:rsidR="00305AE3" w:rsidRDefault="00305AE3">
      <w:pPr>
        <w:spacing w:after="180"/>
        <w:rPr>
          <w:rFonts w:ascii="Arial" w:hAnsi="Arial" w:cs="Arial"/>
          <w:sz w:val="22"/>
          <w:szCs w:val="22"/>
        </w:rPr>
      </w:pPr>
      <w:r w:rsidRPr="00F72A27">
        <w:rPr>
          <w:rFonts w:ascii="Arial" w:hAnsi="Arial" w:cs="Arial"/>
          <w:b/>
          <w:sz w:val="22"/>
          <w:szCs w:val="22"/>
        </w:rPr>
        <w:t>Visual Assessment</w:t>
      </w:r>
      <w:r>
        <w:rPr>
          <w:rFonts w:ascii="Arial" w:hAnsi="Arial" w:cs="Arial"/>
          <w:sz w:val="22"/>
          <w:szCs w:val="22"/>
        </w:rPr>
        <w:t xml:space="preserve">: </w:t>
      </w:r>
      <w:r w:rsidR="005643D2">
        <w:rPr>
          <w:rFonts w:ascii="Arial" w:hAnsi="Arial" w:cs="Arial"/>
          <w:sz w:val="22"/>
          <w:szCs w:val="22"/>
        </w:rPr>
        <w:t>This</w:t>
      </w:r>
      <w:r>
        <w:rPr>
          <w:rFonts w:ascii="Arial" w:hAnsi="Arial" w:cs="Arial"/>
          <w:sz w:val="22"/>
          <w:szCs w:val="22"/>
        </w:rPr>
        <w:t xml:space="preserve"> term has two related meanings:</w:t>
      </w:r>
    </w:p>
    <w:p w:rsidR="00305AE3" w:rsidRDefault="00305AE3">
      <w:pPr>
        <w:spacing w:after="180"/>
        <w:rPr>
          <w:rFonts w:ascii="Arial" w:hAnsi="Arial" w:cs="Arial"/>
          <w:sz w:val="22"/>
          <w:szCs w:val="22"/>
        </w:rPr>
      </w:pPr>
      <w:r>
        <w:rPr>
          <w:rFonts w:ascii="Arial" w:hAnsi="Arial" w:cs="Arial"/>
          <w:sz w:val="22"/>
          <w:szCs w:val="22"/>
        </w:rPr>
        <w:tab/>
        <w:t xml:space="preserve">(1)  </w:t>
      </w:r>
      <w:r w:rsidRPr="00F72A27">
        <w:rPr>
          <w:rFonts w:ascii="Arial" w:hAnsi="Arial" w:cs="Arial"/>
          <w:sz w:val="22"/>
          <w:szCs w:val="22"/>
        </w:rPr>
        <w:t xml:space="preserve">A visual assessment </w:t>
      </w:r>
      <w:r>
        <w:rPr>
          <w:rFonts w:ascii="Arial" w:hAnsi="Arial" w:cs="Arial"/>
          <w:sz w:val="22"/>
          <w:szCs w:val="22"/>
        </w:rPr>
        <w:t xml:space="preserve">during initial and periodic inspection of housing quality looks at </w:t>
      </w:r>
      <w:r w:rsidRPr="00F72A27">
        <w:rPr>
          <w:rFonts w:ascii="Arial" w:hAnsi="Arial" w:cs="Arial"/>
          <w:sz w:val="22"/>
          <w:szCs w:val="22"/>
        </w:rPr>
        <w:t>interior and exterior painted sur</w:t>
      </w:r>
      <w:r>
        <w:rPr>
          <w:rFonts w:ascii="Arial" w:hAnsi="Arial" w:cs="Arial"/>
          <w:sz w:val="22"/>
          <w:szCs w:val="22"/>
        </w:rPr>
        <w:t xml:space="preserve">faces to identify paint deterioration, </w:t>
      </w:r>
      <w:r w:rsidRPr="00F72A27">
        <w:rPr>
          <w:rFonts w:ascii="Arial" w:hAnsi="Arial" w:cs="Arial"/>
          <w:sz w:val="22"/>
          <w:szCs w:val="22"/>
        </w:rPr>
        <w:t>and other specific conditions that may be lead-based paint ha</w:t>
      </w:r>
      <w:r>
        <w:rPr>
          <w:rFonts w:ascii="Arial" w:hAnsi="Arial" w:cs="Arial"/>
          <w:sz w:val="22"/>
          <w:szCs w:val="22"/>
        </w:rPr>
        <w:t>zards.  (</w:t>
      </w:r>
      <w:r w:rsidRPr="00F72A27">
        <w:rPr>
          <w:rFonts w:ascii="Arial" w:hAnsi="Arial" w:cs="Arial"/>
          <w:sz w:val="22"/>
          <w:szCs w:val="22"/>
        </w:rPr>
        <w:t xml:space="preserve">A visual assessment does </w:t>
      </w:r>
      <w:r w:rsidRPr="00F72A27">
        <w:rPr>
          <w:rFonts w:ascii="Arial" w:hAnsi="Arial" w:cs="Arial"/>
          <w:sz w:val="22"/>
          <w:szCs w:val="22"/>
          <w:u w:val="single"/>
        </w:rPr>
        <w:t>not</w:t>
      </w:r>
      <w:r w:rsidRPr="00F72A27">
        <w:rPr>
          <w:rFonts w:ascii="Arial" w:hAnsi="Arial" w:cs="Arial"/>
          <w:sz w:val="22"/>
          <w:szCs w:val="22"/>
        </w:rPr>
        <w:t xml:space="preserve"> identify lead-based paint.</w:t>
      </w:r>
      <w:r>
        <w:rPr>
          <w:rFonts w:ascii="Arial" w:hAnsi="Arial" w:cs="Arial"/>
          <w:sz w:val="22"/>
          <w:szCs w:val="22"/>
        </w:rPr>
        <w:t>)  T</w:t>
      </w:r>
      <w:r w:rsidRPr="00F72A27">
        <w:rPr>
          <w:rFonts w:ascii="Arial" w:hAnsi="Arial" w:cs="Arial"/>
          <w:sz w:val="22"/>
          <w:szCs w:val="22"/>
        </w:rPr>
        <w:t xml:space="preserve">his </w:t>
      </w:r>
      <w:r>
        <w:rPr>
          <w:rFonts w:ascii="Arial" w:hAnsi="Arial" w:cs="Arial"/>
          <w:sz w:val="22"/>
          <w:szCs w:val="22"/>
        </w:rPr>
        <w:t xml:space="preserve">visual assessment </w:t>
      </w:r>
      <w:r w:rsidRPr="00F72A27">
        <w:rPr>
          <w:rFonts w:ascii="Arial" w:hAnsi="Arial" w:cs="Arial"/>
          <w:sz w:val="22"/>
          <w:szCs w:val="22"/>
        </w:rPr>
        <w:t xml:space="preserve">must </w:t>
      </w:r>
      <w:r>
        <w:rPr>
          <w:rFonts w:ascii="Arial" w:hAnsi="Arial" w:cs="Arial"/>
          <w:sz w:val="22"/>
          <w:szCs w:val="22"/>
        </w:rPr>
        <w:t xml:space="preserve">be </w:t>
      </w:r>
      <w:r w:rsidRPr="00F72A27">
        <w:rPr>
          <w:rFonts w:ascii="Arial" w:hAnsi="Arial" w:cs="Arial"/>
          <w:sz w:val="22"/>
          <w:szCs w:val="22"/>
        </w:rPr>
        <w:t>perform</w:t>
      </w:r>
      <w:r>
        <w:rPr>
          <w:rFonts w:ascii="Arial" w:hAnsi="Arial" w:cs="Arial"/>
          <w:sz w:val="22"/>
          <w:szCs w:val="22"/>
        </w:rPr>
        <w:t>ed</w:t>
      </w:r>
      <w:r w:rsidRPr="00F72A27">
        <w:rPr>
          <w:rFonts w:ascii="Arial" w:hAnsi="Arial" w:cs="Arial"/>
          <w:sz w:val="22"/>
          <w:szCs w:val="22"/>
        </w:rPr>
        <w:t xml:space="preserve"> </w:t>
      </w:r>
      <w:r>
        <w:rPr>
          <w:rFonts w:ascii="Arial" w:hAnsi="Arial" w:cs="Arial"/>
          <w:sz w:val="22"/>
          <w:szCs w:val="22"/>
        </w:rPr>
        <w:t xml:space="preserve">by a </w:t>
      </w:r>
      <w:r w:rsidRPr="00F72A27">
        <w:rPr>
          <w:rFonts w:ascii="Arial" w:hAnsi="Arial" w:cs="Arial"/>
          <w:sz w:val="22"/>
          <w:szCs w:val="22"/>
        </w:rPr>
        <w:t>person trained in visual assessment</w:t>
      </w:r>
      <w:r>
        <w:rPr>
          <w:rFonts w:ascii="Arial" w:hAnsi="Arial" w:cs="Arial"/>
          <w:sz w:val="22"/>
          <w:szCs w:val="22"/>
        </w:rPr>
        <w:t>,</w:t>
      </w:r>
      <w:r w:rsidRPr="00F72A27">
        <w:rPr>
          <w:rFonts w:ascii="Arial" w:hAnsi="Arial" w:cs="Arial"/>
          <w:sz w:val="22"/>
          <w:szCs w:val="22"/>
        </w:rPr>
        <w:t xml:space="preserve"> </w:t>
      </w:r>
      <w:r>
        <w:rPr>
          <w:rFonts w:ascii="Arial" w:hAnsi="Arial" w:cs="Arial"/>
          <w:sz w:val="22"/>
          <w:szCs w:val="22"/>
        </w:rPr>
        <w:t xml:space="preserve">and </w:t>
      </w:r>
      <w:r w:rsidRPr="00F72A27">
        <w:rPr>
          <w:rFonts w:ascii="Arial" w:hAnsi="Arial" w:cs="Arial"/>
          <w:sz w:val="22"/>
          <w:szCs w:val="22"/>
        </w:rPr>
        <w:t>may be</w:t>
      </w:r>
      <w:r>
        <w:rPr>
          <w:rFonts w:ascii="Arial" w:hAnsi="Arial" w:cs="Arial"/>
          <w:sz w:val="22"/>
          <w:szCs w:val="22"/>
        </w:rPr>
        <w:t xml:space="preserve"> done during the HQS inspection</w:t>
      </w:r>
      <w:r w:rsidRPr="00F72A27">
        <w:rPr>
          <w:rFonts w:ascii="Arial" w:hAnsi="Arial" w:cs="Arial"/>
          <w:sz w:val="22"/>
          <w:szCs w:val="22"/>
        </w:rPr>
        <w:t>.</w:t>
      </w:r>
      <w:r>
        <w:rPr>
          <w:rFonts w:ascii="Arial" w:hAnsi="Arial" w:cs="Arial"/>
          <w:sz w:val="22"/>
          <w:szCs w:val="22"/>
        </w:rPr>
        <w:t xml:space="preserve"> </w:t>
      </w:r>
      <w:r w:rsidRPr="00F72A27">
        <w:rPr>
          <w:rFonts w:ascii="Arial" w:hAnsi="Arial" w:cs="Arial"/>
          <w:sz w:val="22"/>
          <w:szCs w:val="22"/>
        </w:rPr>
        <w:t xml:space="preserve"> A self-paced, on-line training module on visual assessment is available on HUD’s website at </w:t>
      </w:r>
      <w:hyperlink r:id="rId34" w:history="1">
        <w:r w:rsidRPr="00F72A27">
          <w:rPr>
            <w:rStyle w:val="Hyperlink"/>
            <w:rFonts w:ascii="Arial" w:hAnsi="Arial" w:cs="Arial"/>
            <w:sz w:val="22"/>
            <w:szCs w:val="22"/>
          </w:rPr>
          <w:t>www.hud.gov/offices/</w:t>
        </w:r>
        <w:r w:rsidRPr="00F72A27">
          <w:rPr>
            <w:rStyle w:val="Hyperlink"/>
            <w:rFonts w:ascii="Arial" w:hAnsi="Arial" w:cs="Arial"/>
            <w:sz w:val="22"/>
            <w:szCs w:val="22"/>
          </w:rPr>
          <w:t>l</w:t>
        </w:r>
        <w:r w:rsidRPr="00F72A27">
          <w:rPr>
            <w:rStyle w:val="Hyperlink"/>
            <w:rFonts w:ascii="Arial" w:hAnsi="Arial" w:cs="Arial"/>
            <w:sz w:val="22"/>
            <w:szCs w:val="22"/>
          </w:rPr>
          <w:t>ead</w:t>
        </w:r>
      </w:hyperlink>
      <w:r w:rsidRPr="00F72A27">
        <w:rPr>
          <w:rFonts w:ascii="Arial" w:hAnsi="Arial" w:cs="Arial"/>
          <w:sz w:val="22"/>
          <w:szCs w:val="22"/>
        </w:rPr>
        <w:t>.</w:t>
      </w:r>
      <w:r>
        <w:rPr>
          <w:rFonts w:ascii="Arial" w:hAnsi="Arial" w:cs="Arial"/>
          <w:sz w:val="22"/>
          <w:szCs w:val="22"/>
        </w:rPr>
        <w:t xml:space="preserve">  A certified risk assessor is also trained to perform visual assessment.</w:t>
      </w:r>
    </w:p>
    <w:p w:rsidR="00305AE3" w:rsidRDefault="00305AE3">
      <w:pPr>
        <w:spacing w:after="180"/>
        <w:rPr>
          <w:rFonts w:ascii="Arial" w:hAnsi="Arial" w:cs="Arial"/>
          <w:sz w:val="22"/>
          <w:szCs w:val="22"/>
        </w:rPr>
      </w:pPr>
      <w:r>
        <w:rPr>
          <w:rFonts w:ascii="Arial" w:hAnsi="Arial" w:cs="Arial"/>
          <w:sz w:val="22"/>
          <w:szCs w:val="22"/>
        </w:rPr>
        <w:tab/>
        <w:t xml:space="preserve">(2) </w:t>
      </w:r>
      <w:r w:rsidRPr="00F72A27">
        <w:rPr>
          <w:rFonts w:ascii="Arial" w:hAnsi="Arial" w:cs="Arial"/>
          <w:sz w:val="22"/>
          <w:szCs w:val="22"/>
        </w:rPr>
        <w:t xml:space="preserve">A visual assessment </w:t>
      </w:r>
      <w:r>
        <w:rPr>
          <w:rFonts w:ascii="Arial" w:hAnsi="Arial" w:cs="Arial"/>
          <w:sz w:val="22"/>
          <w:szCs w:val="22"/>
        </w:rPr>
        <w:t xml:space="preserve">for clearance looks for paint deterioration and visible dust and debris, as the first part of a clearance examination.  This </w:t>
      </w:r>
      <w:r w:rsidRPr="00F72A27">
        <w:rPr>
          <w:rFonts w:ascii="Arial" w:hAnsi="Arial" w:cs="Arial"/>
          <w:sz w:val="22"/>
          <w:szCs w:val="22"/>
        </w:rPr>
        <w:t xml:space="preserve">visual assessment must </w:t>
      </w:r>
      <w:r>
        <w:rPr>
          <w:rFonts w:ascii="Arial" w:hAnsi="Arial" w:cs="Arial"/>
          <w:sz w:val="22"/>
          <w:szCs w:val="22"/>
        </w:rPr>
        <w:t xml:space="preserve">be </w:t>
      </w:r>
      <w:r w:rsidRPr="00F72A27">
        <w:rPr>
          <w:rFonts w:ascii="Arial" w:hAnsi="Arial" w:cs="Arial"/>
          <w:sz w:val="22"/>
          <w:szCs w:val="22"/>
        </w:rPr>
        <w:t>perform</w:t>
      </w:r>
      <w:r>
        <w:rPr>
          <w:rFonts w:ascii="Arial" w:hAnsi="Arial" w:cs="Arial"/>
          <w:sz w:val="22"/>
          <w:szCs w:val="22"/>
        </w:rPr>
        <w:t>ed</w:t>
      </w:r>
      <w:r w:rsidRPr="00F72A27">
        <w:rPr>
          <w:rFonts w:ascii="Arial" w:hAnsi="Arial" w:cs="Arial"/>
          <w:sz w:val="22"/>
          <w:szCs w:val="22"/>
        </w:rPr>
        <w:t xml:space="preserve"> </w:t>
      </w:r>
      <w:r>
        <w:rPr>
          <w:rFonts w:ascii="Arial" w:hAnsi="Arial" w:cs="Arial"/>
          <w:sz w:val="22"/>
          <w:szCs w:val="22"/>
        </w:rPr>
        <w:t xml:space="preserve">by a certified risk assessor, certified </w:t>
      </w:r>
      <w:r w:rsidRPr="00BE004B">
        <w:rPr>
          <w:rFonts w:ascii="Arial" w:hAnsi="Arial" w:cs="Arial"/>
          <w:sz w:val="22"/>
          <w:szCs w:val="22"/>
        </w:rPr>
        <w:t>inspect</w:t>
      </w:r>
      <w:r>
        <w:rPr>
          <w:rFonts w:ascii="Arial" w:hAnsi="Arial" w:cs="Arial"/>
          <w:sz w:val="22"/>
          <w:szCs w:val="22"/>
        </w:rPr>
        <w:t>or, or a trained and appropriately supervised sampling technician.</w:t>
      </w:r>
    </w:p>
    <w:p w:rsidR="00D17F5A" w:rsidRPr="00F72A27" w:rsidRDefault="00D17F5A">
      <w:pPr>
        <w:spacing w:after="120"/>
        <w:rPr>
          <w:rFonts w:ascii="Arial" w:hAnsi="Arial" w:cs="Arial"/>
          <w:b/>
          <w:sz w:val="22"/>
          <w:szCs w:val="22"/>
        </w:rPr>
      </w:pPr>
      <w:r w:rsidRPr="00F72A27">
        <w:rPr>
          <w:rFonts w:ascii="Arial" w:hAnsi="Arial" w:cs="Arial"/>
          <w:b/>
          <w:sz w:val="22"/>
          <w:szCs w:val="22"/>
        </w:rPr>
        <w:t>LEAD POISONING</w:t>
      </w:r>
    </w:p>
    <w:p w:rsidR="00D17F5A" w:rsidRPr="00F72A27" w:rsidRDefault="00D17F5A">
      <w:pPr>
        <w:spacing w:after="120"/>
        <w:rPr>
          <w:rFonts w:ascii="Arial" w:hAnsi="Arial" w:cs="Arial"/>
          <w:sz w:val="22"/>
          <w:szCs w:val="22"/>
        </w:rPr>
      </w:pPr>
      <w:r w:rsidRPr="00F72A27">
        <w:rPr>
          <w:rFonts w:ascii="Arial" w:hAnsi="Arial" w:cs="Arial"/>
          <w:b/>
          <w:sz w:val="22"/>
          <w:szCs w:val="22"/>
        </w:rPr>
        <w:t xml:space="preserve">Environmental Intervention Blood Lead Level (EIBLL): </w:t>
      </w:r>
      <w:r w:rsidRPr="00F72A27">
        <w:rPr>
          <w:rFonts w:ascii="Arial" w:hAnsi="Arial" w:cs="Arial"/>
          <w:sz w:val="22"/>
          <w:szCs w:val="22"/>
        </w:rPr>
        <w:t>The level of lead in blood that requires intervention in a child under age six.  This is defined as 1) a blood lead level of 20 µg/dL (micrograms per deciliter) of whole blood or above for a single test, or 2) blood lead levels of 15-19 µg/dL in two tests taken at least three months apart.</w:t>
      </w:r>
    </w:p>
    <w:p w:rsidR="00D17F5A" w:rsidRPr="00F72A27" w:rsidRDefault="00D17F5A">
      <w:pPr>
        <w:spacing w:after="120"/>
        <w:rPr>
          <w:rFonts w:ascii="Arial" w:hAnsi="Arial" w:cs="Arial"/>
          <w:b/>
          <w:sz w:val="22"/>
          <w:szCs w:val="22"/>
        </w:rPr>
      </w:pPr>
      <w:smartTag w:uri="urn:schemas-microsoft-com:office:smarttags" w:element="stockticker">
        <w:r w:rsidRPr="00F72A27">
          <w:rPr>
            <w:rFonts w:ascii="Arial" w:hAnsi="Arial" w:cs="Arial"/>
            <w:b/>
            <w:sz w:val="22"/>
            <w:szCs w:val="22"/>
          </w:rPr>
          <w:t>KEY</w:t>
        </w:r>
      </w:smartTag>
      <w:r w:rsidRPr="00F72A27">
        <w:rPr>
          <w:rFonts w:ascii="Arial" w:hAnsi="Arial" w:cs="Arial"/>
          <w:b/>
          <w:sz w:val="22"/>
          <w:szCs w:val="22"/>
        </w:rPr>
        <w:t xml:space="preserve"> UNITS OF MEASUREMENT</w:t>
      </w:r>
    </w:p>
    <w:p w:rsidR="00D17F5A" w:rsidRPr="00F72A27" w:rsidRDefault="00D17F5A">
      <w:pPr>
        <w:spacing w:after="120"/>
        <w:rPr>
          <w:rFonts w:ascii="Arial" w:hAnsi="Arial" w:cs="Arial"/>
          <w:b/>
          <w:sz w:val="22"/>
          <w:szCs w:val="22"/>
        </w:rPr>
      </w:pPr>
      <w:r w:rsidRPr="00F72A27">
        <w:rPr>
          <w:rFonts w:ascii="Arial" w:hAnsi="Arial" w:cs="Arial"/>
          <w:b/>
          <w:sz w:val="22"/>
          <w:szCs w:val="22"/>
        </w:rPr>
        <w:t>mg (</w:t>
      </w:r>
      <w:r w:rsidR="008F51C7" w:rsidRPr="00F72A27">
        <w:rPr>
          <w:rFonts w:ascii="Arial" w:hAnsi="Arial" w:cs="Arial"/>
          <w:b/>
          <w:sz w:val="22"/>
          <w:szCs w:val="22"/>
        </w:rPr>
        <w:t>milligram</w:t>
      </w:r>
      <w:r w:rsidRPr="00F72A27">
        <w:rPr>
          <w:rFonts w:ascii="Arial" w:hAnsi="Arial" w:cs="Arial"/>
          <w:b/>
          <w:sz w:val="22"/>
          <w:szCs w:val="22"/>
        </w:rPr>
        <w:t xml:space="preserve">): </w:t>
      </w:r>
      <w:r w:rsidRPr="00F72A27">
        <w:rPr>
          <w:rFonts w:ascii="Arial" w:hAnsi="Arial" w:cs="Arial"/>
          <w:sz w:val="22"/>
          <w:szCs w:val="22"/>
        </w:rPr>
        <w:t>A milligram is 1/1000</w:t>
      </w:r>
      <w:r w:rsidRPr="00F72A27">
        <w:rPr>
          <w:rFonts w:ascii="Arial" w:hAnsi="Arial" w:cs="Arial"/>
          <w:sz w:val="22"/>
          <w:szCs w:val="22"/>
          <w:vertAlign w:val="superscript"/>
        </w:rPr>
        <w:t>th</w:t>
      </w:r>
      <w:r w:rsidRPr="00F72A27">
        <w:rPr>
          <w:rFonts w:ascii="Arial" w:hAnsi="Arial" w:cs="Arial"/>
          <w:sz w:val="22"/>
          <w:szCs w:val="22"/>
        </w:rPr>
        <w:t xml:space="preserve"> of a gram.</w:t>
      </w:r>
    </w:p>
    <w:p w:rsidR="00D17F5A" w:rsidRPr="00F72A27" w:rsidRDefault="00D17F5A">
      <w:pPr>
        <w:spacing w:after="120"/>
        <w:rPr>
          <w:rFonts w:ascii="Arial" w:hAnsi="Arial" w:cs="Arial"/>
          <w:sz w:val="22"/>
          <w:szCs w:val="22"/>
        </w:rPr>
      </w:pPr>
      <w:r w:rsidRPr="00F72A27">
        <w:rPr>
          <w:rFonts w:ascii="Arial" w:hAnsi="Arial" w:cs="Arial"/>
          <w:b/>
          <w:sz w:val="22"/>
          <w:szCs w:val="22"/>
        </w:rPr>
        <w:t>µg (</w:t>
      </w:r>
      <w:r w:rsidR="008F51C7" w:rsidRPr="00F72A27">
        <w:rPr>
          <w:rFonts w:ascii="Arial" w:hAnsi="Arial" w:cs="Arial"/>
          <w:b/>
          <w:sz w:val="22"/>
          <w:szCs w:val="22"/>
        </w:rPr>
        <w:t>microgram</w:t>
      </w:r>
      <w:r w:rsidRPr="00F72A27">
        <w:rPr>
          <w:rFonts w:ascii="Arial" w:hAnsi="Arial" w:cs="Arial"/>
          <w:b/>
          <w:sz w:val="22"/>
          <w:szCs w:val="22"/>
        </w:rPr>
        <w:t xml:space="preserve">): </w:t>
      </w:r>
      <w:r w:rsidRPr="00F72A27">
        <w:rPr>
          <w:rFonts w:ascii="Arial" w:hAnsi="Arial" w:cs="Arial"/>
          <w:sz w:val="22"/>
          <w:szCs w:val="22"/>
        </w:rPr>
        <w:t>A microgram is 1/1000</w:t>
      </w:r>
      <w:r w:rsidRPr="00F72A27">
        <w:rPr>
          <w:rFonts w:ascii="Arial" w:hAnsi="Arial" w:cs="Arial"/>
          <w:sz w:val="22"/>
          <w:szCs w:val="22"/>
          <w:vertAlign w:val="superscript"/>
        </w:rPr>
        <w:t>th</w:t>
      </w:r>
      <w:r w:rsidRPr="00F72A27">
        <w:rPr>
          <w:rFonts w:ascii="Arial" w:hAnsi="Arial" w:cs="Arial"/>
          <w:sz w:val="22"/>
          <w:szCs w:val="22"/>
        </w:rPr>
        <w:t xml:space="preserve"> of a milligram (or one millionth of a gram).  To put this unit into perspective, a penny weighs 2 grams.  To get a microgram, you would need to divide the penny into 2 million pieces.  A microgram is one of those two million pieces.</w:t>
      </w:r>
    </w:p>
    <w:p w:rsidR="00D17F5A" w:rsidRPr="00F72A27" w:rsidRDefault="00D17F5A">
      <w:pPr>
        <w:pStyle w:val="Style2"/>
        <w:numPr>
          <w:ilvl w:val="0"/>
          <w:numId w:val="0"/>
        </w:numPr>
        <w:spacing w:after="120"/>
        <w:rPr>
          <w:rFonts w:cs="Arial"/>
          <w:szCs w:val="22"/>
        </w:rPr>
      </w:pPr>
      <w:r w:rsidRPr="00F72A27">
        <w:rPr>
          <w:rFonts w:cs="Arial"/>
          <w:b/>
          <w:szCs w:val="22"/>
        </w:rPr>
        <w:t>ft² or sq. ft. (</w:t>
      </w:r>
      <w:r w:rsidR="008F51C7" w:rsidRPr="00F72A27">
        <w:rPr>
          <w:rFonts w:cs="Arial"/>
          <w:b/>
          <w:szCs w:val="22"/>
        </w:rPr>
        <w:t xml:space="preserve">square </w:t>
      </w:r>
      <w:r w:rsidRPr="00F72A27">
        <w:rPr>
          <w:rFonts w:cs="Arial"/>
          <w:b/>
          <w:szCs w:val="22"/>
        </w:rPr>
        <w:t xml:space="preserve">foot):  </w:t>
      </w:r>
      <w:r w:rsidRPr="00F72A27">
        <w:rPr>
          <w:rFonts w:cs="Arial"/>
          <w:szCs w:val="22"/>
        </w:rPr>
        <w:t>One square foot is equal to an area that has a length of one foot (12 inches) and a width of one foot (12 inches).</w:t>
      </w:r>
    </w:p>
    <w:p w:rsidR="00D17F5A" w:rsidRPr="00F72A27" w:rsidRDefault="00D17F5A">
      <w:pPr>
        <w:pStyle w:val="Style2"/>
        <w:numPr>
          <w:ilvl w:val="0"/>
          <w:numId w:val="0"/>
        </w:numPr>
        <w:spacing w:after="120"/>
        <w:rPr>
          <w:rFonts w:cs="Arial"/>
          <w:szCs w:val="22"/>
        </w:rPr>
      </w:pPr>
      <w:r w:rsidRPr="00F7700E">
        <w:rPr>
          <w:rFonts w:cs="Arial"/>
          <w:b/>
          <w:szCs w:val="22"/>
        </w:rPr>
        <w:t xml:space="preserve">µg/dL </w:t>
      </w:r>
      <w:r w:rsidR="00452A31" w:rsidRPr="00F7700E">
        <w:rPr>
          <w:rFonts w:cs="Arial"/>
          <w:b/>
          <w:szCs w:val="22"/>
        </w:rPr>
        <w:t xml:space="preserve">(micrograms </w:t>
      </w:r>
      <w:r w:rsidRPr="00F7700E">
        <w:rPr>
          <w:rFonts w:cs="Arial"/>
          <w:b/>
          <w:szCs w:val="22"/>
        </w:rPr>
        <w:t>per deciliter</w:t>
      </w:r>
      <w:r w:rsidR="00452A31" w:rsidRPr="00F7700E">
        <w:rPr>
          <w:rFonts w:cs="Arial"/>
          <w:b/>
          <w:szCs w:val="22"/>
        </w:rPr>
        <w:t>):</w:t>
      </w:r>
      <w:r w:rsidRPr="00F72A27">
        <w:rPr>
          <w:rFonts w:cs="Arial"/>
          <w:szCs w:val="22"/>
        </w:rPr>
        <w:t xml:space="preserve"> </w:t>
      </w:r>
      <w:r w:rsidR="00452A31" w:rsidRPr="00F72A27">
        <w:rPr>
          <w:rFonts w:cs="Arial"/>
          <w:szCs w:val="22"/>
        </w:rPr>
        <w:t xml:space="preserve">Used </w:t>
      </w:r>
      <w:r w:rsidRPr="00F72A27">
        <w:rPr>
          <w:rFonts w:cs="Arial"/>
          <w:szCs w:val="22"/>
        </w:rPr>
        <w:t xml:space="preserve">to measure the level of lead in children’s blood </w:t>
      </w:r>
      <w:r w:rsidR="009E4ECB">
        <w:rPr>
          <w:rFonts w:cs="Arial"/>
          <w:szCs w:val="22"/>
        </w:rPr>
        <w:t xml:space="preserve">in order </w:t>
      </w:r>
      <w:r w:rsidRPr="00F72A27">
        <w:rPr>
          <w:rFonts w:cs="Arial"/>
          <w:szCs w:val="22"/>
        </w:rPr>
        <w:t>to establish whether intervention is needed.  A deciliter (one tenth of liter) is a little less than half a cup.  As noted above, a microgram is the same weight as one penny divided into two million parts.</w:t>
      </w:r>
    </w:p>
    <w:p w:rsidR="00D17F5A" w:rsidRPr="00F72A27" w:rsidRDefault="009E4ECB">
      <w:pPr>
        <w:pStyle w:val="Style2"/>
        <w:numPr>
          <w:ilvl w:val="0"/>
          <w:numId w:val="0"/>
        </w:numPr>
        <w:spacing w:after="120"/>
        <w:ind w:right="-360"/>
        <w:rPr>
          <w:rFonts w:cs="Arial"/>
          <w:szCs w:val="22"/>
        </w:rPr>
      </w:pPr>
      <w:r w:rsidRPr="00F7700E">
        <w:rPr>
          <w:rFonts w:cs="Arial"/>
          <w:b/>
          <w:szCs w:val="22"/>
        </w:rPr>
        <w:t>µ</w:t>
      </w:r>
      <w:r w:rsidR="00D17F5A" w:rsidRPr="00F7700E">
        <w:rPr>
          <w:rFonts w:cs="Arial"/>
          <w:b/>
          <w:szCs w:val="22"/>
        </w:rPr>
        <w:t xml:space="preserve">g/gram </w:t>
      </w:r>
      <w:r w:rsidR="00F7700E">
        <w:rPr>
          <w:rFonts w:cs="Arial"/>
          <w:b/>
          <w:szCs w:val="22"/>
        </w:rPr>
        <w:t>(m</w:t>
      </w:r>
      <w:r w:rsidR="00D17F5A" w:rsidRPr="00F7700E">
        <w:rPr>
          <w:rFonts w:cs="Arial"/>
          <w:b/>
          <w:szCs w:val="22"/>
        </w:rPr>
        <w:t>icrograms per gram</w:t>
      </w:r>
      <w:r w:rsidR="00F7700E" w:rsidRPr="00F7700E">
        <w:rPr>
          <w:rFonts w:cs="Arial"/>
          <w:b/>
          <w:szCs w:val="22"/>
        </w:rPr>
        <w:t>)</w:t>
      </w:r>
      <w:r w:rsidR="00F7700E">
        <w:rPr>
          <w:rFonts w:cs="Arial"/>
          <w:szCs w:val="22"/>
        </w:rPr>
        <w:t>:</w:t>
      </w:r>
      <w:r w:rsidR="00D17F5A" w:rsidRPr="00F72A27">
        <w:rPr>
          <w:rFonts w:cs="Arial"/>
          <w:szCs w:val="22"/>
        </w:rPr>
        <w:t xml:space="preserve"> </w:t>
      </w:r>
      <w:r w:rsidR="00F7700E">
        <w:rPr>
          <w:rFonts w:cs="Arial"/>
          <w:szCs w:val="22"/>
        </w:rPr>
        <w:t xml:space="preserve"> </w:t>
      </w:r>
      <w:r w:rsidR="00D17F5A" w:rsidRPr="00F72A27">
        <w:rPr>
          <w:rFonts w:cs="Arial"/>
          <w:szCs w:val="22"/>
        </w:rPr>
        <w:t xml:space="preserve">Used to measure </w:t>
      </w:r>
      <w:r w:rsidR="00F7700E">
        <w:rPr>
          <w:rFonts w:cs="Arial"/>
          <w:szCs w:val="22"/>
        </w:rPr>
        <w:t>the level</w:t>
      </w:r>
      <w:r w:rsidR="00F7700E" w:rsidRPr="00F72A27">
        <w:rPr>
          <w:rFonts w:cs="Arial"/>
          <w:szCs w:val="22"/>
        </w:rPr>
        <w:t xml:space="preserve"> of </w:t>
      </w:r>
      <w:r w:rsidR="00D17F5A" w:rsidRPr="00F72A27">
        <w:rPr>
          <w:rFonts w:cs="Arial"/>
          <w:szCs w:val="22"/>
        </w:rPr>
        <w:t>lead in soil.</w:t>
      </w:r>
      <w:r w:rsidR="00F7700E">
        <w:rPr>
          <w:rFonts w:cs="Arial"/>
          <w:szCs w:val="22"/>
        </w:rPr>
        <w:t xml:space="preserve">  </w:t>
      </w:r>
      <w:r w:rsidR="00F7700E" w:rsidRPr="00F72A27">
        <w:rPr>
          <w:rFonts w:cs="Arial"/>
          <w:szCs w:val="22"/>
        </w:rPr>
        <w:t>Equivalent to parts per million (ppm) by weight</w:t>
      </w:r>
      <w:r w:rsidR="00F7700E">
        <w:rPr>
          <w:rFonts w:cs="Arial"/>
          <w:szCs w:val="22"/>
        </w:rPr>
        <w:t>.</w:t>
      </w:r>
    </w:p>
    <w:p w:rsidR="00733C05" w:rsidRDefault="00D17F5A">
      <w:pPr>
        <w:spacing w:after="120"/>
        <w:rPr>
          <w:rFonts w:ascii="Arial" w:hAnsi="Arial" w:cs="Arial"/>
          <w:b/>
          <w:sz w:val="22"/>
          <w:szCs w:val="22"/>
        </w:rPr>
      </w:pPr>
      <w:r w:rsidRPr="00F7700E">
        <w:rPr>
          <w:rFonts w:ascii="Arial" w:hAnsi="Arial" w:cs="Arial"/>
          <w:b/>
          <w:sz w:val="22"/>
          <w:szCs w:val="22"/>
        </w:rPr>
        <w:lastRenderedPageBreak/>
        <w:t xml:space="preserve">µg/ft² </w:t>
      </w:r>
      <w:r w:rsidR="00F7700E" w:rsidRPr="00F7700E">
        <w:rPr>
          <w:rFonts w:ascii="Arial" w:hAnsi="Arial" w:cs="Arial"/>
          <w:b/>
          <w:sz w:val="22"/>
          <w:szCs w:val="22"/>
        </w:rPr>
        <w:t>(m</w:t>
      </w:r>
      <w:r w:rsidR="00F7700E">
        <w:rPr>
          <w:rFonts w:ascii="Arial" w:hAnsi="Arial" w:cs="Arial"/>
          <w:b/>
          <w:sz w:val="22"/>
          <w:szCs w:val="22"/>
        </w:rPr>
        <w:t>icrograms per square foo</w:t>
      </w:r>
      <w:r w:rsidRPr="00F7700E">
        <w:rPr>
          <w:rFonts w:ascii="Arial" w:hAnsi="Arial" w:cs="Arial"/>
          <w:b/>
          <w:sz w:val="22"/>
          <w:szCs w:val="22"/>
        </w:rPr>
        <w:t>t</w:t>
      </w:r>
      <w:r w:rsidR="00F7700E" w:rsidRPr="00F7700E">
        <w:rPr>
          <w:rFonts w:ascii="Arial" w:hAnsi="Arial" w:cs="Arial"/>
          <w:b/>
          <w:sz w:val="22"/>
          <w:szCs w:val="22"/>
        </w:rPr>
        <w:t>):</w:t>
      </w:r>
      <w:r w:rsidRPr="00F72A27">
        <w:rPr>
          <w:rFonts w:ascii="Arial" w:hAnsi="Arial" w:cs="Arial"/>
          <w:sz w:val="22"/>
          <w:szCs w:val="22"/>
        </w:rPr>
        <w:t xml:space="preserve"> </w:t>
      </w:r>
      <w:r w:rsidR="00F7700E">
        <w:rPr>
          <w:rFonts w:ascii="Arial" w:hAnsi="Arial" w:cs="Arial"/>
          <w:sz w:val="22"/>
          <w:szCs w:val="22"/>
        </w:rPr>
        <w:t xml:space="preserve"> Used to measure</w:t>
      </w:r>
      <w:r w:rsidRPr="00F72A27">
        <w:rPr>
          <w:rFonts w:ascii="Arial" w:hAnsi="Arial" w:cs="Arial"/>
          <w:sz w:val="22"/>
          <w:szCs w:val="22"/>
        </w:rPr>
        <w:t xml:space="preserve"> </w:t>
      </w:r>
      <w:r w:rsidR="00F7700E">
        <w:rPr>
          <w:rFonts w:ascii="Arial" w:hAnsi="Arial" w:cs="Arial"/>
          <w:sz w:val="22"/>
          <w:szCs w:val="22"/>
        </w:rPr>
        <w:t>the level</w:t>
      </w:r>
      <w:r w:rsidRPr="00F72A27">
        <w:rPr>
          <w:rFonts w:ascii="Arial" w:hAnsi="Arial" w:cs="Arial"/>
          <w:sz w:val="22"/>
          <w:szCs w:val="22"/>
        </w:rPr>
        <w:t xml:space="preserve"> of lead in dust samples.  </w:t>
      </w:r>
      <w:r w:rsidR="00F7700E">
        <w:rPr>
          <w:rFonts w:ascii="Arial" w:hAnsi="Arial" w:cs="Arial"/>
          <w:sz w:val="22"/>
          <w:szCs w:val="22"/>
        </w:rPr>
        <w:t xml:space="preserve">A risk assessment report or a </w:t>
      </w:r>
      <w:r w:rsidRPr="00F72A27">
        <w:rPr>
          <w:rFonts w:ascii="Arial" w:hAnsi="Arial" w:cs="Arial"/>
          <w:sz w:val="22"/>
          <w:szCs w:val="22"/>
        </w:rPr>
        <w:t>clearance report should have the dust sampling results listed in µg/ft²</w:t>
      </w:r>
      <w:r w:rsidRPr="00F72A27">
        <w:rPr>
          <w:rFonts w:ascii="Arial" w:hAnsi="Arial" w:cs="Arial"/>
          <w:b/>
          <w:sz w:val="22"/>
          <w:szCs w:val="22"/>
        </w:rPr>
        <w:t xml:space="preserve"> </w:t>
      </w:r>
      <w:r w:rsidRPr="00F72A27">
        <w:rPr>
          <w:rFonts w:ascii="Arial" w:hAnsi="Arial" w:cs="Arial"/>
          <w:sz w:val="22"/>
          <w:szCs w:val="22"/>
        </w:rPr>
        <w:t>(micrograms per square foot).</w:t>
      </w:r>
    </w:p>
    <w:p w:rsidR="00733C05" w:rsidRDefault="00D17F5A">
      <w:pPr>
        <w:pStyle w:val="Style2"/>
        <w:numPr>
          <w:ilvl w:val="0"/>
          <w:numId w:val="0"/>
        </w:numPr>
        <w:spacing w:after="120"/>
        <w:rPr>
          <w:rFonts w:cs="Arial"/>
          <w:szCs w:val="22"/>
        </w:rPr>
      </w:pPr>
      <w:r w:rsidRPr="00F7700E">
        <w:rPr>
          <w:rFonts w:cs="Arial"/>
          <w:b/>
          <w:szCs w:val="22"/>
        </w:rPr>
        <w:t>mg/cm</w:t>
      </w:r>
      <w:r w:rsidRPr="00F7700E">
        <w:rPr>
          <w:rFonts w:cs="Arial"/>
          <w:b/>
          <w:szCs w:val="22"/>
          <w:vertAlign w:val="superscript"/>
        </w:rPr>
        <w:t>2</w:t>
      </w:r>
      <w:r w:rsidRPr="00F7700E">
        <w:rPr>
          <w:rFonts w:cs="Arial"/>
          <w:b/>
          <w:szCs w:val="22"/>
        </w:rPr>
        <w:t xml:space="preserve"> </w:t>
      </w:r>
      <w:r w:rsidR="00F7700E" w:rsidRPr="00F7700E">
        <w:rPr>
          <w:rFonts w:cs="Arial"/>
          <w:b/>
          <w:szCs w:val="22"/>
        </w:rPr>
        <w:t>(m</w:t>
      </w:r>
      <w:r w:rsidRPr="00F7700E">
        <w:rPr>
          <w:rFonts w:cs="Arial"/>
          <w:b/>
          <w:szCs w:val="22"/>
        </w:rPr>
        <w:t>illigrams per square centimeter</w:t>
      </w:r>
      <w:r w:rsidR="00F7700E" w:rsidRPr="00F7700E">
        <w:rPr>
          <w:rFonts w:cs="Arial"/>
          <w:b/>
          <w:szCs w:val="22"/>
        </w:rPr>
        <w:t>):</w:t>
      </w:r>
      <w:r w:rsidRPr="00F72A27">
        <w:rPr>
          <w:rFonts w:cs="Arial"/>
          <w:szCs w:val="22"/>
        </w:rPr>
        <w:t xml:space="preserve"> </w:t>
      </w:r>
      <w:r w:rsidR="00F7700E">
        <w:rPr>
          <w:rFonts w:cs="Arial"/>
          <w:szCs w:val="22"/>
        </w:rPr>
        <w:t xml:space="preserve"> </w:t>
      </w:r>
      <w:r w:rsidRPr="00F72A27">
        <w:rPr>
          <w:rFonts w:cs="Arial"/>
          <w:szCs w:val="22"/>
        </w:rPr>
        <w:t xml:space="preserve">Used to measure </w:t>
      </w:r>
      <w:r w:rsidR="00F7700E">
        <w:rPr>
          <w:rFonts w:cs="Arial"/>
          <w:szCs w:val="22"/>
        </w:rPr>
        <w:t xml:space="preserve">the level of </w:t>
      </w:r>
      <w:r w:rsidRPr="00F72A27">
        <w:rPr>
          <w:rFonts w:cs="Arial"/>
          <w:szCs w:val="22"/>
        </w:rPr>
        <w:t>lead in paint.</w:t>
      </w:r>
    </w:p>
    <w:p w:rsidR="00D17F5A" w:rsidRPr="00F72A27" w:rsidRDefault="00D17F5A">
      <w:pPr>
        <w:pStyle w:val="Style2"/>
        <w:numPr>
          <w:ilvl w:val="0"/>
          <w:numId w:val="0"/>
        </w:numPr>
        <w:spacing w:after="120"/>
        <w:rPr>
          <w:rFonts w:cs="Arial"/>
          <w:szCs w:val="22"/>
        </w:rPr>
      </w:pPr>
      <w:r w:rsidRPr="00F72A27">
        <w:rPr>
          <w:rFonts w:cs="Arial"/>
          <w:b/>
          <w:szCs w:val="22"/>
        </w:rPr>
        <w:t xml:space="preserve">percent:  </w:t>
      </w:r>
      <w:r w:rsidRPr="00F72A27">
        <w:rPr>
          <w:rFonts w:cs="Arial"/>
          <w:szCs w:val="22"/>
        </w:rPr>
        <w:t xml:space="preserve">Percent by weight, used usually for lead-based paint (1 percent = 10,000 </w:t>
      </w:r>
      <w:r w:rsidRPr="00F72A27">
        <w:rPr>
          <w:rFonts w:cs="Arial"/>
          <w:szCs w:val="22"/>
        </w:rPr>
        <w:sym w:font="Symbol" w:char="F06D"/>
      </w:r>
      <w:r w:rsidRPr="00F72A27">
        <w:rPr>
          <w:rFonts w:cs="Arial"/>
          <w:szCs w:val="22"/>
        </w:rPr>
        <w:t>g/gram)</w:t>
      </w:r>
      <w:r w:rsidR="009E4ECB">
        <w:rPr>
          <w:rFonts w:cs="Arial"/>
          <w:szCs w:val="22"/>
        </w:rPr>
        <w:t>.</w:t>
      </w:r>
    </w:p>
    <w:p w:rsidR="00D17F5A" w:rsidRPr="00F72A27" w:rsidRDefault="00D17F5A" w:rsidP="009E4ECB">
      <w:pPr>
        <w:pStyle w:val="Style2"/>
        <w:numPr>
          <w:ilvl w:val="0"/>
          <w:numId w:val="0"/>
        </w:numPr>
        <w:spacing w:after="120"/>
        <w:rPr>
          <w:rFonts w:cs="Arial"/>
          <w:b/>
          <w:szCs w:val="22"/>
        </w:rPr>
      </w:pPr>
      <w:r w:rsidRPr="00F72A27">
        <w:rPr>
          <w:rFonts w:cs="Arial"/>
          <w:b/>
          <w:szCs w:val="22"/>
        </w:rPr>
        <w:t>ppm</w:t>
      </w:r>
      <w:r w:rsidRPr="00F72A27">
        <w:rPr>
          <w:rFonts w:cs="Arial"/>
          <w:szCs w:val="22"/>
        </w:rPr>
        <w:t xml:space="preserve">:  Parts per million by weight, equivalent to </w:t>
      </w:r>
      <w:r w:rsidRPr="00F72A27">
        <w:rPr>
          <w:rFonts w:cs="Arial"/>
          <w:szCs w:val="22"/>
        </w:rPr>
        <w:sym w:font="Symbol" w:char="F06D"/>
      </w:r>
      <w:r w:rsidRPr="00F72A27">
        <w:rPr>
          <w:rFonts w:cs="Arial"/>
          <w:szCs w:val="22"/>
        </w:rPr>
        <w:t>g/gram</w:t>
      </w:r>
      <w:r w:rsidR="00F7700E">
        <w:rPr>
          <w:rFonts w:cs="Arial"/>
          <w:szCs w:val="22"/>
        </w:rPr>
        <w:t>.</w:t>
      </w:r>
      <w:r w:rsidRPr="00F72A27">
        <w:rPr>
          <w:rFonts w:cs="Arial"/>
          <w:szCs w:val="22"/>
        </w:rPr>
        <w:t xml:space="preserve"> (10,000 ppm = 1 percent).  Used to measure lead in paint and soil.</w:t>
      </w:r>
    </w:p>
    <w:p w:rsidR="00EC6612" w:rsidRDefault="00EC6612">
      <w:pPr>
        <w:pStyle w:val="Style2"/>
        <w:numPr>
          <w:ilvl w:val="0"/>
          <w:numId w:val="0"/>
        </w:numPr>
        <w:spacing w:after="80"/>
        <w:rPr>
          <w:rFonts w:cs="Arial"/>
          <w:b/>
          <w:szCs w:val="22"/>
        </w:rPr>
      </w:pPr>
    </w:p>
    <w:p w:rsidR="00EC6612" w:rsidRDefault="00EC6612">
      <w:pPr>
        <w:pStyle w:val="Style2"/>
        <w:numPr>
          <w:ilvl w:val="0"/>
          <w:numId w:val="0"/>
        </w:numPr>
        <w:spacing w:after="80"/>
        <w:rPr>
          <w:rFonts w:cs="Arial"/>
          <w:b/>
          <w:szCs w:val="22"/>
        </w:rPr>
      </w:pPr>
    </w:p>
    <w:p w:rsidR="00EC6612" w:rsidRDefault="00EC6612">
      <w:pPr>
        <w:pStyle w:val="Style2"/>
        <w:numPr>
          <w:ilvl w:val="0"/>
          <w:numId w:val="0"/>
        </w:numPr>
        <w:spacing w:after="80"/>
        <w:rPr>
          <w:rFonts w:cs="Arial"/>
          <w:b/>
          <w:szCs w:val="22"/>
        </w:rPr>
      </w:pPr>
    </w:p>
    <w:p w:rsidR="00EC6612" w:rsidRDefault="00EC6612">
      <w:pPr>
        <w:pStyle w:val="Style2"/>
        <w:numPr>
          <w:ilvl w:val="0"/>
          <w:numId w:val="0"/>
        </w:numPr>
        <w:spacing w:after="80"/>
        <w:rPr>
          <w:rFonts w:cs="Arial"/>
          <w:b/>
          <w:szCs w:val="22"/>
        </w:rPr>
      </w:pPr>
    </w:p>
    <w:p w:rsidR="00EC6612" w:rsidRDefault="00EC6612">
      <w:pPr>
        <w:pStyle w:val="Style2"/>
        <w:numPr>
          <w:ilvl w:val="0"/>
          <w:numId w:val="0"/>
        </w:numPr>
        <w:spacing w:after="80"/>
        <w:rPr>
          <w:rFonts w:cs="Arial"/>
          <w:b/>
          <w:szCs w:val="22"/>
        </w:rPr>
      </w:pPr>
    </w:p>
    <w:p w:rsidR="00D17F5A" w:rsidRPr="00F72A27" w:rsidRDefault="00D17F5A">
      <w:pPr>
        <w:pStyle w:val="Style2"/>
        <w:numPr>
          <w:ilvl w:val="0"/>
          <w:numId w:val="0"/>
        </w:numPr>
        <w:spacing w:after="80"/>
        <w:rPr>
          <w:rFonts w:cs="Arial"/>
          <w:b/>
          <w:szCs w:val="22"/>
        </w:rPr>
      </w:pPr>
      <w:r w:rsidRPr="00F72A27">
        <w:rPr>
          <w:rFonts w:cs="Arial"/>
          <w:b/>
          <w:szCs w:val="22"/>
        </w:rPr>
        <w:t>FEDERAL LEAD-BASED PAINT STANDARDS</w:t>
      </w:r>
    </w:p>
    <w:p w:rsidR="00733C05" w:rsidRDefault="00D17F5A">
      <w:pPr>
        <w:pStyle w:val="BodyText"/>
        <w:spacing w:after="80"/>
        <w:rPr>
          <w:rFonts w:ascii="Arial" w:hAnsi="Arial"/>
          <w:sz w:val="22"/>
          <w:szCs w:val="22"/>
        </w:rPr>
      </w:pPr>
      <w:r w:rsidRPr="00F72A27">
        <w:rPr>
          <w:rFonts w:ascii="Arial" w:hAnsi="Arial"/>
          <w:sz w:val="22"/>
          <w:szCs w:val="22"/>
        </w:rPr>
        <w:t>Paint – Definition of Lead-Based Paint</w:t>
      </w:r>
    </w:p>
    <w:p w:rsidR="00D17F5A" w:rsidRPr="00F72A27" w:rsidRDefault="00D17F5A">
      <w:pPr>
        <w:spacing w:after="120"/>
        <w:rPr>
          <w:rFonts w:ascii="Arial" w:hAnsi="Arial" w:cs="Arial"/>
          <w:sz w:val="22"/>
          <w:szCs w:val="22"/>
        </w:rPr>
      </w:pPr>
      <w:r w:rsidRPr="00F72A27">
        <w:rPr>
          <w:rFonts w:ascii="Arial" w:hAnsi="Arial" w:cs="Arial"/>
          <w:sz w:val="22"/>
          <w:szCs w:val="22"/>
        </w:rPr>
        <w:t>Paint or other surface coatings that contain at least:</w:t>
      </w:r>
    </w:p>
    <w:p w:rsidR="00D17F5A" w:rsidRPr="00F72A27" w:rsidRDefault="006E0CD3" w:rsidP="00AF6046">
      <w:pPr>
        <w:numPr>
          <w:ilvl w:val="0"/>
          <w:numId w:val="11"/>
        </w:numPr>
        <w:tabs>
          <w:tab w:val="num" w:pos="1260"/>
        </w:tabs>
        <w:ind w:left="1260" w:hanging="540"/>
        <w:rPr>
          <w:rFonts w:ascii="Arial" w:hAnsi="Arial" w:cs="Arial"/>
          <w:sz w:val="22"/>
          <w:szCs w:val="22"/>
        </w:rPr>
      </w:pPr>
      <w:r>
        <w:rPr>
          <w:rFonts w:ascii="Arial" w:hAnsi="Arial" w:cs="Arial"/>
          <w:sz w:val="22"/>
          <w:szCs w:val="22"/>
        </w:rPr>
        <w:t xml:space="preserve">1 milligram per </w:t>
      </w:r>
      <w:r w:rsidRPr="00F72A27">
        <w:rPr>
          <w:rFonts w:ascii="Arial" w:hAnsi="Arial" w:cs="Arial"/>
          <w:sz w:val="22"/>
          <w:szCs w:val="22"/>
        </w:rPr>
        <w:t>square</w:t>
      </w:r>
      <w:r>
        <w:rPr>
          <w:rFonts w:ascii="Arial" w:hAnsi="Arial" w:cs="Arial"/>
          <w:sz w:val="22"/>
          <w:szCs w:val="22"/>
        </w:rPr>
        <w:t xml:space="preserve"> centimeter</w:t>
      </w:r>
      <w:r w:rsidR="00D17F5A" w:rsidRPr="00F72A27">
        <w:rPr>
          <w:rFonts w:ascii="Arial" w:hAnsi="Arial" w:cs="Arial"/>
          <w:sz w:val="22"/>
          <w:szCs w:val="22"/>
        </w:rPr>
        <w:t xml:space="preserve"> (mg/cm</w:t>
      </w:r>
      <w:r w:rsidR="00D17F5A" w:rsidRPr="00F72A27">
        <w:rPr>
          <w:rFonts w:ascii="Arial" w:hAnsi="Arial" w:cs="Arial"/>
          <w:sz w:val="22"/>
          <w:szCs w:val="22"/>
          <w:vertAlign w:val="superscript"/>
        </w:rPr>
        <w:t>2</w:t>
      </w:r>
      <w:r w:rsidR="00D17F5A" w:rsidRPr="00F72A27">
        <w:rPr>
          <w:rFonts w:ascii="Arial" w:hAnsi="Arial" w:cs="Arial"/>
          <w:sz w:val="22"/>
          <w:szCs w:val="22"/>
        </w:rPr>
        <w:t>) of lead;</w:t>
      </w:r>
    </w:p>
    <w:p w:rsidR="00D17F5A" w:rsidRPr="00F72A27" w:rsidRDefault="00D17F5A" w:rsidP="00AF6046">
      <w:pPr>
        <w:numPr>
          <w:ilvl w:val="0"/>
          <w:numId w:val="12"/>
        </w:numPr>
        <w:tabs>
          <w:tab w:val="num" w:pos="1260"/>
        </w:tabs>
        <w:spacing w:after="120"/>
        <w:ind w:left="1260" w:hanging="540"/>
        <w:rPr>
          <w:rFonts w:ascii="Arial" w:hAnsi="Arial" w:cs="Arial"/>
          <w:sz w:val="22"/>
          <w:szCs w:val="22"/>
        </w:rPr>
      </w:pPr>
      <w:r w:rsidRPr="00F72A27">
        <w:rPr>
          <w:rFonts w:ascii="Arial" w:hAnsi="Arial" w:cs="Arial"/>
          <w:sz w:val="22"/>
          <w:szCs w:val="22"/>
        </w:rPr>
        <w:t>0.5 percent lead; or 5,000 parts per million lead by dry weight.</w:t>
      </w:r>
    </w:p>
    <w:p w:rsidR="00D17F5A" w:rsidRPr="00F72A27" w:rsidRDefault="006E0CD3">
      <w:pPr>
        <w:spacing w:after="120"/>
        <w:rPr>
          <w:rFonts w:ascii="Arial" w:hAnsi="Arial" w:cs="Arial"/>
          <w:sz w:val="22"/>
          <w:szCs w:val="22"/>
        </w:rPr>
      </w:pPr>
      <w:r>
        <w:rPr>
          <w:rFonts w:ascii="Arial" w:hAnsi="Arial" w:cs="Arial"/>
          <w:sz w:val="22"/>
          <w:szCs w:val="22"/>
        </w:rPr>
        <w:t xml:space="preserve">Note:  </w:t>
      </w:r>
      <w:r w:rsidR="00D17F5A" w:rsidRPr="00F72A27">
        <w:rPr>
          <w:rFonts w:ascii="Arial" w:hAnsi="Arial" w:cs="Arial"/>
          <w:sz w:val="22"/>
          <w:szCs w:val="22"/>
        </w:rPr>
        <w:t>In 1978 the Consumer Product Safety Commission banned the residential use of lead-based paint that contained greater than or equal to 0.06 percent or 600 ppm of lead.</w:t>
      </w:r>
    </w:p>
    <w:p w:rsidR="00693887" w:rsidRPr="00693887" w:rsidRDefault="00D17F5A" w:rsidP="00693887">
      <w:pPr>
        <w:spacing w:after="120"/>
        <w:rPr>
          <w:rFonts w:ascii="Arial" w:hAnsi="Arial" w:cs="Arial"/>
          <w:b/>
          <w:sz w:val="22"/>
          <w:szCs w:val="22"/>
        </w:rPr>
      </w:pPr>
      <w:r w:rsidRPr="00693887">
        <w:rPr>
          <w:rFonts w:ascii="Arial" w:hAnsi="Arial"/>
          <w:b/>
          <w:sz w:val="22"/>
          <w:szCs w:val="22"/>
        </w:rPr>
        <w:t>Dust – Federal Thresholds for Lead-Contamination</w:t>
      </w:r>
      <w:r w:rsidR="00693887" w:rsidRPr="00693887">
        <w:rPr>
          <w:rFonts w:ascii="Arial" w:hAnsi="Arial"/>
          <w:b/>
          <w:sz w:val="22"/>
          <w:szCs w:val="22"/>
        </w:rPr>
        <w:t xml:space="preserve"> (in </w:t>
      </w:r>
      <w:r w:rsidR="00693887" w:rsidRPr="00693887">
        <w:rPr>
          <w:rFonts w:ascii="Arial" w:hAnsi="Arial" w:cs="Arial"/>
          <w:b/>
          <w:sz w:val="22"/>
          <w:szCs w:val="22"/>
        </w:rPr>
        <w:t>micrograms per square foot</w:t>
      </w:r>
      <w:r w:rsidR="00693887" w:rsidRPr="00693887">
        <w:rPr>
          <w:rFonts w:ascii="Arial" w:hAnsi="Arial"/>
          <w:b/>
          <w:sz w:val="22"/>
          <w:szCs w:val="22"/>
        </w:rPr>
        <w:t>)</w:t>
      </w:r>
    </w:p>
    <w:p w:rsidR="009E4ECB" w:rsidRPr="00F72A27" w:rsidRDefault="009E4ECB" w:rsidP="00AF6046">
      <w:pPr>
        <w:numPr>
          <w:ilvl w:val="0"/>
          <w:numId w:val="13"/>
        </w:numPr>
        <w:tabs>
          <w:tab w:val="left" w:pos="1260"/>
          <w:tab w:val="left" w:pos="4680"/>
          <w:tab w:val="right" w:pos="8640"/>
        </w:tabs>
        <w:ind w:left="1260" w:hanging="540"/>
        <w:rPr>
          <w:rFonts w:ascii="Arial" w:hAnsi="Arial" w:cs="Arial"/>
          <w:sz w:val="22"/>
          <w:szCs w:val="22"/>
        </w:rPr>
      </w:pPr>
      <w:r w:rsidRPr="00F72A27">
        <w:rPr>
          <w:rFonts w:ascii="Arial" w:hAnsi="Arial" w:cs="Arial"/>
          <w:sz w:val="22"/>
          <w:szCs w:val="22"/>
        </w:rPr>
        <w:t>Floors</w:t>
      </w:r>
      <w:r>
        <w:rPr>
          <w:rFonts w:ascii="Arial" w:hAnsi="Arial" w:cs="Arial"/>
          <w:sz w:val="22"/>
          <w:szCs w:val="22"/>
        </w:rPr>
        <w:tab/>
      </w:r>
      <w:r>
        <w:rPr>
          <w:rFonts w:ascii="Arial" w:hAnsi="Arial" w:cs="Arial"/>
          <w:sz w:val="22"/>
          <w:szCs w:val="22"/>
        </w:rPr>
        <w:tab/>
      </w:r>
      <w:r>
        <w:rPr>
          <w:rFonts w:ascii="Arial" w:hAnsi="Arial" w:cs="Arial"/>
          <w:sz w:val="22"/>
          <w:szCs w:val="22"/>
        </w:rPr>
        <w:tab/>
      </w:r>
      <w:r w:rsidRPr="00F72A27">
        <w:rPr>
          <w:rFonts w:ascii="Arial" w:hAnsi="Arial" w:cs="Arial"/>
          <w:sz w:val="22"/>
          <w:szCs w:val="22"/>
        </w:rPr>
        <w:t>40 µg/ft²</w:t>
      </w:r>
    </w:p>
    <w:p w:rsidR="009E4ECB" w:rsidRPr="00F72A27" w:rsidRDefault="00D17F5A" w:rsidP="00AF6046">
      <w:pPr>
        <w:numPr>
          <w:ilvl w:val="0"/>
          <w:numId w:val="14"/>
        </w:numPr>
        <w:tabs>
          <w:tab w:val="left" w:pos="1260"/>
          <w:tab w:val="left" w:pos="4680"/>
          <w:tab w:val="right" w:pos="8640"/>
        </w:tabs>
        <w:ind w:left="1260" w:hanging="540"/>
        <w:rPr>
          <w:rFonts w:ascii="Arial" w:hAnsi="Arial" w:cs="Arial"/>
          <w:sz w:val="22"/>
          <w:szCs w:val="22"/>
        </w:rPr>
      </w:pPr>
      <w:r w:rsidRPr="00F72A27">
        <w:rPr>
          <w:rFonts w:ascii="Arial" w:hAnsi="Arial" w:cs="Arial"/>
          <w:sz w:val="22"/>
          <w:szCs w:val="22"/>
        </w:rPr>
        <w:t>Interior window sills</w:t>
      </w:r>
      <w:r w:rsidRPr="00F72A27">
        <w:rPr>
          <w:rFonts w:ascii="Arial" w:hAnsi="Arial" w:cs="Arial"/>
          <w:sz w:val="22"/>
          <w:szCs w:val="22"/>
        </w:rPr>
        <w:tab/>
      </w:r>
      <w:r w:rsidR="00506926">
        <w:rPr>
          <w:rFonts w:ascii="Arial" w:hAnsi="Arial" w:cs="Arial"/>
          <w:sz w:val="22"/>
          <w:szCs w:val="22"/>
        </w:rPr>
        <w:tab/>
      </w:r>
      <w:r w:rsidRPr="00F72A27">
        <w:rPr>
          <w:rFonts w:ascii="Arial" w:hAnsi="Arial" w:cs="Arial"/>
          <w:sz w:val="22"/>
          <w:szCs w:val="22"/>
        </w:rPr>
        <w:t>250 µg/ft²</w:t>
      </w:r>
    </w:p>
    <w:p w:rsidR="009E4ECB" w:rsidRPr="00F72A27" w:rsidRDefault="00D17F5A" w:rsidP="00AF6046">
      <w:pPr>
        <w:numPr>
          <w:ilvl w:val="0"/>
          <w:numId w:val="14"/>
        </w:numPr>
        <w:tabs>
          <w:tab w:val="left" w:pos="1260"/>
          <w:tab w:val="left" w:pos="4680"/>
          <w:tab w:val="right" w:pos="8640"/>
        </w:tabs>
        <w:ind w:left="1260" w:hanging="540"/>
        <w:rPr>
          <w:rFonts w:ascii="Arial" w:hAnsi="Arial" w:cs="Arial"/>
          <w:sz w:val="22"/>
          <w:szCs w:val="22"/>
        </w:rPr>
      </w:pPr>
      <w:r w:rsidRPr="00F72A27">
        <w:rPr>
          <w:rFonts w:ascii="Arial" w:hAnsi="Arial" w:cs="Arial"/>
          <w:sz w:val="22"/>
          <w:szCs w:val="22"/>
        </w:rPr>
        <w:t>Window troughs (Clearance only)</w:t>
      </w:r>
      <w:r w:rsidRPr="00F72A27">
        <w:rPr>
          <w:rFonts w:ascii="Arial" w:hAnsi="Arial" w:cs="Arial"/>
          <w:sz w:val="22"/>
          <w:szCs w:val="22"/>
        </w:rPr>
        <w:tab/>
      </w:r>
      <w:r w:rsidR="009E4ECB">
        <w:rPr>
          <w:rFonts w:ascii="Arial" w:hAnsi="Arial" w:cs="Arial"/>
          <w:sz w:val="22"/>
          <w:szCs w:val="22"/>
        </w:rPr>
        <w:tab/>
      </w:r>
      <w:r w:rsidRPr="00F72A27">
        <w:rPr>
          <w:rFonts w:ascii="Arial" w:hAnsi="Arial" w:cs="Arial"/>
          <w:sz w:val="22"/>
          <w:szCs w:val="22"/>
        </w:rPr>
        <w:t>400 µg/ft²</w:t>
      </w:r>
    </w:p>
    <w:p w:rsidR="009E4ECB" w:rsidRPr="00F72A27" w:rsidRDefault="009E4ECB" w:rsidP="009E4ECB">
      <w:pPr>
        <w:tabs>
          <w:tab w:val="left" w:pos="720"/>
          <w:tab w:val="left" w:pos="4680"/>
          <w:tab w:val="right" w:pos="8640"/>
        </w:tabs>
        <w:spacing w:after="120"/>
        <w:ind w:left="720"/>
        <w:rPr>
          <w:rFonts w:ascii="Arial" w:hAnsi="Arial" w:cs="Arial"/>
          <w:sz w:val="22"/>
          <w:szCs w:val="22"/>
        </w:rPr>
      </w:pPr>
    </w:p>
    <w:p w:rsidR="00D17F5A" w:rsidRPr="00693887" w:rsidRDefault="00D17F5A" w:rsidP="00506926">
      <w:pPr>
        <w:tabs>
          <w:tab w:val="right" w:pos="8640"/>
        </w:tabs>
        <w:spacing w:after="120"/>
        <w:rPr>
          <w:rFonts w:ascii="Arial" w:hAnsi="Arial" w:cs="Arial"/>
          <w:b/>
          <w:sz w:val="22"/>
          <w:szCs w:val="22"/>
        </w:rPr>
      </w:pPr>
      <w:r w:rsidRPr="00F72A27">
        <w:rPr>
          <w:rFonts w:ascii="Arial" w:hAnsi="Arial" w:cs="Arial"/>
          <w:b/>
          <w:sz w:val="22"/>
          <w:szCs w:val="22"/>
        </w:rPr>
        <w:t>Soil – Federal Thresholds for Bare Soil Contamination</w:t>
      </w:r>
      <w:r w:rsidR="00693887">
        <w:rPr>
          <w:rFonts w:ascii="Arial" w:hAnsi="Arial" w:cs="Arial"/>
          <w:b/>
          <w:sz w:val="22"/>
          <w:szCs w:val="22"/>
        </w:rPr>
        <w:t xml:space="preserve"> </w:t>
      </w:r>
      <w:r w:rsidR="00693887" w:rsidRPr="00693887">
        <w:rPr>
          <w:rFonts w:ascii="Arial" w:hAnsi="Arial" w:cs="Arial"/>
          <w:b/>
          <w:sz w:val="22"/>
          <w:szCs w:val="22"/>
        </w:rPr>
        <w:t>(</w:t>
      </w:r>
      <w:r w:rsidR="00693887">
        <w:rPr>
          <w:rFonts w:ascii="Arial" w:hAnsi="Arial" w:cs="Arial"/>
          <w:b/>
          <w:sz w:val="22"/>
          <w:szCs w:val="22"/>
        </w:rPr>
        <w:t xml:space="preserve">in </w:t>
      </w:r>
      <w:r w:rsidR="00693887" w:rsidRPr="00693887">
        <w:rPr>
          <w:rFonts w:ascii="Arial" w:hAnsi="Arial" w:cs="Arial"/>
          <w:b/>
          <w:sz w:val="22"/>
          <w:szCs w:val="22"/>
        </w:rPr>
        <w:t>micrograms per gram</w:t>
      </w:r>
      <w:r w:rsidR="00693887">
        <w:rPr>
          <w:rFonts w:ascii="Arial" w:hAnsi="Arial" w:cs="Arial"/>
          <w:b/>
          <w:sz w:val="22"/>
          <w:szCs w:val="22"/>
        </w:rPr>
        <w:t xml:space="preserve">; </w:t>
      </w:r>
      <w:r w:rsidR="00693887" w:rsidRPr="00693887">
        <w:rPr>
          <w:rFonts w:ascii="Arial" w:hAnsi="Arial" w:cs="Arial"/>
          <w:b/>
          <w:sz w:val="22"/>
          <w:szCs w:val="22"/>
        </w:rPr>
        <w:t>equivalent to parts per million)</w:t>
      </w:r>
    </w:p>
    <w:p w:rsidR="00D17F5A" w:rsidRPr="00F72A27" w:rsidRDefault="00D17F5A" w:rsidP="00AF6046">
      <w:pPr>
        <w:numPr>
          <w:ilvl w:val="0"/>
          <w:numId w:val="14"/>
        </w:numPr>
        <w:tabs>
          <w:tab w:val="left" w:pos="1260"/>
          <w:tab w:val="left" w:pos="4680"/>
          <w:tab w:val="right" w:pos="8640"/>
        </w:tabs>
        <w:ind w:left="1260" w:hanging="540"/>
        <w:rPr>
          <w:rFonts w:ascii="Arial" w:hAnsi="Arial" w:cs="Arial"/>
          <w:sz w:val="22"/>
          <w:szCs w:val="22"/>
        </w:rPr>
      </w:pPr>
      <w:r w:rsidRPr="00F72A27">
        <w:rPr>
          <w:rFonts w:ascii="Arial" w:hAnsi="Arial" w:cs="Arial"/>
          <w:sz w:val="22"/>
          <w:szCs w:val="22"/>
        </w:rPr>
        <w:t>Play areas used by children unde</w:t>
      </w:r>
      <w:r w:rsidR="00506926">
        <w:rPr>
          <w:rFonts w:ascii="Arial" w:hAnsi="Arial" w:cs="Arial"/>
          <w:sz w:val="22"/>
          <w:szCs w:val="22"/>
        </w:rPr>
        <w:t>r age 6</w:t>
      </w:r>
      <w:r w:rsidR="00506926">
        <w:rPr>
          <w:rFonts w:ascii="Arial" w:hAnsi="Arial" w:cs="Arial"/>
          <w:sz w:val="22"/>
          <w:szCs w:val="22"/>
        </w:rPr>
        <w:tab/>
      </w:r>
      <w:r w:rsidRPr="00F72A27">
        <w:rPr>
          <w:rFonts w:ascii="Arial" w:hAnsi="Arial" w:cs="Arial"/>
          <w:sz w:val="22"/>
          <w:szCs w:val="22"/>
        </w:rPr>
        <w:t xml:space="preserve">400 </w:t>
      </w:r>
      <w:r w:rsidR="009E4ECB" w:rsidRPr="00F72A27">
        <w:rPr>
          <w:rFonts w:ascii="Arial" w:hAnsi="Arial" w:cs="Arial"/>
          <w:sz w:val="22"/>
          <w:szCs w:val="22"/>
        </w:rPr>
        <w:t>µ</w:t>
      </w:r>
      <w:r w:rsidRPr="00F72A27">
        <w:rPr>
          <w:rFonts w:ascii="Arial" w:hAnsi="Arial" w:cs="Arial"/>
          <w:sz w:val="22"/>
          <w:szCs w:val="22"/>
        </w:rPr>
        <w:t>g/gram</w:t>
      </w:r>
    </w:p>
    <w:p w:rsidR="00733C05" w:rsidRDefault="00D17F5A" w:rsidP="00AF6046">
      <w:pPr>
        <w:numPr>
          <w:ilvl w:val="0"/>
          <w:numId w:val="14"/>
        </w:numPr>
        <w:tabs>
          <w:tab w:val="left" w:pos="1260"/>
          <w:tab w:val="left" w:pos="4680"/>
          <w:tab w:val="right" w:pos="8640"/>
        </w:tabs>
        <w:ind w:left="1260" w:hanging="540"/>
        <w:rPr>
          <w:rFonts w:ascii="Arial" w:hAnsi="Arial" w:cs="Arial"/>
          <w:sz w:val="22"/>
          <w:szCs w:val="22"/>
        </w:rPr>
      </w:pPr>
      <w:r w:rsidRPr="00F72A27">
        <w:rPr>
          <w:rFonts w:ascii="Arial" w:hAnsi="Arial" w:cs="Arial"/>
          <w:sz w:val="22"/>
          <w:szCs w:val="22"/>
        </w:rPr>
        <w:t>Other areas, if more than 9</w:t>
      </w:r>
      <w:r w:rsidR="00506926">
        <w:rPr>
          <w:rFonts w:ascii="Arial" w:hAnsi="Arial" w:cs="Arial"/>
          <w:sz w:val="22"/>
          <w:szCs w:val="22"/>
        </w:rPr>
        <w:t xml:space="preserve"> </w:t>
      </w:r>
      <w:r w:rsidRPr="00F72A27">
        <w:rPr>
          <w:rFonts w:ascii="Arial" w:hAnsi="Arial" w:cs="Arial"/>
          <w:sz w:val="22"/>
          <w:szCs w:val="22"/>
        </w:rPr>
        <w:t>ft² in total area of bare</w:t>
      </w:r>
    </w:p>
    <w:p w:rsidR="00D17F5A" w:rsidRPr="00F72A27" w:rsidRDefault="00D17F5A" w:rsidP="00506926">
      <w:pPr>
        <w:tabs>
          <w:tab w:val="left" w:pos="1260"/>
          <w:tab w:val="left" w:pos="4680"/>
          <w:tab w:val="right" w:pos="8640"/>
        </w:tabs>
        <w:ind w:left="720"/>
        <w:rPr>
          <w:rFonts w:ascii="Arial" w:hAnsi="Arial" w:cs="Arial"/>
          <w:sz w:val="22"/>
          <w:szCs w:val="22"/>
        </w:rPr>
      </w:pPr>
      <w:r w:rsidRPr="00F72A27">
        <w:rPr>
          <w:rFonts w:ascii="Arial" w:hAnsi="Arial" w:cs="Arial"/>
          <w:sz w:val="22"/>
          <w:szCs w:val="22"/>
        </w:rPr>
        <w:tab/>
        <w:t>soil per property</w:t>
      </w:r>
      <w:r w:rsidRPr="00F72A27">
        <w:rPr>
          <w:rFonts w:ascii="Arial" w:hAnsi="Arial" w:cs="Arial"/>
          <w:sz w:val="22"/>
          <w:szCs w:val="22"/>
        </w:rPr>
        <w:tab/>
      </w:r>
      <w:r w:rsidR="00506926">
        <w:rPr>
          <w:rFonts w:ascii="Arial" w:hAnsi="Arial" w:cs="Arial"/>
          <w:sz w:val="22"/>
          <w:szCs w:val="22"/>
        </w:rPr>
        <w:tab/>
      </w:r>
      <w:r w:rsidRPr="00F72A27">
        <w:rPr>
          <w:rFonts w:ascii="Arial" w:hAnsi="Arial" w:cs="Arial"/>
          <w:sz w:val="22"/>
          <w:szCs w:val="22"/>
        </w:rPr>
        <w:t xml:space="preserve">2,000 </w:t>
      </w:r>
      <w:r w:rsidR="009E4ECB" w:rsidRPr="00F72A27">
        <w:rPr>
          <w:rFonts w:ascii="Arial" w:hAnsi="Arial" w:cs="Arial"/>
          <w:sz w:val="22"/>
          <w:szCs w:val="22"/>
        </w:rPr>
        <w:t>µ</w:t>
      </w:r>
      <w:r w:rsidRPr="00F72A27">
        <w:rPr>
          <w:rFonts w:ascii="Arial" w:hAnsi="Arial" w:cs="Arial"/>
          <w:sz w:val="22"/>
          <w:szCs w:val="22"/>
        </w:rPr>
        <w:t>g/gram</w:t>
      </w:r>
    </w:p>
    <w:p w:rsidR="00D17F5A" w:rsidRPr="00F72A27" w:rsidRDefault="00D17F5A" w:rsidP="00AF6046">
      <w:pPr>
        <w:numPr>
          <w:ilvl w:val="0"/>
          <w:numId w:val="14"/>
        </w:numPr>
        <w:tabs>
          <w:tab w:val="left" w:pos="1260"/>
          <w:tab w:val="right" w:pos="8640"/>
        </w:tabs>
        <w:autoSpaceDE w:val="0"/>
        <w:autoSpaceDN w:val="0"/>
        <w:adjustRightInd w:val="0"/>
        <w:ind w:left="1260" w:hanging="540"/>
        <w:rPr>
          <w:rFonts w:ascii="Arial" w:hAnsi="Arial" w:cs="Arial"/>
          <w:sz w:val="22"/>
          <w:szCs w:val="22"/>
        </w:rPr>
      </w:pPr>
      <w:r w:rsidRPr="00F72A27">
        <w:rPr>
          <w:rFonts w:ascii="Arial" w:hAnsi="Arial" w:cs="Arial"/>
          <w:sz w:val="22"/>
          <w:szCs w:val="22"/>
        </w:rPr>
        <w:t>Abatement required by HUD</w:t>
      </w:r>
      <w:r w:rsidRPr="00F72A27">
        <w:rPr>
          <w:rFonts w:ascii="Arial" w:hAnsi="Arial" w:cs="Arial"/>
          <w:sz w:val="22"/>
          <w:szCs w:val="22"/>
        </w:rPr>
        <w:tab/>
        <w:t xml:space="preserve">5,000 </w:t>
      </w:r>
      <w:r w:rsidR="009E4ECB" w:rsidRPr="00F72A27">
        <w:rPr>
          <w:rFonts w:ascii="Arial" w:hAnsi="Arial" w:cs="Arial"/>
          <w:sz w:val="22"/>
          <w:szCs w:val="22"/>
        </w:rPr>
        <w:t>µ</w:t>
      </w:r>
      <w:r w:rsidRPr="00F72A27">
        <w:rPr>
          <w:rFonts w:ascii="Arial" w:hAnsi="Arial" w:cs="Arial"/>
          <w:sz w:val="22"/>
          <w:szCs w:val="22"/>
        </w:rPr>
        <w:t>g/gram</w:t>
      </w:r>
    </w:p>
    <w:p w:rsidR="00D17F5A" w:rsidRPr="00F72A27" w:rsidRDefault="00D17F5A">
      <w:pPr>
        <w:tabs>
          <w:tab w:val="left" w:pos="1260"/>
        </w:tabs>
        <w:ind w:left="1260" w:hanging="540"/>
        <w:jc w:val="center"/>
        <w:rPr>
          <w:rFonts w:ascii="Arial" w:hAnsi="Arial" w:cs="Arial"/>
          <w:b/>
          <w:bCs/>
          <w:sz w:val="22"/>
          <w:szCs w:val="22"/>
        </w:rPr>
      </w:pPr>
    </w:p>
    <w:p w:rsidR="00D17F5A" w:rsidRDefault="00955DE8">
      <w:pPr>
        <w:tabs>
          <w:tab w:val="left" w:pos="1260"/>
        </w:tabs>
        <w:ind w:left="1260" w:hanging="540"/>
        <w:jc w:val="center"/>
        <w:rPr>
          <w:rFonts w:ascii="Arial" w:hAnsi="Arial" w:cs="Arial"/>
          <w:b/>
          <w:bCs/>
          <w:sz w:val="32"/>
        </w:rPr>
      </w:pPr>
      <w:r w:rsidRPr="00F72A27">
        <w:rPr>
          <w:rFonts w:ascii="Arial" w:hAnsi="Arial" w:cs="Arial"/>
          <w:b/>
          <w:bCs/>
          <w:sz w:val="22"/>
          <w:szCs w:val="22"/>
        </w:rPr>
        <w:br w:type="page"/>
      </w:r>
      <w:r w:rsidR="00D17F5A">
        <w:rPr>
          <w:rFonts w:ascii="Arial" w:hAnsi="Arial" w:cs="Arial"/>
          <w:b/>
          <w:bCs/>
          <w:sz w:val="32"/>
        </w:rPr>
        <w:lastRenderedPageBreak/>
        <w:t xml:space="preserve">PART B:  SAMPLE FORMS </w:t>
      </w:r>
      <w:smartTag w:uri="urn:schemas-microsoft-com:office:smarttags" w:element="stockticker">
        <w:r w:rsidR="00D17F5A">
          <w:rPr>
            <w:rFonts w:ascii="Arial" w:hAnsi="Arial" w:cs="Arial"/>
            <w:b/>
            <w:bCs/>
            <w:sz w:val="32"/>
          </w:rPr>
          <w:t>AND</w:t>
        </w:r>
      </w:smartTag>
      <w:r w:rsidR="00D17F5A">
        <w:rPr>
          <w:rFonts w:ascii="Arial" w:hAnsi="Arial" w:cs="Arial"/>
          <w:b/>
          <w:bCs/>
          <w:sz w:val="32"/>
        </w:rPr>
        <w:t xml:space="preserve"> OTHER DOCUMENTS</w:t>
      </w:r>
    </w:p>
    <w:p w:rsidR="00D17F5A" w:rsidRDefault="00D17F5A">
      <w:pPr>
        <w:tabs>
          <w:tab w:val="left" w:pos="1260"/>
        </w:tabs>
        <w:ind w:left="1260" w:hanging="540"/>
        <w:jc w:val="center"/>
        <w:rPr>
          <w:rFonts w:ascii="Arial" w:hAnsi="Arial" w:cs="Arial"/>
          <w:b/>
          <w:bCs/>
          <w:sz w:val="32"/>
        </w:rPr>
      </w:pPr>
    </w:p>
    <w:p w:rsidR="00D17F5A" w:rsidRDefault="00D17F5A">
      <w:pPr>
        <w:tabs>
          <w:tab w:val="left" w:pos="1260"/>
        </w:tabs>
        <w:ind w:left="1260" w:hanging="540"/>
        <w:jc w:val="center"/>
        <w:rPr>
          <w:rFonts w:ascii="Arial" w:hAnsi="Arial" w:cs="Arial"/>
          <w:b/>
          <w:bCs/>
          <w:sz w:val="32"/>
        </w:rPr>
      </w:pPr>
    </w:p>
    <w:tbl>
      <w:tblPr>
        <w:tblW w:w="9876" w:type="dxa"/>
        <w:tblInd w:w="-72" w:type="dxa"/>
        <w:tblLook w:val="0000"/>
      </w:tblPr>
      <w:tblGrid>
        <w:gridCol w:w="9000"/>
        <w:gridCol w:w="876"/>
      </w:tblGrid>
      <w:tr w:rsidR="00D4183D" w:rsidTr="00D4183D">
        <w:tblPrEx>
          <w:tblCellMar>
            <w:top w:w="0" w:type="dxa"/>
            <w:bottom w:w="0" w:type="dxa"/>
          </w:tblCellMar>
        </w:tblPrEx>
        <w:tc>
          <w:tcPr>
            <w:tcW w:w="9000" w:type="dxa"/>
            <w:tcBorders>
              <w:top w:val="single" w:sz="4" w:space="0" w:color="auto"/>
              <w:left w:val="single" w:sz="4" w:space="0" w:color="auto"/>
              <w:bottom w:val="single" w:sz="4" w:space="0" w:color="auto"/>
            </w:tcBorders>
          </w:tcPr>
          <w:p w:rsidR="00D4183D" w:rsidRDefault="00D4183D" w:rsidP="00D4183D">
            <w:pPr>
              <w:numPr>
                <w:ilvl w:val="0"/>
                <w:numId w:val="42"/>
              </w:numPr>
              <w:spacing w:before="40" w:after="40"/>
              <w:rPr>
                <w:rFonts w:ascii="Arial" w:hAnsi="Arial" w:cs="Arial"/>
              </w:rPr>
            </w:pPr>
            <w:r w:rsidRPr="00F1799E">
              <w:rPr>
                <w:rFonts w:ascii="Arial" w:hAnsi="Arial" w:cs="Arial"/>
              </w:rPr>
              <w:t>Lead Regulation Exemptions:  Housing Choice Voucher Program</w:t>
            </w:r>
          </w:p>
        </w:tc>
        <w:tc>
          <w:tcPr>
            <w:tcW w:w="876" w:type="dxa"/>
            <w:tcBorders>
              <w:top w:val="single" w:sz="4" w:space="0" w:color="auto"/>
              <w:bottom w:val="single" w:sz="4" w:space="0" w:color="auto"/>
              <w:right w:val="single" w:sz="4" w:space="0" w:color="auto"/>
            </w:tcBorders>
          </w:tcPr>
          <w:p w:rsidR="00D4183D" w:rsidRDefault="00D4183D" w:rsidP="00AD3DB8">
            <w:pPr>
              <w:spacing w:before="40" w:after="40"/>
              <w:ind w:left="360" w:hanging="360"/>
              <w:jc w:val="right"/>
              <w:rPr>
                <w:rFonts w:ascii="Arial" w:hAnsi="Arial" w:cs="Arial"/>
              </w:rPr>
            </w:pPr>
          </w:p>
        </w:tc>
      </w:tr>
      <w:tr w:rsidR="00D4183D" w:rsidTr="00D4183D">
        <w:tblPrEx>
          <w:tblCellMar>
            <w:top w:w="0" w:type="dxa"/>
            <w:bottom w:w="0" w:type="dxa"/>
          </w:tblCellMar>
        </w:tblPrEx>
        <w:tc>
          <w:tcPr>
            <w:tcW w:w="9000" w:type="dxa"/>
            <w:tcBorders>
              <w:top w:val="single" w:sz="4" w:space="0" w:color="auto"/>
              <w:left w:val="single" w:sz="4" w:space="0" w:color="auto"/>
              <w:bottom w:val="single" w:sz="4" w:space="0" w:color="auto"/>
            </w:tcBorders>
          </w:tcPr>
          <w:p w:rsidR="00D4183D" w:rsidRDefault="00E57B68" w:rsidP="00AD3DB8">
            <w:pPr>
              <w:numPr>
                <w:ilvl w:val="0"/>
                <w:numId w:val="42"/>
              </w:numPr>
              <w:spacing w:before="40" w:after="40"/>
              <w:rPr>
                <w:rFonts w:ascii="Arial" w:hAnsi="Arial" w:cs="Arial"/>
              </w:rPr>
            </w:pPr>
            <w:r>
              <w:rPr>
                <w:rFonts w:ascii="Arial" w:hAnsi="Arial" w:cs="Arial"/>
              </w:rPr>
              <w:t>Disclosure Form for Rentals and Leases</w:t>
            </w:r>
          </w:p>
        </w:tc>
        <w:tc>
          <w:tcPr>
            <w:tcW w:w="876" w:type="dxa"/>
            <w:tcBorders>
              <w:top w:val="single" w:sz="4" w:space="0" w:color="auto"/>
              <w:bottom w:val="single" w:sz="4" w:space="0" w:color="auto"/>
              <w:right w:val="single" w:sz="4" w:space="0" w:color="auto"/>
            </w:tcBorders>
          </w:tcPr>
          <w:p w:rsidR="00D4183D" w:rsidRDefault="00D4183D" w:rsidP="00AD3DB8">
            <w:pPr>
              <w:spacing w:before="40" w:after="40"/>
              <w:ind w:left="360" w:hanging="360"/>
              <w:jc w:val="right"/>
              <w:rPr>
                <w:rFonts w:ascii="Arial" w:hAnsi="Arial" w:cs="Arial"/>
              </w:rPr>
            </w:pPr>
          </w:p>
        </w:tc>
      </w:tr>
      <w:tr w:rsidR="00D4183D" w:rsidTr="00D4183D">
        <w:tblPrEx>
          <w:tblCellMar>
            <w:top w:w="0" w:type="dxa"/>
            <w:bottom w:w="0" w:type="dxa"/>
          </w:tblCellMar>
        </w:tblPrEx>
        <w:tc>
          <w:tcPr>
            <w:tcW w:w="9000" w:type="dxa"/>
            <w:tcBorders>
              <w:top w:val="single" w:sz="4" w:space="0" w:color="auto"/>
              <w:left w:val="single" w:sz="4" w:space="0" w:color="auto"/>
              <w:bottom w:val="single" w:sz="4" w:space="0" w:color="auto"/>
            </w:tcBorders>
          </w:tcPr>
          <w:p w:rsidR="00D4183D" w:rsidRDefault="00E57B68" w:rsidP="00AD3DB8">
            <w:pPr>
              <w:numPr>
                <w:ilvl w:val="0"/>
                <w:numId w:val="42"/>
              </w:numPr>
              <w:spacing w:before="40" w:after="40"/>
              <w:rPr>
                <w:rFonts w:ascii="Arial" w:hAnsi="Arial" w:cs="Arial"/>
              </w:rPr>
            </w:pPr>
            <w:r>
              <w:rPr>
                <w:rFonts w:ascii="Arial" w:hAnsi="Arial" w:cs="Arial"/>
              </w:rPr>
              <w:t>Owner’s Certification Form</w:t>
            </w:r>
          </w:p>
        </w:tc>
        <w:tc>
          <w:tcPr>
            <w:tcW w:w="876" w:type="dxa"/>
            <w:tcBorders>
              <w:top w:val="single" w:sz="4" w:space="0" w:color="auto"/>
              <w:bottom w:val="single" w:sz="4" w:space="0" w:color="auto"/>
              <w:right w:val="single" w:sz="4" w:space="0" w:color="auto"/>
            </w:tcBorders>
          </w:tcPr>
          <w:p w:rsidR="00D4183D" w:rsidRDefault="00D4183D" w:rsidP="00AD3DB8">
            <w:pPr>
              <w:spacing w:before="40" w:after="40"/>
              <w:ind w:left="360" w:hanging="360"/>
              <w:jc w:val="right"/>
              <w:rPr>
                <w:rFonts w:ascii="Arial" w:hAnsi="Arial" w:cs="Arial"/>
              </w:rPr>
            </w:pPr>
          </w:p>
        </w:tc>
      </w:tr>
      <w:tr w:rsidR="00D4183D" w:rsidTr="00D4183D">
        <w:tblPrEx>
          <w:tblCellMar>
            <w:top w:w="0" w:type="dxa"/>
            <w:bottom w:w="0" w:type="dxa"/>
          </w:tblCellMar>
        </w:tblPrEx>
        <w:tc>
          <w:tcPr>
            <w:tcW w:w="9000" w:type="dxa"/>
            <w:tcBorders>
              <w:top w:val="single" w:sz="4" w:space="0" w:color="auto"/>
              <w:left w:val="single" w:sz="4" w:space="0" w:color="auto"/>
              <w:bottom w:val="single" w:sz="4" w:space="0" w:color="auto"/>
            </w:tcBorders>
          </w:tcPr>
          <w:p w:rsidR="00D4183D" w:rsidRDefault="00D4183D" w:rsidP="00AD3DB8">
            <w:pPr>
              <w:numPr>
                <w:ilvl w:val="0"/>
                <w:numId w:val="42"/>
              </w:numPr>
              <w:spacing w:before="40" w:after="40"/>
              <w:rPr>
                <w:rFonts w:ascii="Arial" w:hAnsi="Arial" w:cs="Arial"/>
              </w:rPr>
            </w:pPr>
            <w:r>
              <w:rPr>
                <w:rFonts w:ascii="Arial" w:hAnsi="Arial" w:cs="Arial"/>
              </w:rPr>
              <w:t>Sample Notice of Lead Hazard Evaluation</w:t>
            </w:r>
          </w:p>
        </w:tc>
        <w:tc>
          <w:tcPr>
            <w:tcW w:w="876" w:type="dxa"/>
            <w:tcBorders>
              <w:top w:val="single" w:sz="4" w:space="0" w:color="auto"/>
              <w:bottom w:val="single" w:sz="4" w:space="0" w:color="auto"/>
              <w:right w:val="single" w:sz="4" w:space="0" w:color="auto"/>
            </w:tcBorders>
          </w:tcPr>
          <w:p w:rsidR="00D4183D" w:rsidRDefault="00D4183D" w:rsidP="00AD3DB8">
            <w:pPr>
              <w:spacing w:before="40" w:after="40"/>
              <w:ind w:left="360" w:hanging="360"/>
              <w:jc w:val="right"/>
              <w:rPr>
                <w:rFonts w:ascii="Arial" w:hAnsi="Arial" w:cs="Arial"/>
              </w:rPr>
            </w:pPr>
          </w:p>
        </w:tc>
      </w:tr>
      <w:tr w:rsidR="00D4183D" w:rsidTr="00D4183D">
        <w:tblPrEx>
          <w:tblCellMar>
            <w:top w:w="0" w:type="dxa"/>
            <w:bottom w:w="0" w:type="dxa"/>
          </w:tblCellMar>
        </w:tblPrEx>
        <w:tc>
          <w:tcPr>
            <w:tcW w:w="9000" w:type="dxa"/>
            <w:tcBorders>
              <w:top w:val="single" w:sz="4" w:space="0" w:color="auto"/>
              <w:left w:val="single" w:sz="4" w:space="0" w:color="auto"/>
              <w:bottom w:val="single" w:sz="4" w:space="0" w:color="auto"/>
            </w:tcBorders>
          </w:tcPr>
          <w:p w:rsidR="00D4183D" w:rsidRDefault="00D4183D" w:rsidP="00AD3DB8">
            <w:pPr>
              <w:numPr>
                <w:ilvl w:val="0"/>
                <w:numId w:val="42"/>
              </w:numPr>
              <w:spacing w:before="40" w:after="40"/>
              <w:rPr>
                <w:rFonts w:ascii="Arial" w:hAnsi="Arial" w:cs="Arial"/>
              </w:rPr>
            </w:pPr>
            <w:r>
              <w:rPr>
                <w:rFonts w:ascii="Arial" w:hAnsi="Arial" w:cs="Arial"/>
              </w:rPr>
              <w:t>Protection of Occupants’ Belongings and Worksite Preparation</w:t>
            </w:r>
          </w:p>
        </w:tc>
        <w:tc>
          <w:tcPr>
            <w:tcW w:w="876" w:type="dxa"/>
            <w:tcBorders>
              <w:top w:val="single" w:sz="4" w:space="0" w:color="auto"/>
              <w:bottom w:val="single" w:sz="4" w:space="0" w:color="auto"/>
              <w:right w:val="single" w:sz="4" w:space="0" w:color="auto"/>
            </w:tcBorders>
          </w:tcPr>
          <w:p w:rsidR="00D4183D" w:rsidRDefault="00D4183D" w:rsidP="00AD3DB8">
            <w:pPr>
              <w:spacing w:before="40" w:after="40"/>
              <w:ind w:left="360" w:hanging="360"/>
              <w:jc w:val="right"/>
              <w:rPr>
                <w:rFonts w:ascii="Arial" w:hAnsi="Arial" w:cs="Arial"/>
              </w:rPr>
            </w:pPr>
          </w:p>
        </w:tc>
      </w:tr>
      <w:tr w:rsidR="00D4183D" w:rsidTr="00D4183D">
        <w:tblPrEx>
          <w:tblCellMar>
            <w:top w:w="0" w:type="dxa"/>
            <w:bottom w:w="0" w:type="dxa"/>
          </w:tblCellMar>
        </w:tblPrEx>
        <w:tc>
          <w:tcPr>
            <w:tcW w:w="9000" w:type="dxa"/>
            <w:tcBorders>
              <w:top w:val="single" w:sz="4" w:space="0" w:color="auto"/>
              <w:left w:val="single" w:sz="4" w:space="0" w:color="auto"/>
              <w:bottom w:val="single" w:sz="4" w:space="0" w:color="auto"/>
            </w:tcBorders>
          </w:tcPr>
          <w:p w:rsidR="00D4183D" w:rsidRDefault="00D4183D" w:rsidP="00AD3DB8">
            <w:pPr>
              <w:numPr>
                <w:ilvl w:val="0"/>
                <w:numId w:val="42"/>
              </w:numPr>
              <w:spacing w:before="40" w:after="40"/>
              <w:rPr>
                <w:rFonts w:ascii="Arial" w:hAnsi="Arial" w:cs="Arial"/>
              </w:rPr>
            </w:pPr>
            <w:r>
              <w:rPr>
                <w:rFonts w:ascii="Arial" w:hAnsi="Arial" w:cs="Arial"/>
              </w:rPr>
              <w:t>Clearance Report Review Worksheet</w:t>
            </w:r>
          </w:p>
        </w:tc>
        <w:tc>
          <w:tcPr>
            <w:tcW w:w="876" w:type="dxa"/>
            <w:tcBorders>
              <w:top w:val="single" w:sz="4" w:space="0" w:color="auto"/>
              <w:bottom w:val="single" w:sz="4" w:space="0" w:color="auto"/>
              <w:right w:val="single" w:sz="4" w:space="0" w:color="auto"/>
            </w:tcBorders>
          </w:tcPr>
          <w:p w:rsidR="00D4183D" w:rsidRDefault="00D4183D" w:rsidP="00AD3DB8">
            <w:pPr>
              <w:spacing w:before="40" w:after="40"/>
              <w:ind w:left="360" w:hanging="360"/>
              <w:jc w:val="right"/>
              <w:rPr>
                <w:rFonts w:ascii="Arial" w:hAnsi="Arial" w:cs="Arial"/>
              </w:rPr>
            </w:pPr>
          </w:p>
        </w:tc>
      </w:tr>
      <w:tr w:rsidR="00D4183D" w:rsidTr="00D4183D">
        <w:tblPrEx>
          <w:tblCellMar>
            <w:top w:w="0" w:type="dxa"/>
            <w:bottom w:w="0" w:type="dxa"/>
          </w:tblCellMar>
        </w:tblPrEx>
        <w:tc>
          <w:tcPr>
            <w:tcW w:w="9000" w:type="dxa"/>
            <w:tcBorders>
              <w:top w:val="single" w:sz="4" w:space="0" w:color="auto"/>
              <w:left w:val="single" w:sz="4" w:space="0" w:color="auto"/>
              <w:bottom w:val="single" w:sz="4" w:space="0" w:color="auto"/>
            </w:tcBorders>
          </w:tcPr>
          <w:p w:rsidR="00D4183D" w:rsidRDefault="00D4183D" w:rsidP="00AD3DB8">
            <w:pPr>
              <w:numPr>
                <w:ilvl w:val="0"/>
                <w:numId w:val="42"/>
              </w:numPr>
              <w:spacing w:before="40" w:after="40"/>
              <w:rPr>
                <w:rFonts w:ascii="Arial" w:hAnsi="Arial" w:cs="Arial"/>
              </w:rPr>
            </w:pPr>
            <w:r>
              <w:rPr>
                <w:rFonts w:ascii="Arial" w:hAnsi="Arial" w:cs="Arial"/>
              </w:rPr>
              <w:t>Sample Clearance Report</w:t>
            </w:r>
          </w:p>
        </w:tc>
        <w:tc>
          <w:tcPr>
            <w:tcW w:w="876" w:type="dxa"/>
            <w:tcBorders>
              <w:top w:val="single" w:sz="4" w:space="0" w:color="auto"/>
              <w:bottom w:val="single" w:sz="4" w:space="0" w:color="auto"/>
              <w:right w:val="single" w:sz="4" w:space="0" w:color="auto"/>
            </w:tcBorders>
          </w:tcPr>
          <w:p w:rsidR="00D4183D" w:rsidRDefault="00D4183D" w:rsidP="00AD3DB8">
            <w:pPr>
              <w:spacing w:before="40" w:after="40"/>
              <w:ind w:left="360" w:hanging="360"/>
              <w:jc w:val="right"/>
              <w:rPr>
                <w:rFonts w:ascii="Arial" w:hAnsi="Arial" w:cs="Arial"/>
              </w:rPr>
            </w:pPr>
          </w:p>
        </w:tc>
      </w:tr>
      <w:tr w:rsidR="00D4183D" w:rsidTr="00D4183D">
        <w:tblPrEx>
          <w:tblCellMar>
            <w:top w:w="0" w:type="dxa"/>
            <w:bottom w:w="0" w:type="dxa"/>
          </w:tblCellMar>
        </w:tblPrEx>
        <w:tc>
          <w:tcPr>
            <w:tcW w:w="9000" w:type="dxa"/>
            <w:tcBorders>
              <w:top w:val="single" w:sz="4" w:space="0" w:color="auto"/>
              <w:left w:val="single" w:sz="4" w:space="0" w:color="auto"/>
              <w:bottom w:val="single" w:sz="4" w:space="0" w:color="auto"/>
            </w:tcBorders>
          </w:tcPr>
          <w:p w:rsidR="00D4183D" w:rsidRDefault="00D4183D" w:rsidP="00AD3DB8">
            <w:pPr>
              <w:numPr>
                <w:ilvl w:val="0"/>
                <w:numId w:val="42"/>
              </w:numPr>
              <w:spacing w:before="40" w:after="40"/>
              <w:rPr>
                <w:rFonts w:ascii="Arial" w:hAnsi="Arial" w:cs="Arial"/>
              </w:rPr>
            </w:pPr>
            <w:r w:rsidRPr="001557EB">
              <w:rPr>
                <w:rFonts w:ascii="Arial" w:hAnsi="Arial" w:cs="Arial"/>
              </w:rPr>
              <w:t>Elderly Waiver for Relocation – Sample Form</w:t>
            </w:r>
          </w:p>
        </w:tc>
        <w:tc>
          <w:tcPr>
            <w:tcW w:w="876" w:type="dxa"/>
            <w:tcBorders>
              <w:top w:val="single" w:sz="4" w:space="0" w:color="auto"/>
              <w:bottom w:val="single" w:sz="4" w:space="0" w:color="auto"/>
              <w:right w:val="single" w:sz="4" w:space="0" w:color="auto"/>
            </w:tcBorders>
          </w:tcPr>
          <w:p w:rsidR="00D4183D" w:rsidRDefault="00D4183D" w:rsidP="00AD3DB8">
            <w:pPr>
              <w:spacing w:before="40" w:after="40"/>
              <w:ind w:left="360" w:hanging="360"/>
              <w:jc w:val="right"/>
              <w:rPr>
                <w:rFonts w:ascii="Arial" w:hAnsi="Arial" w:cs="Arial"/>
              </w:rPr>
            </w:pPr>
          </w:p>
        </w:tc>
      </w:tr>
    </w:tbl>
    <w:p w:rsidR="00D17F5A" w:rsidRDefault="00D17F5A" w:rsidP="00506926">
      <w:pPr>
        <w:tabs>
          <w:tab w:val="left" w:pos="1260"/>
        </w:tabs>
        <w:ind w:left="1260" w:hanging="540"/>
        <w:rPr>
          <w:rFonts w:ascii="Arial" w:hAnsi="Arial" w:cs="Arial"/>
          <w:b/>
          <w:bCs/>
          <w:sz w:val="32"/>
        </w:rPr>
      </w:pPr>
    </w:p>
    <w:p w:rsidR="00D17F5A" w:rsidRDefault="00D17F5A">
      <w:pPr>
        <w:pStyle w:val="Title"/>
      </w:pPr>
    </w:p>
    <w:p w:rsidR="00D4183D" w:rsidRDefault="00D4183D">
      <w:pPr>
        <w:pStyle w:val="Title"/>
      </w:pPr>
    </w:p>
    <w:p w:rsidR="00D4183D" w:rsidRDefault="00D4183D">
      <w:pPr>
        <w:pStyle w:val="Title"/>
        <w:sectPr w:rsidR="00D4183D" w:rsidSect="00D6575C">
          <w:headerReference w:type="default" r:id="rId35"/>
          <w:pgSz w:w="12240" w:h="15840" w:code="1"/>
          <w:pgMar w:top="1440" w:right="1800" w:bottom="1440" w:left="1080" w:header="720" w:footer="720" w:gutter="0"/>
          <w:cols w:space="720"/>
          <w:docGrid w:linePitch="360"/>
        </w:sectPr>
      </w:pPr>
    </w:p>
    <w:p w:rsidR="00506926" w:rsidRDefault="00506926" w:rsidP="00506926">
      <w:pPr>
        <w:pStyle w:val="Title"/>
        <w:rPr>
          <w:sz w:val="24"/>
        </w:rPr>
      </w:pPr>
      <w:r w:rsidRPr="00AD7FDE">
        <w:rPr>
          <w:b/>
          <w:bCs/>
          <w:sz w:val="24"/>
        </w:rPr>
        <w:lastRenderedPageBreak/>
        <w:t>LEA</w:t>
      </w:r>
      <w:r>
        <w:rPr>
          <w:b/>
          <w:bCs/>
          <w:sz w:val="24"/>
        </w:rPr>
        <w:t>D REGULATION</w:t>
      </w:r>
      <w:r w:rsidRPr="00AD7FDE">
        <w:rPr>
          <w:b/>
          <w:bCs/>
          <w:sz w:val="24"/>
        </w:rPr>
        <w:t xml:space="preserve"> EXEMPTIONS:  HOUSING CHOICE VOUCHER PROGRAM</w:t>
      </w:r>
    </w:p>
    <w:p w:rsidR="00506926" w:rsidRDefault="00506926" w:rsidP="00506926">
      <w:pPr>
        <w:rPr>
          <w:rFonts w:ascii="Arial" w:hAnsi="Arial" w:cs="Arial"/>
        </w:rPr>
      </w:pPr>
      <w:r>
        <w:rPr>
          <w:rFonts w:ascii="Arial" w:hAnsi="Arial" w:cs="Arial"/>
        </w:rPr>
        <w:t xml:space="preserve">This worksheet should be placed in the project file for any residential property that is assisted with </w:t>
      </w:r>
      <w:r w:rsidR="00054C92" w:rsidRPr="00054C92">
        <w:rPr>
          <w:rFonts w:ascii="Arial" w:hAnsi="Arial" w:cs="Arial"/>
        </w:rPr>
        <w:t xml:space="preserve">tenant-based rental assistance </w:t>
      </w:r>
      <w:r>
        <w:rPr>
          <w:rFonts w:ascii="Arial" w:hAnsi="Arial" w:cs="Arial"/>
        </w:rPr>
        <w:t>funds.</w:t>
      </w:r>
    </w:p>
    <w:p w:rsidR="00506926" w:rsidRDefault="00506926" w:rsidP="00506926">
      <w:pPr>
        <w:pStyle w:val="Heading3"/>
        <w:spacing w:before="0"/>
        <w:rPr>
          <w:rFonts w:ascii="Arial" w:hAnsi="Arial"/>
          <w:bCs/>
          <w:sz w:val="24"/>
        </w:rPr>
      </w:pPr>
    </w:p>
    <w:p w:rsidR="00506926" w:rsidRDefault="00506926" w:rsidP="00506926">
      <w:pPr>
        <w:pStyle w:val="Heading3"/>
        <w:spacing w:before="0"/>
        <w:rPr>
          <w:rFonts w:ascii="Arial" w:hAnsi="Arial"/>
          <w:bCs/>
          <w:sz w:val="24"/>
        </w:rPr>
      </w:pPr>
      <w:r>
        <w:rPr>
          <w:rFonts w:ascii="Arial" w:hAnsi="Arial"/>
          <w:bCs/>
          <w:sz w:val="24"/>
        </w:rPr>
        <w:t xml:space="preserve">Exemptions from Requirements of 24 </w:t>
      </w:r>
      <w:smartTag w:uri="urn:schemas-microsoft-com:office:smarttags" w:element="stockticker">
        <w:r>
          <w:rPr>
            <w:rFonts w:ascii="Arial" w:hAnsi="Arial"/>
            <w:bCs/>
            <w:sz w:val="24"/>
          </w:rPr>
          <w:t>CFR</w:t>
        </w:r>
      </w:smartTag>
      <w:r>
        <w:rPr>
          <w:rFonts w:ascii="Arial" w:hAnsi="Arial"/>
          <w:bCs/>
          <w:sz w:val="24"/>
        </w:rPr>
        <w:t xml:space="preserve"> Part 35</w:t>
      </w:r>
    </w:p>
    <w:p w:rsidR="00506926" w:rsidRDefault="00506926" w:rsidP="00506926">
      <w:pPr>
        <w:rPr>
          <w:rFonts w:ascii="Arial" w:hAnsi="Arial" w:cs="Arial"/>
        </w:rPr>
      </w:pPr>
      <w:r>
        <w:rPr>
          <w:rFonts w:ascii="Arial" w:hAnsi="Arial" w:cs="Arial"/>
          <w:noProof/>
        </w:rPr>
        <w:pict>
          <v:line id="_x0000_s1032" style="position:absolute;z-index:251660288" from="0,1.8pt" to="468pt,1.8pt" o:allowincell="f" strokeweight="1.5pt"/>
        </w:pict>
      </w:r>
    </w:p>
    <w:p w:rsidR="00506926" w:rsidRDefault="00506926" w:rsidP="00506926">
      <w:pPr>
        <w:pStyle w:val="Box1"/>
        <w:spacing w:after="0"/>
        <w:rPr>
          <w:rFonts w:cs="Arial"/>
          <w:sz w:val="24"/>
          <w:szCs w:val="24"/>
        </w:rPr>
      </w:pPr>
      <w:r>
        <w:rPr>
          <w:sz w:val="24"/>
        </w:rPr>
        <w:t>For a</w:t>
      </w:r>
      <w:r w:rsidR="00B06C62">
        <w:rPr>
          <w:sz w:val="24"/>
        </w:rPr>
        <w:t>ny</w:t>
      </w:r>
      <w:r>
        <w:rPr>
          <w:sz w:val="24"/>
        </w:rPr>
        <w:t xml:space="preserve"> "</w:t>
      </w:r>
      <w:r w:rsidRPr="002E4ACB">
        <w:rPr>
          <w:sz w:val="24"/>
        </w:rPr>
        <w:t>yes</w:t>
      </w:r>
      <w:r>
        <w:rPr>
          <w:sz w:val="24"/>
        </w:rPr>
        <w:t>" answer</w:t>
      </w:r>
      <w:r w:rsidRPr="002E4ACB">
        <w:rPr>
          <w:sz w:val="24"/>
        </w:rPr>
        <w:t>, the property is exempt from the Lead Disclosure Rule (</w:t>
      </w:r>
      <w:smartTag w:uri="urn:schemas-microsoft-com:office:smarttags" w:element="stockticker">
        <w:r w:rsidRPr="002E4ACB">
          <w:rPr>
            <w:sz w:val="24"/>
          </w:rPr>
          <w:t>LDR</w:t>
        </w:r>
      </w:smartTag>
      <w:r w:rsidRPr="002E4ACB">
        <w:rPr>
          <w:sz w:val="24"/>
        </w:rPr>
        <w:t xml:space="preserve">) </w:t>
      </w:r>
      <w:r w:rsidR="00E57B68">
        <w:rPr>
          <w:sz w:val="24"/>
        </w:rPr>
        <w:t>and/</w:t>
      </w:r>
      <w:r w:rsidRPr="002E4ACB">
        <w:rPr>
          <w:sz w:val="24"/>
        </w:rPr>
        <w:t>or the Lead Safe Housing Rule (LSHR), as shown in the right-hand column.</w:t>
      </w:r>
      <w:r w:rsidR="00CA2387">
        <w:rPr>
          <w:sz w:val="24"/>
        </w:rPr>
        <w:t xml:space="preserve">  The </w:t>
      </w:r>
      <w:r w:rsidR="00E57B68">
        <w:rPr>
          <w:rFonts w:cs="Arial"/>
          <w:sz w:val="24"/>
          <w:szCs w:val="24"/>
        </w:rPr>
        <w:t>paragraph</w:t>
      </w:r>
      <w:r w:rsidR="00CA2387">
        <w:rPr>
          <w:rFonts w:cs="Arial"/>
          <w:sz w:val="24"/>
          <w:szCs w:val="24"/>
        </w:rPr>
        <w:t>s</w:t>
      </w:r>
      <w:r w:rsidR="00E57B68">
        <w:rPr>
          <w:rFonts w:cs="Arial"/>
          <w:sz w:val="24"/>
          <w:szCs w:val="24"/>
        </w:rPr>
        <w:t xml:space="preserve"> in the regulation </w:t>
      </w:r>
      <w:r w:rsidR="00CA2387">
        <w:rPr>
          <w:rFonts w:cs="Arial"/>
          <w:sz w:val="24"/>
          <w:szCs w:val="24"/>
        </w:rPr>
        <w:t xml:space="preserve">that establish </w:t>
      </w:r>
      <w:r>
        <w:rPr>
          <w:rFonts w:cs="Arial"/>
          <w:sz w:val="24"/>
          <w:szCs w:val="24"/>
        </w:rPr>
        <w:t xml:space="preserve">each exemption </w:t>
      </w:r>
      <w:r w:rsidR="00B06C62">
        <w:rPr>
          <w:rFonts w:cs="Arial"/>
          <w:sz w:val="24"/>
          <w:szCs w:val="24"/>
        </w:rPr>
        <w:t xml:space="preserve">are </w:t>
      </w:r>
      <w:r w:rsidR="00E57B68">
        <w:rPr>
          <w:rFonts w:cs="Arial"/>
          <w:sz w:val="24"/>
          <w:szCs w:val="24"/>
        </w:rPr>
        <w:t>shown</w:t>
      </w:r>
      <w:r>
        <w:rPr>
          <w:rFonts w:cs="Arial"/>
          <w:sz w:val="24"/>
          <w:szCs w:val="24"/>
        </w:rPr>
        <w:t>.</w:t>
      </w:r>
    </w:p>
    <w:tbl>
      <w:tblPr>
        <w:tblW w:w="101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0"/>
        <w:gridCol w:w="1683"/>
        <w:gridCol w:w="840"/>
        <w:gridCol w:w="815"/>
        <w:gridCol w:w="1057"/>
      </w:tblGrid>
      <w:tr w:rsidR="00506926" w:rsidTr="00963EAA">
        <w:tblPrEx>
          <w:tblCellMar>
            <w:top w:w="0" w:type="dxa"/>
            <w:bottom w:w="0" w:type="dxa"/>
          </w:tblCellMar>
        </w:tblPrEx>
        <w:tc>
          <w:tcPr>
            <w:tcW w:w="5790" w:type="dxa"/>
          </w:tcPr>
          <w:p w:rsidR="00506926" w:rsidRDefault="00506926" w:rsidP="00963EAA">
            <w:pPr>
              <w:tabs>
                <w:tab w:val="num" w:pos="720"/>
              </w:tabs>
              <w:spacing w:before="40" w:after="40"/>
              <w:jc w:val="center"/>
              <w:rPr>
                <w:rFonts w:ascii="Arial" w:hAnsi="Arial" w:cs="Arial"/>
                <w:b/>
                <w:bCs/>
              </w:rPr>
            </w:pPr>
            <w:r>
              <w:rPr>
                <w:rFonts w:ascii="Arial" w:hAnsi="Arial" w:cs="Arial"/>
                <w:b/>
                <w:bCs/>
              </w:rPr>
              <w:t>Question</w:t>
            </w:r>
          </w:p>
          <w:p w:rsidR="00E30768" w:rsidRPr="00E30768" w:rsidRDefault="00E30768" w:rsidP="00963EAA">
            <w:pPr>
              <w:tabs>
                <w:tab w:val="num" w:pos="720"/>
              </w:tabs>
              <w:spacing w:before="40" w:after="40"/>
              <w:jc w:val="center"/>
              <w:rPr>
                <w:rFonts w:ascii="Arial" w:hAnsi="Arial" w:cs="Arial"/>
                <w:bCs/>
              </w:rPr>
            </w:pPr>
          </w:p>
        </w:tc>
        <w:tc>
          <w:tcPr>
            <w:tcW w:w="1683" w:type="dxa"/>
          </w:tcPr>
          <w:p w:rsidR="00506926" w:rsidRDefault="00506926" w:rsidP="00963EAA">
            <w:pPr>
              <w:tabs>
                <w:tab w:val="num" w:pos="720"/>
              </w:tabs>
              <w:spacing w:before="40" w:after="40"/>
              <w:jc w:val="center"/>
              <w:rPr>
                <w:rFonts w:ascii="Arial" w:hAnsi="Arial" w:cs="Arial"/>
                <w:b/>
                <w:bCs/>
              </w:rPr>
            </w:pPr>
            <w:r>
              <w:rPr>
                <w:rFonts w:ascii="Arial" w:hAnsi="Arial" w:cs="Arial"/>
                <w:b/>
                <w:bCs/>
              </w:rPr>
              <w:t>Regulatory Citation</w:t>
            </w:r>
          </w:p>
        </w:tc>
        <w:tc>
          <w:tcPr>
            <w:tcW w:w="840" w:type="dxa"/>
          </w:tcPr>
          <w:p w:rsidR="00506926" w:rsidRDefault="00506926" w:rsidP="00963EAA">
            <w:pPr>
              <w:tabs>
                <w:tab w:val="num" w:pos="720"/>
              </w:tabs>
              <w:spacing w:before="40" w:after="40"/>
              <w:jc w:val="center"/>
              <w:rPr>
                <w:rFonts w:ascii="Arial" w:hAnsi="Arial" w:cs="Arial"/>
                <w:b/>
                <w:bCs/>
              </w:rPr>
            </w:pPr>
            <w:r>
              <w:rPr>
                <w:rFonts w:ascii="Arial" w:hAnsi="Arial" w:cs="Arial"/>
                <w:b/>
                <w:bCs/>
              </w:rPr>
              <w:t>Yes</w:t>
            </w:r>
          </w:p>
        </w:tc>
        <w:tc>
          <w:tcPr>
            <w:tcW w:w="815" w:type="dxa"/>
          </w:tcPr>
          <w:p w:rsidR="00506926" w:rsidRDefault="00506926" w:rsidP="00963EAA">
            <w:pPr>
              <w:tabs>
                <w:tab w:val="num" w:pos="720"/>
              </w:tabs>
              <w:spacing w:before="40" w:after="40"/>
              <w:jc w:val="center"/>
              <w:rPr>
                <w:rFonts w:ascii="Arial" w:hAnsi="Arial" w:cs="Arial"/>
                <w:b/>
                <w:bCs/>
              </w:rPr>
            </w:pPr>
            <w:r>
              <w:rPr>
                <w:rFonts w:ascii="Arial" w:hAnsi="Arial" w:cs="Arial"/>
                <w:b/>
                <w:bCs/>
              </w:rPr>
              <w:t>No</w:t>
            </w:r>
          </w:p>
        </w:tc>
        <w:tc>
          <w:tcPr>
            <w:tcW w:w="1057" w:type="dxa"/>
            <w:tcBorders>
              <w:bottom w:val="single" w:sz="4" w:space="0" w:color="auto"/>
            </w:tcBorders>
          </w:tcPr>
          <w:p w:rsidR="00506926" w:rsidRDefault="00506926" w:rsidP="00963EAA">
            <w:pPr>
              <w:tabs>
                <w:tab w:val="num" w:pos="720"/>
              </w:tabs>
              <w:spacing w:before="40" w:after="40"/>
              <w:jc w:val="center"/>
              <w:rPr>
                <w:rFonts w:ascii="Arial" w:hAnsi="Arial" w:cs="Arial"/>
                <w:b/>
                <w:bCs/>
              </w:rPr>
            </w:pPr>
            <w:r>
              <w:rPr>
                <w:rFonts w:ascii="Arial" w:hAnsi="Arial" w:cs="Arial"/>
                <w:b/>
                <w:bCs/>
              </w:rPr>
              <w:t>If yes, exempt from:</w:t>
            </w:r>
          </w:p>
        </w:tc>
      </w:tr>
      <w:tr w:rsidR="00506926" w:rsidTr="00963EAA">
        <w:tblPrEx>
          <w:tblCellMar>
            <w:top w:w="0" w:type="dxa"/>
            <w:bottom w:w="0" w:type="dxa"/>
          </w:tblCellMar>
        </w:tblPrEx>
        <w:tc>
          <w:tcPr>
            <w:tcW w:w="5790" w:type="dxa"/>
          </w:tcPr>
          <w:p w:rsidR="00506926" w:rsidRDefault="00506926" w:rsidP="00963EAA">
            <w:pPr>
              <w:tabs>
                <w:tab w:val="num" w:pos="720"/>
              </w:tabs>
              <w:spacing w:before="40" w:after="40"/>
              <w:rPr>
                <w:rFonts w:ascii="Arial" w:hAnsi="Arial" w:cs="Arial"/>
              </w:rPr>
            </w:pPr>
            <w:r>
              <w:rPr>
                <w:rFonts w:ascii="Arial" w:hAnsi="Arial" w:cs="Arial"/>
              </w:rPr>
              <w:t>Was the property constructed after 197</w:t>
            </w:r>
            <w:r w:rsidR="002D4226">
              <w:rPr>
                <w:rFonts w:ascii="Arial" w:hAnsi="Arial" w:cs="Arial"/>
              </w:rPr>
              <w:t>7</w:t>
            </w:r>
            <w:r>
              <w:rPr>
                <w:rFonts w:ascii="Arial" w:hAnsi="Arial" w:cs="Arial"/>
              </w:rPr>
              <w:t>?</w:t>
            </w:r>
          </w:p>
        </w:tc>
        <w:tc>
          <w:tcPr>
            <w:tcW w:w="1683" w:type="dxa"/>
          </w:tcPr>
          <w:p w:rsidR="00506926" w:rsidRDefault="00506926" w:rsidP="00963EAA">
            <w:pPr>
              <w:tabs>
                <w:tab w:val="num" w:pos="720"/>
              </w:tabs>
              <w:spacing w:before="40" w:after="40"/>
              <w:rPr>
                <w:rFonts w:ascii="Arial" w:hAnsi="Arial" w:cs="Arial"/>
              </w:rPr>
            </w:pPr>
            <w:r>
              <w:rPr>
                <w:rFonts w:ascii="Arial" w:hAnsi="Arial" w:cs="Arial"/>
              </w:rPr>
              <w:t>35.</w:t>
            </w:r>
            <w:r w:rsidR="001F7C5B">
              <w:rPr>
                <w:rFonts w:ascii="Arial" w:hAnsi="Arial" w:cs="Arial"/>
              </w:rPr>
              <w:t>82</w:t>
            </w:r>
            <w:r>
              <w:rPr>
                <w:rFonts w:ascii="Arial" w:hAnsi="Arial" w:cs="Arial"/>
              </w:rPr>
              <w:t>, 35.115(a)(1)</w:t>
            </w:r>
          </w:p>
        </w:tc>
        <w:tc>
          <w:tcPr>
            <w:tcW w:w="840" w:type="dxa"/>
          </w:tcPr>
          <w:p w:rsidR="00506926" w:rsidRDefault="00506926" w:rsidP="00963EAA">
            <w:pPr>
              <w:tabs>
                <w:tab w:val="num" w:pos="720"/>
              </w:tabs>
              <w:spacing w:before="40" w:after="40"/>
              <w:rPr>
                <w:rFonts w:ascii="Arial" w:hAnsi="Arial" w:cs="Arial"/>
              </w:rPr>
            </w:pPr>
          </w:p>
        </w:tc>
        <w:tc>
          <w:tcPr>
            <w:tcW w:w="815" w:type="dxa"/>
          </w:tcPr>
          <w:p w:rsidR="00506926" w:rsidRDefault="00506926" w:rsidP="00963EAA">
            <w:pPr>
              <w:tabs>
                <w:tab w:val="num" w:pos="720"/>
              </w:tabs>
              <w:spacing w:before="40" w:after="40"/>
              <w:rPr>
                <w:rFonts w:ascii="Arial" w:hAnsi="Arial" w:cs="Arial"/>
              </w:rPr>
            </w:pPr>
          </w:p>
        </w:tc>
        <w:tc>
          <w:tcPr>
            <w:tcW w:w="1057" w:type="dxa"/>
            <w:tcBorders>
              <w:bottom w:val="nil"/>
            </w:tcBorders>
          </w:tcPr>
          <w:p w:rsidR="00506926" w:rsidRDefault="00506926" w:rsidP="00963EAA">
            <w:pPr>
              <w:tabs>
                <w:tab w:val="num" w:pos="720"/>
              </w:tabs>
              <w:spacing w:before="40" w:after="40"/>
              <w:rPr>
                <w:rFonts w:ascii="Arial" w:hAnsi="Arial" w:cs="Arial"/>
              </w:rPr>
            </w:pPr>
          </w:p>
        </w:tc>
      </w:tr>
      <w:tr w:rsidR="00506926" w:rsidTr="00963EAA">
        <w:tblPrEx>
          <w:tblCellMar>
            <w:top w:w="0" w:type="dxa"/>
            <w:bottom w:w="0" w:type="dxa"/>
          </w:tblCellMar>
        </w:tblPrEx>
        <w:tc>
          <w:tcPr>
            <w:tcW w:w="5790" w:type="dxa"/>
          </w:tcPr>
          <w:p w:rsidR="00CA2387" w:rsidRDefault="00506926" w:rsidP="00963EAA">
            <w:pPr>
              <w:pStyle w:val="CommentText"/>
              <w:tabs>
                <w:tab w:val="num" w:pos="720"/>
              </w:tabs>
              <w:spacing w:before="40" w:after="40"/>
              <w:rPr>
                <w:rFonts w:cs="Arial"/>
                <w:sz w:val="24"/>
                <w:szCs w:val="24"/>
              </w:rPr>
            </w:pPr>
            <w:r>
              <w:rPr>
                <w:rFonts w:cs="Arial"/>
                <w:sz w:val="24"/>
                <w:szCs w:val="24"/>
              </w:rPr>
              <w:t xml:space="preserve">Is this a zero-bedroom unit or property? </w:t>
            </w:r>
          </w:p>
          <w:p w:rsidR="00506926" w:rsidRDefault="00506926" w:rsidP="00963EAA">
            <w:pPr>
              <w:pStyle w:val="CommentText"/>
              <w:tabs>
                <w:tab w:val="num" w:pos="720"/>
              </w:tabs>
              <w:spacing w:before="40" w:after="40"/>
              <w:rPr>
                <w:rFonts w:cs="Arial"/>
                <w:sz w:val="24"/>
                <w:szCs w:val="24"/>
              </w:rPr>
            </w:pPr>
            <w:r>
              <w:rPr>
                <w:rFonts w:cs="Arial"/>
                <w:sz w:val="24"/>
                <w:szCs w:val="24"/>
              </w:rPr>
              <w:t xml:space="preserve">(e.g. , SRO, efficiency) </w:t>
            </w:r>
          </w:p>
        </w:tc>
        <w:tc>
          <w:tcPr>
            <w:tcW w:w="1683" w:type="dxa"/>
          </w:tcPr>
          <w:p w:rsidR="00506926" w:rsidRDefault="00506926" w:rsidP="00963EAA">
            <w:pPr>
              <w:pStyle w:val="CommentText"/>
              <w:tabs>
                <w:tab w:val="num" w:pos="720"/>
              </w:tabs>
              <w:spacing w:before="40" w:after="40"/>
              <w:rPr>
                <w:rFonts w:cs="Arial"/>
                <w:sz w:val="24"/>
                <w:szCs w:val="24"/>
              </w:rPr>
            </w:pPr>
            <w:r w:rsidRPr="008F57CF">
              <w:rPr>
                <w:rFonts w:cs="Arial"/>
                <w:sz w:val="24"/>
              </w:rPr>
              <w:t>35.</w:t>
            </w:r>
            <w:r w:rsidR="001F7C5B" w:rsidRPr="008F57CF">
              <w:rPr>
                <w:rFonts w:cs="Arial"/>
                <w:sz w:val="24"/>
              </w:rPr>
              <w:t>8</w:t>
            </w:r>
            <w:r w:rsidR="001F7C5B">
              <w:rPr>
                <w:rFonts w:cs="Arial"/>
                <w:sz w:val="24"/>
              </w:rPr>
              <w:t>2</w:t>
            </w:r>
            <w:r w:rsidRPr="008F57CF">
              <w:rPr>
                <w:rFonts w:cs="Arial"/>
                <w:sz w:val="24"/>
              </w:rPr>
              <w:t xml:space="preserve">, </w:t>
            </w:r>
            <w:r>
              <w:rPr>
                <w:rFonts w:cs="Arial"/>
                <w:sz w:val="24"/>
                <w:szCs w:val="24"/>
              </w:rPr>
              <w:t>35.115(a)(2)</w:t>
            </w:r>
          </w:p>
        </w:tc>
        <w:tc>
          <w:tcPr>
            <w:tcW w:w="840" w:type="dxa"/>
          </w:tcPr>
          <w:p w:rsidR="00506926" w:rsidRDefault="00506926" w:rsidP="00963EAA">
            <w:pPr>
              <w:pStyle w:val="CommentText"/>
              <w:tabs>
                <w:tab w:val="num" w:pos="720"/>
              </w:tabs>
              <w:spacing w:before="40" w:after="40"/>
              <w:rPr>
                <w:rFonts w:cs="Arial"/>
                <w:sz w:val="24"/>
                <w:szCs w:val="24"/>
              </w:rPr>
            </w:pPr>
          </w:p>
        </w:tc>
        <w:tc>
          <w:tcPr>
            <w:tcW w:w="815" w:type="dxa"/>
          </w:tcPr>
          <w:p w:rsidR="00506926" w:rsidRDefault="00506926" w:rsidP="00963EAA">
            <w:pPr>
              <w:pStyle w:val="CommentText"/>
              <w:tabs>
                <w:tab w:val="num" w:pos="720"/>
              </w:tabs>
              <w:spacing w:before="40" w:after="40"/>
              <w:rPr>
                <w:rFonts w:cs="Arial"/>
                <w:sz w:val="24"/>
                <w:szCs w:val="24"/>
              </w:rPr>
            </w:pPr>
          </w:p>
        </w:tc>
        <w:tc>
          <w:tcPr>
            <w:tcW w:w="1057" w:type="dxa"/>
            <w:tcBorders>
              <w:top w:val="nil"/>
              <w:bottom w:val="nil"/>
            </w:tcBorders>
          </w:tcPr>
          <w:p w:rsidR="00506926" w:rsidRDefault="00506926" w:rsidP="00963EAA">
            <w:pPr>
              <w:tabs>
                <w:tab w:val="num" w:pos="720"/>
              </w:tabs>
              <w:spacing w:before="40" w:after="40"/>
              <w:jc w:val="center"/>
              <w:rPr>
                <w:rFonts w:ascii="Arial" w:hAnsi="Arial" w:cs="Arial"/>
              </w:rPr>
            </w:pPr>
            <w:r>
              <w:rPr>
                <w:rFonts w:ascii="Arial" w:hAnsi="Arial" w:cs="Arial"/>
              </w:rPr>
              <w:br/>
            </w:r>
            <w:smartTag w:uri="urn:schemas-microsoft-com:office:smarttags" w:element="stockticker">
              <w:r>
                <w:rPr>
                  <w:rFonts w:ascii="Arial" w:hAnsi="Arial" w:cs="Arial"/>
                </w:rPr>
                <w:t>LDR</w:t>
              </w:r>
            </w:smartTag>
          </w:p>
        </w:tc>
      </w:tr>
      <w:tr w:rsidR="00506926" w:rsidTr="00963EAA">
        <w:tblPrEx>
          <w:tblCellMar>
            <w:top w:w="0" w:type="dxa"/>
            <w:bottom w:w="0" w:type="dxa"/>
          </w:tblCellMar>
        </w:tblPrEx>
        <w:tc>
          <w:tcPr>
            <w:tcW w:w="5790" w:type="dxa"/>
          </w:tcPr>
          <w:p w:rsidR="00506926" w:rsidRDefault="00506926" w:rsidP="00963EAA">
            <w:pPr>
              <w:tabs>
                <w:tab w:val="num" w:pos="720"/>
              </w:tabs>
              <w:spacing w:before="40" w:after="40"/>
              <w:rPr>
                <w:rFonts w:ascii="Arial" w:hAnsi="Arial" w:cs="Arial"/>
              </w:rPr>
            </w:pPr>
            <w:r>
              <w:rPr>
                <w:rFonts w:ascii="Arial" w:hAnsi="Arial" w:cs="Arial"/>
              </w:rPr>
              <w:t>Is t</w:t>
            </w:r>
            <w:r w:rsidR="00CA2387">
              <w:rPr>
                <w:rFonts w:ascii="Arial" w:hAnsi="Arial" w:cs="Arial"/>
              </w:rPr>
              <w:t>his dedicated elderly housing</w:t>
            </w:r>
            <w:r w:rsidR="00B06C62">
              <w:rPr>
                <w:rFonts w:ascii="Arial" w:hAnsi="Arial" w:cs="Arial"/>
              </w:rPr>
              <w:t xml:space="preserve"> (i.e., age 62 or older)</w:t>
            </w:r>
            <w:r w:rsidR="001778EF">
              <w:rPr>
                <w:rFonts w:ascii="Arial" w:hAnsi="Arial" w:cs="Arial"/>
              </w:rPr>
              <w:t xml:space="preserve"> </w:t>
            </w:r>
            <w:r w:rsidR="00B06C62">
              <w:rPr>
                <w:rFonts w:ascii="Arial" w:hAnsi="Arial" w:cs="Arial"/>
              </w:rPr>
              <w:t xml:space="preserve">with </w:t>
            </w:r>
            <w:r w:rsidR="001778EF">
              <w:rPr>
                <w:rFonts w:ascii="Arial" w:hAnsi="Arial" w:cs="Arial"/>
              </w:rPr>
              <w:t>no</w:t>
            </w:r>
            <w:r w:rsidR="001F7C5B">
              <w:rPr>
                <w:rFonts w:ascii="Arial" w:hAnsi="Arial" w:cs="Arial"/>
              </w:rPr>
              <w:t xml:space="preserve"> child </w:t>
            </w:r>
            <w:r w:rsidR="001778EF">
              <w:rPr>
                <w:rFonts w:ascii="Arial" w:hAnsi="Arial" w:cs="Arial"/>
              </w:rPr>
              <w:t xml:space="preserve">under age </w:t>
            </w:r>
            <w:r w:rsidR="00E30768">
              <w:rPr>
                <w:rFonts w:ascii="Arial" w:hAnsi="Arial" w:cs="Arial"/>
              </w:rPr>
              <w:t xml:space="preserve">6 </w:t>
            </w:r>
            <w:r w:rsidR="001F7C5B">
              <w:rPr>
                <w:rFonts w:ascii="Arial" w:hAnsi="Arial" w:cs="Arial"/>
              </w:rPr>
              <w:t>resid</w:t>
            </w:r>
            <w:r w:rsidR="00B06C62">
              <w:rPr>
                <w:rFonts w:ascii="Arial" w:hAnsi="Arial" w:cs="Arial"/>
              </w:rPr>
              <w:t>ing</w:t>
            </w:r>
            <w:r w:rsidR="00E30768">
              <w:rPr>
                <w:rFonts w:ascii="Arial" w:hAnsi="Arial" w:cs="Arial"/>
              </w:rPr>
              <w:t xml:space="preserve"> or expected to reside</w:t>
            </w:r>
            <w:r w:rsidR="001778EF">
              <w:rPr>
                <w:rFonts w:ascii="Arial" w:hAnsi="Arial" w:cs="Arial"/>
              </w:rPr>
              <w:t xml:space="preserve"> in the unit</w:t>
            </w:r>
            <w:r w:rsidR="00CA2387">
              <w:rPr>
                <w:rFonts w:ascii="Arial" w:hAnsi="Arial" w:cs="Arial"/>
              </w:rPr>
              <w:t xml:space="preserve">? </w:t>
            </w:r>
          </w:p>
        </w:tc>
        <w:tc>
          <w:tcPr>
            <w:tcW w:w="1683" w:type="dxa"/>
          </w:tcPr>
          <w:p w:rsidR="00506926" w:rsidRDefault="00506926" w:rsidP="00963EAA">
            <w:pPr>
              <w:tabs>
                <w:tab w:val="num" w:pos="720"/>
              </w:tabs>
              <w:spacing w:before="40" w:after="40"/>
              <w:rPr>
                <w:rFonts w:ascii="Arial" w:hAnsi="Arial" w:cs="Arial"/>
              </w:rPr>
            </w:pPr>
            <w:r>
              <w:rPr>
                <w:rFonts w:ascii="Arial" w:hAnsi="Arial" w:cs="Arial"/>
              </w:rPr>
              <w:t>35.</w:t>
            </w:r>
            <w:r w:rsidR="001F7C5B">
              <w:rPr>
                <w:rFonts w:ascii="Arial" w:hAnsi="Arial" w:cs="Arial"/>
              </w:rPr>
              <w:t>82</w:t>
            </w:r>
            <w:r>
              <w:rPr>
                <w:rFonts w:ascii="Arial" w:hAnsi="Arial" w:cs="Arial"/>
              </w:rPr>
              <w:t>, 35.115(a)(3)</w:t>
            </w:r>
          </w:p>
        </w:tc>
        <w:tc>
          <w:tcPr>
            <w:tcW w:w="840" w:type="dxa"/>
          </w:tcPr>
          <w:p w:rsidR="00506926" w:rsidRDefault="00506926" w:rsidP="00963EAA">
            <w:pPr>
              <w:tabs>
                <w:tab w:val="num" w:pos="720"/>
              </w:tabs>
              <w:spacing w:before="40" w:after="40"/>
              <w:rPr>
                <w:rFonts w:ascii="Arial" w:hAnsi="Arial" w:cs="Arial"/>
              </w:rPr>
            </w:pPr>
          </w:p>
        </w:tc>
        <w:tc>
          <w:tcPr>
            <w:tcW w:w="815" w:type="dxa"/>
          </w:tcPr>
          <w:p w:rsidR="00506926" w:rsidRDefault="00506926" w:rsidP="00963EAA">
            <w:pPr>
              <w:tabs>
                <w:tab w:val="num" w:pos="720"/>
              </w:tabs>
              <w:spacing w:before="40" w:after="40"/>
              <w:rPr>
                <w:rFonts w:ascii="Arial" w:hAnsi="Arial" w:cs="Arial"/>
              </w:rPr>
            </w:pPr>
          </w:p>
        </w:tc>
        <w:tc>
          <w:tcPr>
            <w:tcW w:w="1057" w:type="dxa"/>
            <w:tcBorders>
              <w:top w:val="nil"/>
              <w:bottom w:val="nil"/>
            </w:tcBorders>
          </w:tcPr>
          <w:p w:rsidR="00506926" w:rsidRDefault="00506926" w:rsidP="00963EAA">
            <w:pPr>
              <w:spacing w:before="40" w:after="40"/>
              <w:jc w:val="center"/>
              <w:rPr>
                <w:rFonts w:ascii="Arial" w:hAnsi="Arial" w:cs="Arial"/>
              </w:rPr>
            </w:pPr>
            <w:r>
              <w:rPr>
                <w:rFonts w:ascii="Arial" w:hAnsi="Arial" w:cs="Arial"/>
              </w:rPr>
              <w:br/>
              <w:t>and</w:t>
            </w:r>
          </w:p>
        </w:tc>
      </w:tr>
      <w:tr w:rsidR="00506926" w:rsidTr="00963EAA">
        <w:tblPrEx>
          <w:tblCellMar>
            <w:top w:w="0" w:type="dxa"/>
            <w:bottom w:w="0" w:type="dxa"/>
          </w:tblCellMar>
        </w:tblPrEx>
        <w:tc>
          <w:tcPr>
            <w:tcW w:w="5790" w:type="dxa"/>
          </w:tcPr>
          <w:p w:rsidR="00506926" w:rsidRDefault="00506926" w:rsidP="00963EAA">
            <w:pPr>
              <w:spacing w:before="40" w:after="40"/>
              <w:rPr>
                <w:rFonts w:ascii="Arial" w:hAnsi="Arial" w:cs="Arial"/>
              </w:rPr>
            </w:pPr>
            <w:r>
              <w:rPr>
                <w:rFonts w:ascii="Arial" w:hAnsi="Arial" w:cs="Arial"/>
              </w:rPr>
              <w:t>Is this housing dedicated for the disabled</w:t>
            </w:r>
            <w:r w:rsidR="00E30768">
              <w:rPr>
                <w:rFonts w:ascii="Arial" w:hAnsi="Arial" w:cs="Arial"/>
              </w:rPr>
              <w:t xml:space="preserve"> </w:t>
            </w:r>
            <w:r w:rsidR="00B06C62">
              <w:rPr>
                <w:rFonts w:ascii="Arial" w:hAnsi="Arial" w:cs="Arial"/>
              </w:rPr>
              <w:t xml:space="preserve">with </w:t>
            </w:r>
            <w:r w:rsidR="001778EF">
              <w:rPr>
                <w:rFonts w:ascii="Arial" w:hAnsi="Arial" w:cs="Arial"/>
              </w:rPr>
              <w:t xml:space="preserve">no </w:t>
            </w:r>
            <w:r w:rsidR="00E30768">
              <w:rPr>
                <w:rFonts w:ascii="Arial" w:hAnsi="Arial" w:cs="Arial"/>
              </w:rPr>
              <w:t xml:space="preserve">child </w:t>
            </w:r>
            <w:r w:rsidR="001778EF">
              <w:rPr>
                <w:rFonts w:ascii="Arial" w:hAnsi="Arial" w:cs="Arial"/>
              </w:rPr>
              <w:t xml:space="preserve">under age </w:t>
            </w:r>
            <w:r w:rsidR="00E30768">
              <w:rPr>
                <w:rFonts w:ascii="Arial" w:hAnsi="Arial" w:cs="Arial"/>
              </w:rPr>
              <w:t>6 resid</w:t>
            </w:r>
            <w:r w:rsidR="00B06C62">
              <w:rPr>
                <w:rFonts w:ascii="Arial" w:hAnsi="Arial" w:cs="Arial"/>
              </w:rPr>
              <w:t>ing</w:t>
            </w:r>
            <w:r w:rsidR="00E30768">
              <w:rPr>
                <w:rFonts w:ascii="Arial" w:hAnsi="Arial" w:cs="Arial"/>
              </w:rPr>
              <w:t xml:space="preserve"> or expected to reside in </w:t>
            </w:r>
            <w:r w:rsidR="001778EF">
              <w:rPr>
                <w:rFonts w:ascii="Arial" w:hAnsi="Arial" w:cs="Arial"/>
              </w:rPr>
              <w:t>the unit</w:t>
            </w:r>
            <w:r w:rsidR="00E30768">
              <w:rPr>
                <w:rFonts w:ascii="Arial" w:hAnsi="Arial" w:cs="Arial"/>
              </w:rPr>
              <w:t>)</w:t>
            </w:r>
            <w:r>
              <w:rPr>
                <w:rFonts w:ascii="Arial" w:hAnsi="Arial" w:cs="Arial"/>
              </w:rPr>
              <w:t>?</w:t>
            </w:r>
          </w:p>
        </w:tc>
        <w:tc>
          <w:tcPr>
            <w:tcW w:w="1683" w:type="dxa"/>
          </w:tcPr>
          <w:p w:rsidR="00506926" w:rsidRDefault="00506926" w:rsidP="00963EAA">
            <w:pPr>
              <w:spacing w:before="40" w:after="40"/>
              <w:rPr>
                <w:rFonts w:ascii="Arial" w:hAnsi="Arial" w:cs="Arial"/>
              </w:rPr>
            </w:pPr>
            <w:r>
              <w:rPr>
                <w:rFonts w:ascii="Arial" w:hAnsi="Arial" w:cs="Arial"/>
              </w:rPr>
              <w:t>35.</w:t>
            </w:r>
            <w:r w:rsidR="001F7C5B">
              <w:rPr>
                <w:rFonts w:ascii="Arial" w:hAnsi="Arial" w:cs="Arial"/>
              </w:rPr>
              <w:t>82</w:t>
            </w:r>
            <w:r>
              <w:rPr>
                <w:rFonts w:ascii="Arial" w:hAnsi="Arial" w:cs="Arial"/>
              </w:rPr>
              <w:t xml:space="preserve">, 35.115(a)(3) </w:t>
            </w:r>
          </w:p>
        </w:tc>
        <w:tc>
          <w:tcPr>
            <w:tcW w:w="840" w:type="dxa"/>
          </w:tcPr>
          <w:p w:rsidR="00506926" w:rsidRDefault="00506926" w:rsidP="00963EAA">
            <w:pPr>
              <w:spacing w:before="40" w:after="40"/>
              <w:rPr>
                <w:rFonts w:ascii="Arial" w:hAnsi="Arial" w:cs="Arial"/>
              </w:rPr>
            </w:pPr>
          </w:p>
        </w:tc>
        <w:tc>
          <w:tcPr>
            <w:tcW w:w="815" w:type="dxa"/>
          </w:tcPr>
          <w:p w:rsidR="00506926" w:rsidRDefault="00506926" w:rsidP="00963EAA">
            <w:pPr>
              <w:spacing w:before="40" w:after="40"/>
              <w:rPr>
                <w:rFonts w:ascii="Arial" w:hAnsi="Arial" w:cs="Arial"/>
              </w:rPr>
            </w:pPr>
          </w:p>
        </w:tc>
        <w:tc>
          <w:tcPr>
            <w:tcW w:w="1057" w:type="dxa"/>
            <w:tcBorders>
              <w:top w:val="nil"/>
              <w:bottom w:val="nil"/>
            </w:tcBorders>
          </w:tcPr>
          <w:p w:rsidR="00506926" w:rsidRDefault="00506926" w:rsidP="00963EAA">
            <w:pPr>
              <w:tabs>
                <w:tab w:val="num" w:pos="540"/>
                <w:tab w:val="num" w:pos="720"/>
              </w:tabs>
              <w:spacing w:before="40" w:after="40"/>
              <w:jc w:val="center"/>
              <w:rPr>
                <w:rFonts w:ascii="Arial" w:hAnsi="Arial" w:cs="Arial"/>
              </w:rPr>
            </w:pPr>
            <w:r>
              <w:rPr>
                <w:rFonts w:ascii="Arial" w:hAnsi="Arial" w:cs="Arial"/>
              </w:rPr>
              <w:br/>
              <w:t>LSHR</w:t>
            </w:r>
          </w:p>
        </w:tc>
      </w:tr>
      <w:tr w:rsidR="00506926" w:rsidTr="00963EAA">
        <w:tblPrEx>
          <w:tblCellMar>
            <w:top w:w="0" w:type="dxa"/>
            <w:bottom w:w="0" w:type="dxa"/>
          </w:tblCellMar>
        </w:tblPrEx>
        <w:tc>
          <w:tcPr>
            <w:tcW w:w="5790" w:type="dxa"/>
          </w:tcPr>
          <w:p w:rsidR="00506926" w:rsidRDefault="00506926" w:rsidP="00963EAA">
            <w:pPr>
              <w:tabs>
                <w:tab w:val="num" w:pos="540"/>
                <w:tab w:val="num" w:pos="720"/>
              </w:tabs>
              <w:spacing w:before="40" w:after="40"/>
              <w:rPr>
                <w:rFonts w:ascii="Arial" w:hAnsi="Arial" w:cs="Arial"/>
              </w:rPr>
            </w:pPr>
            <w:r>
              <w:rPr>
                <w:rFonts w:ascii="Arial" w:hAnsi="Arial" w:cs="Arial"/>
              </w:rPr>
              <w:t xml:space="preserve">Has a paint inspection conducted in accordance with 40 </w:t>
            </w:r>
            <w:smartTag w:uri="urn:schemas-microsoft-com:office:smarttags" w:element="stockticker">
              <w:r>
                <w:rPr>
                  <w:rFonts w:ascii="Arial" w:hAnsi="Arial" w:cs="Arial"/>
                </w:rPr>
                <w:t>CFR</w:t>
              </w:r>
            </w:smartTag>
            <w:r>
              <w:rPr>
                <w:rFonts w:ascii="Arial" w:hAnsi="Arial" w:cs="Arial"/>
              </w:rPr>
              <w:t xml:space="preserve"> 745 established that the property is free of lead-based paint? </w:t>
            </w:r>
            <w:r w:rsidRPr="00D71CB1">
              <w:rPr>
                <w:rFonts w:ascii="Arial" w:hAnsi="Arial" w:cs="Arial"/>
                <w:b/>
              </w:rPr>
              <w:t>*</w:t>
            </w:r>
          </w:p>
        </w:tc>
        <w:tc>
          <w:tcPr>
            <w:tcW w:w="1683" w:type="dxa"/>
          </w:tcPr>
          <w:p w:rsidR="00506926" w:rsidRDefault="00506926" w:rsidP="00963EAA">
            <w:pPr>
              <w:tabs>
                <w:tab w:val="num" w:pos="540"/>
                <w:tab w:val="num" w:pos="720"/>
              </w:tabs>
              <w:spacing w:before="40" w:after="40"/>
              <w:rPr>
                <w:rFonts w:ascii="Arial" w:hAnsi="Arial" w:cs="Arial"/>
              </w:rPr>
            </w:pPr>
            <w:r>
              <w:rPr>
                <w:rFonts w:ascii="Arial" w:hAnsi="Arial" w:cs="Arial"/>
              </w:rPr>
              <w:t>35.82(b)</w:t>
            </w:r>
            <w:r w:rsidRPr="00CA2387">
              <w:rPr>
                <w:rFonts w:ascii="Arial (W1)" w:hAnsi="Arial (W1)" w:cs="Arial"/>
              </w:rPr>
              <w:t>,</w:t>
            </w:r>
            <w:r w:rsidR="00B06C62">
              <w:rPr>
                <w:rFonts w:ascii="Arial (W1)" w:hAnsi="Arial (W1)" w:cs="Arial"/>
              </w:rPr>
              <w:t>**</w:t>
            </w:r>
            <w:r>
              <w:rPr>
                <w:rFonts w:ascii="Arial" w:hAnsi="Arial" w:cs="Arial"/>
              </w:rPr>
              <w:t xml:space="preserve"> 35.115(a)(4)</w:t>
            </w:r>
          </w:p>
        </w:tc>
        <w:tc>
          <w:tcPr>
            <w:tcW w:w="840" w:type="dxa"/>
          </w:tcPr>
          <w:p w:rsidR="00506926" w:rsidRDefault="00506926" w:rsidP="00963EAA">
            <w:pPr>
              <w:tabs>
                <w:tab w:val="num" w:pos="540"/>
                <w:tab w:val="num" w:pos="720"/>
              </w:tabs>
              <w:spacing w:before="40" w:after="40"/>
              <w:rPr>
                <w:rFonts w:ascii="Arial" w:hAnsi="Arial" w:cs="Arial"/>
              </w:rPr>
            </w:pPr>
          </w:p>
        </w:tc>
        <w:tc>
          <w:tcPr>
            <w:tcW w:w="815" w:type="dxa"/>
          </w:tcPr>
          <w:p w:rsidR="00506926" w:rsidRDefault="00506926" w:rsidP="00963EAA">
            <w:pPr>
              <w:tabs>
                <w:tab w:val="num" w:pos="540"/>
                <w:tab w:val="num" w:pos="720"/>
              </w:tabs>
              <w:spacing w:before="40" w:after="40"/>
              <w:rPr>
                <w:rFonts w:ascii="Arial" w:hAnsi="Arial" w:cs="Arial"/>
              </w:rPr>
            </w:pPr>
          </w:p>
        </w:tc>
        <w:tc>
          <w:tcPr>
            <w:tcW w:w="1057" w:type="dxa"/>
            <w:tcBorders>
              <w:top w:val="nil"/>
              <w:bottom w:val="nil"/>
            </w:tcBorders>
          </w:tcPr>
          <w:p w:rsidR="00506926" w:rsidRDefault="00506926" w:rsidP="00963EAA">
            <w:pPr>
              <w:tabs>
                <w:tab w:val="num" w:pos="540"/>
                <w:tab w:val="num" w:pos="720"/>
              </w:tabs>
              <w:spacing w:before="40" w:after="40"/>
              <w:jc w:val="center"/>
              <w:rPr>
                <w:rFonts w:ascii="Arial" w:hAnsi="Arial" w:cs="Arial"/>
              </w:rPr>
            </w:pPr>
          </w:p>
        </w:tc>
      </w:tr>
      <w:tr w:rsidR="00506926" w:rsidTr="00963EAA">
        <w:tblPrEx>
          <w:tblCellMar>
            <w:top w:w="0" w:type="dxa"/>
            <w:bottom w:w="0" w:type="dxa"/>
          </w:tblCellMar>
        </w:tblPrEx>
        <w:tc>
          <w:tcPr>
            <w:tcW w:w="5790" w:type="dxa"/>
          </w:tcPr>
          <w:p w:rsidR="00506926" w:rsidRDefault="00506926" w:rsidP="00963EAA">
            <w:pPr>
              <w:tabs>
                <w:tab w:val="num" w:pos="540"/>
                <w:tab w:val="num" w:pos="720"/>
              </w:tabs>
              <w:spacing w:before="40" w:after="40"/>
              <w:rPr>
                <w:rFonts w:ascii="Arial" w:hAnsi="Arial" w:cs="Arial"/>
              </w:rPr>
            </w:pPr>
            <w:r>
              <w:rPr>
                <w:rFonts w:ascii="Arial" w:hAnsi="Arial" w:cs="Arial"/>
              </w:rPr>
              <w:t>Has all lead-based paint in the property been identified and removed, with qualified clearance examiner</w:t>
            </w:r>
            <w:r w:rsidDel="00856B28">
              <w:rPr>
                <w:rFonts w:ascii="Arial" w:hAnsi="Arial" w:cs="Arial"/>
              </w:rPr>
              <w:t xml:space="preserve"> </w:t>
            </w:r>
            <w:r>
              <w:rPr>
                <w:rFonts w:ascii="Arial" w:hAnsi="Arial" w:cs="Arial"/>
              </w:rPr>
              <w:t xml:space="preserve">reporting the project passed clearance? </w:t>
            </w:r>
            <w:r w:rsidRPr="00D71CB1">
              <w:rPr>
                <w:rFonts w:ascii="Arial" w:hAnsi="Arial" w:cs="Arial"/>
                <w:b/>
              </w:rPr>
              <w:t>*</w:t>
            </w:r>
          </w:p>
        </w:tc>
        <w:tc>
          <w:tcPr>
            <w:tcW w:w="1683" w:type="dxa"/>
          </w:tcPr>
          <w:p w:rsidR="001F7C5B" w:rsidRDefault="001F7C5B" w:rsidP="00963EAA">
            <w:pPr>
              <w:tabs>
                <w:tab w:val="num" w:pos="540"/>
                <w:tab w:val="num" w:pos="720"/>
              </w:tabs>
              <w:spacing w:before="40" w:after="40"/>
              <w:rPr>
                <w:rFonts w:ascii="Arial" w:hAnsi="Arial" w:cs="Arial"/>
              </w:rPr>
            </w:pPr>
            <w:r>
              <w:rPr>
                <w:rFonts w:ascii="Arial" w:hAnsi="Arial" w:cs="Arial"/>
              </w:rPr>
              <w:t>35.82(b)</w:t>
            </w:r>
          </w:p>
          <w:p w:rsidR="00506926" w:rsidRDefault="00506926" w:rsidP="00963EAA">
            <w:pPr>
              <w:tabs>
                <w:tab w:val="num" w:pos="540"/>
                <w:tab w:val="num" w:pos="720"/>
              </w:tabs>
              <w:spacing w:before="40" w:after="40"/>
              <w:rPr>
                <w:rFonts w:ascii="Arial" w:hAnsi="Arial" w:cs="Arial"/>
              </w:rPr>
            </w:pPr>
            <w:r>
              <w:rPr>
                <w:rFonts w:ascii="Arial" w:hAnsi="Arial" w:cs="Arial"/>
              </w:rPr>
              <w:t>35.115(a)(5), 35.1340</w:t>
            </w:r>
          </w:p>
        </w:tc>
        <w:tc>
          <w:tcPr>
            <w:tcW w:w="840" w:type="dxa"/>
          </w:tcPr>
          <w:p w:rsidR="00506926" w:rsidRDefault="00506926" w:rsidP="00963EAA">
            <w:pPr>
              <w:tabs>
                <w:tab w:val="num" w:pos="540"/>
                <w:tab w:val="num" w:pos="720"/>
              </w:tabs>
              <w:spacing w:before="40" w:after="40"/>
              <w:rPr>
                <w:rFonts w:ascii="Arial" w:hAnsi="Arial" w:cs="Arial"/>
              </w:rPr>
            </w:pPr>
          </w:p>
        </w:tc>
        <w:tc>
          <w:tcPr>
            <w:tcW w:w="815" w:type="dxa"/>
          </w:tcPr>
          <w:p w:rsidR="00506926" w:rsidRDefault="00506926" w:rsidP="00963EAA">
            <w:pPr>
              <w:tabs>
                <w:tab w:val="num" w:pos="540"/>
                <w:tab w:val="num" w:pos="720"/>
              </w:tabs>
              <w:spacing w:before="40" w:after="40"/>
              <w:rPr>
                <w:rFonts w:ascii="Arial" w:hAnsi="Arial" w:cs="Arial"/>
              </w:rPr>
            </w:pPr>
          </w:p>
        </w:tc>
        <w:tc>
          <w:tcPr>
            <w:tcW w:w="1057" w:type="dxa"/>
            <w:tcBorders>
              <w:bottom w:val="nil"/>
            </w:tcBorders>
          </w:tcPr>
          <w:p w:rsidR="00506926" w:rsidRDefault="00506926" w:rsidP="001F7C5B">
            <w:pPr>
              <w:tabs>
                <w:tab w:val="num" w:pos="540"/>
                <w:tab w:val="num" w:pos="720"/>
              </w:tabs>
              <w:spacing w:before="40" w:after="40"/>
              <w:jc w:val="center"/>
              <w:rPr>
                <w:rFonts w:ascii="Arial" w:hAnsi="Arial" w:cs="Arial"/>
              </w:rPr>
            </w:pPr>
            <w:r>
              <w:rPr>
                <w:rFonts w:ascii="Arial" w:hAnsi="Arial" w:cs="Arial"/>
              </w:rPr>
              <w:br/>
            </w:r>
            <w:r w:rsidR="001F7C5B">
              <w:rPr>
                <w:rFonts w:ascii="Arial" w:hAnsi="Arial" w:cs="Arial"/>
              </w:rPr>
              <w:t>LDR</w:t>
            </w:r>
          </w:p>
          <w:p w:rsidR="00506926" w:rsidRDefault="00506926" w:rsidP="00963EAA">
            <w:pPr>
              <w:tabs>
                <w:tab w:val="num" w:pos="540"/>
                <w:tab w:val="num" w:pos="720"/>
              </w:tabs>
              <w:spacing w:before="40" w:after="40"/>
              <w:jc w:val="center"/>
              <w:rPr>
                <w:rFonts w:ascii="Arial" w:hAnsi="Arial" w:cs="Arial"/>
              </w:rPr>
            </w:pPr>
          </w:p>
        </w:tc>
      </w:tr>
      <w:tr w:rsidR="00506926" w:rsidTr="00963EAA">
        <w:tblPrEx>
          <w:tblCellMar>
            <w:top w:w="0" w:type="dxa"/>
            <w:bottom w:w="0" w:type="dxa"/>
          </w:tblCellMar>
        </w:tblPrEx>
        <w:tc>
          <w:tcPr>
            <w:tcW w:w="5790" w:type="dxa"/>
          </w:tcPr>
          <w:p w:rsidR="00506926" w:rsidRDefault="00506926" w:rsidP="00963EAA">
            <w:pPr>
              <w:tabs>
                <w:tab w:val="num" w:pos="720"/>
              </w:tabs>
              <w:spacing w:before="40" w:after="40"/>
              <w:rPr>
                <w:rFonts w:ascii="Arial" w:hAnsi="Arial" w:cs="Arial"/>
              </w:rPr>
            </w:pPr>
            <w:r>
              <w:rPr>
                <w:rFonts w:ascii="Arial" w:hAnsi="Arial" w:cs="Arial"/>
              </w:rPr>
              <w:t>Will the unit be occupied for a total of less than 100 days under emergency leasing assistance to eligible households?</w:t>
            </w:r>
          </w:p>
        </w:tc>
        <w:tc>
          <w:tcPr>
            <w:tcW w:w="1683" w:type="dxa"/>
          </w:tcPr>
          <w:p w:rsidR="001F7C5B" w:rsidRDefault="001F7C5B" w:rsidP="00963EAA">
            <w:pPr>
              <w:tabs>
                <w:tab w:val="num" w:pos="720"/>
              </w:tabs>
              <w:spacing w:before="40" w:after="40"/>
              <w:rPr>
                <w:rFonts w:ascii="Arial" w:hAnsi="Arial" w:cs="Arial"/>
              </w:rPr>
            </w:pPr>
            <w:r>
              <w:rPr>
                <w:rFonts w:ascii="Arial" w:hAnsi="Arial" w:cs="Arial"/>
              </w:rPr>
              <w:t>35.82(c)</w:t>
            </w:r>
          </w:p>
          <w:p w:rsidR="00506926" w:rsidRDefault="00506926" w:rsidP="00963EAA">
            <w:pPr>
              <w:tabs>
                <w:tab w:val="num" w:pos="720"/>
              </w:tabs>
              <w:spacing w:before="40" w:after="40"/>
              <w:rPr>
                <w:rFonts w:ascii="Arial" w:hAnsi="Arial" w:cs="Arial"/>
              </w:rPr>
            </w:pPr>
            <w:r>
              <w:rPr>
                <w:rFonts w:ascii="Arial" w:hAnsi="Arial" w:cs="Arial"/>
              </w:rPr>
              <w:t>35.115(a)(11)</w:t>
            </w:r>
          </w:p>
        </w:tc>
        <w:tc>
          <w:tcPr>
            <w:tcW w:w="840" w:type="dxa"/>
          </w:tcPr>
          <w:p w:rsidR="00506926" w:rsidRDefault="00506926" w:rsidP="00963EAA">
            <w:pPr>
              <w:tabs>
                <w:tab w:val="num" w:pos="720"/>
              </w:tabs>
              <w:spacing w:before="40" w:after="40"/>
              <w:rPr>
                <w:rFonts w:ascii="Arial" w:hAnsi="Arial" w:cs="Arial"/>
              </w:rPr>
            </w:pPr>
          </w:p>
        </w:tc>
        <w:tc>
          <w:tcPr>
            <w:tcW w:w="815" w:type="dxa"/>
          </w:tcPr>
          <w:p w:rsidR="00506926" w:rsidRDefault="00506926" w:rsidP="00963EAA">
            <w:pPr>
              <w:tabs>
                <w:tab w:val="num" w:pos="720"/>
              </w:tabs>
              <w:spacing w:before="40" w:after="40"/>
              <w:rPr>
                <w:rFonts w:ascii="Arial" w:hAnsi="Arial" w:cs="Arial"/>
              </w:rPr>
            </w:pPr>
          </w:p>
        </w:tc>
        <w:tc>
          <w:tcPr>
            <w:tcW w:w="1057" w:type="dxa"/>
            <w:tcBorders>
              <w:top w:val="nil"/>
              <w:bottom w:val="single" w:sz="4" w:space="0" w:color="auto"/>
            </w:tcBorders>
          </w:tcPr>
          <w:p w:rsidR="00506926" w:rsidRDefault="001F7C5B" w:rsidP="001F7C5B">
            <w:pPr>
              <w:tabs>
                <w:tab w:val="num" w:pos="720"/>
              </w:tabs>
              <w:spacing w:before="40" w:after="40"/>
              <w:jc w:val="center"/>
              <w:rPr>
                <w:rFonts w:ascii="Arial" w:hAnsi="Arial" w:cs="Arial"/>
              </w:rPr>
            </w:pPr>
            <w:r>
              <w:rPr>
                <w:rFonts w:ascii="Arial" w:hAnsi="Arial" w:cs="Arial"/>
              </w:rPr>
              <w:t>and</w:t>
            </w:r>
          </w:p>
          <w:p w:rsidR="001F7C5B" w:rsidRDefault="001F7C5B" w:rsidP="00963EAA">
            <w:pPr>
              <w:tabs>
                <w:tab w:val="num" w:pos="720"/>
              </w:tabs>
              <w:spacing w:before="40" w:after="40"/>
              <w:rPr>
                <w:rFonts w:ascii="Arial" w:hAnsi="Arial" w:cs="Arial"/>
              </w:rPr>
            </w:pPr>
          </w:p>
          <w:p w:rsidR="001F7C5B" w:rsidRDefault="001F7C5B" w:rsidP="001F7C5B">
            <w:pPr>
              <w:tabs>
                <w:tab w:val="num" w:pos="720"/>
              </w:tabs>
              <w:spacing w:before="40" w:after="40"/>
              <w:jc w:val="center"/>
              <w:rPr>
                <w:rFonts w:ascii="Arial" w:hAnsi="Arial" w:cs="Arial"/>
              </w:rPr>
            </w:pPr>
            <w:r>
              <w:rPr>
                <w:rFonts w:ascii="Arial" w:hAnsi="Arial" w:cs="Arial"/>
              </w:rPr>
              <w:t>LSHR</w:t>
            </w:r>
          </w:p>
        </w:tc>
      </w:tr>
      <w:tr w:rsidR="00506926" w:rsidTr="00963EAA">
        <w:tblPrEx>
          <w:tblCellMar>
            <w:top w:w="0" w:type="dxa"/>
            <w:bottom w:w="0" w:type="dxa"/>
          </w:tblCellMar>
        </w:tblPrEx>
        <w:tc>
          <w:tcPr>
            <w:tcW w:w="5790" w:type="dxa"/>
            <w:tcBorders>
              <w:left w:val="nil"/>
              <w:bottom w:val="single" w:sz="4" w:space="0" w:color="auto"/>
              <w:right w:val="nil"/>
            </w:tcBorders>
          </w:tcPr>
          <w:p w:rsidR="00506926" w:rsidRDefault="00506926" w:rsidP="00054C92">
            <w:pPr>
              <w:tabs>
                <w:tab w:val="left" w:pos="288"/>
              </w:tabs>
              <w:spacing w:before="40" w:after="40"/>
              <w:rPr>
                <w:rFonts w:ascii="Arial" w:hAnsi="Arial" w:cs="Arial"/>
              </w:rPr>
            </w:pPr>
          </w:p>
        </w:tc>
        <w:tc>
          <w:tcPr>
            <w:tcW w:w="1683" w:type="dxa"/>
            <w:tcBorders>
              <w:left w:val="nil"/>
              <w:bottom w:val="single" w:sz="4" w:space="0" w:color="auto"/>
              <w:right w:val="nil"/>
            </w:tcBorders>
          </w:tcPr>
          <w:p w:rsidR="00506926" w:rsidRDefault="00506926" w:rsidP="00963EAA">
            <w:pPr>
              <w:tabs>
                <w:tab w:val="num" w:pos="720"/>
              </w:tabs>
              <w:spacing w:before="40" w:after="40"/>
              <w:rPr>
                <w:rFonts w:ascii="Arial" w:hAnsi="Arial" w:cs="Arial"/>
              </w:rPr>
            </w:pPr>
          </w:p>
        </w:tc>
        <w:tc>
          <w:tcPr>
            <w:tcW w:w="840" w:type="dxa"/>
            <w:tcBorders>
              <w:left w:val="nil"/>
              <w:bottom w:val="single" w:sz="4" w:space="0" w:color="auto"/>
              <w:right w:val="nil"/>
            </w:tcBorders>
          </w:tcPr>
          <w:p w:rsidR="00506926" w:rsidRDefault="00506926" w:rsidP="00963EAA">
            <w:pPr>
              <w:tabs>
                <w:tab w:val="num" w:pos="720"/>
              </w:tabs>
              <w:spacing w:before="40" w:after="40"/>
              <w:rPr>
                <w:rFonts w:ascii="Arial" w:hAnsi="Arial" w:cs="Arial"/>
              </w:rPr>
            </w:pPr>
          </w:p>
        </w:tc>
        <w:tc>
          <w:tcPr>
            <w:tcW w:w="815" w:type="dxa"/>
            <w:tcBorders>
              <w:left w:val="nil"/>
              <w:bottom w:val="single" w:sz="4" w:space="0" w:color="auto"/>
              <w:right w:val="nil"/>
            </w:tcBorders>
          </w:tcPr>
          <w:p w:rsidR="00506926" w:rsidRDefault="00506926" w:rsidP="00963EAA">
            <w:pPr>
              <w:tabs>
                <w:tab w:val="num" w:pos="720"/>
              </w:tabs>
              <w:spacing w:before="40" w:after="40"/>
              <w:rPr>
                <w:rFonts w:ascii="Arial" w:hAnsi="Arial" w:cs="Arial"/>
              </w:rPr>
            </w:pPr>
          </w:p>
        </w:tc>
        <w:tc>
          <w:tcPr>
            <w:tcW w:w="1057" w:type="dxa"/>
            <w:tcBorders>
              <w:top w:val="single" w:sz="4" w:space="0" w:color="auto"/>
              <w:left w:val="nil"/>
              <w:bottom w:val="single" w:sz="4" w:space="0" w:color="auto"/>
              <w:right w:val="nil"/>
            </w:tcBorders>
          </w:tcPr>
          <w:p w:rsidR="00506926" w:rsidRDefault="00506926" w:rsidP="00963EAA">
            <w:pPr>
              <w:tabs>
                <w:tab w:val="num" w:pos="720"/>
              </w:tabs>
              <w:spacing w:before="40" w:after="40"/>
              <w:rPr>
                <w:rFonts w:ascii="Arial" w:hAnsi="Arial" w:cs="Arial"/>
              </w:rPr>
            </w:pPr>
          </w:p>
        </w:tc>
      </w:tr>
      <w:tr w:rsidR="00506926" w:rsidTr="00963EAA">
        <w:tblPrEx>
          <w:tblCellMar>
            <w:top w:w="0" w:type="dxa"/>
            <w:bottom w:w="0" w:type="dxa"/>
          </w:tblCellMar>
        </w:tblPrEx>
        <w:tc>
          <w:tcPr>
            <w:tcW w:w="5790" w:type="dxa"/>
            <w:tcBorders>
              <w:top w:val="single" w:sz="4" w:space="0" w:color="auto"/>
              <w:left w:val="single" w:sz="4" w:space="0" w:color="auto"/>
              <w:bottom w:val="nil"/>
              <w:right w:val="single" w:sz="4" w:space="0" w:color="auto"/>
            </w:tcBorders>
          </w:tcPr>
          <w:p w:rsidR="00506926" w:rsidRDefault="00506926" w:rsidP="00054C92">
            <w:pPr>
              <w:tabs>
                <w:tab w:val="left" w:pos="288"/>
              </w:tabs>
              <w:spacing w:before="40" w:after="40"/>
              <w:rPr>
                <w:rFonts w:ascii="Arial" w:hAnsi="Arial" w:cs="Arial"/>
              </w:rPr>
            </w:pPr>
            <w:r>
              <w:rPr>
                <w:rFonts w:ascii="Arial" w:hAnsi="Arial" w:cs="Arial"/>
              </w:rPr>
              <w:t>*</w:t>
            </w:r>
            <w:r>
              <w:rPr>
                <w:rFonts w:ascii="Arial" w:hAnsi="Arial" w:cs="Arial"/>
              </w:rPr>
              <w:tab/>
              <w:t>Date of the inspection or clearance report:</w:t>
            </w:r>
          </w:p>
        </w:tc>
        <w:tc>
          <w:tcPr>
            <w:tcW w:w="1683" w:type="dxa"/>
            <w:tcBorders>
              <w:top w:val="single" w:sz="4" w:space="0" w:color="auto"/>
              <w:left w:val="single" w:sz="4" w:space="0" w:color="auto"/>
              <w:bottom w:val="single" w:sz="4" w:space="0" w:color="auto"/>
              <w:right w:val="nil"/>
            </w:tcBorders>
          </w:tcPr>
          <w:p w:rsidR="00506926" w:rsidRDefault="00506926" w:rsidP="00963EAA">
            <w:pPr>
              <w:tabs>
                <w:tab w:val="num" w:pos="720"/>
              </w:tabs>
              <w:spacing w:before="40" w:after="40"/>
              <w:rPr>
                <w:rFonts w:ascii="Arial" w:hAnsi="Arial" w:cs="Arial"/>
              </w:rPr>
            </w:pPr>
          </w:p>
        </w:tc>
        <w:tc>
          <w:tcPr>
            <w:tcW w:w="840" w:type="dxa"/>
            <w:tcBorders>
              <w:top w:val="single" w:sz="4" w:space="0" w:color="auto"/>
              <w:left w:val="nil"/>
              <w:bottom w:val="single" w:sz="4" w:space="0" w:color="auto"/>
              <w:right w:val="nil"/>
            </w:tcBorders>
          </w:tcPr>
          <w:p w:rsidR="00506926" w:rsidRDefault="00506926" w:rsidP="00963EAA">
            <w:pPr>
              <w:tabs>
                <w:tab w:val="num" w:pos="720"/>
              </w:tabs>
              <w:spacing w:before="40" w:after="40"/>
              <w:rPr>
                <w:rFonts w:ascii="Arial" w:hAnsi="Arial" w:cs="Arial"/>
              </w:rPr>
            </w:pPr>
          </w:p>
        </w:tc>
        <w:tc>
          <w:tcPr>
            <w:tcW w:w="815" w:type="dxa"/>
            <w:tcBorders>
              <w:top w:val="single" w:sz="4" w:space="0" w:color="auto"/>
              <w:left w:val="nil"/>
              <w:bottom w:val="single" w:sz="4" w:space="0" w:color="auto"/>
              <w:right w:val="nil"/>
            </w:tcBorders>
          </w:tcPr>
          <w:p w:rsidR="00506926" w:rsidRDefault="00506926" w:rsidP="00963EAA">
            <w:pPr>
              <w:tabs>
                <w:tab w:val="num" w:pos="720"/>
              </w:tabs>
              <w:spacing w:before="40" w:after="40"/>
              <w:rPr>
                <w:rFonts w:ascii="Arial" w:hAnsi="Arial" w:cs="Arial"/>
              </w:rPr>
            </w:pPr>
          </w:p>
        </w:tc>
        <w:tc>
          <w:tcPr>
            <w:tcW w:w="1057" w:type="dxa"/>
            <w:tcBorders>
              <w:top w:val="single" w:sz="4" w:space="0" w:color="auto"/>
              <w:left w:val="nil"/>
              <w:bottom w:val="single" w:sz="4" w:space="0" w:color="auto"/>
              <w:right w:val="single" w:sz="4" w:space="0" w:color="auto"/>
            </w:tcBorders>
          </w:tcPr>
          <w:p w:rsidR="00506926" w:rsidRDefault="00506926" w:rsidP="00963EAA">
            <w:pPr>
              <w:tabs>
                <w:tab w:val="num" w:pos="720"/>
              </w:tabs>
              <w:spacing w:before="40" w:after="40"/>
              <w:rPr>
                <w:rFonts w:ascii="Arial" w:hAnsi="Arial" w:cs="Arial"/>
              </w:rPr>
            </w:pPr>
          </w:p>
        </w:tc>
      </w:tr>
      <w:tr w:rsidR="00506926" w:rsidTr="00963EAA">
        <w:tblPrEx>
          <w:tblCellMar>
            <w:top w:w="0" w:type="dxa"/>
            <w:bottom w:w="0" w:type="dxa"/>
          </w:tblCellMar>
        </w:tblPrEx>
        <w:tc>
          <w:tcPr>
            <w:tcW w:w="5790" w:type="dxa"/>
            <w:tcBorders>
              <w:top w:val="nil"/>
              <w:left w:val="single" w:sz="4" w:space="0" w:color="auto"/>
              <w:bottom w:val="single" w:sz="4" w:space="0" w:color="auto"/>
              <w:right w:val="single" w:sz="4" w:space="0" w:color="auto"/>
            </w:tcBorders>
          </w:tcPr>
          <w:p w:rsidR="00506926" w:rsidRDefault="00506926" w:rsidP="00054C92">
            <w:pPr>
              <w:tabs>
                <w:tab w:val="left" w:pos="288"/>
              </w:tabs>
              <w:spacing w:before="40" w:after="40"/>
              <w:ind w:left="288"/>
              <w:rPr>
                <w:rFonts w:ascii="Arial" w:hAnsi="Arial" w:cs="Arial"/>
              </w:rPr>
            </w:pPr>
            <w:r>
              <w:rPr>
                <w:rFonts w:ascii="Arial" w:hAnsi="Arial" w:cs="Arial"/>
              </w:rPr>
              <w:t xml:space="preserve">Printed name of </w:t>
            </w:r>
            <w:r w:rsidRPr="00955312">
              <w:rPr>
                <w:rFonts w:ascii="Arial" w:hAnsi="Arial" w:cs="Arial"/>
                <w:iCs/>
              </w:rPr>
              <w:t xml:space="preserve">lead-based paint </w:t>
            </w:r>
            <w:r w:rsidR="00054C92">
              <w:rPr>
                <w:rFonts w:ascii="Arial" w:hAnsi="Arial" w:cs="Arial"/>
              </w:rPr>
              <w:t>inspector</w:t>
            </w:r>
            <w:r w:rsidR="006F3C19">
              <w:rPr>
                <w:rFonts w:ascii="Arial" w:hAnsi="Arial" w:cs="Arial"/>
              </w:rPr>
              <w:t xml:space="preserve"> or</w:t>
            </w:r>
            <w:r w:rsidR="00054C92">
              <w:rPr>
                <w:rFonts w:ascii="Arial" w:hAnsi="Arial" w:cs="Arial"/>
              </w:rPr>
              <w:t xml:space="preserve"> risk </w:t>
            </w:r>
            <w:r>
              <w:rPr>
                <w:rFonts w:ascii="Arial" w:hAnsi="Arial" w:cs="Arial"/>
              </w:rPr>
              <w:t>assessor</w:t>
            </w:r>
            <w:r w:rsidR="00900803">
              <w:rPr>
                <w:rFonts w:ascii="Arial" w:hAnsi="Arial" w:cs="Arial"/>
              </w:rPr>
              <w:t>:</w:t>
            </w:r>
          </w:p>
        </w:tc>
        <w:tc>
          <w:tcPr>
            <w:tcW w:w="1683" w:type="dxa"/>
            <w:tcBorders>
              <w:top w:val="single" w:sz="4" w:space="0" w:color="auto"/>
              <w:left w:val="single" w:sz="4" w:space="0" w:color="auto"/>
              <w:bottom w:val="single" w:sz="4" w:space="0" w:color="auto"/>
              <w:right w:val="nil"/>
            </w:tcBorders>
          </w:tcPr>
          <w:p w:rsidR="00506926" w:rsidRDefault="00506926" w:rsidP="00963EAA">
            <w:pPr>
              <w:tabs>
                <w:tab w:val="num" w:pos="720"/>
              </w:tabs>
              <w:spacing w:before="40" w:after="40"/>
              <w:rPr>
                <w:rFonts w:ascii="Arial" w:hAnsi="Arial" w:cs="Arial"/>
              </w:rPr>
            </w:pPr>
          </w:p>
        </w:tc>
        <w:tc>
          <w:tcPr>
            <w:tcW w:w="840" w:type="dxa"/>
            <w:tcBorders>
              <w:top w:val="single" w:sz="4" w:space="0" w:color="auto"/>
              <w:left w:val="nil"/>
              <w:bottom w:val="single" w:sz="4" w:space="0" w:color="auto"/>
              <w:right w:val="nil"/>
            </w:tcBorders>
          </w:tcPr>
          <w:p w:rsidR="00506926" w:rsidRDefault="00506926" w:rsidP="00963EAA">
            <w:pPr>
              <w:tabs>
                <w:tab w:val="num" w:pos="720"/>
              </w:tabs>
              <w:spacing w:before="40" w:after="40"/>
              <w:rPr>
                <w:rFonts w:ascii="Arial" w:hAnsi="Arial" w:cs="Arial"/>
              </w:rPr>
            </w:pPr>
          </w:p>
        </w:tc>
        <w:tc>
          <w:tcPr>
            <w:tcW w:w="815" w:type="dxa"/>
            <w:tcBorders>
              <w:top w:val="single" w:sz="4" w:space="0" w:color="auto"/>
              <w:left w:val="nil"/>
              <w:bottom w:val="single" w:sz="4" w:space="0" w:color="auto"/>
              <w:right w:val="nil"/>
            </w:tcBorders>
          </w:tcPr>
          <w:p w:rsidR="00506926" w:rsidRDefault="00506926" w:rsidP="00963EAA">
            <w:pPr>
              <w:tabs>
                <w:tab w:val="num" w:pos="720"/>
              </w:tabs>
              <w:spacing w:before="40" w:after="40"/>
              <w:rPr>
                <w:rFonts w:ascii="Arial" w:hAnsi="Arial" w:cs="Arial"/>
              </w:rPr>
            </w:pPr>
          </w:p>
        </w:tc>
        <w:tc>
          <w:tcPr>
            <w:tcW w:w="1057" w:type="dxa"/>
            <w:tcBorders>
              <w:top w:val="single" w:sz="4" w:space="0" w:color="auto"/>
              <w:left w:val="nil"/>
              <w:bottom w:val="single" w:sz="4" w:space="0" w:color="auto"/>
              <w:right w:val="single" w:sz="4" w:space="0" w:color="auto"/>
            </w:tcBorders>
          </w:tcPr>
          <w:p w:rsidR="00506926" w:rsidRDefault="00506926" w:rsidP="00963EAA">
            <w:pPr>
              <w:tabs>
                <w:tab w:val="num" w:pos="720"/>
              </w:tabs>
              <w:spacing w:before="40" w:after="40"/>
              <w:rPr>
                <w:rFonts w:ascii="Arial" w:hAnsi="Arial" w:cs="Arial"/>
              </w:rPr>
            </w:pPr>
          </w:p>
        </w:tc>
      </w:tr>
    </w:tbl>
    <w:p w:rsidR="00E57B68" w:rsidRPr="008C6DBF" w:rsidRDefault="00B06C62" w:rsidP="00B06C62">
      <w:pPr>
        <w:rPr>
          <w:rFonts w:ascii="Arial" w:hAnsi="Arial" w:cs="Arial"/>
          <w:sz w:val="22"/>
          <w:szCs w:val="22"/>
        </w:rPr>
        <w:sectPr w:rsidR="00E57B68" w:rsidRPr="008C6DBF" w:rsidSect="00551231">
          <w:headerReference w:type="default" r:id="rId36"/>
          <w:pgSz w:w="12240" w:h="15840" w:code="1"/>
          <w:pgMar w:top="1152" w:right="1800" w:bottom="1267" w:left="1080" w:header="720" w:footer="720" w:gutter="0"/>
          <w:cols w:space="720"/>
          <w:docGrid w:linePitch="360"/>
        </w:sectPr>
      </w:pPr>
      <w:r>
        <w:t xml:space="preserve"> ** </w:t>
      </w:r>
      <w:r>
        <w:rPr>
          <w:rFonts w:ascii="Arial" w:hAnsi="Arial" w:cs="Arial"/>
          <w:i/>
        </w:rPr>
        <w:t xml:space="preserve">Note: The </w:t>
      </w:r>
      <w:r w:rsidR="00EC6612">
        <w:rPr>
          <w:rFonts w:ascii="Arial" w:hAnsi="Arial" w:cs="Arial"/>
          <w:i/>
        </w:rPr>
        <w:t xml:space="preserve">lead-based paint free </w:t>
      </w:r>
      <w:r>
        <w:rPr>
          <w:rFonts w:ascii="Arial" w:hAnsi="Arial" w:cs="Arial"/>
          <w:i/>
        </w:rPr>
        <w:t>disclosure exemption a</w:t>
      </w:r>
      <w:r w:rsidRPr="00CA2387">
        <w:rPr>
          <w:rFonts w:ascii="Arial" w:hAnsi="Arial" w:cs="Arial"/>
          <w:i/>
        </w:rPr>
        <w:t xml:space="preserve">pplies to </w:t>
      </w:r>
      <w:r w:rsidRPr="00D71CB1">
        <w:rPr>
          <w:rFonts w:ascii="Arial" w:hAnsi="Arial" w:cs="Arial"/>
          <w:i/>
        </w:rPr>
        <w:t>leases only</w:t>
      </w:r>
      <w:r>
        <w:rPr>
          <w:rFonts w:ascii="Arial" w:hAnsi="Arial" w:cs="Arial"/>
          <w:i/>
        </w:rPr>
        <w:t>.</w:t>
      </w:r>
    </w:p>
    <w:p w:rsidR="00E57B68" w:rsidRDefault="00E57B68" w:rsidP="00E57B68">
      <w:pPr>
        <w:pStyle w:val="Subtitle"/>
        <w:rPr>
          <w:rFonts w:cs="Arial"/>
          <w:bCs/>
          <w:sz w:val="22"/>
          <w:szCs w:val="24"/>
        </w:rPr>
      </w:pPr>
      <w:r>
        <w:rPr>
          <w:rFonts w:cs="Arial"/>
          <w:bCs/>
          <w:sz w:val="22"/>
          <w:szCs w:val="24"/>
        </w:rPr>
        <w:lastRenderedPageBreak/>
        <w:t>Disclosure of Information on Lead-Based Paint and/or Lead-Based Paint Hazards</w:t>
      </w:r>
    </w:p>
    <w:p w:rsidR="00E57B68" w:rsidRDefault="00E57B68" w:rsidP="00E57B68">
      <w:pPr>
        <w:pStyle w:val="Subtitle"/>
        <w:rPr>
          <w:rFonts w:cs="Arial"/>
          <w:bCs/>
          <w:sz w:val="22"/>
          <w:szCs w:val="24"/>
        </w:rPr>
      </w:pPr>
      <w:r>
        <w:rPr>
          <w:rFonts w:cs="Arial"/>
          <w:bCs/>
          <w:sz w:val="22"/>
          <w:szCs w:val="24"/>
        </w:rPr>
        <w:t>Target Housing Rentals and Leases</w:t>
      </w:r>
    </w:p>
    <w:p w:rsidR="00E57B68" w:rsidRDefault="00E57B68" w:rsidP="00E57B68">
      <w:pPr>
        <w:pStyle w:val="Heading2"/>
        <w:rPr>
          <w:rFonts w:ascii="Arial" w:hAnsi="Arial"/>
          <w:sz w:val="22"/>
        </w:rPr>
      </w:pPr>
    </w:p>
    <w:p w:rsidR="00E57B68" w:rsidRDefault="00E57B68" w:rsidP="00E57B68">
      <w:pPr>
        <w:pStyle w:val="Heading2"/>
        <w:ind w:left="540" w:hanging="540"/>
        <w:rPr>
          <w:rFonts w:ascii="Arial" w:hAnsi="Arial"/>
          <w:b w:val="0"/>
          <w:bCs w:val="0"/>
          <w:sz w:val="22"/>
        </w:rPr>
      </w:pPr>
      <w:r>
        <w:rPr>
          <w:rFonts w:ascii="Arial" w:hAnsi="Arial"/>
          <w:sz w:val="22"/>
        </w:rPr>
        <w:t>Lead Warning Statement</w:t>
      </w:r>
      <w:r>
        <w:rPr>
          <w:rFonts w:ascii="Arial" w:hAnsi="Arial"/>
          <w:b w:val="0"/>
          <w:bCs w:val="0"/>
          <w:sz w:val="22"/>
        </w:rPr>
        <w:t>:  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p>
    <w:p w:rsidR="00E57B68" w:rsidRDefault="00E57B68" w:rsidP="00E57B68">
      <w:pPr>
        <w:rPr>
          <w:rFonts w:ascii="Arial" w:hAnsi="Arial" w:cs="Arial"/>
          <w:sz w:val="22"/>
        </w:rPr>
      </w:pPr>
    </w:p>
    <w:p w:rsidR="00E57B68" w:rsidRDefault="00E57B68" w:rsidP="00E57B68">
      <w:pPr>
        <w:pStyle w:val="Heading2"/>
        <w:rPr>
          <w:rFonts w:ascii="Arial" w:hAnsi="Arial"/>
          <w:sz w:val="22"/>
        </w:rPr>
      </w:pPr>
      <w:r>
        <w:rPr>
          <w:rFonts w:ascii="Arial" w:hAnsi="Arial"/>
          <w:sz w:val="22"/>
        </w:rPr>
        <w:t>Lessor's Disclosure (initial)</w:t>
      </w:r>
    </w:p>
    <w:p w:rsidR="00E57B68" w:rsidRDefault="00E57B68" w:rsidP="00E57B68">
      <w:pPr>
        <w:rPr>
          <w:rFonts w:ascii="Arial" w:hAnsi="Arial" w:cs="Arial"/>
          <w:sz w:val="22"/>
        </w:rPr>
      </w:pPr>
    </w:p>
    <w:p w:rsidR="00E57B68" w:rsidRDefault="00E57B68" w:rsidP="00E57B68">
      <w:pPr>
        <w:rPr>
          <w:rFonts w:ascii="Arial" w:hAnsi="Arial" w:cs="Arial"/>
          <w:sz w:val="22"/>
        </w:rPr>
      </w:pPr>
      <w:r>
        <w:rPr>
          <w:rFonts w:ascii="Arial" w:hAnsi="Arial" w:cs="Arial"/>
          <w:sz w:val="22"/>
        </w:rPr>
        <w:t>__________ (a) Presence of lead-based paint or lead-based paint hazards (check one below):</w:t>
      </w:r>
    </w:p>
    <w:p w:rsidR="00E57B68" w:rsidRDefault="00E57B68" w:rsidP="00E57B68">
      <w:pPr>
        <w:rPr>
          <w:rFonts w:ascii="Arial" w:hAnsi="Arial" w:cs="Arial"/>
          <w:sz w:val="22"/>
        </w:rPr>
      </w:pPr>
    </w:p>
    <w:p w:rsidR="00B06C62" w:rsidRDefault="00E57B68" w:rsidP="00B06C62">
      <w:pPr>
        <w:numPr>
          <w:ilvl w:val="0"/>
          <w:numId w:val="45"/>
        </w:numPr>
        <w:tabs>
          <w:tab w:val="clear" w:pos="720"/>
          <w:tab w:val="num" w:pos="1440"/>
        </w:tabs>
        <w:ind w:left="1440"/>
        <w:rPr>
          <w:rFonts w:ascii="Arial" w:hAnsi="Arial" w:cs="Arial"/>
          <w:sz w:val="22"/>
        </w:rPr>
      </w:pPr>
      <w:r>
        <w:rPr>
          <w:rFonts w:ascii="Arial" w:hAnsi="Arial" w:cs="Arial"/>
          <w:sz w:val="22"/>
        </w:rPr>
        <w:t>Known lead-based paint and/or lead-based paint hazards are present in the housing (explain). _____________________________________________________________</w:t>
      </w:r>
    </w:p>
    <w:p w:rsidR="00B06C62" w:rsidRDefault="00B06C62" w:rsidP="00B06C62">
      <w:pPr>
        <w:rPr>
          <w:rFonts w:ascii="Arial" w:hAnsi="Arial" w:cs="Arial"/>
          <w:sz w:val="22"/>
        </w:rPr>
      </w:pPr>
    </w:p>
    <w:p w:rsidR="00B06C62" w:rsidRDefault="00B06C62" w:rsidP="00B06C62">
      <w:pPr>
        <w:rPr>
          <w:rFonts w:ascii="Arial" w:hAnsi="Arial" w:cs="Arial"/>
          <w:sz w:val="22"/>
        </w:rPr>
      </w:pPr>
    </w:p>
    <w:p w:rsidR="00B06C62" w:rsidRDefault="00B06C62" w:rsidP="00B06C62">
      <w:pPr>
        <w:numPr>
          <w:ilvl w:val="0"/>
          <w:numId w:val="45"/>
        </w:numPr>
        <w:tabs>
          <w:tab w:val="clear" w:pos="720"/>
          <w:tab w:val="num" w:pos="1440"/>
        </w:tabs>
        <w:ind w:left="1440"/>
        <w:rPr>
          <w:rFonts w:ascii="Arial" w:hAnsi="Arial" w:cs="Arial"/>
          <w:sz w:val="22"/>
        </w:rPr>
      </w:pPr>
      <w:r>
        <w:rPr>
          <w:rFonts w:ascii="Arial" w:hAnsi="Arial" w:cs="Arial"/>
          <w:sz w:val="22"/>
        </w:rPr>
        <w:t>Lessor has no knowledge of lead-based paint and/or lead-based paint hazards in the housing.</w:t>
      </w:r>
    </w:p>
    <w:p w:rsidR="00E57B68" w:rsidRDefault="00E57B68" w:rsidP="00E57B68">
      <w:pPr>
        <w:rPr>
          <w:rFonts w:ascii="Arial" w:hAnsi="Arial" w:cs="Arial"/>
          <w:sz w:val="22"/>
        </w:rPr>
      </w:pPr>
    </w:p>
    <w:p w:rsidR="00E57B68" w:rsidRDefault="00E57B68" w:rsidP="00E57B68">
      <w:pPr>
        <w:rPr>
          <w:rFonts w:ascii="Arial" w:hAnsi="Arial" w:cs="Arial"/>
          <w:sz w:val="22"/>
        </w:rPr>
      </w:pPr>
      <w:r>
        <w:rPr>
          <w:rFonts w:ascii="Arial" w:hAnsi="Arial" w:cs="Arial"/>
          <w:sz w:val="22"/>
        </w:rPr>
        <w:t>_________ (b) Records and reports available to the lessor (check one below):</w:t>
      </w:r>
    </w:p>
    <w:p w:rsidR="00E57B68" w:rsidRDefault="00E57B68" w:rsidP="00E57B68">
      <w:pPr>
        <w:rPr>
          <w:rFonts w:ascii="Arial" w:hAnsi="Arial" w:cs="Arial"/>
          <w:sz w:val="22"/>
        </w:rPr>
      </w:pPr>
    </w:p>
    <w:p w:rsidR="00B06C62" w:rsidRDefault="00E57B68" w:rsidP="00B06C62">
      <w:pPr>
        <w:numPr>
          <w:ilvl w:val="0"/>
          <w:numId w:val="46"/>
        </w:numPr>
        <w:tabs>
          <w:tab w:val="clear" w:pos="720"/>
          <w:tab w:val="num" w:pos="1440"/>
        </w:tabs>
        <w:ind w:left="1440"/>
        <w:rPr>
          <w:rFonts w:ascii="Arial" w:hAnsi="Arial" w:cs="Arial"/>
          <w:sz w:val="22"/>
        </w:rPr>
      </w:pPr>
      <w:r>
        <w:rPr>
          <w:rFonts w:ascii="Arial" w:hAnsi="Arial" w:cs="Arial"/>
          <w:sz w:val="22"/>
        </w:rPr>
        <w:t>Lessor has provided the lessee with all available records and reports pertaining to lead-based paint and/or lead-based paint hazards in the housing (list documents below). ___</w:t>
      </w:r>
      <w:r w:rsidR="00B06C62">
        <w:rPr>
          <w:rFonts w:ascii="Arial" w:hAnsi="Arial" w:cs="Arial"/>
          <w:sz w:val="22"/>
        </w:rPr>
        <w:t>_________________________</w:t>
      </w:r>
      <w:r>
        <w:rPr>
          <w:rFonts w:ascii="Arial" w:hAnsi="Arial" w:cs="Arial"/>
          <w:sz w:val="22"/>
        </w:rPr>
        <w:t>__________________________________________</w:t>
      </w:r>
    </w:p>
    <w:p w:rsidR="00E57B68" w:rsidRDefault="00E57B68" w:rsidP="00E57B68">
      <w:pPr>
        <w:pStyle w:val="StyleCommentTextArial"/>
      </w:pPr>
    </w:p>
    <w:p w:rsidR="00E57B68" w:rsidRDefault="00E57B68" w:rsidP="00B06C62">
      <w:pPr>
        <w:numPr>
          <w:ilvl w:val="0"/>
          <w:numId w:val="43"/>
        </w:numPr>
        <w:tabs>
          <w:tab w:val="clear" w:pos="720"/>
          <w:tab w:val="num" w:pos="1440"/>
        </w:tabs>
        <w:ind w:left="1440"/>
        <w:rPr>
          <w:rFonts w:ascii="Arial" w:hAnsi="Arial" w:cs="Arial"/>
          <w:sz w:val="22"/>
        </w:rPr>
      </w:pPr>
      <w:r>
        <w:rPr>
          <w:rFonts w:ascii="Arial" w:hAnsi="Arial" w:cs="Arial"/>
          <w:sz w:val="22"/>
        </w:rPr>
        <w:t xml:space="preserve">Lessor has no </w:t>
      </w:r>
      <w:r w:rsidR="007F0D8E">
        <w:rPr>
          <w:rFonts w:ascii="Arial" w:hAnsi="Arial" w:cs="Arial"/>
          <w:sz w:val="22"/>
        </w:rPr>
        <w:t xml:space="preserve">records or </w:t>
      </w:r>
      <w:r>
        <w:rPr>
          <w:rFonts w:ascii="Arial" w:hAnsi="Arial" w:cs="Arial"/>
          <w:sz w:val="22"/>
        </w:rPr>
        <w:t>reports pertaining to lead-based paint and/or lead-based paint hazards in the housing.</w:t>
      </w:r>
    </w:p>
    <w:p w:rsidR="00B06C62" w:rsidRDefault="00B06C62" w:rsidP="00B06C62">
      <w:pPr>
        <w:ind w:left="720"/>
        <w:rPr>
          <w:rFonts w:ascii="Arial" w:hAnsi="Arial" w:cs="Arial"/>
          <w:sz w:val="22"/>
        </w:rPr>
      </w:pPr>
    </w:p>
    <w:p w:rsidR="00E57B68" w:rsidRDefault="00E57B68" w:rsidP="00E57B68">
      <w:pPr>
        <w:pStyle w:val="StyleCommentTextArial"/>
      </w:pPr>
    </w:p>
    <w:p w:rsidR="00E57B68" w:rsidRDefault="00E57B68" w:rsidP="00E57B68">
      <w:pPr>
        <w:pStyle w:val="Heading2"/>
        <w:rPr>
          <w:rFonts w:ascii="Arial" w:hAnsi="Arial"/>
          <w:sz w:val="22"/>
        </w:rPr>
      </w:pPr>
      <w:r>
        <w:rPr>
          <w:rFonts w:ascii="Arial" w:hAnsi="Arial"/>
          <w:sz w:val="22"/>
        </w:rPr>
        <w:t>Lessee's Acknowledgment (initial)</w:t>
      </w:r>
    </w:p>
    <w:p w:rsidR="00E57B68" w:rsidRDefault="00E57B68" w:rsidP="00E57B68">
      <w:pPr>
        <w:rPr>
          <w:rFonts w:ascii="Arial" w:hAnsi="Arial" w:cs="Arial"/>
          <w:sz w:val="22"/>
        </w:rPr>
      </w:pPr>
      <w:r>
        <w:rPr>
          <w:rFonts w:ascii="Arial" w:hAnsi="Arial" w:cs="Arial"/>
          <w:sz w:val="22"/>
        </w:rPr>
        <w:t>_________ (c) Lessee has received copies of all information listed above.</w:t>
      </w:r>
    </w:p>
    <w:p w:rsidR="00E57B68" w:rsidRDefault="00E57B68" w:rsidP="00E57B68">
      <w:pPr>
        <w:rPr>
          <w:rFonts w:ascii="Arial" w:hAnsi="Arial" w:cs="Arial"/>
          <w:sz w:val="22"/>
        </w:rPr>
      </w:pPr>
    </w:p>
    <w:p w:rsidR="00E57B68" w:rsidRDefault="00E57B68" w:rsidP="00E57B68">
      <w:pPr>
        <w:rPr>
          <w:rFonts w:ascii="Arial" w:hAnsi="Arial" w:cs="Arial"/>
          <w:sz w:val="22"/>
        </w:rPr>
      </w:pPr>
      <w:r>
        <w:rPr>
          <w:rFonts w:ascii="Arial" w:hAnsi="Arial" w:cs="Arial"/>
          <w:sz w:val="22"/>
        </w:rPr>
        <w:t xml:space="preserve">_________ (d) Lessee has received the pamphlet, </w:t>
      </w:r>
      <w:r>
        <w:rPr>
          <w:rStyle w:val="Emphasis"/>
          <w:rFonts w:ascii="Arial" w:hAnsi="Arial" w:cs="Arial"/>
          <w:sz w:val="22"/>
        </w:rPr>
        <w:t>Protect Your Family From Lead in Your Home</w:t>
      </w:r>
      <w:r>
        <w:rPr>
          <w:rFonts w:ascii="Arial" w:hAnsi="Arial" w:cs="Arial"/>
          <w:sz w:val="22"/>
        </w:rPr>
        <w:t>.</w:t>
      </w:r>
    </w:p>
    <w:p w:rsidR="00E57B68" w:rsidRDefault="00E57B68" w:rsidP="00E57B68">
      <w:pPr>
        <w:rPr>
          <w:rFonts w:ascii="Arial" w:hAnsi="Arial" w:cs="Arial"/>
          <w:sz w:val="22"/>
        </w:rPr>
      </w:pPr>
    </w:p>
    <w:p w:rsidR="00E57B68" w:rsidRDefault="00E57B68" w:rsidP="00E57B68">
      <w:pPr>
        <w:pStyle w:val="Heading2"/>
        <w:rPr>
          <w:rFonts w:ascii="Arial" w:hAnsi="Arial"/>
          <w:sz w:val="22"/>
        </w:rPr>
      </w:pPr>
      <w:r>
        <w:rPr>
          <w:rFonts w:ascii="Arial" w:hAnsi="Arial"/>
          <w:sz w:val="22"/>
        </w:rPr>
        <w:t>Agent's Acknowledgment (initial)</w:t>
      </w:r>
    </w:p>
    <w:p w:rsidR="00E57B68" w:rsidRDefault="00E57B68" w:rsidP="00E57B68">
      <w:pPr>
        <w:rPr>
          <w:rFonts w:ascii="Arial" w:hAnsi="Arial" w:cs="Arial"/>
          <w:sz w:val="22"/>
        </w:rPr>
      </w:pPr>
      <w:r>
        <w:rPr>
          <w:rFonts w:ascii="Arial" w:hAnsi="Arial" w:cs="Arial"/>
          <w:sz w:val="22"/>
        </w:rPr>
        <w:t>__________ (e) Agent has informed the lessor of the lessor's obligations under 42 U.S.C. 4852d and is aware of his/her responsibility to ensure compliance.</w:t>
      </w:r>
    </w:p>
    <w:p w:rsidR="00E57B68" w:rsidRDefault="00E57B68" w:rsidP="00E57B68">
      <w:pPr>
        <w:rPr>
          <w:rFonts w:ascii="Arial" w:hAnsi="Arial" w:cs="Arial"/>
          <w:sz w:val="22"/>
        </w:rPr>
      </w:pPr>
    </w:p>
    <w:p w:rsidR="00E57B68" w:rsidRDefault="00E57B68" w:rsidP="00E57B68">
      <w:pPr>
        <w:pStyle w:val="Heading2"/>
        <w:rPr>
          <w:rFonts w:ascii="Arial" w:hAnsi="Arial"/>
          <w:sz w:val="22"/>
        </w:rPr>
      </w:pPr>
      <w:r>
        <w:rPr>
          <w:rFonts w:ascii="Arial" w:hAnsi="Arial"/>
          <w:sz w:val="22"/>
        </w:rPr>
        <w:t>Certification of Accuracy</w:t>
      </w:r>
    </w:p>
    <w:p w:rsidR="00E57B68" w:rsidRDefault="00E57B68" w:rsidP="00E57B68">
      <w:pPr>
        <w:rPr>
          <w:rFonts w:ascii="Arial" w:hAnsi="Arial" w:cs="Arial"/>
          <w:sz w:val="22"/>
        </w:rPr>
      </w:pPr>
      <w:r>
        <w:rPr>
          <w:rFonts w:ascii="Arial" w:hAnsi="Arial" w:cs="Arial"/>
          <w:sz w:val="22"/>
        </w:rPr>
        <w:t>The following parties have reviewed the information above and certify, to the best of their knowledge, that the information provided by the signatory is true and accurate.</w:t>
      </w:r>
    </w:p>
    <w:p w:rsidR="00E57B68" w:rsidRDefault="00E57B68" w:rsidP="00E57B68">
      <w:pPr>
        <w:pStyle w:val="Preformatted"/>
        <w:tabs>
          <w:tab w:val="clear" w:pos="9590"/>
        </w:tabs>
        <w:rPr>
          <w:rFonts w:ascii="Arial" w:hAnsi="Arial" w:cs="Arial"/>
          <w:sz w:val="22"/>
        </w:rPr>
      </w:pPr>
    </w:p>
    <w:p w:rsidR="00E57B68" w:rsidRDefault="00E57B68" w:rsidP="00E57B68">
      <w:pPr>
        <w:pStyle w:val="Preformatted"/>
        <w:tabs>
          <w:tab w:val="clear" w:pos="9590"/>
        </w:tabs>
        <w:rPr>
          <w:rFonts w:ascii="Arial" w:hAnsi="Arial" w:cs="Arial"/>
          <w:sz w:val="22"/>
        </w:rPr>
      </w:pPr>
      <w:r>
        <w:rPr>
          <w:rFonts w:ascii="Arial" w:hAnsi="Arial" w:cs="Arial"/>
          <w:sz w:val="22"/>
        </w:rPr>
        <w:t>______________________________ __________</w:t>
      </w:r>
      <w:r>
        <w:rPr>
          <w:rFonts w:ascii="Arial" w:hAnsi="Arial" w:cs="Arial"/>
          <w:sz w:val="22"/>
        </w:rPr>
        <w:tab/>
        <w:t>___________________________  ________</w:t>
      </w:r>
    </w:p>
    <w:p w:rsidR="00E57B68" w:rsidRDefault="00E57B68" w:rsidP="00E57B68">
      <w:pPr>
        <w:pStyle w:val="Preformatted"/>
        <w:tabs>
          <w:tab w:val="clear" w:pos="9590"/>
        </w:tabs>
        <w:rPr>
          <w:rFonts w:ascii="Arial" w:hAnsi="Arial" w:cs="Arial"/>
          <w:sz w:val="22"/>
        </w:rPr>
      </w:pPr>
      <w:r>
        <w:rPr>
          <w:rFonts w:ascii="Arial" w:hAnsi="Arial" w:cs="Arial"/>
          <w:sz w:val="22"/>
        </w:rPr>
        <w:t>Lessor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r>
        <w:rPr>
          <w:rFonts w:ascii="Arial" w:hAnsi="Arial" w:cs="Arial"/>
          <w:sz w:val="22"/>
        </w:rPr>
        <w:tab/>
      </w:r>
      <w:r>
        <w:rPr>
          <w:rFonts w:ascii="Arial" w:hAnsi="Arial" w:cs="Arial"/>
          <w:sz w:val="22"/>
        </w:rPr>
        <w:tab/>
        <w:t>Lessor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p>
    <w:p w:rsidR="00E57B68" w:rsidRDefault="00E57B68" w:rsidP="00E57B68">
      <w:pPr>
        <w:pStyle w:val="Preformatted"/>
        <w:tabs>
          <w:tab w:val="clear" w:pos="9590"/>
        </w:tabs>
        <w:rPr>
          <w:rFonts w:ascii="Arial" w:hAnsi="Arial" w:cs="Arial"/>
          <w:sz w:val="22"/>
        </w:rPr>
      </w:pPr>
    </w:p>
    <w:p w:rsidR="00E57B68" w:rsidRDefault="00E57B68" w:rsidP="00E57B68">
      <w:pPr>
        <w:pStyle w:val="Preformatted"/>
        <w:tabs>
          <w:tab w:val="clear" w:pos="9590"/>
        </w:tabs>
        <w:rPr>
          <w:rFonts w:ascii="Arial" w:hAnsi="Arial" w:cs="Arial"/>
          <w:sz w:val="22"/>
        </w:rPr>
      </w:pPr>
      <w:r>
        <w:rPr>
          <w:rFonts w:ascii="Arial" w:hAnsi="Arial" w:cs="Arial"/>
          <w:sz w:val="22"/>
        </w:rPr>
        <w:t>______________________________ __________</w:t>
      </w:r>
      <w:r>
        <w:rPr>
          <w:rFonts w:ascii="Arial" w:hAnsi="Arial" w:cs="Arial"/>
          <w:sz w:val="22"/>
        </w:rPr>
        <w:tab/>
        <w:t>___________________________  ________</w:t>
      </w:r>
    </w:p>
    <w:p w:rsidR="00E57B68" w:rsidRDefault="00E57B68" w:rsidP="00E57B68">
      <w:pPr>
        <w:pStyle w:val="Preformatted"/>
        <w:tabs>
          <w:tab w:val="clear" w:pos="9590"/>
        </w:tabs>
        <w:rPr>
          <w:rFonts w:ascii="Arial" w:hAnsi="Arial" w:cs="Arial"/>
          <w:sz w:val="22"/>
        </w:rPr>
      </w:pPr>
      <w:r>
        <w:rPr>
          <w:rFonts w:ascii="Arial" w:hAnsi="Arial" w:cs="Arial"/>
          <w:sz w:val="22"/>
        </w:rPr>
        <w:t>Lessee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r>
        <w:rPr>
          <w:rFonts w:ascii="Arial" w:hAnsi="Arial" w:cs="Arial"/>
          <w:sz w:val="22"/>
        </w:rPr>
        <w:tab/>
      </w:r>
      <w:r>
        <w:rPr>
          <w:rFonts w:ascii="Arial" w:hAnsi="Arial" w:cs="Arial"/>
          <w:sz w:val="22"/>
        </w:rPr>
        <w:tab/>
        <w:t>Lessee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p>
    <w:p w:rsidR="00E57B68" w:rsidRDefault="00E57B68" w:rsidP="00E57B68">
      <w:pPr>
        <w:pStyle w:val="Preformatted"/>
        <w:tabs>
          <w:tab w:val="clear" w:pos="9590"/>
        </w:tabs>
        <w:rPr>
          <w:rFonts w:ascii="Arial" w:hAnsi="Arial" w:cs="Arial"/>
          <w:sz w:val="22"/>
        </w:rPr>
      </w:pPr>
    </w:p>
    <w:p w:rsidR="00E57B68" w:rsidRDefault="00E57B68" w:rsidP="00E57B68">
      <w:pPr>
        <w:pStyle w:val="Preformatted"/>
        <w:tabs>
          <w:tab w:val="clear" w:pos="9590"/>
        </w:tabs>
        <w:rPr>
          <w:rFonts w:ascii="Arial" w:hAnsi="Arial" w:cs="Arial"/>
          <w:sz w:val="22"/>
        </w:rPr>
      </w:pPr>
      <w:r>
        <w:rPr>
          <w:rFonts w:ascii="Arial" w:hAnsi="Arial" w:cs="Arial"/>
          <w:sz w:val="22"/>
        </w:rPr>
        <w:t>______________________________ __________</w:t>
      </w:r>
      <w:r>
        <w:rPr>
          <w:rFonts w:ascii="Arial" w:hAnsi="Arial" w:cs="Arial"/>
          <w:sz w:val="22"/>
        </w:rPr>
        <w:tab/>
        <w:t>___________________________  ________</w:t>
      </w:r>
    </w:p>
    <w:p w:rsidR="00E57B68" w:rsidRDefault="00E57B68" w:rsidP="00E57B68">
      <w:pPr>
        <w:pStyle w:val="Preformatted"/>
        <w:tabs>
          <w:tab w:val="clear" w:pos="9590"/>
        </w:tabs>
        <w:rPr>
          <w:rFonts w:ascii="Arial" w:hAnsi="Arial" w:cs="Arial"/>
          <w:sz w:val="22"/>
        </w:rPr>
      </w:pPr>
      <w:r>
        <w:rPr>
          <w:rFonts w:ascii="Arial" w:hAnsi="Arial" w:cs="Arial"/>
          <w:sz w:val="22"/>
        </w:rPr>
        <w:t>Agent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r>
        <w:rPr>
          <w:rFonts w:ascii="Arial" w:hAnsi="Arial" w:cs="Arial"/>
          <w:sz w:val="22"/>
        </w:rPr>
        <w:tab/>
      </w:r>
      <w:r>
        <w:rPr>
          <w:rFonts w:ascii="Arial" w:hAnsi="Arial" w:cs="Arial"/>
          <w:sz w:val="22"/>
        </w:rPr>
        <w:tab/>
        <w:t>Agent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p>
    <w:p w:rsidR="00B06C62" w:rsidRDefault="00B06C62" w:rsidP="00B06C62">
      <w:pPr>
        <w:tabs>
          <w:tab w:val="left" w:pos="1260"/>
        </w:tabs>
        <w:rPr>
          <w:rFonts w:ascii="Arial" w:hAnsi="Arial" w:cs="Arial"/>
        </w:rPr>
        <w:sectPr w:rsidR="00B06C62" w:rsidSect="00D6575C">
          <w:pgSz w:w="12240" w:h="15840" w:code="1"/>
          <w:pgMar w:top="360" w:right="1080" w:bottom="1440" w:left="900" w:header="720" w:footer="720" w:gutter="0"/>
          <w:cols w:space="720"/>
          <w:docGrid w:linePitch="360"/>
        </w:sectPr>
      </w:pPr>
    </w:p>
    <w:p w:rsidR="008C6DBF" w:rsidRPr="00E8600E" w:rsidRDefault="00D17F5A" w:rsidP="00B06C62">
      <w:pPr>
        <w:pStyle w:val="Title"/>
        <w:rPr>
          <w:b/>
          <w:sz w:val="24"/>
        </w:rPr>
      </w:pPr>
      <w:r w:rsidRPr="00E8600E">
        <w:rPr>
          <w:b/>
          <w:sz w:val="24"/>
        </w:rPr>
        <w:lastRenderedPageBreak/>
        <w:t>Sample Owner Self-Certification Form</w:t>
      </w:r>
      <w:r w:rsidR="008C6DBF" w:rsidRPr="00E8600E">
        <w:rPr>
          <w:b/>
          <w:sz w:val="24"/>
        </w:rPr>
        <w:t>: Page 1</w:t>
      </w:r>
    </w:p>
    <w:p w:rsidR="00D17F5A" w:rsidRPr="00E8600E" w:rsidRDefault="00D17F5A">
      <w:pPr>
        <w:rPr>
          <w:rFonts w:ascii="Arial" w:hAnsi="Arial" w:cs="Arial"/>
          <w:sz w:val="22"/>
          <w:szCs w:val="22"/>
        </w:rPr>
      </w:pPr>
    </w:p>
    <w:p w:rsidR="006E2C38" w:rsidRPr="00E8600E" w:rsidRDefault="006E2C38">
      <w:pPr>
        <w:rPr>
          <w:rFonts w:ascii="Arial" w:hAnsi="Arial" w:cs="Arial"/>
          <w:sz w:val="22"/>
          <w:szCs w:val="22"/>
        </w:rPr>
      </w:pPr>
    </w:p>
    <w:p w:rsidR="00D17F5A" w:rsidRPr="00E8600E" w:rsidRDefault="00D17F5A">
      <w:pPr>
        <w:rPr>
          <w:rFonts w:ascii="Arial" w:hAnsi="Arial" w:cs="Arial"/>
          <w:sz w:val="22"/>
          <w:szCs w:val="22"/>
        </w:rPr>
      </w:pPr>
      <w:r w:rsidRPr="00E8600E">
        <w:rPr>
          <w:rFonts w:ascii="Arial" w:hAnsi="Arial" w:cs="Arial"/>
          <w:sz w:val="22"/>
          <w:szCs w:val="22"/>
        </w:rPr>
        <w:t>I, ______________________________(</w:t>
      </w:r>
      <w:r w:rsidRPr="00E8600E">
        <w:rPr>
          <w:rFonts w:ascii="Arial" w:hAnsi="Arial" w:cs="Arial"/>
          <w:i/>
          <w:sz w:val="22"/>
          <w:szCs w:val="22"/>
        </w:rPr>
        <w:t>name</w:t>
      </w:r>
      <w:r w:rsidRPr="00E8600E">
        <w:rPr>
          <w:rFonts w:ascii="Arial" w:hAnsi="Arial" w:cs="Arial"/>
          <w:sz w:val="22"/>
          <w:szCs w:val="22"/>
        </w:rPr>
        <w:t xml:space="preserve">), owner of </w:t>
      </w:r>
      <w:r w:rsidR="00551231" w:rsidRPr="00E8600E">
        <w:rPr>
          <w:rFonts w:ascii="Arial" w:hAnsi="Arial" w:cs="Arial"/>
          <w:sz w:val="22"/>
          <w:szCs w:val="22"/>
        </w:rPr>
        <w:t>___</w:t>
      </w:r>
      <w:r w:rsidRPr="00E8600E">
        <w:rPr>
          <w:rFonts w:ascii="Arial" w:hAnsi="Arial" w:cs="Arial"/>
          <w:sz w:val="22"/>
          <w:szCs w:val="22"/>
        </w:rPr>
        <w:t xml:space="preserve">_____________________(unit or address), certify that all deteriorated paint identified in the </w:t>
      </w:r>
      <w:r w:rsidR="00506926" w:rsidRPr="00E8600E">
        <w:rPr>
          <w:rFonts w:ascii="Arial" w:hAnsi="Arial" w:cs="Arial"/>
          <w:sz w:val="22"/>
          <w:szCs w:val="22"/>
        </w:rPr>
        <w:t xml:space="preserve">housing quality standards (HQS) </w:t>
      </w:r>
      <w:r w:rsidRPr="00E8600E">
        <w:rPr>
          <w:rFonts w:ascii="Arial" w:hAnsi="Arial" w:cs="Arial"/>
          <w:sz w:val="22"/>
          <w:szCs w:val="22"/>
        </w:rPr>
        <w:t xml:space="preserve">inspection report dated </w:t>
      </w:r>
      <w:r w:rsidR="00551231" w:rsidRPr="00E8600E">
        <w:rPr>
          <w:sz w:val="22"/>
          <w:szCs w:val="22"/>
        </w:rPr>
        <w:t>_____________</w:t>
      </w:r>
      <w:r w:rsidRPr="00E8600E">
        <w:rPr>
          <w:rFonts w:ascii="Arial" w:hAnsi="Arial" w:cs="Arial"/>
          <w:sz w:val="22"/>
          <w:szCs w:val="22"/>
        </w:rPr>
        <w:t xml:space="preserve"> was stabilized and that </w:t>
      </w:r>
      <w:r w:rsidR="006E2C38" w:rsidRPr="00E8600E">
        <w:rPr>
          <w:rFonts w:ascii="Arial" w:hAnsi="Arial" w:cs="Arial"/>
          <w:sz w:val="22"/>
          <w:szCs w:val="22"/>
        </w:rPr>
        <w:t xml:space="preserve">lead </w:t>
      </w:r>
      <w:r w:rsidRPr="00E8600E">
        <w:rPr>
          <w:rFonts w:ascii="Arial" w:hAnsi="Arial" w:cs="Arial"/>
          <w:sz w:val="22"/>
          <w:szCs w:val="22"/>
        </w:rPr>
        <w:t xml:space="preserve">safe work practices were followed.  Items 1A-1E were </w:t>
      </w:r>
      <w:r w:rsidR="00506926" w:rsidRPr="00E8600E">
        <w:rPr>
          <w:rFonts w:ascii="Arial" w:hAnsi="Arial" w:cs="Arial"/>
          <w:sz w:val="22"/>
          <w:szCs w:val="22"/>
        </w:rPr>
        <w:t xml:space="preserve">followed, </w:t>
      </w:r>
      <w:r w:rsidRPr="00E8600E">
        <w:rPr>
          <w:rFonts w:ascii="Arial" w:hAnsi="Arial" w:cs="Arial"/>
          <w:sz w:val="22"/>
          <w:szCs w:val="22"/>
        </w:rPr>
        <w:t>in compliance with Federal, state and local regulations, except in cases where the work was exempt from safe work practice requirements as described in Item 2.  I also certify that I will conduct ongoing maintenance as described in Item 3 below.</w:t>
      </w:r>
    </w:p>
    <w:p w:rsidR="00D17F5A" w:rsidRPr="00E8600E" w:rsidRDefault="00D17F5A">
      <w:pPr>
        <w:rPr>
          <w:rFonts w:ascii="Arial" w:hAnsi="Arial" w:cs="Arial"/>
          <w:sz w:val="22"/>
          <w:szCs w:val="22"/>
        </w:rPr>
      </w:pPr>
    </w:p>
    <w:p w:rsidR="00D17F5A" w:rsidRPr="00E8600E" w:rsidRDefault="00D17F5A">
      <w:pPr>
        <w:pStyle w:val="Header"/>
        <w:tabs>
          <w:tab w:val="clear" w:pos="4320"/>
          <w:tab w:val="clear" w:pos="8640"/>
        </w:tabs>
        <w:rPr>
          <w:rFonts w:ascii="Arial" w:hAnsi="Arial" w:cs="Arial"/>
          <w:b/>
          <w:sz w:val="22"/>
          <w:szCs w:val="22"/>
        </w:rPr>
      </w:pPr>
      <w:r w:rsidRPr="00E8600E">
        <w:rPr>
          <w:rFonts w:ascii="Arial" w:hAnsi="Arial" w:cs="Arial"/>
          <w:b/>
          <w:sz w:val="22"/>
          <w:szCs w:val="22"/>
        </w:rPr>
        <w:t xml:space="preserve">Check Number 1 or </w:t>
      </w:r>
      <w:r w:rsidR="00470189" w:rsidRPr="00E8600E">
        <w:rPr>
          <w:rFonts w:ascii="Arial" w:hAnsi="Arial" w:cs="Arial"/>
          <w:b/>
          <w:sz w:val="22"/>
          <w:szCs w:val="22"/>
        </w:rPr>
        <w:t xml:space="preserve">Number </w:t>
      </w:r>
      <w:r w:rsidRPr="00E8600E">
        <w:rPr>
          <w:rFonts w:ascii="Arial" w:hAnsi="Arial" w:cs="Arial"/>
          <w:b/>
          <w:sz w:val="22"/>
          <w:szCs w:val="22"/>
        </w:rPr>
        <w:t>2</w:t>
      </w:r>
      <w:r w:rsidR="00470189">
        <w:rPr>
          <w:rFonts w:ascii="Arial" w:hAnsi="Arial" w:cs="Arial"/>
          <w:b/>
          <w:sz w:val="22"/>
          <w:szCs w:val="22"/>
        </w:rPr>
        <w:t>,</w:t>
      </w:r>
      <w:r w:rsidRPr="00E8600E">
        <w:rPr>
          <w:rFonts w:ascii="Arial" w:hAnsi="Arial" w:cs="Arial"/>
          <w:b/>
          <w:sz w:val="22"/>
          <w:szCs w:val="22"/>
        </w:rPr>
        <w:t xml:space="preserve"> </w:t>
      </w:r>
      <w:r w:rsidRPr="00E8600E">
        <w:rPr>
          <w:rFonts w:ascii="Arial" w:hAnsi="Arial" w:cs="Arial"/>
          <w:b/>
          <w:sz w:val="22"/>
          <w:szCs w:val="22"/>
          <w:u w:val="single"/>
        </w:rPr>
        <w:t>and</w:t>
      </w:r>
      <w:r w:rsidRPr="00E8600E">
        <w:rPr>
          <w:rFonts w:ascii="Arial" w:hAnsi="Arial" w:cs="Arial"/>
          <w:b/>
          <w:sz w:val="22"/>
          <w:szCs w:val="22"/>
        </w:rPr>
        <w:t xml:space="preserve"> </w:t>
      </w:r>
      <w:r w:rsidR="00E8600E">
        <w:rPr>
          <w:rFonts w:ascii="Arial" w:hAnsi="Arial" w:cs="Arial"/>
          <w:b/>
          <w:sz w:val="22"/>
          <w:szCs w:val="22"/>
        </w:rPr>
        <w:t>check N</w:t>
      </w:r>
      <w:r w:rsidRPr="00E8600E">
        <w:rPr>
          <w:rFonts w:ascii="Arial" w:hAnsi="Arial" w:cs="Arial"/>
          <w:b/>
          <w:sz w:val="22"/>
          <w:szCs w:val="22"/>
        </w:rPr>
        <w:t>umber 3</w:t>
      </w:r>
    </w:p>
    <w:p w:rsidR="00D17F5A" w:rsidRPr="00E8600E" w:rsidRDefault="00D17F5A">
      <w:pPr>
        <w:pStyle w:val="Header"/>
        <w:tabs>
          <w:tab w:val="clear" w:pos="4320"/>
          <w:tab w:val="clear" w:pos="8640"/>
        </w:tabs>
        <w:rPr>
          <w:rFonts w:ascii="Arial" w:hAnsi="Arial" w:cs="Arial"/>
          <w:b/>
          <w:sz w:val="22"/>
          <w:szCs w:val="22"/>
        </w:rPr>
      </w:pPr>
    </w:p>
    <w:p w:rsidR="00D17F5A" w:rsidRPr="00E8600E" w:rsidRDefault="00E8600E" w:rsidP="006E2C38">
      <w:pPr>
        <w:tabs>
          <w:tab w:val="num" w:pos="1080"/>
        </w:tabs>
        <w:rPr>
          <w:rFonts w:ascii="Arial" w:hAnsi="Arial" w:cs="Arial"/>
          <w:sz w:val="22"/>
          <w:szCs w:val="22"/>
        </w:rPr>
      </w:pPr>
      <w:r>
        <w:rPr>
          <w:rFonts w:ascii="Arial" w:hAnsi="Arial" w:cs="Arial"/>
          <w:sz w:val="22"/>
          <w:szCs w:val="22"/>
        </w:rPr>
        <w:t xml:space="preserve">1. </w:t>
      </w:r>
      <w:r w:rsidR="006E2C38" w:rsidRPr="00E8600E">
        <w:rPr>
          <w:rFonts w:ascii="Arial" w:hAnsi="Arial" w:cs="Arial"/>
          <w:sz w:val="22"/>
          <w:szCs w:val="22"/>
        </w:rPr>
        <w:t>______</w:t>
      </w:r>
      <w:r>
        <w:rPr>
          <w:rFonts w:ascii="Arial" w:hAnsi="Arial" w:cs="Arial"/>
          <w:sz w:val="22"/>
          <w:szCs w:val="22"/>
        </w:rPr>
        <w:tab/>
      </w:r>
      <w:r w:rsidR="00D17F5A" w:rsidRPr="00E8600E">
        <w:rPr>
          <w:rFonts w:ascii="Arial" w:hAnsi="Arial" w:cs="Arial"/>
          <w:sz w:val="22"/>
          <w:szCs w:val="22"/>
        </w:rPr>
        <w:t>The</w:t>
      </w:r>
      <w:r w:rsidR="00506926" w:rsidRPr="00E8600E">
        <w:rPr>
          <w:rFonts w:ascii="Arial" w:hAnsi="Arial" w:cs="Arial"/>
          <w:sz w:val="22"/>
          <w:szCs w:val="22"/>
        </w:rPr>
        <w:t>se</w:t>
      </w:r>
      <w:r w:rsidR="00D17F5A" w:rsidRPr="00E8600E">
        <w:rPr>
          <w:rFonts w:ascii="Arial" w:hAnsi="Arial" w:cs="Arial"/>
          <w:sz w:val="22"/>
          <w:szCs w:val="22"/>
        </w:rPr>
        <w:t xml:space="preserve"> practices were followed as appropriate (check all that apply).</w:t>
      </w:r>
    </w:p>
    <w:p w:rsidR="00D17F5A" w:rsidRPr="00E8600E" w:rsidRDefault="00E8600E" w:rsidP="00692C20">
      <w:pPr>
        <w:spacing w:before="20" w:after="60"/>
        <w:ind w:left="360"/>
        <w:rPr>
          <w:rFonts w:ascii="Arial" w:hAnsi="Arial" w:cs="Arial"/>
          <w:sz w:val="22"/>
          <w:szCs w:val="22"/>
        </w:rPr>
      </w:pPr>
      <w:r w:rsidRPr="00E8600E">
        <w:rPr>
          <w:rFonts w:cs="Arial"/>
          <w:noProof/>
          <w:sz w:val="22"/>
          <w:szCs w:val="22"/>
        </w:rPr>
        <w:pict>
          <v:rect id="_x0000_s1027" style="position:absolute;left:0;text-align:left;margin-left:30.6pt;margin-top:13.15pt;width:14.4pt;height:14.4pt;z-index:251655168" strokeweight="1.75pt"/>
        </w:pict>
      </w:r>
    </w:p>
    <w:p w:rsidR="00D17F5A" w:rsidRPr="00E8600E" w:rsidRDefault="00D17F5A" w:rsidP="00E8600E">
      <w:pPr>
        <w:pStyle w:val="Box1"/>
        <w:numPr>
          <w:ilvl w:val="0"/>
          <w:numId w:val="24"/>
        </w:numPr>
        <w:tabs>
          <w:tab w:val="clear" w:pos="360"/>
          <w:tab w:val="num" w:pos="1440"/>
        </w:tabs>
        <w:spacing w:before="20"/>
        <w:ind w:left="1440"/>
        <w:rPr>
          <w:rFonts w:cs="Arial"/>
          <w:sz w:val="22"/>
          <w:szCs w:val="22"/>
        </w:rPr>
      </w:pPr>
      <w:r w:rsidRPr="00E8600E">
        <w:rPr>
          <w:rFonts w:cs="Arial"/>
          <w:sz w:val="22"/>
          <w:szCs w:val="22"/>
        </w:rPr>
        <w:t xml:space="preserve">The prohibited work methods listed below were </w:t>
      </w:r>
      <w:r w:rsidRPr="00E8600E">
        <w:rPr>
          <w:rFonts w:cs="Arial"/>
          <w:sz w:val="22"/>
          <w:szCs w:val="22"/>
          <w:u w:val="single"/>
        </w:rPr>
        <w:t>not</w:t>
      </w:r>
      <w:r w:rsidRPr="00E8600E">
        <w:rPr>
          <w:rFonts w:cs="Arial"/>
          <w:sz w:val="22"/>
          <w:szCs w:val="22"/>
        </w:rPr>
        <w:t xml:space="preserve"> used.</w:t>
      </w:r>
    </w:p>
    <w:p w:rsidR="00D17F5A" w:rsidRPr="00E8600E" w:rsidRDefault="00D17F5A" w:rsidP="00E8600E">
      <w:pPr>
        <w:pStyle w:val="MyBullet"/>
        <w:numPr>
          <w:ilvl w:val="0"/>
          <w:numId w:val="35"/>
        </w:numPr>
        <w:tabs>
          <w:tab w:val="clear" w:pos="360"/>
          <w:tab w:val="num" w:pos="1440"/>
          <w:tab w:val="num" w:pos="1530"/>
        </w:tabs>
        <w:spacing w:after="120"/>
        <w:ind w:left="1800"/>
        <w:rPr>
          <w:rFonts w:cs="Arial"/>
          <w:sz w:val="22"/>
          <w:szCs w:val="22"/>
        </w:rPr>
      </w:pPr>
      <w:r w:rsidRPr="00E8600E">
        <w:rPr>
          <w:rFonts w:cs="Arial"/>
          <w:sz w:val="22"/>
          <w:szCs w:val="22"/>
        </w:rPr>
        <w:t>Open flame burning or torching.</w:t>
      </w:r>
    </w:p>
    <w:p w:rsidR="00693887" w:rsidRPr="00E8600E" w:rsidRDefault="00D17F5A" w:rsidP="00E8600E">
      <w:pPr>
        <w:pStyle w:val="MyBullet"/>
        <w:numPr>
          <w:ilvl w:val="0"/>
          <w:numId w:val="35"/>
        </w:numPr>
        <w:tabs>
          <w:tab w:val="clear" w:pos="360"/>
          <w:tab w:val="num" w:pos="1440"/>
          <w:tab w:val="num" w:pos="1530"/>
        </w:tabs>
        <w:spacing w:after="120"/>
        <w:ind w:left="1800"/>
        <w:rPr>
          <w:rFonts w:cs="Arial"/>
          <w:sz w:val="22"/>
          <w:szCs w:val="22"/>
        </w:rPr>
      </w:pPr>
      <w:r w:rsidRPr="00E8600E">
        <w:rPr>
          <w:rFonts w:cs="Arial"/>
          <w:sz w:val="22"/>
          <w:szCs w:val="22"/>
        </w:rPr>
        <w:t>Machine sanding or grinding without a high-efficiency particulate air (HEPA) local exhaust control.</w:t>
      </w:r>
    </w:p>
    <w:p w:rsidR="00693887" w:rsidRPr="00E8600E" w:rsidRDefault="00D17F5A" w:rsidP="00E8600E">
      <w:pPr>
        <w:pStyle w:val="MyBullet"/>
        <w:numPr>
          <w:ilvl w:val="0"/>
          <w:numId w:val="35"/>
        </w:numPr>
        <w:tabs>
          <w:tab w:val="clear" w:pos="360"/>
          <w:tab w:val="num" w:pos="1440"/>
          <w:tab w:val="num" w:pos="1530"/>
        </w:tabs>
        <w:spacing w:after="120"/>
        <w:ind w:left="1800"/>
        <w:rPr>
          <w:rFonts w:cs="Arial"/>
          <w:sz w:val="22"/>
          <w:szCs w:val="22"/>
        </w:rPr>
      </w:pPr>
      <w:r w:rsidRPr="00E8600E">
        <w:rPr>
          <w:rFonts w:cs="Arial"/>
          <w:sz w:val="22"/>
          <w:szCs w:val="22"/>
        </w:rPr>
        <w:t>Abrasive blasting or sandblasting without HEPA local exhaust control.</w:t>
      </w:r>
    </w:p>
    <w:p w:rsidR="00693887" w:rsidRPr="00E8600E" w:rsidRDefault="00D17F5A" w:rsidP="00E8600E">
      <w:pPr>
        <w:pStyle w:val="MyBullet"/>
        <w:numPr>
          <w:ilvl w:val="0"/>
          <w:numId w:val="35"/>
        </w:numPr>
        <w:tabs>
          <w:tab w:val="clear" w:pos="360"/>
          <w:tab w:val="num" w:pos="1440"/>
          <w:tab w:val="num" w:pos="1530"/>
        </w:tabs>
        <w:spacing w:after="120"/>
        <w:ind w:left="1800"/>
        <w:rPr>
          <w:rFonts w:cs="Arial"/>
          <w:sz w:val="22"/>
          <w:szCs w:val="22"/>
        </w:rPr>
      </w:pPr>
      <w:r w:rsidRPr="00E8600E">
        <w:rPr>
          <w:rFonts w:cs="Arial"/>
          <w:sz w:val="22"/>
          <w:szCs w:val="22"/>
        </w:rPr>
        <w:t>Heat guns operating above 1,100 degrees Fahrenheit, or those that that operate high enough to char the paint.</w:t>
      </w:r>
    </w:p>
    <w:p w:rsidR="00693887" w:rsidRPr="00E8600E" w:rsidRDefault="00D17F5A" w:rsidP="00E8600E">
      <w:pPr>
        <w:pStyle w:val="MyBullet"/>
        <w:numPr>
          <w:ilvl w:val="0"/>
          <w:numId w:val="35"/>
        </w:numPr>
        <w:tabs>
          <w:tab w:val="clear" w:pos="360"/>
          <w:tab w:val="num" w:pos="1440"/>
          <w:tab w:val="num" w:pos="1530"/>
        </w:tabs>
        <w:spacing w:after="120"/>
        <w:ind w:left="1800"/>
        <w:rPr>
          <w:rFonts w:cs="Arial"/>
          <w:sz w:val="22"/>
          <w:szCs w:val="22"/>
        </w:rPr>
      </w:pPr>
      <w:r w:rsidRPr="00E8600E">
        <w:rPr>
          <w:rFonts w:cs="Arial"/>
          <w:sz w:val="22"/>
          <w:szCs w:val="22"/>
        </w:rPr>
        <w:t>Dry sanding or dry scraping. (For exceptions to this rule see 24</w:t>
      </w:r>
      <w:r w:rsidR="007F0D8E" w:rsidRPr="00E8600E">
        <w:rPr>
          <w:rFonts w:cs="Arial"/>
          <w:sz w:val="22"/>
          <w:szCs w:val="22"/>
        </w:rPr>
        <w:t xml:space="preserve"> </w:t>
      </w:r>
      <w:r w:rsidRPr="00E8600E">
        <w:rPr>
          <w:rFonts w:cs="Arial"/>
          <w:sz w:val="22"/>
          <w:szCs w:val="22"/>
        </w:rPr>
        <w:t>CFR 35.140 (e).)</w:t>
      </w:r>
    </w:p>
    <w:p w:rsidR="00693887" w:rsidRPr="00E8600E" w:rsidRDefault="00D17F5A" w:rsidP="00E8600E">
      <w:pPr>
        <w:pStyle w:val="MyBullet"/>
        <w:numPr>
          <w:ilvl w:val="0"/>
          <w:numId w:val="35"/>
        </w:numPr>
        <w:tabs>
          <w:tab w:val="clear" w:pos="360"/>
          <w:tab w:val="num" w:pos="1440"/>
          <w:tab w:val="num" w:pos="1530"/>
        </w:tabs>
        <w:ind w:left="1800"/>
        <w:rPr>
          <w:rFonts w:cs="Arial"/>
          <w:sz w:val="22"/>
          <w:szCs w:val="22"/>
        </w:rPr>
      </w:pPr>
      <w:r w:rsidRPr="00E8600E">
        <w:rPr>
          <w:rFonts w:cs="Arial"/>
          <w:sz w:val="22"/>
          <w:szCs w:val="22"/>
        </w:rPr>
        <w:t xml:space="preserve">Paint stripping in a poorly ventilated space using a volatile stripper that is a hazardous substance in accordance with regulations of the Consumer Product Safety Commission at 16 </w:t>
      </w:r>
      <w:smartTag w:uri="urn:schemas-microsoft-com:office:smarttags" w:element="stockticker">
        <w:r w:rsidRPr="00E8600E">
          <w:rPr>
            <w:rFonts w:cs="Arial"/>
            <w:sz w:val="22"/>
            <w:szCs w:val="22"/>
          </w:rPr>
          <w:t>CFR</w:t>
        </w:r>
      </w:smartTag>
      <w:r w:rsidRPr="00E8600E">
        <w:rPr>
          <w:rFonts w:cs="Arial"/>
          <w:sz w:val="22"/>
          <w:szCs w:val="22"/>
        </w:rPr>
        <w:t xml:space="preserve"> 1500.3, and/or a hazardous chemical in accordance with the Occupational Safety </w:t>
      </w:r>
      <w:r w:rsidR="00CA2387" w:rsidRPr="00E8600E">
        <w:rPr>
          <w:rFonts w:cs="Arial"/>
          <w:sz w:val="22"/>
          <w:szCs w:val="22"/>
        </w:rPr>
        <w:t>and Health Administration at 29 </w:t>
      </w:r>
      <w:smartTag w:uri="urn:schemas-microsoft-com:office:smarttags" w:element="stockticker">
        <w:r w:rsidRPr="00E8600E">
          <w:rPr>
            <w:rFonts w:cs="Arial"/>
            <w:sz w:val="22"/>
            <w:szCs w:val="22"/>
          </w:rPr>
          <w:t>CFR</w:t>
        </w:r>
      </w:smartTag>
      <w:r w:rsidR="00CA2387" w:rsidRPr="00E8600E">
        <w:rPr>
          <w:rFonts w:cs="Arial"/>
          <w:sz w:val="22"/>
          <w:szCs w:val="22"/>
        </w:rPr>
        <w:t> </w:t>
      </w:r>
      <w:r w:rsidRPr="00E8600E">
        <w:rPr>
          <w:rFonts w:cs="Arial"/>
          <w:sz w:val="22"/>
          <w:szCs w:val="22"/>
        </w:rPr>
        <w:t>1</w:t>
      </w:r>
      <w:r w:rsidR="007F0D8E" w:rsidRPr="00E8600E">
        <w:rPr>
          <w:rFonts w:cs="Arial"/>
          <w:sz w:val="22"/>
          <w:szCs w:val="22"/>
        </w:rPr>
        <w:t>9</w:t>
      </w:r>
      <w:r w:rsidRPr="00E8600E">
        <w:rPr>
          <w:rFonts w:cs="Arial"/>
          <w:sz w:val="22"/>
          <w:szCs w:val="22"/>
        </w:rPr>
        <w:t>10.1200 or 1926.59, as applicable to the work.</w:t>
      </w:r>
    </w:p>
    <w:p w:rsidR="00D17F5A" w:rsidRPr="00E8600E" w:rsidRDefault="00D17F5A" w:rsidP="00E8600E">
      <w:pPr>
        <w:ind w:left="1080"/>
        <w:rPr>
          <w:rFonts w:ascii="Arial" w:hAnsi="Arial" w:cs="Arial"/>
          <w:sz w:val="22"/>
          <w:szCs w:val="22"/>
        </w:rPr>
      </w:pPr>
    </w:p>
    <w:p w:rsidR="00D17F5A" w:rsidRPr="00E8600E" w:rsidRDefault="008C6DBF" w:rsidP="00E8600E">
      <w:pPr>
        <w:pStyle w:val="Box1"/>
        <w:numPr>
          <w:ilvl w:val="0"/>
          <w:numId w:val="24"/>
        </w:numPr>
        <w:tabs>
          <w:tab w:val="clear" w:pos="360"/>
          <w:tab w:val="num" w:pos="1440"/>
        </w:tabs>
        <w:spacing w:before="20"/>
        <w:ind w:left="1440"/>
        <w:rPr>
          <w:rFonts w:cs="Arial"/>
          <w:sz w:val="22"/>
          <w:szCs w:val="22"/>
        </w:rPr>
      </w:pPr>
      <w:r w:rsidRPr="00E8600E">
        <w:rPr>
          <w:rFonts w:cs="Arial"/>
          <w:noProof/>
          <w:sz w:val="22"/>
          <w:szCs w:val="22"/>
        </w:rPr>
        <w:pict>
          <v:rect id="_x0000_s1028" style="position:absolute;left:0;text-align:left;margin-left:30.6pt;margin-top:1.15pt;width:14.4pt;height:14.4pt;z-index:251656192" strokeweight="1.75pt"/>
        </w:pict>
      </w:r>
      <w:r w:rsidR="00D17F5A" w:rsidRPr="00E8600E">
        <w:rPr>
          <w:rFonts w:cs="Arial"/>
          <w:sz w:val="22"/>
          <w:szCs w:val="22"/>
        </w:rPr>
        <w:t xml:space="preserve">Workers performing the work were trained in accordance with 24 </w:t>
      </w:r>
      <w:smartTag w:uri="urn:schemas-microsoft-com:office:smarttags" w:element="stockticker">
        <w:r w:rsidR="00D17F5A" w:rsidRPr="00E8600E">
          <w:rPr>
            <w:rFonts w:cs="Arial"/>
            <w:sz w:val="22"/>
            <w:szCs w:val="22"/>
          </w:rPr>
          <w:t>CFR</w:t>
        </w:r>
      </w:smartTag>
      <w:r w:rsidR="00D17F5A" w:rsidRPr="00E8600E">
        <w:rPr>
          <w:rFonts w:cs="Arial"/>
          <w:sz w:val="22"/>
          <w:szCs w:val="22"/>
        </w:rPr>
        <w:t xml:space="preserve"> 35.1330(a)(4)</w:t>
      </w:r>
      <w:r w:rsidR="007F0D8E" w:rsidRPr="00E8600E">
        <w:rPr>
          <w:rFonts w:cs="Arial"/>
          <w:sz w:val="22"/>
          <w:szCs w:val="22"/>
        </w:rPr>
        <w:t>.</w:t>
      </w:r>
    </w:p>
    <w:p w:rsidR="00D17F5A" w:rsidRPr="00E8600E" w:rsidRDefault="00D17F5A" w:rsidP="00E8600E">
      <w:pPr>
        <w:pStyle w:val="MyBullet"/>
        <w:numPr>
          <w:ilvl w:val="0"/>
          <w:numId w:val="36"/>
        </w:numPr>
        <w:tabs>
          <w:tab w:val="clear" w:pos="360"/>
          <w:tab w:val="num" w:pos="1440"/>
          <w:tab w:val="num" w:pos="1530"/>
        </w:tabs>
        <w:spacing w:after="120"/>
        <w:ind w:left="1800"/>
        <w:rPr>
          <w:rFonts w:cs="Arial"/>
          <w:sz w:val="22"/>
          <w:szCs w:val="22"/>
        </w:rPr>
      </w:pPr>
      <w:r w:rsidRPr="00E8600E">
        <w:rPr>
          <w:rFonts w:cs="Arial"/>
          <w:sz w:val="22"/>
          <w:szCs w:val="22"/>
        </w:rPr>
        <w:t>Workers were supervised by a certified abatement supervisor; or</w:t>
      </w:r>
    </w:p>
    <w:p w:rsidR="00693887" w:rsidRPr="00E8600E" w:rsidRDefault="00D17F5A" w:rsidP="00E8600E">
      <w:pPr>
        <w:pStyle w:val="MyBullet"/>
        <w:numPr>
          <w:ilvl w:val="0"/>
          <w:numId w:val="36"/>
        </w:numPr>
        <w:tabs>
          <w:tab w:val="clear" w:pos="360"/>
          <w:tab w:val="num" w:pos="1440"/>
          <w:tab w:val="num" w:pos="1530"/>
        </w:tabs>
        <w:ind w:left="1800"/>
        <w:rPr>
          <w:rFonts w:cs="Arial"/>
          <w:sz w:val="22"/>
          <w:szCs w:val="22"/>
        </w:rPr>
      </w:pPr>
      <w:r w:rsidRPr="00E8600E">
        <w:rPr>
          <w:rFonts w:cs="Arial"/>
          <w:sz w:val="22"/>
          <w:szCs w:val="22"/>
        </w:rPr>
        <w:t xml:space="preserve">Workers successfully completed a HUD-approved training on Lead Safe work practices (see </w:t>
      </w:r>
      <w:hyperlink r:id="rId37" w:history="1">
        <w:r w:rsidR="008C6DBF" w:rsidRPr="00E8600E">
          <w:rPr>
            <w:rStyle w:val="Hyperlink"/>
            <w:rFonts w:cs="Arial"/>
            <w:sz w:val="22"/>
            <w:szCs w:val="22"/>
          </w:rPr>
          <w:t>www.hu</w:t>
        </w:r>
        <w:r w:rsidR="008C6DBF" w:rsidRPr="00E8600E">
          <w:rPr>
            <w:rStyle w:val="Hyperlink"/>
            <w:rFonts w:cs="Arial"/>
            <w:sz w:val="22"/>
            <w:szCs w:val="22"/>
          </w:rPr>
          <w:t>d</w:t>
        </w:r>
        <w:r w:rsidR="008C6DBF" w:rsidRPr="00E8600E">
          <w:rPr>
            <w:rStyle w:val="Hyperlink"/>
            <w:rFonts w:cs="Arial"/>
            <w:sz w:val="22"/>
            <w:szCs w:val="22"/>
          </w:rPr>
          <w:t>.gov/lead</w:t>
        </w:r>
      </w:hyperlink>
      <w:r w:rsidRPr="00E8600E">
        <w:rPr>
          <w:rFonts w:cs="Arial"/>
          <w:sz w:val="22"/>
          <w:szCs w:val="22"/>
        </w:rPr>
        <w:t xml:space="preserve"> for a listing of approved courses)</w:t>
      </w:r>
      <w:r w:rsidR="007F0D8E" w:rsidRPr="00E8600E">
        <w:rPr>
          <w:rFonts w:cs="Arial"/>
          <w:sz w:val="22"/>
          <w:szCs w:val="22"/>
        </w:rPr>
        <w:t>.</w:t>
      </w:r>
    </w:p>
    <w:p w:rsidR="00D17F5A" w:rsidRPr="00E8600E" w:rsidRDefault="00D17F5A" w:rsidP="00E8600E">
      <w:pPr>
        <w:pStyle w:val="Box1"/>
        <w:spacing w:before="20"/>
        <w:ind w:left="1800"/>
        <w:rPr>
          <w:rFonts w:cs="Arial"/>
          <w:sz w:val="22"/>
          <w:szCs w:val="22"/>
        </w:rPr>
      </w:pPr>
    </w:p>
    <w:p w:rsidR="00D17F5A" w:rsidRPr="00E8600E" w:rsidRDefault="00D17F5A" w:rsidP="00E8600E">
      <w:pPr>
        <w:pStyle w:val="Box1"/>
        <w:numPr>
          <w:ilvl w:val="0"/>
          <w:numId w:val="24"/>
        </w:numPr>
        <w:tabs>
          <w:tab w:val="clear" w:pos="360"/>
          <w:tab w:val="num" w:pos="1440"/>
        </w:tabs>
        <w:spacing w:before="20"/>
        <w:ind w:left="1440"/>
        <w:rPr>
          <w:rFonts w:cs="Arial"/>
          <w:sz w:val="22"/>
          <w:szCs w:val="22"/>
        </w:rPr>
      </w:pPr>
      <w:r w:rsidRPr="00E8600E">
        <w:rPr>
          <w:rFonts w:cs="Arial"/>
          <w:noProof/>
          <w:sz w:val="22"/>
          <w:szCs w:val="22"/>
        </w:rPr>
        <w:pict>
          <v:rect id="_x0000_s1030" style="position:absolute;left:0;text-align:left;margin-left:30.6pt;margin-top:-.15pt;width:14.4pt;height:14.4pt;z-index:251658240" strokeweight="1.75pt"/>
        </w:pict>
      </w:r>
      <w:r w:rsidRPr="00E8600E">
        <w:rPr>
          <w:rFonts w:cs="Arial"/>
          <w:sz w:val="22"/>
          <w:szCs w:val="22"/>
        </w:rPr>
        <w:t>Protection of occupants and preparation of the worksite as described below.</w:t>
      </w:r>
    </w:p>
    <w:p w:rsidR="00D17F5A" w:rsidRPr="00E8600E" w:rsidRDefault="00D17F5A" w:rsidP="00E8600E">
      <w:pPr>
        <w:pStyle w:val="MyBullet"/>
        <w:numPr>
          <w:ilvl w:val="0"/>
          <w:numId w:val="37"/>
        </w:numPr>
        <w:tabs>
          <w:tab w:val="clear" w:pos="360"/>
          <w:tab w:val="num" w:pos="1440"/>
          <w:tab w:val="num" w:pos="1530"/>
        </w:tabs>
        <w:spacing w:after="120"/>
        <w:ind w:left="1800"/>
        <w:rPr>
          <w:rFonts w:cs="Arial"/>
          <w:sz w:val="22"/>
          <w:szCs w:val="22"/>
        </w:rPr>
      </w:pPr>
      <w:r w:rsidRPr="00E8600E">
        <w:rPr>
          <w:rFonts w:cs="Arial"/>
          <w:sz w:val="22"/>
          <w:szCs w:val="22"/>
        </w:rPr>
        <w:t>Occupants were not permitted to enter the worksite during hazard reduction activities until final clearance was achieved.</w:t>
      </w:r>
    </w:p>
    <w:p w:rsidR="00693887" w:rsidRPr="00E8600E" w:rsidRDefault="00D17F5A" w:rsidP="00E8600E">
      <w:pPr>
        <w:pStyle w:val="MyBullet"/>
        <w:numPr>
          <w:ilvl w:val="0"/>
          <w:numId w:val="37"/>
        </w:numPr>
        <w:tabs>
          <w:tab w:val="clear" w:pos="360"/>
          <w:tab w:val="num" w:pos="1440"/>
          <w:tab w:val="num" w:pos="1530"/>
        </w:tabs>
        <w:spacing w:after="120"/>
        <w:ind w:left="1800"/>
        <w:rPr>
          <w:rFonts w:cs="Arial"/>
          <w:sz w:val="22"/>
          <w:szCs w:val="22"/>
        </w:rPr>
      </w:pPr>
      <w:r w:rsidRPr="00E8600E">
        <w:rPr>
          <w:rFonts w:cs="Arial"/>
          <w:sz w:val="22"/>
          <w:szCs w:val="22"/>
        </w:rPr>
        <w:t>Occupants were temporarily relocated before and during hazard reduction activities if necessary.</w:t>
      </w:r>
    </w:p>
    <w:p w:rsidR="00693887" w:rsidRPr="00E8600E" w:rsidRDefault="00D17F5A" w:rsidP="00E8600E">
      <w:pPr>
        <w:pStyle w:val="MyBullet"/>
        <w:numPr>
          <w:ilvl w:val="0"/>
          <w:numId w:val="37"/>
        </w:numPr>
        <w:tabs>
          <w:tab w:val="clear" w:pos="360"/>
          <w:tab w:val="num" w:pos="1440"/>
          <w:tab w:val="num" w:pos="1530"/>
        </w:tabs>
        <w:spacing w:after="120"/>
        <w:ind w:left="1800"/>
        <w:rPr>
          <w:rFonts w:cs="Arial"/>
          <w:sz w:val="22"/>
          <w:szCs w:val="22"/>
        </w:rPr>
      </w:pPr>
      <w:r w:rsidRPr="00E8600E">
        <w:rPr>
          <w:rFonts w:cs="Arial"/>
          <w:sz w:val="22"/>
          <w:szCs w:val="22"/>
        </w:rPr>
        <w:t>Dwelling unit and worksite were secured against unauthorized entry, and occupants’ belongings were protected from contamination by dust-lead hazards and debris during hazard reduction activities.</w:t>
      </w:r>
    </w:p>
    <w:p w:rsidR="00693887" w:rsidRPr="00E8600E" w:rsidRDefault="00D17F5A" w:rsidP="00E8600E">
      <w:pPr>
        <w:pStyle w:val="MyBullet"/>
        <w:numPr>
          <w:ilvl w:val="0"/>
          <w:numId w:val="37"/>
        </w:numPr>
        <w:tabs>
          <w:tab w:val="clear" w:pos="360"/>
          <w:tab w:val="num" w:pos="1440"/>
          <w:tab w:val="num" w:pos="1530"/>
        </w:tabs>
        <w:ind w:left="1800"/>
        <w:rPr>
          <w:rFonts w:cs="Arial"/>
          <w:sz w:val="22"/>
          <w:szCs w:val="22"/>
        </w:rPr>
      </w:pPr>
      <w:r w:rsidRPr="00E8600E">
        <w:rPr>
          <w:rFonts w:cs="Arial"/>
          <w:sz w:val="22"/>
          <w:szCs w:val="22"/>
        </w:rPr>
        <w:t>Occupants’ belongings in a containment area were relocated to a secure area outside the containment area or covered with plastic sheeting.</w:t>
      </w:r>
    </w:p>
    <w:p w:rsidR="00E8600E" w:rsidRPr="00E8600E" w:rsidRDefault="00E8600E" w:rsidP="00E8600E">
      <w:pPr>
        <w:pStyle w:val="MyBullet"/>
        <w:numPr>
          <w:ilvl w:val="0"/>
          <w:numId w:val="0"/>
        </w:numPr>
        <w:ind w:left="720"/>
        <w:rPr>
          <w:rFonts w:cs="Arial"/>
          <w:sz w:val="22"/>
          <w:szCs w:val="22"/>
        </w:rPr>
      </w:pPr>
    </w:p>
    <w:p w:rsidR="00E8600E" w:rsidRPr="00E8600E" w:rsidRDefault="00E8600E" w:rsidP="00E8600E">
      <w:pPr>
        <w:pStyle w:val="Title"/>
        <w:ind w:left="360"/>
        <w:rPr>
          <w:b/>
          <w:sz w:val="22"/>
          <w:szCs w:val="22"/>
        </w:rPr>
      </w:pPr>
      <w:r>
        <w:rPr>
          <w:b/>
          <w:sz w:val="22"/>
          <w:szCs w:val="22"/>
        </w:rPr>
        <w:br w:type="page"/>
      </w:r>
      <w:r w:rsidRPr="00E8600E">
        <w:rPr>
          <w:b/>
          <w:sz w:val="22"/>
          <w:szCs w:val="22"/>
        </w:rPr>
        <w:lastRenderedPageBreak/>
        <w:t>Sample Owner Self-Certification Form: Page 2</w:t>
      </w:r>
    </w:p>
    <w:p w:rsidR="00D17F5A" w:rsidRPr="00E8600E" w:rsidRDefault="00D17F5A" w:rsidP="00E8600E">
      <w:pPr>
        <w:pStyle w:val="MyBullet"/>
        <w:numPr>
          <w:ilvl w:val="0"/>
          <w:numId w:val="0"/>
        </w:numPr>
        <w:ind w:left="810"/>
        <w:rPr>
          <w:rFonts w:cs="Arial"/>
          <w:sz w:val="22"/>
          <w:szCs w:val="22"/>
        </w:rPr>
      </w:pPr>
    </w:p>
    <w:p w:rsidR="00D17F5A" w:rsidRPr="00E8600E" w:rsidRDefault="00D17F5A" w:rsidP="00E8600E">
      <w:pPr>
        <w:pStyle w:val="Style1"/>
        <w:numPr>
          <w:ilvl w:val="0"/>
          <w:numId w:val="25"/>
        </w:numPr>
        <w:tabs>
          <w:tab w:val="clear" w:pos="360"/>
          <w:tab w:val="num" w:pos="1530"/>
          <w:tab w:val="num" w:pos="1800"/>
        </w:tabs>
        <w:spacing w:after="120"/>
        <w:ind w:left="1800"/>
        <w:rPr>
          <w:rFonts w:cs="Arial"/>
          <w:sz w:val="22"/>
          <w:szCs w:val="22"/>
        </w:rPr>
      </w:pPr>
      <w:r w:rsidRPr="00E8600E">
        <w:rPr>
          <w:rFonts w:cs="Arial"/>
          <w:sz w:val="22"/>
          <w:szCs w:val="22"/>
        </w:rPr>
        <w:t>Worksite Preparation</w:t>
      </w:r>
      <w:r w:rsidR="00692C20" w:rsidRPr="00E8600E">
        <w:rPr>
          <w:rFonts w:cs="Arial"/>
          <w:sz w:val="22"/>
          <w:szCs w:val="22"/>
        </w:rPr>
        <w:t>:</w:t>
      </w:r>
    </w:p>
    <w:p w:rsidR="00D17F5A" w:rsidRPr="00E8600E" w:rsidRDefault="00D17F5A" w:rsidP="00E8600E">
      <w:pPr>
        <w:pStyle w:val="MyBullet"/>
        <w:numPr>
          <w:ilvl w:val="0"/>
          <w:numId w:val="33"/>
        </w:numPr>
        <w:tabs>
          <w:tab w:val="clear" w:pos="360"/>
          <w:tab w:val="num" w:pos="2160"/>
        </w:tabs>
        <w:spacing w:after="120"/>
        <w:ind w:left="2160"/>
        <w:rPr>
          <w:rFonts w:cs="Arial"/>
          <w:sz w:val="22"/>
          <w:szCs w:val="22"/>
        </w:rPr>
      </w:pPr>
      <w:r w:rsidRPr="00E8600E">
        <w:rPr>
          <w:rFonts w:cs="Arial"/>
          <w:sz w:val="22"/>
          <w:szCs w:val="22"/>
        </w:rPr>
        <w:t>Worksite was prepared to prevent release of leaded dust and contained lead-based paint chips and other debris from hazard reduction activities within the worksite.</w:t>
      </w:r>
    </w:p>
    <w:p w:rsidR="00D17F5A" w:rsidRPr="00E8600E" w:rsidRDefault="00D17F5A" w:rsidP="00E8600E">
      <w:pPr>
        <w:pStyle w:val="MyBullet"/>
        <w:numPr>
          <w:ilvl w:val="0"/>
          <w:numId w:val="34"/>
        </w:numPr>
        <w:tabs>
          <w:tab w:val="clear" w:pos="360"/>
          <w:tab w:val="num" w:pos="1530"/>
          <w:tab w:val="num" w:pos="1800"/>
        </w:tabs>
        <w:spacing w:after="120"/>
        <w:ind w:left="2160"/>
        <w:rPr>
          <w:rFonts w:cs="Arial"/>
          <w:sz w:val="22"/>
          <w:szCs w:val="22"/>
        </w:rPr>
      </w:pPr>
      <w:r w:rsidRPr="00E8600E">
        <w:rPr>
          <w:rFonts w:cs="Arial"/>
          <w:sz w:val="22"/>
          <w:szCs w:val="22"/>
        </w:rPr>
        <w:t>A warning sign was posted at each entry to rooms where hazard reduction activities were conducted when occupants were present.</w:t>
      </w:r>
    </w:p>
    <w:p w:rsidR="00D17F5A" w:rsidRPr="00E8600E" w:rsidRDefault="00E8600E" w:rsidP="00E8600E">
      <w:pPr>
        <w:pStyle w:val="MyBullet"/>
        <w:numPr>
          <w:ilvl w:val="0"/>
          <w:numId w:val="0"/>
        </w:numPr>
        <w:ind w:left="1530"/>
        <w:rPr>
          <w:rFonts w:cs="Arial"/>
          <w:sz w:val="22"/>
          <w:szCs w:val="22"/>
        </w:rPr>
      </w:pPr>
      <w:r w:rsidRPr="00E8600E">
        <w:rPr>
          <w:rFonts w:cs="Arial"/>
          <w:noProof/>
          <w:sz w:val="22"/>
          <w:szCs w:val="22"/>
        </w:rPr>
        <w:pict>
          <v:rect id="_x0000_s1031" style="position:absolute;left:0;text-align:left;margin-left:30.6pt;margin-top:12.1pt;width:14.4pt;height:14.4pt;z-index:251659264" strokeweight="1.75pt"/>
        </w:pict>
      </w:r>
    </w:p>
    <w:p w:rsidR="00D17F5A" w:rsidRPr="00E8600E" w:rsidRDefault="00D17F5A" w:rsidP="00E8600E">
      <w:pPr>
        <w:pStyle w:val="Box1"/>
        <w:numPr>
          <w:ilvl w:val="0"/>
          <w:numId w:val="24"/>
        </w:numPr>
        <w:tabs>
          <w:tab w:val="clear" w:pos="360"/>
          <w:tab w:val="num" w:pos="1440"/>
        </w:tabs>
        <w:spacing w:before="20" w:afterLines="120"/>
        <w:ind w:left="1440"/>
        <w:rPr>
          <w:rFonts w:cs="Arial"/>
          <w:sz w:val="22"/>
          <w:szCs w:val="22"/>
        </w:rPr>
      </w:pPr>
      <w:r w:rsidRPr="00E8600E">
        <w:rPr>
          <w:rFonts w:cs="Arial"/>
          <w:sz w:val="22"/>
          <w:szCs w:val="22"/>
        </w:rPr>
        <w:t>Specialized cleaning after hazard reduction activities including:</w:t>
      </w:r>
    </w:p>
    <w:p w:rsidR="00D17F5A" w:rsidRPr="00E8600E" w:rsidRDefault="00D17F5A" w:rsidP="00E8600E">
      <w:pPr>
        <w:pStyle w:val="MyBullet"/>
        <w:numPr>
          <w:ilvl w:val="0"/>
          <w:numId w:val="38"/>
        </w:numPr>
        <w:tabs>
          <w:tab w:val="clear" w:pos="360"/>
          <w:tab w:val="num" w:pos="1440"/>
          <w:tab w:val="num" w:pos="1530"/>
        </w:tabs>
        <w:spacing w:afterLines="120"/>
        <w:ind w:left="1800"/>
        <w:rPr>
          <w:rFonts w:cs="Arial"/>
          <w:sz w:val="22"/>
          <w:szCs w:val="22"/>
        </w:rPr>
      </w:pPr>
      <w:r w:rsidRPr="00E8600E">
        <w:rPr>
          <w:rFonts w:cs="Arial"/>
          <w:sz w:val="22"/>
          <w:szCs w:val="22"/>
        </w:rPr>
        <w:t>Used HEPA vacuum cleaners; or other method of equivalent efficacy; and</w:t>
      </w:r>
    </w:p>
    <w:p w:rsidR="00693887" w:rsidRPr="00E8600E" w:rsidRDefault="00D17F5A" w:rsidP="00E8600E">
      <w:pPr>
        <w:pStyle w:val="MyBullet"/>
        <w:numPr>
          <w:ilvl w:val="0"/>
          <w:numId w:val="38"/>
        </w:numPr>
        <w:tabs>
          <w:tab w:val="clear" w:pos="360"/>
          <w:tab w:val="num" w:pos="1440"/>
          <w:tab w:val="num" w:pos="1530"/>
        </w:tabs>
        <w:ind w:left="1800"/>
        <w:rPr>
          <w:rFonts w:cs="Arial"/>
          <w:sz w:val="22"/>
          <w:szCs w:val="22"/>
        </w:rPr>
      </w:pPr>
      <w:r w:rsidRPr="00E8600E">
        <w:rPr>
          <w:rFonts w:cs="Arial"/>
          <w:sz w:val="22"/>
          <w:szCs w:val="22"/>
        </w:rPr>
        <w:t>Lead-specific detergents or equivalents.</w:t>
      </w:r>
    </w:p>
    <w:p w:rsidR="00D17F5A" w:rsidRPr="00E8600E" w:rsidRDefault="00D17F5A" w:rsidP="00E8600E">
      <w:pPr>
        <w:pStyle w:val="Style1"/>
        <w:numPr>
          <w:ilvl w:val="0"/>
          <w:numId w:val="0"/>
        </w:numPr>
        <w:ind w:left="2160"/>
        <w:rPr>
          <w:rFonts w:cs="Arial"/>
          <w:sz w:val="22"/>
          <w:szCs w:val="22"/>
        </w:rPr>
      </w:pPr>
    </w:p>
    <w:p w:rsidR="00D17F5A" w:rsidRPr="00E8600E" w:rsidRDefault="00D17F5A" w:rsidP="00E8600E">
      <w:pPr>
        <w:pStyle w:val="Box1"/>
        <w:numPr>
          <w:ilvl w:val="0"/>
          <w:numId w:val="24"/>
        </w:numPr>
        <w:tabs>
          <w:tab w:val="clear" w:pos="360"/>
          <w:tab w:val="num" w:pos="1440"/>
        </w:tabs>
        <w:spacing w:before="20"/>
        <w:ind w:left="1440"/>
        <w:rPr>
          <w:rFonts w:cs="Arial"/>
          <w:sz w:val="22"/>
          <w:szCs w:val="22"/>
        </w:rPr>
      </w:pPr>
      <w:r w:rsidRPr="00E8600E">
        <w:rPr>
          <w:rFonts w:cs="Arial"/>
          <w:noProof/>
          <w:sz w:val="22"/>
          <w:szCs w:val="22"/>
        </w:rPr>
        <w:pict>
          <v:rect id="_x0000_s1029" style="position:absolute;left:0;text-align:left;margin-left:30.6pt;margin-top:.6pt;width:14.4pt;height:14.4pt;z-index:251657216" strokeweight="1.75pt"/>
        </w:pict>
      </w:r>
      <w:r w:rsidRPr="00E8600E">
        <w:rPr>
          <w:rFonts w:cs="Arial"/>
          <w:sz w:val="22"/>
          <w:szCs w:val="22"/>
        </w:rPr>
        <w:t>Clearance of unit achieved before reoccupancy was permitted.</w:t>
      </w:r>
    </w:p>
    <w:p w:rsidR="00D17F5A" w:rsidRPr="00E8600E" w:rsidRDefault="00D17F5A" w:rsidP="00692C20">
      <w:pPr>
        <w:pStyle w:val="Box1"/>
        <w:ind w:left="360"/>
        <w:rPr>
          <w:rFonts w:cs="Arial"/>
          <w:sz w:val="22"/>
          <w:szCs w:val="22"/>
        </w:rPr>
      </w:pPr>
    </w:p>
    <w:p w:rsidR="00D17F5A" w:rsidRPr="00E8600E" w:rsidRDefault="00D17F5A" w:rsidP="00692C20">
      <w:pPr>
        <w:pStyle w:val="Box1"/>
        <w:ind w:left="360"/>
        <w:rPr>
          <w:rFonts w:cs="Arial"/>
          <w:sz w:val="22"/>
          <w:szCs w:val="22"/>
        </w:rPr>
      </w:pPr>
    </w:p>
    <w:p w:rsidR="00E8600E" w:rsidRPr="00E8600E" w:rsidRDefault="00E8600E" w:rsidP="00E8600E">
      <w:pPr>
        <w:tabs>
          <w:tab w:val="num" w:pos="1080"/>
        </w:tabs>
        <w:ind w:left="1080" w:hanging="1080"/>
        <w:rPr>
          <w:rFonts w:ascii="Arial" w:hAnsi="Arial" w:cs="Arial"/>
          <w:sz w:val="22"/>
          <w:szCs w:val="22"/>
        </w:rPr>
      </w:pPr>
      <w:r w:rsidRPr="00E8600E">
        <w:rPr>
          <w:rFonts w:ascii="Arial" w:hAnsi="Arial" w:cs="Arial"/>
          <w:sz w:val="22"/>
          <w:szCs w:val="22"/>
        </w:rPr>
        <w:t xml:space="preserve">2.  </w:t>
      </w:r>
      <w:r w:rsidR="006E2C38" w:rsidRPr="00E8600E">
        <w:rPr>
          <w:rFonts w:ascii="Arial" w:hAnsi="Arial" w:cs="Arial"/>
          <w:sz w:val="22"/>
          <w:szCs w:val="22"/>
        </w:rPr>
        <w:t>______</w:t>
      </w:r>
      <w:r w:rsidRPr="00E8600E">
        <w:rPr>
          <w:rFonts w:ascii="Arial" w:hAnsi="Arial" w:cs="Arial"/>
          <w:sz w:val="22"/>
          <w:szCs w:val="22"/>
        </w:rPr>
        <w:tab/>
      </w:r>
      <w:r w:rsidR="005C06DD">
        <w:rPr>
          <w:rFonts w:ascii="Arial" w:hAnsi="Arial" w:cs="Arial"/>
          <w:sz w:val="22"/>
          <w:szCs w:val="22"/>
        </w:rPr>
        <w:t xml:space="preserve">Lead-safe </w:t>
      </w:r>
      <w:r w:rsidR="005C06DD" w:rsidRPr="00E8600E">
        <w:rPr>
          <w:rFonts w:ascii="Arial" w:hAnsi="Arial" w:cs="Arial"/>
          <w:sz w:val="22"/>
          <w:szCs w:val="22"/>
        </w:rPr>
        <w:t xml:space="preserve">work </w:t>
      </w:r>
      <w:r w:rsidR="00D17F5A" w:rsidRPr="00E8600E">
        <w:rPr>
          <w:rFonts w:ascii="Arial" w:hAnsi="Arial" w:cs="Arial"/>
          <w:sz w:val="22"/>
          <w:szCs w:val="22"/>
        </w:rPr>
        <w:t xml:space="preserve">practices and clearance were not required </w:t>
      </w:r>
      <w:r w:rsidR="002B7F5A" w:rsidRPr="00E8600E">
        <w:rPr>
          <w:rFonts w:ascii="Arial" w:hAnsi="Arial" w:cs="Arial"/>
          <w:sz w:val="22"/>
          <w:szCs w:val="22"/>
        </w:rPr>
        <w:t xml:space="preserve">because the </w:t>
      </w:r>
      <w:r w:rsidR="00AA77AA" w:rsidRPr="00E8600E">
        <w:rPr>
          <w:rFonts w:ascii="Arial" w:hAnsi="Arial" w:cs="Arial"/>
          <w:sz w:val="22"/>
          <w:szCs w:val="22"/>
        </w:rPr>
        <w:t xml:space="preserve">maintenance or rehab </w:t>
      </w:r>
      <w:r w:rsidR="002B7F5A" w:rsidRPr="00E8600E">
        <w:rPr>
          <w:rFonts w:ascii="Arial" w:hAnsi="Arial" w:cs="Arial"/>
          <w:sz w:val="22"/>
          <w:szCs w:val="22"/>
        </w:rPr>
        <w:t>activities did</w:t>
      </w:r>
      <w:r w:rsidR="00D17F5A" w:rsidRPr="00E8600E">
        <w:rPr>
          <w:rFonts w:ascii="Arial" w:hAnsi="Arial" w:cs="Arial"/>
          <w:sz w:val="22"/>
          <w:szCs w:val="22"/>
        </w:rPr>
        <w:t xml:space="preserve"> not disturb painted surfaces </w:t>
      </w:r>
      <w:r w:rsidR="00AA77AA" w:rsidRPr="00E8600E">
        <w:rPr>
          <w:rFonts w:ascii="Arial" w:hAnsi="Arial" w:cs="Arial"/>
          <w:sz w:val="22"/>
          <w:szCs w:val="22"/>
        </w:rPr>
        <w:t xml:space="preserve">above </w:t>
      </w:r>
      <w:r w:rsidR="00D17F5A" w:rsidRPr="00E8600E">
        <w:rPr>
          <w:rFonts w:ascii="Arial" w:hAnsi="Arial" w:cs="Arial"/>
          <w:sz w:val="22"/>
          <w:szCs w:val="22"/>
        </w:rPr>
        <w:t>the de minimis</w:t>
      </w:r>
      <w:r w:rsidR="00AA77AA" w:rsidRPr="00E8600E">
        <w:rPr>
          <w:rFonts w:ascii="Arial" w:hAnsi="Arial" w:cs="Arial"/>
          <w:sz w:val="22"/>
          <w:szCs w:val="22"/>
        </w:rPr>
        <w:t xml:space="preserve"> levels*</w:t>
      </w:r>
      <w:r w:rsidR="00D17F5A" w:rsidRPr="00E8600E">
        <w:rPr>
          <w:rFonts w:ascii="Arial" w:hAnsi="Arial" w:cs="Arial"/>
          <w:sz w:val="22"/>
          <w:szCs w:val="22"/>
        </w:rPr>
        <w:t>.</w:t>
      </w:r>
    </w:p>
    <w:p w:rsidR="00D17F5A" w:rsidRPr="00E8600E" w:rsidRDefault="00D17F5A" w:rsidP="00E8600E">
      <w:pPr>
        <w:pStyle w:val="Style1"/>
        <w:numPr>
          <w:ilvl w:val="0"/>
          <w:numId w:val="0"/>
        </w:numPr>
        <w:ind w:left="1440" w:hanging="1440"/>
        <w:rPr>
          <w:rFonts w:cs="Arial"/>
          <w:sz w:val="22"/>
          <w:szCs w:val="22"/>
        </w:rPr>
      </w:pPr>
    </w:p>
    <w:p w:rsidR="00D17F5A" w:rsidRPr="00E8600E" w:rsidRDefault="00D17F5A" w:rsidP="00692C20">
      <w:pPr>
        <w:pStyle w:val="Style1"/>
        <w:numPr>
          <w:ilvl w:val="0"/>
          <w:numId w:val="0"/>
        </w:numPr>
        <w:ind w:left="1440" w:hanging="360"/>
        <w:rPr>
          <w:rFonts w:cs="Arial"/>
          <w:sz w:val="22"/>
          <w:szCs w:val="22"/>
        </w:rPr>
      </w:pPr>
    </w:p>
    <w:p w:rsidR="00E8600E" w:rsidRPr="00E8600E" w:rsidRDefault="00E8600E" w:rsidP="00E8600E">
      <w:pPr>
        <w:tabs>
          <w:tab w:val="num" w:pos="1080"/>
        </w:tabs>
        <w:ind w:left="1080" w:hanging="1080"/>
        <w:rPr>
          <w:rFonts w:ascii="Arial" w:hAnsi="Arial" w:cs="Arial"/>
          <w:sz w:val="22"/>
          <w:szCs w:val="22"/>
        </w:rPr>
      </w:pPr>
      <w:r w:rsidRPr="00E8600E">
        <w:rPr>
          <w:rFonts w:ascii="Arial" w:hAnsi="Arial" w:cs="Arial"/>
          <w:sz w:val="22"/>
          <w:szCs w:val="22"/>
        </w:rPr>
        <w:t xml:space="preserve">3.  </w:t>
      </w:r>
      <w:r w:rsidR="006E2C38" w:rsidRPr="00E8600E">
        <w:rPr>
          <w:rFonts w:ascii="Arial" w:hAnsi="Arial" w:cs="Arial"/>
          <w:sz w:val="22"/>
          <w:szCs w:val="22"/>
        </w:rPr>
        <w:t>______</w:t>
      </w:r>
      <w:r w:rsidRPr="00E8600E">
        <w:rPr>
          <w:rFonts w:ascii="Arial" w:hAnsi="Arial" w:cs="Arial"/>
          <w:sz w:val="22"/>
          <w:szCs w:val="22"/>
        </w:rPr>
        <w:tab/>
      </w:r>
      <w:r w:rsidR="00D17F5A" w:rsidRPr="00E8600E">
        <w:rPr>
          <w:rFonts w:ascii="Arial" w:hAnsi="Arial" w:cs="Arial"/>
          <w:sz w:val="22"/>
          <w:szCs w:val="22"/>
        </w:rPr>
        <w:t>I will comply with ongoing maintenance requirements, for the term of the HUD assistance</w:t>
      </w:r>
      <w:r w:rsidR="002B7F5A" w:rsidRPr="00E8600E">
        <w:rPr>
          <w:rFonts w:ascii="Arial" w:hAnsi="Arial" w:cs="Arial"/>
          <w:sz w:val="22"/>
          <w:szCs w:val="22"/>
        </w:rPr>
        <w:t>,</w:t>
      </w:r>
      <w:r w:rsidR="00D17F5A" w:rsidRPr="00E8600E">
        <w:rPr>
          <w:rFonts w:ascii="Arial" w:hAnsi="Arial" w:cs="Arial"/>
          <w:sz w:val="22"/>
          <w:szCs w:val="22"/>
        </w:rPr>
        <w:t xml:space="preserve"> including:</w:t>
      </w:r>
      <w:r w:rsidRPr="00E8600E">
        <w:rPr>
          <w:rFonts w:ascii="Arial" w:hAnsi="Arial" w:cs="Arial"/>
          <w:sz w:val="22"/>
          <w:szCs w:val="22"/>
        </w:rPr>
        <w:t xml:space="preserve"> </w:t>
      </w:r>
    </w:p>
    <w:p w:rsidR="00015720" w:rsidRPr="00E8600E" w:rsidRDefault="00015720" w:rsidP="00E8600E">
      <w:pPr>
        <w:pStyle w:val="Style1"/>
        <w:numPr>
          <w:ilvl w:val="0"/>
          <w:numId w:val="0"/>
        </w:numPr>
        <w:ind w:left="1440" w:hanging="1440"/>
        <w:rPr>
          <w:rFonts w:cs="Arial"/>
          <w:sz w:val="22"/>
          <w:szCs w:val="22"/>
        </w:rPr>
      </w:pPr>
    </w:p>
    <w:p w:rsidR="00D17F5A" w:rsidRPr="00E8600E" w:rsidRDefault="00D17F5A" w:rsidP="00E8600E">
      <w:pPr>
        <w:pStyle w:val="Style1"/>
        <w:numPr>
          <w:ilvl w:val="0"/>
          <w:numId w:val="25"/>
        </w:numPr>
        <w:tabs>
          <w:tab w:val="clear" w:pos="360"/>
          <w:tab w:val="num" w:pos="1800"/>
        </w:tabs>
        <w:spacing w:after="120"/>
        <w:ind w:left="1800"/>
        <w:rPr>
          <w:rFonts w:cs="Arial"/>
          <w:sz w:val="22"/>
          <w:szCs w:val="22"/>
        </w:rPr>
      </w:pPr>
      <w:r w:rsidRPr="00E8600E">
        <w:rPr>
          <w:rFonts w:cs="Arial"/>
          <w:sz w:val="22"/>
          <w:szCs w:val="22"/>
        </w:rPr>
        <w:t>Performance of visual assessments for deteriorated paint, bare soil and lead hazard control failures of all lead-based paint in units, annually and at unit turnover.</w:t>
      </w:r>
    </w:p>
    <w:p w:rsidR="00D17F5A" w:rsidRPr="00E8600E" w:rsidRDefault="00D17F5A" w:rsidP="00E8600E">
      <w:pPr>
        <w:pStyle w:val="Style1"/>
        <w:numPr>
          <w:ilvl w:val="0"/>
          <w:numId w:val="25"/>
        </w:numPr>
        <w:tabs>
          <w:tab w:val="clear" w:pos="360"/>
          <w:tab w:val="num" w:pos="1800"/>
        </w:tabs>
        <w:spacing w:after="120"/>
        <w:ind w:left="1800"/>
        <w:rPr>
          <w:rFonts w:cs="Arial"/>
          <w:sz w:val="22"/>
          <w:szCs w:val="22"/>
        </w:rPr>
      </w:pPr>
      <w:r w:rsidRPr="00E8600E">
        <w:rPr>
          <w:rFonts w:cs="Arial"/>
          <w:sz w:val="22"/>
          <w:szCs w:val="22"/>
        </w:rPr>
        <w:t>Repair all deteriorated paint above de minimis levels* using Safe Work Practices.</w:t>
      </w:r>
    </w:p>
    <w:p w:rsidR="00D17F5A" w:rsidRPr="00E8600E" w:rsidRDefault="00D17F5A" w:rsidP="00E8600E">
      <w:pPr>
        <w:pStyle w:val="Style1"/>
        <w:numPr>
          <w:ilvl w:val="0"/>
          <w:numId w:val="25"/>
        </w:numPr>
        <w:tabs>
          <w:tab w:val="clear" w:pos="360"/>
          <w:tab w:val="num" w:pos="1800"/>
        </w:tabs>
        <w:spacing w:after="120"/>
        <w:ind w:left="1800"/>
        <w:rPr>
          <w:rFonts w:cs="Arial"/>
          <w:sz w:val="22"/>
          <w:szCs w:val="22"/>
        </w:rPr>
      </w:pPr>
      <w:r w:rsidRPr="00E8600E">
        <w:rPr>
          <w:rFonts w:cs="Arial"/>
          <w:sz w:val="22"/>
          <w:szCs w:val="22"/>
        </w:rPr>
        <w:t>Repair all encapsulated or enclosed areas that are damaged or failing using appropriate interim controls or abatement methods (if applicable).</w:t>
      </w:r>
    </w:p>
    <w:p w:rsidR="00D17F5A" w:rsidRPr="00E8600E" w:rsidRDefault="00D17F5A" w:rsidP="00E8600E">
      <w:pPr>
        <w:pStyle w:val="Style1"/>
        <w:numPr>
          <w:ilvl w:val="0"/>
          <w:numId w:val="25"/>
        </w:numPr>
        <w:tabs>
          <w:tab w:val="clear" w:pos="360"/>
          <w:tab w:val="num" w:pos="1800"/>
        </w:tabs>
        <w:ind w:left="1800"/>
        <w:rPr>
          <w:rFonts w:cs="Arial"/>
          <w:sz w:val="22"/>
          <w:szCs w:val="22"/>
        </w:rPr>
      </w:pPr>
      <w:r w:rsidRPr="00E8600E">
        <w:rPr>
          <w:rFonts w:cs="Arial"/>
          <w:sz w:val="22"/>
          <w:szCs w:val="22"/>
        </w:rPr>
        <w:t>Request in writing that occupants of units monitor lead-based paint surfaces and notify me regarding any new potential lead hazards.  (For units that are newly leased during this monitoring period.)</w:t>
      </w:r>
    </w:p>
    <w:p w:rsidR="00D17F5A" w:rsidRPr="00E8600E" w:rsidRDefault="00D17F5A" w:rsidP="00692C20">
      <w:pPr>
        <w:pStyle w:val="Box1"/>
        <w:ind w:left="720"/>
        <w:rPr>
          <w:rFonts w:cs="Arial"/>
          <w:sz w:val="22"/>
          <w:szCs w:val="22"/>
        </w:rPr>
      </w:pPr>
    </w:p>
    <w:p w:rsidR="00733C05" w:rsidRPr="00E8600E" w:rsidRDefault="00612777" w:rsidP="00692C20">
      <w:pPr>
        <w:ind w:left="1080"/>
        <w:rPr>
          <w:rFonts w:ascii="Arial" w:hAnsi="Arial" w:cs="Arial"/>
          <w:sz w:val="22"/>
          <w:szCs w:val="22"/>
        </w:rPr>
      </w:pPr>
      <w:r w:rsidRPr="00E8600E">
        <w:rPr>
          <w:rFonts w:ascii="Arial" w:hAnsi="Arial" w:cs="Arial"/>
          <w:sz w:val="22"/>
          <w:szCs w:val="22"/>
        </w:rPr>
        <w:t>*</w:t>
      </w:r>
      <w:r>
        <w:rPr>
          <w:rFonts w:ascii="Arial" w:hAnsi="Arial" w:cs="Arial"/>
          <w:sz w:val="22"/>
          <w:szCs w:val="22"/>
        </w:rPr>
        <w:t xml:space="preserve"> N</w:t>
      </w:r>
      <w:r w:rsidR="00D17F5A" w:rsidRPr="00E8600E">
        <w:rPr>
          <w:rFonts w:ascii="Arial" w:hAnsi="Arial" w:cs="Arial"/>
          <w:sz w:val="22"/>
          <w:szCs w:val="22"/>
        </w:rPr>
        <w:t>ote:  De minimis levels are defined as:</w:t>
      </w:r>
    </w:p>
    <w:p w:rsidR="00D17F5A" w:rsidRPr="00E8600E" w:rsidRDefault="00D17F5A" w:rsidP="00692C20">
      <w:pPr>
        <w:ind w:left="360" w:firstLine="720"/>
        <w:rPr>
          <w:rFonts w:ascii="Arial" w:hAnsi="Arial" w:cs="Arial"/>
          <w:sz w:val="22"/>
          <w:szCs w:val="22"/>
        </w:rPr>
      </w:pPr>
    </w:p>
    <w:p w:rsidR="00E8600E" w:rsidRPr="00E8600E" w:rsidRDefault="00D17F5A" w:rsidP="00E8600E">
      <w:pPr>
        <w:pStyle w:val="Style1"/>
        <w:numPr>
          <w:ilvl w:val="0"/>
          <w:numId w:val="25"/>
        </w:numPr>
        <w:tabs>
          <w:tab w:val="clear" w:pos="360"/>
          <w:tab w:val="num" w:pos="1800"/>
        </w:tabs>
        <w:ind w:left="1800"/>
        <w:rPr>
          <w:rFonts w:cs="Arial"/>
          <w:sz w:val="22"/>
          <w:szCs w:val="22"/>
        </w:rPr>
      </w:pPr>
      <w:r w:rsidRPr="00E8600E">
        <w:rPr>
          <w:rFonts w:cs="Arial"/>
          <w:sz w:val="22"/>
          <w:szCs w:val="22"/>
        </w:rPr>
        <w:t>20 square feet on exterior surfaces;</w:t>
      </w:r>
      <w:r w:rsidR="00E8600E" w:rsidRPr="00E8600E">
        <w:rPr>
          <w:rFonts w:cs="Arial"/>
          <w:szCs w:val="22"/>
        </w:rPr>
        <w:t xml:space="preserve"> </w:t>
      </w:r>
    </w:p>
    <w:p w:rsidR="00E8600E" w:rsidRPr="00E8600E" w:rsidRDefault="00E8600E" w:rsidP="00E8600E">
      <w:pPr>
        <w:pStyle w:val="Style1"/>
        <w:numPr>
          <w:ilvl w:val="0"/>
          <w:numId w:val="0"/>
        </w:numPr>
        <w:ind w:left="360" w:hanging="360"/>
        <w:rPr>
          <w:rFonts w:cs="Arial"/>
          <w:sz w:val="22"/>
          <w:szCs w:val="22"/>
        </w:rPr>
      </w:pPr>
    </w:p>
    <w:p w:rsidR="00E8600E" w:rsidRDefault="00D17F5A" w:rsidP="00E8600E">
      <w:pPr>
        <w:pStyle w:val="Style1"/>
        <w:numPr>
          <w:ilvl w:val="0"/>
          <w:numId w:val="25"/>
        </w:numPr>
        <w:tabs>
          <w:tab w:val="clear" w:pos="360"/>
          <w:tab w:val="num" w:pos="1080"/>
          <w:tab w:val="num" w:pos="1800"/>
        </w:tabs>
        <w:ind w:left="1800"/>
        <w:rPr>
          <w:rFonts w:cs="Arial"/>
          <w:sz w:val="22"/>
          <w:szCs w:val="22"/>
        </w:rPr>
      </w:pPr>
      <w:r w:rsidRPr="00E8600E">
        <w:rPr>
          <w:rFonts w:cs="Arial"/>
          <w:sz w:val="22"/>
          <w:szCs w:val="22"/>
        </w:rPr>
        <w:t>2 square feet in any one interior room or space; or</w:t>
      </w:r>
    </w:p>
    <w:p w:rsidR="00E8600E" w:rsidRDefault="00E8600E" w:rsidP="00E8600E">
      <w:pPr>
        <w:pStyle w:val="Style1"/>
        <w:numPr>
          <w:ilvl w:val="0"/>
          <w:numId w:val="0"/>
        </w:numPr>
        <w:tabs>
          <w:tab w:val="num" w:pos="1800"/>
        </w:tabs>
        <w:rPr>
          <w:rFonts w:cs="Arial"/>
          <w:sz w:val="22"/>
          <w:szCs w:val="22"/>
        </w:rPr>
      </w:pPr>
    </w:p>
    <w:p w:rsidR="00D17F5A" w:rsidRPr="00E8600E" w:rsidRDefault="00D17F5A" w:rsidP="00E8600E">
      <w:pPr>
        <w:pStyle w:val="Style1"/>
        <w:numPr>
          <w:ilvl w:val="0"/>
          <w:numId w:val="25"/>
        </w:numPr>
        <w:tabs>
          <w:tab w:val="clear" w:pos="360"/>
          <w:tab w:val="num" w:pos="1080"/>
          <w:tab w:val="num" w:pos="1800"/>
        </w:tabs>
        <w:ind w:left="1800"/>
        <w:rPr>
          <w:rFonts w:cs="Arial"/>
          <w:sz w:val="22"/>
          <w:szCs w:val="22"/>
        </w:rPr>
      </w:pPr>
      <w:r w:rsidRPr="00E8600E">
        <w:rPr>
          <w:rFonts w:cs="Arial"/>
          <w:sz w:val="22"/>
          <w:szCs w:val="22"/>
        </w:rPr>
        <w:t>10 percent of the total surface area on an interior or exterior type of component with a small surface area (such as windowsills, baseboards, and trim).</w:t>
      </w:r>
    </w:p>
    <w:p w:rsidR="00F72A27" w:rsidRPr="00E8600E" w:rsidRDefault="00F72A27" w:rsidP="00692C20">
      <w:pPr>
        <w:pStyle w:val="Style1"/>
        <w:numPr>
          <w:ilvl w:val="0"/>
          <w:numId w:val="0"/>
        </w:numPr>
        <w:tabs>
          <w:tab w:val="num" w:pos="1080"/>
        </w:tabs>
        <w:ind w:left="1170"/>
        <w:rPr>
          <w:rFonts w:cs="Arial"/>
          <w:sz w:val="22"/>
          <w:szCs w:val="22"/>
        </w:rPr>
      </w:pPr>
    </w:p>
    <w:p w:rsidR="00551231" w:rsidRPr="00E8600E" w:rsidRDefault="00551231" w:rsidP="00692C20">
      <w:pPr>
        <w:pStyle w:val="Style1"/>
        <w:numPr>
          <w:ilvl w:val="0"/>
          <w:numId w:val="0"/>
        </w:numPr>
        <w:tabs>
          <w:tab w:val="num" w:pos="1080"/>
        </w:tabs>
        <w:ind w:left="1170"/>
        <w:rPr>
          <w:rFonts w:cs="Arial"/>
          <w:sz w:val="22"/>
          <w:szCs w:val="22"/>
        </w:rPr>
      </w:pPr>
    </w:p>
    <w:p w:rsidR="00551231" w:rsidRPr="00E8600E" w:rsidRDefault="00551231" w:rsidP="00692C20">
      <w:pPr>
        <w:pStyle w:val="Style1"/>
        <w:numPr>
          <w:ilvl w:val="0"/>
          <w:numId w:val="0"/>
        </w:numPr>
        <w:tabs>
          <w:tab w:val="num" w:pos="1080"/>
        </w:tabs>
        <w:ind w:left="1170"/>
        <w:rPr>
          <w:rFonts w:cs="Arial"/>
          <w:sz w:val="22"/>
          <w:szCs w:val="22"/>
        </w:rPr>
      </w:pPr>
    </w:p>
    <w:p w:rsidR="00551231" w:rsidRPr="00E8600E" w:rsidRDefault="00D17F5A" w:rsidP="00551231">
      <w:pPr>
        <w:pStyle w:val="Style1"/>
        <w:numPr>
          <w:ilvl w:val="0"/>
          <w:numId w:val="0"/>
        </w:numPr>
        <w:ind w:left="360"/>
        <w:rPr>
          <w:rFonts w:cs="Arial"/>
          <w:sz w:val="22"/>
          <w:szCs w:val="22"/>
        </w:rPr>
      </w:pPr>
      <w:r w:rsidRPr="00E8600E">
        <w:rPr>
          <w:rFonts w:cs="Arial"/>
          <w:sz w:val="22"/>
          <w:szCs w:val="22"/>
        </w:rPr>
        <w:t>______</w:t>
      </w:r>
      <w:r w:rsidR="00DF03E4" w:rsidRPr="00E8600E">
        <w:rPr>
          <w:rFonts w:cs="Arial"/>
          <w:sz w:val="22"/>
          <w:szCs w:val="22"/>
        </w:rPr>
        <w:t>____________________</w:t>
      </w:r>
      <w:r w:rsidR="006E2C38" w:rsidRPr="00E8600E">
        <w:rPr>
          <w:rFonts w:cs="Arial"/>
          <w:sz w:val="22"/>
          <w:szCs w:val="22"/>
        </w:rPr>
        <w:t>___</w:t>
      </w:r>
      <w:r w:rsidR="00E8600E" w:rsidRPr="00E8600E">
        <w:rPr>
          <w:rFonts w:cs="Arial"/>
          <w:sz w:val="22"/>
          <w:szCs w:val="22"/>
        </w:rPr>
        <w:t>____</w:t>
      </w:r>
      <w:r w:rsidR="00551231" w:rsidRPr="00E8600E">
        <w:rPr>
          <w:rFonts w:cs="Arial"/>
          <w:sz w:val="22"/>
          <w:szCs w:val="22"/>
        </w:rPr>
        <w:tab/>
        <w:t>_____________________________________</w:t>
      </w:r>
    </w:p>
    <w:p w:rsidR="00551231" w:rsidRPr="00E8600E" w:rsidRDefault="00551231" w:rsidP="00551231">
      <w:pPr>
        <w:pStyle w:val="Style1"/>
        <w:numPr>
          <w:ilvl w:val="0"/>
          <w:numId w:val="0"/>
        </w:numPr>
        <w:ind w:left="1440" w:hanging="1080"/>
        <w:rPr>
          <w:rFonts w:cs="Arial"/>
          <w:sz w:val="22"/>
          <w:szCs w:val="22"/>
        </w:rPr>
      </w:pPr>
      <w:r w:rsidRPr="00E8600E">
        <w:rPr>
          <w:rFonts w:cs="Arial"/>
          <w:sz w:val="22"/>
          <w:szCs w:val="22"/>
        </w:rPr>
        <w:t>Owner Signature</w:t>
      </w:r>
      <w:r w:rsidRPr="00E8600E">
        <w:rPr>
          <w:rFonts w:cs="Arial"/>
          <w:sz w:val="22"/>
          <w:szCs w:val="22"/>
        </w:rPr>
        <w:tab/>
      </w:r>
      <w:r w:rsidRPr="00E8600E">
        <w:rPr>
          <w:rFonts w:cs="Arial"/>
          <w:sz w:val="22"/>
          <w:szCs w:val="22"/>
        </w:rPr>
        <w:tab/>
      </w:r>
      <w:r w:rsidR="00E8600E">
        <w:rPr>
          <w:rFonts w:cs="Arial"/>
          <w:sz w:val="22"/>
          <w:szCs w:val="22"/>
        </w:rPr>
        <w:tab/>
      </w:r>
      <w:r w:rsidRPr="00E8600E">
        <w:rPr>
          <w:rFonts w:cs="Arial"/>
          <w:sz w:val="22"/>
          <w:szCs w:val="22"/>
        </w:rPr>
        <w:t xml:space="preserve">Date </w:t>
      </w:r>
      <w:r w:rsidRPr="00E8600E">
        <w:rPr>
          <w:rFonts w:cs="Arial"/>
          <w:sz w:val="22"/>
          <w:szCs w:val="22"/>
        </w:rPr>
        <w:tab/>
      </w:r>
      <w:r w:rsidR="00E8600E">
        <w:rPr>
          <w:rFonts w:cs="Arial"/>
          <w:sz w:val="22"/>
          <w:szCs w:val="22"/>
        </w:rPr>
        <w:tab/>
      </w:r>
      <w:r w:rsidR="00E8600E" w:rsidRPr="00E8600E">
        <w:rPr>
          <w:rFonts w:cs="Arial"/>
          <w:sz w:val="22"/>
          <w:szCs w:val="22"/>
        </w:rPr>
        <w:t>P</w:t>
      </w:r>
      <w:r w:rsidRPr="00E8600E">
        <w:rPr>
          <w:rFonts w:cs="Arial"/>
          <w:sz w:val="22"/>
          <w:szCs w:val="22"/>
        </w:rPr>
        <w:t>HA Representative</w:t>
      </w:r>
      <w:r w:rsidRPr="00E8600E">
        <w:rPr>
          <w:rFonts w:cs="Arial"/>
          <w:sz w:val="22"/>
          <w:szCs w:val="22"/>
        </w:rPr>
        <w:tab/>
      </w:r>
      <w:r w:rsidRPr="00E8600E">
        <w:rPr>
          <w:rFonts w:cs="Arial"/>
          <w:sz w:val="22"/>
          <w:szCs w:val="22"/>
        </w:rPr>
        <w:tab/>
      </w:r>
      <w:r w:rsidRPr="00E8600E">
        <w:rPr>
          <w:rFonts w:cs="Arial"/>
          <w:sz w:val="22"/>
          <w:szCs w:val="22"/>
        </w:rPr>
        <w:tab/>
        <w:t>Date</w:t>
      </w:r>
    </w:p>
    <w:p w:rsidR="00015720" w:rsidRPr="008C6DBF" w:rsidRDefault="00015720" w:rsidP="00692C20">
      <w:pPr>
        <w:pStyle w:val="Style1"/>
        <w:numPr>
          <w:ilvl w:val="0"/>
          <w:numId w:val="0"/>
        </w:numPr>
        <w:ind w:left="1440" w:hanging="1080"/>
        <w:rPr>
          <w:rFonts w:cs="Arial"/>
        </w:rPr>
      </w:pPr>
    </w:p>
    <w:p w:rsidR="00BA0D78" w:rsidRDefault="00BA0D78">
      <w:pPr>
        <w:tabs>
          <w:tab w:val="left" w:pos="1260"/>
        </w:tabs>
        <w:ind w:left="1260" w:hanging="540"/>
        <w:rPr>
          <w:rFonts w:ascii="Arial" w:hAnsi="Arial" w:cs="Arial"/>
        </w:rPr>
        <w:sectPr w:rsidR="00BA0D78" w:rsidSect="00D6575C">
          <w:pgSz w:w="12240" w:h="15840" w:code="1"/>
          <w:pgMar w:top="360" w:right="1080" w:bottom="1440" w:left="900" w:header="720" w:footer="720" w:gutter="0"/>
          <w:cols w:space="720"/>
          <w:docGrid w:linePitch="360"/>
        </w:sectPr>
      </w:pPr>
    </w:p>
    <w:p w:rsidR="00733C05" w:rsidRDefault="00D17F5A">
      <w:pPr>
        <w:pStyle w:val="Title"/>
        <w:rPr>
          <w:b/>
        </w:rPr>
      </w:pPr>
      <w:r w:rsidRPr="00F72A27">
        <w:rPr>
          <w:b/>
        </w:rPr>
        <w:lastRenderedPageBreak/>
        <w:t>SAMPLE NOTICE OF LEAD HAZARD EVALUATION</w:t>
      </w:r>
    </w:p>
    <w:p w:rsidR="00D17F5A" w:rsidRDefault="00D17F5A">
      <w:pPr>
        <w:jc w:val="center"/>
        <w:rPr>
          <w:rFonts w:ascii="Arial" w:hAnsi="Arial" w:cs="Arial"/>
          <w:b/>
        </w:rPr>
      </w:pPr>
    </w:p>
    <w:p w:rsidR="00402625" w:rsidRDefault="00D17F5A">
      <w:pPr>
        <w:rPr>
          <w:rFonts w:ascii="Arial" w:hAnsi="Arial" w:cs="Arial"/>
        </w:rPr>
      </w:pPr>
      <w:r>
        <w:rPr>
          <w:rFonts w:ascii="Arial" w:hAnsi="Arial" w:cs="Arial"/>
        </w:rPr>
        <w:t>Address/Location this notice applies to (unit numbers and common areas, if applicable):  ______________________________________________________________________</w:t>
      </w:r>
    </w:p>
    <w:p w:rsidR="00402625" w:rsidRDefault="00402625">
      <w:pPr>
        <w:rPr>
          <w:rFonts w:ascii="Arial" w:hAnsi="Arial" w:cs="Arial"/>
        </w:rPr>
      </w:pPr>
    </w:p>
    <w:p w:rsidR="00D17F5A" w:rsidRDefault="00D17F5A">
      <w:pPr>
        <w:rPr>
          <w:rFonts w:ascii="Arial" w:hAnsi="Arial" w:cs="Arial"/>
        </w:rPr>
      </w:pPr>
      <w:r>
        <w:rPr>
          <w:rFonts w:ascii="Arial" w:hAnsi="Arial" w:cs="Arial"/>
        </w:rPr>
        <w:t>______________________________________________________________________</w:t>
      </w:r>
    </w:p>
    <w:p w:rsidR="00D17F5A" w:rsidRDefault="00D17F5A">
      <w:pPr>
        <w:pStyle w:val="Footer"/>
        <w:tabs>
          <w:tab w:val="clear" w:pos="4320"/>
          <w:tab w:val="clear" w:pos="8640"/>
        </w:tabs>
        <w:rPr>
          <w:rFonts w:ascii="Arial" w:hAnsi="Arial" w:cs="Arial"/>
        </w:rPr>
      </w:pPr>
    </w:p>
    <w:p w:rsidR="00D17F5A" w:rsidRPr="00402625" w:rsidRDefault="00CB23D2">
      <w:pPr>
        <w:rPr>
          <w:rFonts w:ascii="Arial" w:hAnsi="Arial" w:cs="Arial"/>
          <w:b/>
          <w:sz w:val="22"/>
        </w:rPr>
      </w:pPr>
      <w:r w:rsidRPr="00402625">
        <w:rPr>
          <w:rFonts w:ascii="Arial" w:hAnsi="Arial" w:cs="Arial"/>
          <w:b/>
        </w:rPr>
        <w:t>Type</w:t>
      </w:r>
      <w:r>
        <w:rPr>
          <w:rFonts w:ascii="Arial" w:hAnsi="Arial" w:cs="Arial"/>
          <w:b/>
        </w:rPr>
        <w:t>(s)</w:t>
      </w:r>
      <w:r w:rsidRPr="00402625">
        <w:rPr>
          <w:rFonts w:ascii="Arial" w:hAnsi="Arial" w:cs="Arial"/>
          <w:b/>
        </w:rPr>
        <w:t xml:space="preserve"> of Evaluation (circle):</w:t>
      </w:r>
      <w:r>
        <w:rPr>
          <w:rFonts w:ascii="Arial" w:hAnsi="Arial" w:cs="Arial"/>
          <w:b/>
        </w:rPr>
        <w:tab/>
      </w:r>
      <w:r>
        <w:rPr>
          <w:rFonts w:ascii="Arial" w:hAnsi="Arial" w:cs="Arial"/>
          <w:b/>
          <w:sz w:val="22"/>
        </w:rPr>
        <w:t xml:space="preserve">Paint Inspection       Paint Testing       </w:t>
      </w:r>
      <w:r w:rsidRPr="00402625">
        <w:rPr>
          <w:rFonts w:ascii="Arial" w:hAnsi="Arial" w:cs="Arial"/>
          <w:b/>
          <w:sz w:val="22"/>
        </w:rPr>
        <w:t>Risk Assessment</w:t>
      </w:r>
    </w:p>
    <w:p w:rsidR="00D17F5A" w:rsidRDefault="00D17F5A">
      <w:pPr>
        <w:rPr>
          <w:rFonts w:ascii="Arial" w:hAnsi="Arial" w:cs="Arial"/>
        </w:rPr>
      </w:pPr>
    </w:p>
    <w:p w:rsidR="00D17F5A" w:rsidRDefault="00D17F5A">
      <w:pPr>
        <w:rPr>
          <w:rFonts w:ascii="Arial" w:hAnsi="Arial" w:cs="Arial"/>
        </w:rPr>
      </w:pPr>
      <w:r>
        <w:rPr>
          <w:rFonts w:ascii="Arial" w:hAnsi="Arial" w:cs="Arial"/>
        </w:rPr>
        <w:t xml:space="preserve">Date: </w:t>
      </w:r>
      <w:r>
        <w:rPr>
          <w:rFonts w:ascii="Arial" w:hAnsi="Arial" w:cs="Arial"/>
        </w:rPr>
        <w:tab/>
        <w:t>_________________</w:t>
      </w:r>
    </w:p>
    <w:p w:rsidR="00D17F5A" w:rsidRDefault="00D17F5A">
      <w:pPr>
        <w:rPr>
          <w:rFonts w:ascii="Arial" w:hAnsi="Arial" w:cs="Arial"/>
        </w:rPr>
      </w:pPr>
    </w:p>
    <w:p w:rsidR="00D17F5A" w:rsidRDefault="00D17F5A">
      <w:pPr>
        <w:rPr>
          <w:rFonts w:ascii="Arial" w:hAnsi="Arial" w:cs="Arial"/>
        </w:rPr>
      </w:pPr>
      <w:r>
        <w:rPr>
          <w:rFonts w:ascii="Arial" w:hAnsi="Arial" w:cs="Arial"/>
        </w:rPr>
        <w:t xml:space="preserve">Summary of Results of Paint Inspection or </w:t>
      </w:r>
      <w:r w:rsidR="00DB2D69">
        <w:rPr>
          <w:rFonts w:ascii="Arial" w:hAnsi="Arial" w:cs="Arial"/>
        </w:rPr>
        <w:t xml:space="preserve">Paint </w:t>
      </w:r>
      <w:r>
        <w:rPr>
          <w:rFonts w:ascii="Arial" w:hAnsi="Arial" w:cs="Arial"/>
        </w:rPr>
        <w:t>Testing:</w:t>
      </w:r>
    </w:p>
    <w:p w:rsidR="00D17F5A" w:rsidRDefault="00D17F5A">
      <w:pPr>
        <w:rPr>
          <w:rFonts w:ascii="Arial" w:hAnsi="Arial" w:cs="Arial"/>
        </w:rPr>
      </w:pPr>
    </w:p>
    <w:p w:rsidR="00772A32" w:rsidRDefault="00D17F5A" w:rsidP="00772A32">
      <w:pPr>
        <w:rPr>
          <w:rFonts w:ascii="Arial" w:hAnsi="Arial" w:cs="Arial"/>
        </w:rPr>
      </w:pPr>
      <w:r>
        <w:rPr>
          <w:rFonts w:ascii="Arial" w:hAnsi="Arial" w:cs="Arial"/>
        </w:rPr>
        <w:t xml:space="preserve">____ </w:t>
      </w:r>
      <w:r>
        <w:rPr>
          <w:rFonts w:ascii="Arial" w:hAnsi="Arial" w:cs="Arial"/>
        </w:rPr>
        <w:tab/>
        <w:t>Lead-based paint was found.</w:t>
      </w:r>
      <w:r w:rsidR="00772A32">
        <w:rPr>
          <w:rFonts w:ascii="Arial" w:hAnsi="Arial" w:cs="Arial"/>
        </w:rPr>
        <w:tab/>
      </w:r>
      <w:r w:rsidR="00772A32">
        <w:rPr>
          <w:rFonts w:ascii="Arial" w:hAnsi="Arial" w:cs="Arial"/>
        </w:rPr>
        <w:tab/>
        <w:t xml:space="preserve">____ </w:t>
      </w:r>
      <w:r w:rsidR="00772A32">
        <w:rPr>
          <w:rFonts w:ascii="Arial" w:hAnsi="Arial" w:cs="Arial"/>
        </w:rPr>
        <w:tab/>
        <w:t>No lead-based paint was found.</w:t>
      </w:r>
    </w:p>
    <w:p w:rsidR="00D17F5A" w:rsidRDefault="00D17F5A">
      <w:pPr>
        <w:rPr>
          <w:rFonts w:ascii="Arial" w:hAnsi="Arial" w:cs="Arial"/>
        </w:rPr>
      </w:pPr>
    </w:p>
    <w:p w:rsidR="00772A32" w:rsidRDefault="00772A32">
      <w:pPr>
        <w:rPr>
          <w:rFonts w:ascii="Arial" w:hAnsi="Arial" w:cs="Arial"/>
        </w:rPr>
      </w:pPr>
    </w:p>
    <w:p w:rsidR="00D17F5A" w:rsidRDefault="00D17F5A">
      <w:pPr>
        <w:rPr>
          <w:rFonts w:ascii="Arial" w:hAnsi="Arial" w:cs="Arial"/>
        </w:rPr>
      </w:pPr>
      <w:r>
        <w:rPr>
          <w:rFonts w:ascii="Arial" w:hAnsi="Arial" w:cs="Arial"/>
        </w:rPr>
        <w:t>Summary of Results of Risk Assessment (See below for additional information)</w:t>
      </w:r>
    </w:p>
    <w:p w:rsidR="00D17F5A" w:rsidRDefault="00D17F5A">
      <w:pPr>
        <w:rPr>
          <w:rFonts w:ascii="Arial" w:hAnsi="Arial" w:cs="Arial"/>
        </w:rPr>
      </w:pPr>
    </w:p>
    <w:p w:rsidR="00772A32" w:rsidRDefault="00D17F5A" w:rsidP="00DB2D69">
      <w:pPr>
        <w:rPr>
          <w:rFonts w:ascii="Arial" w:hAnsi="Arial" w:cs="Arial"/>
        </w:rPr>
      </w:pPr>
      <w:r>
        <w:rPr>
          <w:rFonts w:ascii="Arial" w:hAnsi="Arial" w:cs="Arial"/>
        </w:rPr>
        <w:t xml:space="preserve">____ </w:t>
      </w:r>
      <w:r>
        <w:rPr>
          <w:rFonts w:ascii="Arial" w:hAnsi="Arial" w:cs="Arial"/>
        </w:rPr>
        <w:tab/>
        <w:t>Lead-based paint hazards</w:t>
      </w:r>
      <w:r w:rsidR="00772A32">
        <w:rPr>
          <w:rFonts w:ascii="Arial" w:hAnsi="Arial" w:cs="Arial"/>
        </w:rPr>
        <w:tab/>
      </w:r>
      <w:r w:rsidR="00DB2D69">
        <w:rPr>
          <w:rFonts w:ascii="Arial" w:hAnsi="Arial" w:cs="Arial"/>
        </w:rPr>
        <w:tab/>
      </w:r>
      <w:r w:rsidR="00DB2D69">
        <w:rPr>
          <w:rFonts w:ascii="Arial" w:hAnsi="Arial" w:cs="Arial"/>
        </w:rPr>
        <w:tab/>
      </w:r>
      <w:r w:rsidR="00772A32">
        <w:rPr>
          <w:rFonts w:ascii="Arial" w:hAnsi="Arial" w:cs="Arial"/>
        </w:rPr>
        <w:t xml:space="preserve">____ </w:t>
      </w:r>
      <w:r w:rsidR="00772A32">
        <w:rPr>
          <w:rFonts w:ascii="Arial" w:hAnsi="Arial" w:cs="Arial"/>
        </w:rPr>
        <w:tab/>
        <w:t xml:space="preserve">No lead-based paint hazards </w:t>
      </w:r>
      <w:r w:rsidR="00772A32">
        <w:rPr>
          <w:rFonts w:ascii="Arial" w:hAnsi="Arial" w:cs="Arial"/>
        </w:rPr>
        <w:br/>
      </w:r>
      <w:r w:rsidR="00772A32">
        <w:rPr>
          <w:rFonts w:ascii="Arial" w:hAnsi="Arial" w:cs="Arial"/>
        </w:rPr>
        <w:tab/>
        <w:t>were found.</w:t>
      </w:r>
      <w:r w:rsidR="00DB2D69" w:rsidRPr="00DB2D69">
        <w:rPr>
          <w:rFonts w:ascii="Arial" w:hAnsi="Arial" w:cs="Arial"/>
        </w:rPr>
        <w:t xml:space="preserve"> </w:t>
      </w:r>
      <w:r w:rsidR="00DB2D69">
        <w:rPr>
          <w:rFonts w:ascii="Arial" w:hAnsi="Arial" w:cs="Arial"/>
        </w:rPr>
        <w:tab/>
      </w:r>
      <w:r w:rsidR="00DB2D69">
        <w:rPr>
          <w:rFonts w:ascii="Arial" w:hAnsi="Arial" w:cs="Arial"/>
        </w:rPr>
        <w:tab/>
      </w:r>
      <w:r w:rsidR="00DB2D69">
        <w:rPr>
          <w:rFonts w:ascii="Arial" w:hAnsi="Arial" w:cs="Arial"/>
        </w:rPr>
        <w:tab/>
      </w:r>
      <w:r w:rsidR="00DB2D69">
        <w:rPr>
          <w:rFonts w:ascii="Arial" w:hAnsi="Arial" w:cs="Arial"/>
        </w:rPr>
        <w:tab/>
      </w:r>
      <w:r w:rsidR="00DB2D69">
        <w:rPr>
          <w:rFonts w:ascii="Arial" w:hAnsi="Arial" w:cs="Arial"/>
        </w:rPr>
        <w:tab/>
      </w:r>
      <w:r w:rsidR="00DB2D69">
        <w:rPr>
          <w:rFonts w:ascii="Arial" w:hAnsi="Arial" w:cs="Arial"/>
        </w:rPr>
        <w:tab/>
        <w:t>were found.</w:t>
      </w:r>
    </w:p>
    <w:p w:rsidR="00D17F5A" w:rsidRDefault="00D17F5A">
      <w:pPr>
        <w:ind w:left="720" w:hanging="720"/>
        <w:rPr>
          <w:rFonts w:ascii="Arial" w:hAnsi="Arial" w:cs="Arial"/>
        </w:rPr>
      </w:pPr>
    </w:p>
    <w:p w:rsidR="00D17F5A" w:rsidRDefault="00D17F5A">
      <w:pPr>
        <w:rPr>
          <w:rFonts w:ascii="Arial" w:hAnsi="Arial" w:cs="Arial"/>
        </w:rPr>
      </w:pPr>
      <w:r>
        <w:rPr>
          <w:rFonts w:ascii="Arial" w:hAnsi="Arial" w:cs="Arial"/>
        </w:rPr>
        <w:t>Contact person for more information about the lead-based paint evaluation:</w:t>
      </w:r>
    </w:p>
    <w:p w:rsidR="00D17F5A" w:rsidRDefault="00D17F5A">
      <w:pPr>
        <w:rPr>
          <w:rFonts w:ascii="Arial" w:hAnsi="Arial" w:cs="Arial"/>
        </w:rPr>
      </w:pPr>
    </w:p>
    <w:p w:rsidR="00900803" w:rsidRDefault="00900803">
      <w:pPr>
        <w:rPr>
          <w:rFonts w:ascii="Arial" w:hAnsi="Arial" w:cs="Arial"/>
        </w:rPr>
      </w:pPr>
    </w:p>
    <w:p w:rsidR="00900803" w:rsidRDefault="00900803">
      <w:pPr>
        <w:rPr>
          <w:rFonts w:ascii="Arial" w:hAnsi="Arial" w:cs="Arial"/>
        </w:rPr>
      </w:pPr>
    </w:p>
    <w:p w:rsidR="00900803" w:rsidRDefault="00900803" w:rsidP="00900803">
      <w:pPr>
        <w:rPr>
          <w:rFonts w:ascii="Arial" w:hAnsi="Arial" w:cs="Arial"/>
        </w:rPr>
      </w:pPr>
      <w:r>
        <w:rPr>
          <w:rFonts w:ascii="Arial" w:hAnsi="Arial" w:cs="Arial"/>
        </w:rPr>
        <w:t>Signature:</w:t>
      </w:r>
      <w:r>
        <w:rPr>
          <w:rFonts w:ascii="Arial" w:hAnsi="Arial" w:cs="Arial"/>
        </w:rPr>
        <w:tab/>
        <w:t>___________________________________________________________</w:t>
      </w:r>
    </w:p>
    <w:p w:rsidR="00D17F5A" w:rsidRDefault="00900803" w:rsidP="00EC5009">
      <w:pPr>
        <w:spacing w:beforeLines="120"/>
        <w:rPr>
          <w:rFonts w:ascii="Arial" w:hAnsi="Arial" w:cs="Arial"/>
        </w:rPr>
      </w:pPr>
      <w:r>
        <w:rPr>
          <w:rFonts w:ascii="Arial" w:hAnsi="Arial" w:cs="Arial"/>
        </w:rPr>
        <w:t>Printed name</w:t>
      </w:r>
      <w:r w:rsidR="00D17F5A">
        <w:rPr>
          <w:rFonts w:ascii="Arial" w:hAnsi="Arial" w:cs="Arial"/>
        </w:rPr>
        <w:t>:______________________________</w:t>
      </w:r>
      <w:r w:rsidR="00EC5009">
        <w:rPr>
          <w:rFonts w:ascii="Arial" w:hAnsi="Arial" w:cs="Arial"/>
        </w:rPr>
        <w:tab/>
      </w:r>
      <w:r w:rsidR="00D17F5A">
        <w:rPr>
          <w:rFonts w:ascii="Arial" w:hAnsi="Arial" w:cs="Arial"/>
        </w:rPr>
        <w:t>Date:</w:t>
      </w:r>
      <w:r w:rsidR="00D17F5A">
        <w:rPr>
          <w:rFonts w:ascii="Arial" w:hAnsi="Arial" w:cs="Arial"/>
        </w:rPr>
        <w:tab/>
        <w:t>_</w:t>
      </w:r>
      <w:r w:rsidR="00EC5009">
        <w:rPr>
          <w:rFonts w:ascii="Arial" w:hAnsi="Arial" w:cs="Arial"/>
        </w:rPr>
        <w:t>___</w:t>
      </w:r>
      <w:r w:rsidR="00D17F5A">
        <w:rPr>
          <w:rFonts w:ascii="Arial" w:hAnsi="Arial" w:cs="Arial"/>
        </w:rPr>
        <w:t>_________________</w:t>
      </w:r>
    </w:p>
    <w:p w:rsidR="00D17F5A" w:rsidRDefault="00D17F5A" w:rsidP="00EC5009">
      <w:pPr>
        <w:spacing w:beforeLines="120"/>
        <w:rPr>
          <w:rFonts w:ascii="Arial" w:hAnsi="Arial" w:cs="Arial"/>
        </w:rPr>
      </w:pPr>
      <w:r>
        <w:rPr>
          <w:rFonts w:ascii="Arial" w:hAnsi="Arial" w:cs="Arial"/>
        </w:rPr>
        <w:t>Organization:</w:t>
      </w:r>
      <w:r>
        <w:rPr>
          <w:rFonts w:ascii="Arial" w:hAnsi="Arial" w:cs="Arial"/>
        </w:rPr>
        <w:tab/>
        <w:t>______________________________</w:t>
      </w:r>
      <w:r w:rsidR="00EC5009">
        <w:rPr>
          <w:rFonts w:ascii="Arial" w:hAnsi="Arial" w:cs="Arial"/>
        </w:rPr>
        <w:tab/>
        <w:t>Street:</w:t>
      </w:r>
      <w:r w:rsidR="00EC5009">
        <w:rPr>
          <w:rFonts w:ascii="Arial" w:hAnsi="Arial" w:cs="Arial"/>
        </w:rPr>
        <w:tab/>
      </w:r>
      <w:r>
        <w:rPr>
          <w:rFonts w:ascii="Arial" w:hAnsi="Arial" w:cs="Arial"/>
        </w:rPr>
        <w:t>_____________________</w:t>
      </w:r>
    </w:p>
    <w:p w:rsidR="00D17F5A" w:rsidRDefault="00D17F5A" w:rsidP="00EC5009">
      <w:pPr>
        <w:spacing w:beforeLines="120"/>
        <w:rPr>
          <w:rFonts w:ascii="Arial" w:hAnsi="Arial" w:cs="Arial"/>
        </w:rPr>
      </w:pPr>
      <w:r>
        <w:rPr>
          <w:rFonts w:ascii="Arial" w:hAnsi="Arial" w:cs="Arial"/>
        </w:rPr>
        <w:t>City &amp; State</w:t>
      </w:r>
      <w:r>
        <w:rPr>
          <w:rFonts w:ascii="Arial" w:hAnsi="Arial" w:cs="Arial"/>
        </w:rPr>
        <w:tab/>
        <w:t>______________________________</w:t>
      </w:r>
      <w:r w:rsidR="00EC5009">
        <w:rPr>
          <w:rFonts w:ascii="Arial" w:hAnsi="Arial" w:cs="Arial"/>
        </w:rPr>
        <w:tab/>
      </w:r>
      <w:r>
        <w:rPr>
          <w:rFonts w:ascii="Arial" w:hAnsi="Arial" w:cs="Arial"/>
        </w:rPr>
        <w:t>Zip</w:t>
      </w:r>
      <w:r>
        <w:rPr>
          <w:rFonts w:ascii="Arial" w:hAnsi="Arial" w:cs="Arial"/>
        </w:rPr>
        <w:tab/>
        <w:t>_____________________</w:t>
      </w:r>
    </w:p>
    <w:p w:rsidR="00733C05" w:rsidRDefault="00D17F5A" w:rsidP="00EC5009">
      <w:pPr>
        <w:spacing w:beforeLines="120"/>
        <w:rPr>
          <w:rFonts w:ascii="Arial" w:hAnsi="Arial" w:cs="Arial"/>
        </w:rPr>
      </w:pPr>
      <w:r>
        <w:rPr>
          <w:rFonts w:ascii="Arial" w:hAnsi="Arial" w:cs="Arial"/>
        </w:rPr>
        <w:t>Phone #:</w:t>
      </w:r>
      <w:r>
        <w:rPr>
          <w:rFonts w:ascii="Arial" w:hAnsi="Arial" w:cs="Arial"/>
        </w:rPr>
        <w:tab/>
        <w:t>______________________________</w:t>
      </w:r>
    </w:p>
    <w:p w:rsidR="00D17F5A" w:rsidRDefault="00D17F5A">
      <w:pPr>
        <w:rPr>
          <w:rFonts w:ascii="Arial" w:hAnsi="Arial" w:cs="Arial"/>
        </w:rPr>
      </w:pPr>
    </w:p>
    <w:p w:rsidR="00733C05" w:rsidRDefault="00D17F5A">
      <w:pPr>
        <w:rPr>
          <w:rFonts w:ascii="Arial" w:hAnsi="Arial" w:cs="Arial"/>
        </w:rPr>
      </w:pPr>
      <w:r>
        <w:rPr>
          <w:rFonts w:ascii="Arial" w:hAnsi="Arial" w:cs="Arial"/>
        </w:rPr>
        <w:t>Person who prepared this notice</w:t>
      </w:r>
      <w:r w:rsidR="00EC5009">
        <w:rPr>
          <w:rFonts w:ascii="Arial" w:hAnsi="Arial" w:cs="Arial"/>
        </w:rPr>
        <w:t>, if different</w:t>
      </w:r>
      <w:r>
        <w:rPr>
          <w:rFonts w:ascii="Arial" w:hAnsi="Arial" w:cs="Arial"/>
        </w:rPr>
        <w:t>:</w:t>
      </w:r>
    </w:p>
    <w:p w:rsidR="00D17F5A" w:rsidRDefault="00D17F5A">
      <w:pPr>
        <w:pStyle w:val="Footer"/>
        <w:tabs>
          <w:tab w:val="clear" w:pos="4320"/>
          <w:tab w:val="clear" w:pos="8640"/>
        </w:tabs>
        <w:rPr>
          <w:rFonts w:ascii="Arial" w:hAnsi="Arial" w:cs="Arial"/>
        </w:rPr>
      </w:pPr>
    </w:p>
    <w:p w:rsidR="00900803" w:rsidRDefault="00900803">
      <w:pPr>
        <w:pStyle w:val="Footer"/>
        <w:tabs>
          <w:tab w:val="clear" w:pos="4320"/>
          <w:tab w:val="clear" w:pos="8640"/>
        </w:tabs>
        <w:rPr>
          <w:rFonts w:ascii="Arial" w:hAnsi="Arial" w:cs="Arial"/>
        </w:rPr>
      </w:pPr>
    </w:p>
    <w:p w:rsidR="00900803" w:rsidRDefault="00900803">
      <w:pPr>
        <w:pStyle w:val="Footer"/>
        <w:tabs>
          <w:tab w:val="clear" w:pos="4320"/>
          <w:tab w:val="clear" w:pos="8640"/>
        </w:tabs>
        <w:rPr>
          <w:rFonts w:ascii="Arial" w:hAnsi="Arial" w:cs="Arial"/>
        </w:rPr>
      </w:pPr>
    </w:p>
    <w:p w:rsidR="00D17F5A" w:rsidRDefault="00900803">
      <w:pPr>
        <w:rPr>
          <w:rFonts w:ascii="Arial" w:hAnsi="Arial" w:cs="Arial"/>
        </w:rPr>
      </w:pPr>
      <w:r>
        <w:rPr>
          <w:rFonts w:ascii="Arial" w:hAnsi="Arial" w:cs="Arial"/>
        </w:rPr>
        <w:t>Signature</w:t>
      </w:r>
      <w:r w:rsidR="00D17F5A">
        <w:rPr>
          <w:rFonts w:ascii="Arial" w:hAnsi="Arial" w:cs="Arial"/>
        </w:rPr>
        <w:t>:</w:t>
      </w:r>
      <w:r w:rsidR="00D17F5A">
        <w:rPr>
          <w:rFonts w:ascii="Arial" w:hAnsi="Arial" w:cs="Arial"/>
        </w:rPr>
        <w:tab/>
        <w:t>____________________________</w:t>
      </w:r>
      <w:r>
        <w:rPr>
          <w:rFonts w:ascii="Arial" w:hAnsi="Arial" w:cs="Arial"/>
        </w:rPr>
        <w:t>______________________________</w:t>
      </w:r>
      <w:r w:rsidR="00D17F5A">
        <w:rPr>
          <w:rFonts w:ascii="Arial" w:hAnsi="Arial" w:cs="Arial"/>
        </w:rPr>
        <w:t>_</w:t>
      </w:r>
    </w:p>
    <w:p w:rsidR="00EC5009" w:rsidRDefault="00900803" w:rsidP="00EC5009">
      <w:pPr>
        <w:spacing w:beforeLines="120"/>
        <w:rPr>
          <w:rFonts w:ascii="Arial" w:hAnsi="Arial" w:cs="Arial"/>
        </w:rPr>
      </w:pPr>
      <w:r>
        <w:rPr>
          <w:rFonts w:ascii="Arial" w:hAnsi="Arial" w:cs="Arial"/>
        </w:rPr>
        <w:t>Printed name</w:t>
      </w:r>
      <w:r w:rsidR="00EC5009">
        <w:rPr>
          <w:rFonts w:ascii="Arial" w:hAnsi="Arial" w:cs="Arial"/>
        </w:rPr>
        <w:t>:______________________________</w:t>
      </w:r>
      <w:r w:rsidR="00EC5009">
        <w:rPr>
          <w:rFonts w:ascii="Arial" w:hAnsi="Arial" w:cs="Arial"/>
        </w:rPr>
        <w:tab/>
        <w:t>Date:</w:t>
      </w:r>
      <w:r w:rsidR="00EC5009">
        <w:rPr>
          <w:rFonts w:ascii="Arial" w:hAnsi="Arial" w:cs="Arial"/>
        </w:rPr>
        <w:tab/>
        <w:t>_____________________</w:t>
      </w:r>
    </w:p>
    <w:p w:rsidR="00EC5009" w:rsidRDefault="00EC5009" w:rsidP="00EC5009">
      <w:pPr>
        <w:spacing w:beforeLines="120"/>
        <w:rPr>
          <w:rFonts w:ascii="Arial" w:hAnsi="Arial" w:cs="Arial"/>
        </w:rPr>
      </w:pPr>
      <w:r>
        <w:rPr>
          <w:rFonts w:ascii="Arial" w:hAnsi="Arial" w:cs="Arial"/>
        </w:rPr>
        <w:t>Organization</w:t>
      </w:r>
      <w:r>
        <w:rPr>
          <w:rFonts w:ascii="Arial" w:hAnsi="Arial" w:cs="Arial"/>
        </w:rPr>
        <w:tab/>
        <w:t>______________________________</w:t>
      </w:r>
      <w:r>
        <w:rPr>
          <w:rFonts w:ascii="Arial" w:hAnsi="Arial" w:cs="Arial"/>
        </w:rPr>
        <w:tab/>
        <w:t>Street:</w:t>
      </w:r>
      <w:r>
        <w:rPr>
          <w:rFonts w:ascii="Arial" w:hAnsi="Arial" w:cs="Arial"/>
        </w:rPr>
        <w:tab/>
        <w:t>_____________________</w:t>
      </w:r>
    </w:p>
    <w:p w:rsidR="00EC5009" w:rsidRDefault="00EC5009" w:rsidP="00EC5009">
      <w:pPr>
        <w:spacing w:beforeLines="120"/>
        <w:rPr>
          <w:rFonts w:ascii="Arial" w:hAnsi="Arial" w:cs="Arial"/>
        </w:rPr>
      </w:pPr>
      <w:r>
        <w:rPr>
          <w:rFonts w:ascii="Arial" w:hAnsi="Arial" w:cs="Arial"/>
        </w:rPr>
        <w:t>City &amp; State</w:t>
      </w:r>
      <w:r>
        <w:rPr>
          <w:rFonts w:ascii="Arial" w:hAnsi="Arial" w:cs="Arial"/>
        </w:rPr>
        <w:tab/>
        <w:t>______________________________</w:t>
      </w:r>
      <w:r>
        <w:rPr>
          <w:rFonts w:ascii="Arial" w:hAnsi="Arial" w:cs="Arial"/>
        </w:rPr>
        <w:tab/>
        <w:t>Zip</w:t>
      </w:r>
      <w:r>
        <w:rPr>
          <w:rFonts w:ascii="Arial" w:hAnsi="Arial" w:cs="Arial"/>
        </w:rPr>
        <w:tab/>
        <w:t>_____________________</w:t>
      </w:r>
    </w:p>
    <w:p w:rsidR="00EC5009" w:rsidRDefault="00EC5009" w:rsidP="00EC5009">
      <w:pPr>
        <w:spacing w:beforeLines="120"/>
        <w:rPr>
          <w:rFonts w:ascii="Arial" w:hAnsi="Arial" w:cs="Arial"/>
        </w:rPr>
      </w:pPr>
      <w:r>
        <w:rPr>
          <w:rFonts w:ascii="Arial" w:hAnsi="Arial" w:cs="Arial"/>
        </w:rPr>
        <w:t>Phone #:</w:t>
      </w:r>
      <w:r>
        <w:rPr>
          <w:rFonts w:ascii="Arial" w:hAnsi="Arial" w:cs="Arial"/>
        </w:rPr>
        <w:tab/>
        <w:t>______________________________</w:t>
      </w:r>
    </w:p>
    <w:p w:rsidR="00D17F5A" w:rsidRPr="004245C5" w:rsidRDefault="000E5A7F" w:rsidP="00EC5009">
      <w:pPr>
        <w:jc w:val="center"/>
        <w:rPr>
          <w:rFonts w:ascii="Arial" w:hAnsi="Arial" w:cs="Arial"/>
          <w:b/>
          <w:u w:val="single"/>
        </w:rPr>
      </w:pPr>
      <w:r>
        <w:rPr>
          <w:rFonts w:ascii="Arial" w:hAnsi="Arial" w:cs="Arial"/>
          <w:i/>
          <w:u w:val="single"/>
        </w:rPr>
        <w:br w:type="page"/>
      </w:r>
      <w:r w:rsidR="00EC5009">
        <w:rPr>
          <w:rFonts w:ascii="Arial" w:hAnsi="Arial" w:cs="Arial"/>
          <w:b/>
          <w:u w:val="single"/>
        </w:rPr>
        <w:lastRenderedPageBreak/>
        <w:t>Sample Data Summary f</w:t>
      </w:r>
      <w:r w:rsidR="00D17F5A" w:rsidRPr="004245C5">
        <w:rPr>
          <w:rFonts w:ascii="Arial" w:hAnsi="Arial" w:cs="Arial"/>
          <w:b/>
          <w:u w:val="single"/>
        </w:rPr>
        <w:t>or Lead-Based Paint Risk Assessments</w:t>
      </w:r>
      <w:r w:rsidRPr="004245C5">
        <w:rPr>
          <w:rFonts w:ascii="Arial" w:hAnsi="Arial" w:cs="Arial"/>
          <w:b/>
          <w:u w:val="single"/>
        </w:rPr>
        <w:t xml:space="preserve"> and/or Lead-Based Paint Inspections</w:t>
      </w:r>
    </w:p>
    <w:p w:rsidR="00D17F5A" w:rsidRDefault="00D17F5A">
      <w:pPr>
        <w:rPr>
          <w:rFonts w:ascii="Arial" w:hAnsi="Arial" w:cs="Arial"/>
          <w:i/>
        </w:rPr>
      </w:pPr>
    </w:p>
    <w:p w:rsidR="00D17F5A" w:rsidRDefault="00D17F5A">
      <w:pPr>
        <w:rPr>
          <w:rFonts w:ascii="Arial" w:hAnsi="Arial" w:cs="Arial"/>
          <w:i/>
        </w:rPr>
      </w:pPr>
      <w:r>
        <w:rPr>
          <w:rFonts w:ascii="Arial" w:hAnsi="Arial" w:cs="Arial"/>
          <w:i/>
        </w:rPr>
        <w:t xml:space="preserve">Summarize the types and locations of lead-based paint hazards </w:t>
      </w:r>
      <w:r w:rsidR="000E5A7F">
        <w:rPr>
          <w:rFonts w:ascii="Arial" w:hAnsi="Arial" w:cs="Arial"/>
          <w:i/>
        </w:rPr>
        <w:t xml:space="preserve">and </w:t>
      </w:r>
      <w:r w:rsidR="000E5A7F">
        <w:rPr>
          <w:rFonts w:ascii="Arial" w:hAnsi="Arial" w:cs="Arial"/>
          <w:i/>
          <w:iCs/>
        </w:rPr>
        <w:t>lead-based paint</w:t>
      </w:r>
      <w:r w:rsidR="000E5A7F">
        <w:rPr>
          <w:rFonts w:ascii="Arial" w:hAnsi="Arial" w:cs="Arial"/>
          <w:i/>
        </w:rPr>
        <w:t xml:space="preserve"> </w:t>
      </w:r>
      <w:r>
        <w:rPr>
          <w:rFonts w:ascii="Arial" w:hAnsi="Arial" w:cs="Arial"/>
          <w:i/>
        </w:rPr>
        <w:t>below (including unit numbers and common areas) or attach your own summary</w:t>
      </w:r>
      <w:r w:rsidR="000E5A7F">
        <w:rPr>
          <w:rFonts w:ascii="Arial" w:hAnsi="Arial" w:cs="Arial"/>
          <w:i/>
        </w:rPr>
        <w:t xml:space="preserve"> that has this information</w:t>
      </w:r>
      <w:r>
        <w:rPr>
          <w:rFonts w:ascii="Arial" w:hAnsi="Arial" w:cs="Arial"/>
          <w:i/>
        </w:rPr>
        <w:t xml:space="preserve">.  The summary </w:t>
      </w:r>
      <w:r w:rsidR="000E5A7F">
        <w:rPr>
          <w:rFonts w:ascii="Arial" w:hAnsi="Arial" w:cs="Arial"/>
          <w:i/>
        </w:rPr>
        <w:t xml:space="preserve">for a risk assessment </w:t>
      </w:r>
      <w:r>
        <w:rPr>
          <w:rFonts w:ascii="Arial" w:hAnsi="Arial" w:cs="Arial"/>
          <w:i/>
        </w:rPr>
        <w:t xml:space="preserve">must list at least </w:t>
      </w:r>
      <w:r w:rsidR="000E5A7F">
        <w:rPr>
          <w:rFonts w:ascii="Arial" w:hAnsi="Arial" w:cs="Arial"/>
          <w:i/>
        </w:rPr>
        <w:t xml:space="preserve">locations of </w:t>
      </w:r>
      <w:r>
        <w:rPr>
          <w:rFonts w:ascii="Arial" w:hAnsi="Arial" w:cs="Arial"/>
          <w:i/>
        </w:rPr>
        <w:t>the bare soil</w:t>
      </w:r>
      <w:r w:rsidR="000E5A7F">
        <w:rPr>
          <w:rFonts w:ascii="Arial" w:hAnsi="Arial" w:cs="Arial"/>
          <w:i/>
        </w:rPr>
        <w:t>-lead hazards</w:t>
      </w:r>
      <w:r>
        <w:rPr>
          <w:rFonts w:ascii="Arial" w:hAnsi="Arial" w:cs="Arial"/>
          <w:i/>
        </w:rPr>
        <w:t>, dust-lead</w:t>
      </w:r>
      <w:r w:rsidR="000E5A7F">
        <w:rPr>
          <w:rFonts w:ascii="Arial" w:hAnsi="Arial" w:cs="Arial"/>
          <w:i/>
        </w:rPr>
        <w:t xml:space="preserve"> hazards</w:t>
      </w:r>
      <w:r>
        <w:rPr>
          <w:rFonts w:ascii="Arial" w:hAnsi="Arial" w:cs="Arial"/>
          <w:i/>
        </w:rPr>
        <w:t xml:space="preserve">, and/or </w:t>
      </w:r>
      <w:r w:rsidR="000E5A7F">
        <w:rPr>
          <w:rFonts w:ascii="Arial" w:hAnsi="Arial" w:cs="Arial"/>
          <w:i/>
        </w:rPr>
        <w:t xml:space="preserve">paint-lead hazards founds, giving the </w:t>
      </w:r>
      <w:r>
        <w:rPr>
          <w:rFonts w:ascii="Arial" w:hAnsi="Arial" w:cs="Arial"/>
          <w:i/>
        </w:rPr>
        <w:t>building components (including type of room or space and the material underneath the paint):</w:t>
      </w:r>
      <w:r w:rsidR="000E5A7F">
        <w:rPr>
          <w:rFonts w:ascii="Arial" w:hAnsi="Arial" w:cs="Arial"/>
          <w:i/>
        </w:rPr>
        <w:t xml:space="preserve">  The summary for a lead-based paint inspection must list at least the </w:t>
      </w:r>
      <w:r w:rsidR="000E5A7F" w:rsidRPr="000E5A7F">
        <w:rPr>
          <w:rFonts w:ascii="Arial" w:hAnsi="Arial" w:cs="Arial"/>
          <w:i/>
          <w:iCs/>
        </w:rPr>
        <w:t xml:space="preserve">lead-based paint </w:t>
      </w:r>
      <w:r w:rsidR="000E5A7F">
        <w:rPr>
          <w:rFonts w:ascii="Arial" w:hAnsi="Arial" w:cs="Arial"/>
          <w:i/>
        </w:rPr>
        <w:t>locations and the condition of that paint.</w:t>
      </w:r>
      <w:r w:rsidR="001F32C3">
        <w:rPr>
          <w:rFonts w:ascii="Arial" w:hAnsi="Arial" w:cs="Arial"/>
          <w:i/>
        </w:rPr>
        <w:t xml:space="preserve"> (Use additional sheets as needed.)</w:t>
      </w:r>
    </w:p>
    <w:p w:rsidR="00D17F5A" w:rsidRDefault="00D17F5A">
      <w:pPr>
        <w:rPr>
          <w:rFonts w:ascii="Arial" w:hAnsi="Arial" w:cs="Arial"/>
        </w:rPr>
      </w:pPr>
    </w:p>
    <w:tbl>
      <w:tblPr>
        <w:tblW w:w="0" w:type="auto"/>
        <w:tblInd w:w="378" w:type="dxa"/>
        <w:tblBorders>
          <w:top w:val="single" w:sz="18" w:space="0" w:color="auto"/>
          <w:left w:val="single" w:sz="18" w:space="0" w:color="auto"/>
          <w:bottom w:val="single" w:sz="18" w:space="0" w:color="auto"/>
          <w:right w:val="single" w:sz="18" w:space="0" w:color="auto"/>
        </w:tblBorders>
        <w:tblLayout w:type="fixed"/>
        <w:tblLook w:val="0000"/>
      </w:tblPr>
      <w:tblGrid>
        <w:gridCol w:w="2808"/>
        <w:gridCol w:w="2340"/>
        <w:gridCol w:w="3060"/>
      </w:tblGrid>
      <w:tr w:rsidR="00D17F5A">
        <w:tblPrEx>
          <w:tblCellMar>
            <w:top w:w="0" w:type="dxa"/>
            <w:bottom w:w="0" w:type="dxa"/>
          </w:tblCellMar>
        </w:tblPrEx>
        <w:trPr>
          <w:cantSplit/>
        </w:trPr>
        <w:tc>
          <w:tcPr>
            <w:tcW w:w="8208" w:type="dxa"/>
            <w:gridSpan w:val="3"/>
            <w:tcBorders>
              <w:top w:val="single" w:sz="18" w:space="0" w:color="auto"/>
              <w:bottom w:val="nil"/>
            </w:tcBorders>
          </w:tcPr>
          <w:p w:rsidR="00D17F5A" w:rsidRDefault="00D17F5A">
            <w:pPr>
              <w:pStyle w:val="Heading1"/>
              <w:rPr>
                <w:rFonts w:ascii="Arial" w:hAnsi="Arial" w:cs="Arial"/>
                <w:bCs w:val="0"/>
              </w:rPr>
            </w:pPr>
            <w:r>
              <w:rPr>
                <w:rFonts w:ascii="Arial" w:hAnsi="Arial" w:cs="Arial"/>
                <w:bCs w:val="0"/>
              </w:rPr>
              <w:t>Soil-Lead Hazards</w:t>
            </w:r>
            <w:r w:rsidR="000E5A7F">
              <w:rPr>
                <w:rFonts w:ascii="Arial" w:hAnsi="Arial" w:cs="Arial"/>
                <w:bCs w:val="0"/>
              </w:rPr>
              <w:t xml:space="preserve"> (Risk Assessment)</w:t>
            </w:r>
          </w:p>
        </w:tc>
      </w:tr>
      <w:tr w:rsidR="00D17F5A">
        <w:tblPrEx>
          <w:tblCellMar>
            <w:top w:w="0" w:type="dxa"/>
            <w:bottom w:w="0" w:type="dxa"/>
          </w:tblCellMar>
        </w:tblPrEx>
        <w:tc>
          <w:tcPr>
            <w:tcW w:w="2808" w:type="dxa"/>
            <w:tcBorders>
              <w:top w:val="single" w:sz="18" w:space="0" w:color="auto"/>
              <w:bottom w:val="nil"/>
              <w:right w:val="single" w:sz="2" w:space="0" w:color="auto"/>
            </w:tcBorders>
          </w:tcPr>
          <w:p w:rsidR="00D17F5A" w:rsidRDefault="00D17F5A">
            <w:pPr>
              <w:pStyle w:val="Footer"/>
              <w:tabs>
                <w:tab w:val="clear" w:pos="4320"/>
                <w:tab w:val="clear" w:pos="8640"/>
              </w:tabs>
              <w:ind w:left="900"/>
              <w:rPr>
                <w:rFonts w:ascii="Arial" w:hAnsi="Arial" w:cs="Arial"/>
                <w:b/>
              </w:rPr>
            </w:pPr>
            <w:r>
              <w:rPr>
                <w:rFonts w:ascii="Arial" w:hAnsi="Arial" w:cs="Arial"/>
                <w:b/>
              </w:rPr>
              <w:t>Area</w:t>
            </w:r>
          </w:p>
        </w:tc>
        <w:tc>
          <w:tcPr>
            <w:tcW w:w="2340" w:type="dxa"/>
            <w:tcBorders>
              <w:top w:val="single" w:sz="18" w:space="0" w:color="auto"/>
              <w:left w:val="nil"/>
              <w:bottom w:val="nil"/>
              <w:right w:val="single" w:sz="2" w:space="0" w:color="auto"/>
            </w:tcBorders>
          </w:tcPr>
          <w:p w:rsidR="00D17F5A" w:rsidRDefault="000E5A7F">
            <w:pPr>
              <w:jc w:val="center"/>
              <w:rPr>
                <w:rFonts w:ascii="Arial" w:hAnsi="Arial" w:cs="Arial"/>
                <w:b/>
              </w:rPr>
            </w:pPr>
            <w:r w:rsidRPr="000E5A7F">
              <w:rPr>
                <w:rFonts w:ascii="Arial" w:hAnsi="Arial" w:cs="Arial"/>
                <w:b/>
              </w:rPr>
              <w:t>µ</w:t>
            </w:r>
            <w:r w:rsidR="00D17F5A">
              <w:rPr>
                <w:rFonts w:ascii="Arial" w:hAnsi="Arial" w:cs="Arial"/>
                <w:b/>
              </w:rPr>
              <w:t>g/g (ppm)</w:t>
            </w:r>
          </w:p>
        </w:tc>
        <w:tc>
          <w:tcPr>
            <w:tcW w:w="3060" w:type="dxa"/>
            <w:tcBorders>
              <w:top w:val="single" w:sz="18" w:space="0" w:color="auto"/>
              <w:left w:val="nil"/>
              <w:bottom w:val="single" w:sz="2" w:space="0" w:color="auto"/>
            </w:tcBorders>
          </w:tcPr>
          <w:p w:rsidR="00D17F5A" w:rsidRDefault="00D17F5A">
            <w:pPr>
              <w:jc w:val="center"/>
              <w:rPr>
                <w:rFonts w:ascii="Arial" w:hAnsi="Arial" w:cs="Arial"/>
                <w:b/>
              </w:rPr>
            </w:pPr>
            <w:r>
              <w:rPr>
                <w:rFonts w:ascii="Arial" w:hAnsi="Arial" w:cs="Arial"/>
                <w:b/>
              </w:rPr>
              <w:t>Location</w:t>
            </w:r>
          </w:p>
        </w:tc>
      </w:tr>
      <w:tr w:rsidR="00D17F5A">
        <w:tblPrEx>
          <w:tblCellMar>
            <w:top w:w="0" w:type="dxa"/>
            <w:bottom w:w="0" w:type="dxa"/>
          </w:tblCellMar>
        </w:tblPrEx>
        <w:tc>
          <w:tcPr>
            <w:tcW w:w="2808" w:type="dxa"/>
            <w:tcBorders>
              <w:top w:val="single" w:sz="18" w:space="0" w:color="auto"/>
              <w:bottom w:val="single" w:sz="2" w:space="0" w:color="auto"/>
              <w:right w:val="single" w:sz="2" w:space="0" w:color="auto"/>
            </w:tcBorders>
          </w:tcPr>
          <w:p w:rsidR="00D17F5A" w:rsidRDefault="00D17F5A">
            <w:pPr>
              <w:pStyle w:val="Footer"/>
              <w:tabs>
                <w:tab w:val="clear" w:pos="4320"/>
                <w:tab w:val="clear" w:pos="8640"/>
              </w:tabs>
              <w:ind w:left="900"/>
              <w:rPr>
                <w:rFonts w:ascii="Arial" w:hAnsi="Arial" w:cs="Arial"/>
              </w:rPr>
            </w:pPr>
            <w:r>
              <w:rPr>
                <w:rFonts w:ascii="Arial" w:hAnsi="Arial" w:cs="Arial"/>
              </w:rPr>
              <w:t>___ None</w:t>
            </w:r>
          </w:p>
        </w:tc>
        <w:tc>
          <w:tcPr>
            <w:tcW w:w="2340" w:type="dxa"/>
            <w:tcBorders>
              <w:top w:val="single" w:sz="18" w:space="0" w:color="auto"/>
              <w:left w:val="nil"/>
              <w:bottom w:val="single" w:sz="2" w:space="0" w:color="auto"/>
              <w:right w:val="single" w:sz="2" w:space="0" w:color="auto"/>
            </w:tcBorders>
          </w:tcPr>
          <w:p w:rsidR="00D17F5A" w:rsidRDefault="00D17F5A">
            <w:pPr>
              <w:jc w:val="center"/>
              <w:rPr>
                <w:rFonts w:ascii="Arial" w:hAnsi="Arial" w:cs="Arial"/>
              </w:rPr>
            </w:pPr>
          </w:p>
        </w:tc>
        <w:tc>
          <w:tcPr>
            <w:tcW w:w="3060" w:type="dxa"/>
            <w:tcBorders>
              <w:top w:val="single" w:sz="18" w:space="0" w:color="auto"/>
              <w:left w:val="nil"/>
              <w:bottom w:val="single" w:sz="2" w:space="0" w:color="auto"/>
            </w:tcBorders>
          </w:tcPr>
          <w:p w:rsidR="00D17F5A" w:rsidRDefault="00D17F5A">
            <w:pPr>
              <w:jc w:val="center"/>
              <w:rPr>
                <w:rFonts w:ascii="Arial" w:hAnsi="Arial" w:cs="Arial"/>
              </w:rPr>
            </w:pPr>
          </w:p>
        </w:tc>
      </w:tr>
      <w:tr w:rsidR="00D17F5A">
        <w:tblPrEx>
          <w:tblCellMar>
            <w:top w:w="0" w:type="dxa"/>
            <w:bottom w:w="0" w:type="dxa"/>
          </w:tblCellMar>
        </w:tblPrEx>
        <w:tc>
          <w:tcPr>
            <w:tcW w:w="2808" w:type="dxa"/>
            <w:tcBorders>
              <w:top w:val="single" w:sz="2" w:space="0" w:color="auto"/>
              <w:bottom w:val="single" w:sz="2" w:space="0" w:color="auto"/>
              <w:right w:val="single" w:sz="2" w:space="0" w:color="auto"/>
            </w:tcBorders>
          </w:tcPr>
          <w:p w:rsidR="00D17F5A" w:rsidRDefault="00D17F5A">
            <w:pPr>
              <w:ind w:left="900"/>
              <w:rPr>
                <w:rFonts w:ascii="Arial" w:hAnsi="Arial" w:cs="Arial"/>
              </w:rPr>
            </w:pPr>
            <w:r>
              <w:rPr>
                <w:rFonts w:ascii="Arial" w:hAnsi="Arial" w:cs="Arial"/>
              </w:rPr>
              <w:t>___ Perimeter</w:t>
            </w:r>
          </w:p>
        </w:tc>
        <w:tc>
          <w:tcPr>
            <w:tcW w:w="2340" w:type="dxa"/>
            <w:tcBorders>
              <w:top w:val="single" w:sz="2" w:space="0" w:color="auto"/>
              <w:left w:val="single" w:sz="2" w:space="0" w:color="auto"/>
              <w:bottom w:val="single" w:sz="2" w:space="0" w:color="auto"/>
              <w:right w:val="single" w:sz="2" w:space="0" w:color="auto"/>
            </w:tcBorders>
          </w:tcPr>
          <w:p w:rsidR="00D17F5A" w:rsidRPr="000E5A7F" w:rsidRDefault="000E5A7F">
            <w:pPr>
              <w:jc w:val="right"/>
              <w:rPr>
                <w:rFonts w:ascii="Arial" w:hAnsi="Arial" w:cs="Arial"/>
              </w:rPr>
            </w:pPr>
            <w:r w:rsidRPr="007A72CA">
              <w:rPr>
                <w:rFonts w:ascii="Arial" w:hAnsi="Arial" w:cs="Arial"/>
              </w:rPr>
              <w:t>___</w:t>
            </w:r>
            <w:r w:rsidRPr="000E5A7F">
              <w:rPr>
                <w:rFonts w:ascii="Arial" w:hAnsi="Arial" w:cs="Arial"/>
              </w:rPr>
              <w:t xml:space="preserve"> µ</w:t>
            </w:r>
            <w:r w:rsidR="00D17F5A" w:rsidRPr="000E5A7F">
              <w:rPr>
                <w:rFonts w:ascii="Arial" w:hAnsi="Arial" w:cs="Arial"/>
              </w:rPr>
              <w:t>g/g (ppm)</w:t>
            </w:r>
          </w:p>
        </w:tc>
        <w:tc>
          <w:tcPr>
            <w:tcW w:w="3060" w:type="dxa"/>
            <w:tcBorders>
              <w:top w:val="single" w:sz="2" w:space="0" w:color="auto"/>
              <w:left w:val="single" w:sz="2" w:space="0" w:color="auto"/>
              <w:bottom w:val="single" w:sz="2" w:space="0" w:color="auto"/>
            </w:tcBorders>
          </w:tcPr>
          <w:p w:rsidR="00D17F5A" w:rsidRDefault="00D17F5A">
            <w:pPr>
              <w:pStyle w:val="Footer"/>
              <w:tabs>
                <w:tab w:val="clear" w:pos="4320"/>
                <w:tab w:val="clear" w:pos="8640"/>
              </w:tabs>
              <w:rPr>
                <w:rFonts w:ascii="Arial" w:hAnsi="Arial" w:cs="Arial"/>
              </w:rPr>
            </w:pPr>
          </w:p>
        </w:tc>
      </w:tr>
      <w:tr w:rsidR="00D17F5A">
        <w:tblPrEx>
          <w:tblCellMar>
            <w:top w:w="0" w:type="dxa"/>
            <w:bottom w:w="0" w:type="dxa"/>
          </w:tblCellMar>
        </w:tblPrEx>
        <w:tc>
          <w:tcPr>
            <w:tcW w:w="2808" w:type="dxa"/>
            <w:tcBorders>
              <w:top w:val="single" w:sz="2" w:space="0" w:color="auto"/>
              <w:bottom w:val="single" w:sz="2" w:space="0" w:color="auto"/>
              <w:right w:val="single" w:sz="2" w:space="0" w:color="auto"/>
            </w:tcBorders>
          </w:tcPr>
          <w:p w:rsidR="00D17F5A" w:rsidRDefault="00D17F5A">
            <w:pPr>
              <w:ind w:left="900"/>
              <w:rPr>
                <w:rFonts w:ascii="Arial" w:hAnsi="Arial" w:cs="Arial"/>
              </w:rPr>
            </w:pPr>
            <w:r>
              <w:rPr>
                <w:rFonts w:ascii="Arial" w:hAnsi="Arial" w:cs="Arial"/>
              </w:rPr>
              <w:t>___ Play Area</w:t>
            </w:r>
          </w:p>
        </w:tc>
        <w:tc>
          <w:tcPr>
            <w:tcW w:w="2340" w:type="dxa"/>
            <w:tcBorders>
              <w:top w:val="single" w:sz="2" w:space="0" w:color="auto"/>
              <w:left w:val="single" w:sz="2" w:space="0" w:color="auto"/>
              <w:bottom w:val="single" w:sz="2" w:space="0" w:color="auto"/>
              <w:right w:val="single" w:sz="2" w:space="0" w:color="auto"/>
            </w:tcBorders>
          </w:tcPr>
          <w:p w:rsidR="00D17F5A" w:rsidRPr="000E5A7F" w:rsidRDefault="00D17F5A">
            <w:pPr>
              <w:jc w:val="right"/>
              <w:rPr>
                <w:rFonts w:ascii="Arial" w:hAnsi="Arial" w:cs="Arial"/>
              </w:rPr>
            </w:pPr>
            <w:r w:rsidRPr="000E5A7F">
              <w:rPr>
                <w:rFonts w:ascii="Arial" w:hAnsi="Arial" w:cs="Arial"/>
              </w:rPr>
              <w:t xml:space="preserve">___ </w:t>
            </w:r>
            <w:r w:rsidR="000E5A7F" w:rsidRPr="000E5A7F">
              <w:rPr>
                <w:rFonts w:ascii="Arial" w:hAnsi="Arial" w:cs="Arial"/>
              </w:rPr>
              <w:t>µ</w:t>
            </w:r>
            <w:r w:rsidRPr="000E5A7F">
              <w:rPr>
                <w:rFonts w:ascii="Arial" w:hAnsi="Arial" w:cs="Arial"/>
              </w:rPr>
              <w:t>g/g (ppm)</w:t>
            </w:r>
          </w:p>
        </w:tc>
        <w:tc>
          <w:tcPr>
            <w:tcW w:w="3060" w:type="dxa"/>
            <w:tcBorders>
              <w:top w:val="single" w:sz="2" w:space="0" w:color="auto"/>
              <w:left w:val="single" w:sz="2" w:space="0" w:color="auto"/>
              <w:bottom w:val="single" w:sz="2" w:space="0" w:color="auto"/>
            </w:tcBorders>
          </w:tcPr>
          <w:p w:rsidR="00D17F5A" w:rsidRDefault="00D17F5A">
            <w:pPr>
              <w:rPr>
                <w:rFonts w:ascii="Arial" w:hAnsi="Arial" w:cs="Arial"/>
              </w:rPr>
            </w:pPr>
          </w:p>
        </w:tc>
      </w:tr>
      <w:tr w:rsidR="00D17F5A">
        <w:tblPrEx>
          <w:tblCellMar>
            <w:top w:w="0" w:type="dxa"/>
            <w:bottom w:w="0" w:type="dxa"/>
          </w:tblCellMar>
        </w:tblPrEx>
        <w:tc>
          <w:tcPr>
            <w:tcW w:w="2808" w:type="dxa"/>
            <w:tcBorders>
              <w:top w:val="single" w:sz="2" w:space="0" w:color="auto"/>
              <w:bottom w:val="single" w:sz="18" w:space="0" w:color="auto"/>
              <w:right w:val="single" w:sz="2" w:space="0" w:color="auto"/>
            </w:tcBorders>
          </w:tcPr>
          <w:p w:rsidR="00D17F5A" w:rsidRDefault="00D17F5A">
            <w:pPr>
              <w:ind w:left="900"/>
              <w:rPr>
                <w:rFonts w:ascii="Arial" w:hAnsi="Arial" w:cs="Arial"/>
              </w:rPr>
            </w:pPr>
            <w:r>
              <w:rPr>
                <w:rFonts w:ascii="Arial" w:hAnsi="Arial" w:cs="Arial"/>
              </w:rPr>
              <w:t>___ Other</w:t>
            </w:r>
          </w:p>
        </w:tc>
        <w:tc>
          <w:tcPr>
            <w:tcW w:w="2340" w:type="dxa"/>
            <w:tcBorders>
              <w:top w:val="single" w:sz="2" w:space="0" w:color="auto"/>
              <w:left w:val="single" w:sz="2" w:space="0" w:color="auto"/>
              <w:bottom w:val="single" w:sz="18" w:space="0" w:color="auto"/>
              <w:right w:val="single" w:sz="2" w:space="0" w:color="auto"/>
            </w:tcBorders>
          </w:tcPr>
          <w:p w:rsidR="00D17F5A" w:rsidRPr="000E5A7F" w:rsidRDefault="00D17F5A">
            <w:pPr>
              <w:jc w:val="right"/>
              <w:rPr>
                <w:rFonts w:ascii="Arial" w:hAnsi="Arial" w:cs="Arial"/>
              </w:rPr>
            </w:pPr>
            <w:r w:rsidRPr="000E5A7F">
              <w:rPr>
                <w:rFonts w:ascii="Arial" w:hAnsi="Arial" w:cs="Arial"/>
              </w:rPr>
              <w:t xml:space="preserve">___ </w:t>
            </w:r>
            <w:r w:rsidR="000E5A7F" w:rsidRPr="000E5A7F">
              <w:rPr>
                <w:rFonts w:ascii="Arial" w:hAnsi="Arial" w:cs="Arial"/>
              </w:rPr>
              <w:t>µ</w:t>
            </w:r>
            <w:r w:rsidRPr="000E5A7F">
              <w:rPr>
                <w:rFonts w:ascii="Arial" w:hAnsi="Arial" w:cs="Arial"/>
              </w:rPr>
              <w:t>g/g (ppm)</w:t>
            </w:r>
          </w:p>
        </w:tc>
        <w:tc>
          <w:tcPr>
            <w:tcW w:w="3060" w:type="dxa"/>
            <w:tcBorders>
              <w:top w:val="single" w:sz="2" w:space="0" w:color="auto"/>
              <w:left w:val="single" w:sz="2" w:space="0" w:color="auto"/>
              <w:bottom w:val="single" w:sz="18" w:space="0" w:color="auto"/>
            </w:tcBorders>
          </w:tcPr>
          <w:p w:rsidR="00D17F5A" w:rsidRDefault="00D17F5A">
            <w:pPr>
              <w:rPr>
                <w:rFonts w:ascii="Arial" w:hAnsi="Arial" w:cs="Arial"/>
              </w:rPr>
            </w:pPr>
          </w:p>
        </w:tc>
      </w:tr>
    </w:tbl>
    <w:p w:rsidR="00D17F5A" w:rsidRDefault="00D17F5A">
      <w:pPr>
        <w:rPr>
          <w:rFonts w:ascii="Arial" w:hAnsi="Arial" w:cs="Arial"/>
        </w:rPr>
      </w:pPr>
    </w:p>
    <w:p w:rsidR="00D17F5A" w:rsidRDefault="00D17F5A">
      <w:pPr>
        <w:rPr>
          <w:rFonts w:ascii="Arial" w:hAnsi="Arial" w:cs="Arial"/>
        </w:rPr>
      </w:pPr>
    </w:p>
    <w:tbl>
      <w:tblPr>
        <w:tblW w:w="0" w:type="auto"/>
        <w:tblInd w:w="378" w:type="dxa"/>
        <w:tblLayout w:type="fixed"/>
        <w:tblLook w:val="0000"/>
      </w:tblPr>
      <w:tblGrid>
        <w:gridCol w:w="2808"/>
        <w:gridCol w:w="2340"/>
        <w:gridCol w:w="3060"/>
      </w:tblGrid>
      <w:tr w:rsidR="00D17F5A">
        <w:tblPrEx>
          <w:tblCellMar>
            <w:top w:w="0" w:type="dxa"/>
            <w:bottom w:w="0" w:type="dxa"/>
          </w:tblCellMar>
        </w:tblPrEx>
        <w:trPr>
          <w:cantSplit/>
        </w:trPr>
        <w:tc>
          <w:tcPr>
            <w:tcW w:w="8208" w:type="dxa"/>
            <w:gridSpan w:val="3"/>
            <w:tcBorders>
              <w:top w:val="single" w:sz="18" w:space="0" w:color="auto"/>
              <w:left w:val="single" w:sz="18" w:space="0" w:color="auto"/>
              <w:right w:val="single" w:sz="18" w:space="0" w:color="auto"/>
            </w:tcBorders>
          </w:tcPr>
          <w:p w:rsidR="00D17F5A" w:rsidRDefault="00D17F5A">
            <w:pPr>
              <w:pStyle w:val="Heading2"/>
              <w:jc w:val="center"/>
              <w:rPr>
                <w:rFonts w:ascii="Arial" w:hAnsi="Arial"/>
              </w:rPr>
            </w:pPr>
            <w:r>
              <w:rPr>
                <w:rFonts w:ascii="Arial" w:hAnsi="Arial"/>
              </w:rPr>
              <w:t>Dust-Lead Hazards</w:t>
            </w:r>
            <w:r w:rsidR="000E5A7F">
              <w:rPr>
                <w:rFonts w:ascii="Arial" w:hAnsi="Arial"/>
                <w:bCs w:val="0"/>
              </w:rPr>
              <w:t xml:space="preserve"> (Risk Assessment)</w:t>
            </w:r>
          </w:p>
        </w:tc>
      </w:tr>
      <w:tr w:rsidR="00D17F5A">
        <w:tblPrEx>
          <w:tblCellMar>
            <w:top w:w="0" w:type="dxa"/>
            <w:bottom w:w="0" w:type="dxa"/>
          </w:tblCellMar>
        </w:tblPrEx>
        <w:tc>
          <w:tcPr>
            <w:tcW w:w="2808" w:type="dxa"/>
            <w:tcBorders>
              <w:top w:val="single" w:sz="18" w:space="0" w:color="auto"/>
              <w:left w:val="single" w:sz="18" w:space="0" w:color="auto"/>
              <w:right w:val="single" w:sz="2" w:space="0" w:color="auto"/>
            </w:tcBorders>
          </w:tcPr>
          <w:p w:rsidR="00D17F5A" w:rsidRDefault="00D17F5A">
            <w:pPr>
              <w:pStyle w:val="Footer"/>
              <w:tabs>
                <w:tab w:val="clear" w:pos="4320"/>
                <w:tab w:val="clear" w:pos="8640"/>
              </w:tabs>
              <w:ind w:left="900"/>
              <w:rPr>
                <w:rFonts w:ascii="Arial" w:hAnsi="Arial" w:cs="Arial"/>
                <w:b/>
              </w:rPr>
            </w:pPr>
            <w:r>
              <w:rPr>
                <w:rFonts w:ascii="Arial" w:hAnsi="Arial" w:cs="Arial"/>
                <w:b/>
              </w:rPr>
              <w:t>Area</w:t>
            </w:r>
          </w:p>
        </w:tc>
        <w:tc>
          <w:tcPr>
            <w:tcW w:w="2340" w:type="dxa"/>
            <w:tcBorders>
              <w:top w:val="single" w:sz="18" w:space="0" w:color="auto"/>
              <w:left w:val="nil"/>
              <w:right w:val="single" w:sz="2" w:space="0" w:color="auto"/>
            </w:tcBorders>
          </w:tcPr>
          <w:p w:rsidR="00D17F5A" w:rsidRDefault="00D17F5A">
            <w:pPr>
              <w:jc w:val="center"/>
              <w:rPr>
                <w:rFonts w:ascii="Arial" w:hAnsi="Arial" w:cs="Arial"/>
                <w:b/>
              </w:rPr>
            </w:pPr>
            <w:r>
              <w:rPr>
                <w:rFonts w:ascii="Arial" w:hAnsi="Arial" w:cs="Arial"/>
                <w:b/>
              </w:rPr>
              <w:t>μg/SF</w:t>
            </w:r>
          </w:p>
        </w:tc>
        <w:tc>
          <w:tcPr>
            <w:tcW w:w="3060" w:type="dxa"/>
            <w:tcBorders>
              <w:top w:val="single" w:sz="18" w:space="0" w:color="auto"/>
              <w:left w:val="nil"/>
              <w:bottom w:val="single" w:sz="2" w:space="0" w:color="auto"/>
              <w:right w:val="single" w:sz="18" w:space="0" w:color="auto"/>
            </w:tcBorders>
          </w:tcPr>
          <w:p w:rsidR="00D17F5A" w:rsidRDefault="00D17F5A">
            <w:pPr>
              <w:jc w:val="center"/>
              <w:rPr>
                <w:rFonts w:ascii="Arial" w:hAnsi="Arial" w:cs="Arial"/>
                <w:b/>
              </w:rPr>
            </w:pPr>
            <w:r>
              <w:rPr>
                <w:rFonts w:ascii="Arial" w:hAnsi="Arial" w:cs="Arial"/>
                <w:b/>
              </w:rPr>
              <w:t>Location</w:t>
            </w:r>
          </w:p>
        </w:tc>
      </w:tr>
      <w:tr w:rsidR="00D17F5A">
        <w:tblPrEx>
          <w:tblCellMar>
            <w:top w:w="0" w:type="dxa"/>
            <w:bottom w:w="0" w:type="dxa"/>
          </w:tblCellMar>
        </w:tblPrEx>
        <w:tc>
          <w:tcPr>
            <w:tcW w:w="2808" w:type="dxa"/>
            <w:tcBorders>
              <w:top w:val="single" w:sz="18" w:space="0" w:color="auto"/>
              <w:left w:val="single" w:sz="18" w:space="0" w:color="auto"/>
              <w:bottom w:val="single" w:sz="2" w:space="0" w:color="auto"/>
              <w:right w:val="single" w:sz="2" w:space="0" w:color="auto"/>
            </w:tcBorders>
          </w:tcPr>
          <w:p w:rsidR="00D17F5A" w:rsidRDefault="00D17F5A">
            <w:pPr>
              <w:ind w:left="900"/>
              <w:rPr>
                <w:rFonts w:ascii="Arial" w:hAnsi="Arial" w:cs="Arial"/>
              </w:rPr>
            </w:pPr>
            <w:r>
              <w:rPr>
                <w:rFonts w:ascii="Arial" w:hAnsi="Arial" w:cs="Arial"/>
              </w:rPr>
              <w:t>___ None</w:t>
            </w:r>
          </w:p>
        </w:tc>
        <w:tc>
          <w:tcPr>
            <w:tcW w:w="2340" w:type="dxa"/>
            <w:tcBorders>
              <w:top w:val="single" w:sz="18" w:space="0" w:color="auto"/>
              <w:left w:val="nil"/>
              <w:bottom w:val="single" w:sz="2" w:space="0" w:color="auto"/>
              <w:right w:val="single" w:sz="2" w:space="0" w:color="auto"/>
            </w:tcBorders>
          </w:tcPr>
          <w:p w:rsidR="00D17F5A" w:rsidRDefault="00D17F5A">
            <w:pPr>
              <w:jc w:val="center"/>
              <w:rPr>
                <w:rFonts w:ascii="Arial" w:hAnsi="Arial" w:cs="Arial"/>
              </w:rPr>
            </w:pPr>
          </w:p>
        </w:tc>
        <w:tc>
          <w:tcPr>
            <w:tcW w:w="3060" w:type="dxa"/>
            <w:tcBorders>
              <w:top w:val="single" w:sz="18" w:space="0" w:color="auto"/>
              <w:left w:val="nil"/>
              <w:bottom w:val="single" w:sz="2" w:space="0" w:color="auto"/>
              <w:right w:val="single" w:sz="18" w:space="0" w:color="auto"/>
            </w:tcBorders>
          </w:tcPr>
          <w:p w:rsidR="00D17F5A" w:rsidRDefault="00D17F5A">
            <w:pPr>
              <w:jc w:val="center"/>
              <w:rPr>
                <w:rFonts w:ascii="Arial" w:hAnsi="Arial" w:cs="Arial"/>
              </w:rPr>
            </w:pPr>
          </w:p>
        </w:tc>
      </w:tr>
      <w:tr w:rsidR="00D17F5A">
        <w:tblPrEx>
          <w:tblCellMar>
            <w:top w:w="0" w:type="dxa"/>
            <w:bottom w:w="0" w:type="dxa"/>
          </w:tblCellMar>
        </w:tblPrEx>
        <w:tc>
          <w:tcPr>
            <w:tcW w:w="2808" w:type="dxa"/>
            <w:tcBorders>
              <w:top w:val="single" w:sz="2" w:space="0" w:color="auto"/>
              <w:left w:val="single" w:sz="18" w:space="0" w:color="auto"/>
              <w:bottom w:val="single" w:sz="2" w:space="0" w:color="auto"/>
              <w:right w:val="single" w:sz="2" w:space="0" w:color="auto"/>
            </w:tcBorders>
          </w:tcPr>
          <w:p w:rsidR="00D17F5A" w:rsidRDefault="00D17F5A">
            <w:pPr>
              <w:ind w:left="900"/>
              <w:rPr>
                <w:rFonts w:ascii="Arial" w:hAnsi="Arial" w:cs="Arial"/>
              </w:rPr>
            </w:pPr>
            <w:r>
              <w:rPr>
                <w:rFonts w:ascii="Arial" w:hAnsi="Arial" w:cs="Arial"/>
              </w:rPr>
              <w:t>___ Windowsill</w:t>
            </w:r>
          </w:p>
        </w:tc>
        <w:tc>
          <w:tcPr>
            <w:tcW w:w="2340" w:type="dxa"/>
            <w:tcBorders>
              <w:top w:val="single" w:sz="2" w:space="0" w:color="auto"/>
              <w:left w:val="single" w:sz="2" w:space="0" w:color="auto"/>
              <w:bottom w:val="single" w:sz="2" w:space="0" w:color="auto"/>
              <w:right w:val="single" w:sz="2" w:space="0" w:color="auto"/>
            </w:tcBorders>
          </w:tcPr>
          <w:p w:rsidR="00D17F5A" w:rsidRDefault="00D17F5A">
            <w:pPr>
              <w:jc w:val="right"/>
              <w:rPr>
                <w:rFonts w:ascii="Arial" w:hAnsi="Arial" w:cs="Arial"/>
              </w:rPr>
            </w:pPr>
            <w:r>
              <w:rPr>
                <w:rFonts w:ascii="Arial" w:hAnsi="Arial" w:cs="Arial"/>
              </w:rPr>
              <w:t>___ μg/SF</w:t>
            </w:r>
          </w:p>
        </w:tc>
        <w:tc>
          <w:tcPr>
            <w:tcW w:w="3060" w:type="dxa"/>
            <w:tcBorders>
              <w:top w:val="single" w:sz="2" w:space="0" w:color="auto"/>
              <w:left w:val="single" w:sz="2" w:space="0" w:color="auto"/>
              <w:bottom w:val="single" w:sz="2" w:space="0" w:color="auto"/>
              <w:right w:val="single" w:sz="18" w:space="0" w:color="auto"/>
            </w:tcBorders>
          </w:tcPr>
          <w:p w:rsidR="00D17F5A" w:rsidRDefault="00D17F5A">
            <w:pPr>
              <w:pStyle w:val="Footer"/>
              <w:tabs>
                <w:tab w:val="clear" w:pos="4320"/>
                <w:tab w:val="clear" w:pos="8640"/>
              </w:tabs>
              <w:rPr>
                <w:rFonts w:ascii="Arial" w:hAnsi="Arial" w:cs="Arial"/>
              </w:rPr>
            </w:pPr>
          </w:p>
        </w:tc>
      </w:tr>
      <w:tr w:rsidR="00D17F5A">
        <w:tblPrEx>
          <w:tblCellMar>
            <w:top w:w="0" w:type="dxa"/>
            <w:bottom w:w="0" w:type="dxa"/>
          </w:tblCellMar>
        </w:tblPrEx>
        <w:tc>
          <w:tcPr>
            <w:tcW w:w="2808" w:type="dxa"/>
            <w:tcBorders>
              <w:top w:val="single" w:sz="2" w:space="0" w:color="auto"/>
              <w:left w:val="single" w:sz="18" w:space="0" w:color="auto"/>
              <w:bottom w:val="single" w:sz="2" w:space="0" w:color="auto"/>
              <w:right w:val="single" w:sz="2" w:space="0" w:color="auto"/>
            </w:tcBorders>
          </w:tcPr>
          <w:p w:rsidR="00D17F5A" w:rsidRDefault="00D17F5A">
            <w:pPr>
              <w:ind w:left="900"/>
              <w:rPr>
                <w:rFonts w:ascii="Arial" w:hAnsi="Arial" w:cs="Arial"/>
              </w:rPr>
            </w:pPr>
            <w:r>
              <w:rPr>
                <w:rFonts w:ascii="Arial" w:hAnsi="Arial" w:cs="Arial"/>
              </w:rPr>
              <w:t>___ Floor</w:t>
            </w:r>
          </w:p>
        </w:tc>
        <w:tc>
          <w:tcPr>
            <w:tcW w:w="2340" w:type="dxa"/>
            <w:tcBorders>
              <w:top w:val="single" w:sz="2" w:space="0" w:color="auto"/>
              <w:left w:val="single" w:sz="2" w:space="0" w:color="auto"/>
              <w:bottom w:val="single" w:sz="2" w:space="0" w:color="auto"/>
              <w:right w:val="single" w:sz="2" w:space="0" w:color="auto"/>
            </w:tcBorders>
          </w:tcPr>
          <w:p w:rsidR="00D17F5A" w:rsidRDefault="00D17F5A">
            <w:pPr>
              <w:jc w:val="right"/>
              <w:rPr>
                <w:rFonts w:ascii="Arial" w:hAnsi="Arial" w:cs="Arial"/>
              </w:rPr>
            </w:pPr>
            <w:r>
              <w:rPr>
                <w:rFonts w:ascii="Arial" w:hAnsi="Arial" w:cs="Arial"/>
              </w:rPr>
              <w:t>___ μg/SF</w:t>
            </w:r>
          </w:p>
        </w:tc>
        <w:tc>
          <w:tcPr>
            <w:tcW w:w="3060" w:type="dxa"/>
            <w:tcBorders>
              <w:top w:val="single" w:sz="2" w:space="0" w:color="auto"/>
              <w:left w:val="single" w:sz="2" w:space="0" w:color="auto"/>
              <w:bottom w:val="single" w:sz="2" w:space="0" w:color="auto"/>
              <w:right w:val="single" w:sz="18" w:space="0" w:color="auto"/>
            </w:tcBorders>
          </w:tcPr>
          <w:p w:rsidR="00D17F5A" w:rsidRDefault="00D17F5A">
            <w:pPr>
              <w:rPr>
                <w:rFonts w:ascii="Arial" w:hAnsi="Arial" w:cs="Arial"/>
              </w:rPr>
            </w:pPr>
          </w:p>
        </w:tc>
      </w:tr>
      <w:tr w:rsidR="00D17F5A">
        <w:tblPrEx>
          <w:tblCellMar>
            <w:top w:w="0" w:type="dxa"/>
            <w:bottom w:w="0" w:type="dxa"/>
          </w:tblCellMar>
        </w:tblPrEx>
        <w:tc>
          <w:tcPr>
            <w:tcW w:w="2808" w:type="dxa"/>
            <w:tcBorders>
              <w:top w:val="single" w:sz="2" w:space="0" w:color="auto"/>
              <w:left w:val="single" w:sz="18" w:space="0" w:color="auto"/>
              <w:bottom w:val="single" w:sz="2" w:space="0" w:color="auto"/>
              <w:right w:val="single" w:sz="2" w:space="0" w:color="auto"/>
            </w:tcBorders>
          </w:tcPr>
          <w:p w:rsidR="00D17F5A" w:rsidRDefault="00D17F5A">
            <w:pPr>
              <w:ind w:left="900"/>
              <w:rPr>
                <w:rFonts w:ascii="Arial" w:hAnsi="Arial" w:cs="Arial"/>
              </w:rPr>
            </w:pPr>
            <w:r>
              <w:rPr>
                <w:rFonts w:ascii="Arial" w:hAnsi="Arial" w:cs="Arial"/>
              </w:rPr>
              <w:t>___ Other</w:t>
            </w:r>
          </w:p>
        </w:tc>
        <w:tc>
          <w:tcPr>
            <w:tcW w:w="2340" w:type="dxa"/>
            <w:tcBorders>
              <w:top w:val="single" w:sz="2" w:space="0" w:color="auto"/>
              <w:left w:val="single" w:sz="2" w:space="0" w:color="auto"/>
              <w:bottom w:val="single" w:sz="2" w:space="0" w:color="auto"/>
              <w:right w:val="single" w:sz="2" w:space="0" w:color="auto"/>
            </w:tcBorders>
          </w:tcPr>
          <w:p w:rsidR="00D17F5A" w:rsidRDefault="00D17F5A">
            <w:pPr>
              <w:jc w:val="right"/>
              <w:rPr>
                <w:rFonts w:ascii="Arial" w:hAnsi="Arial" w:cs="Arial"/>
              </w:rPr>
            </w:pPr>
            <w:r>
              <w:rPr>
                <w:rFonts w:ascii="Arial" w:hAnsi="Arial" w:cs="Arial"/>
              </w:rPr>
              <w:t>___ μg/SF</w:t>
            </w:r>
          </w:p>
        </w:tc>
        <w:tc>
          <w:tcPr>
            <w:tcW w:w="3060" w:type="dxa"/>
            <w:tcBorders>
              <w:top w:val="single" w:sz="2" w:space="0" w:color="auto"/>
              <w:left w:val="single" w:sz="2" w:space="0" w:color="auto"/>
              <w:bottom w:val="single" w:sz="2" w:space="0" w:color="auto"/>
              <w:right w:val="single" w:sz="18" w:space="0" w:color="auto"/>
            </w:tcBorders>
          </w:tcPr>
          <w:p w:rsidR="00D17F5A" w:rsidRDefault="00D17F5A">
            <w:pPr>
              <w:rPr>
                <w:rFonts w:ascii="Arial" w:hAnsi="Arial" w:cs="Arial"/>
              </w:rPr>
            </w:pPr>
          </w:p>
        </w:tc>
      </w:tr>
      <w:tr w:rsidR="00D17F5A">
        <w:tblPrEx>
          <w:tblCellMar>
            <w:top w:w="0" w:type="dxa"/>
            <w:bottom w:w="0" w:type="dxa"/>
          </w:tblCellMar>
        </w:tblPrEx>
        <w:tc>
          <w:tcPr>
            <w:tcW w:w="2808" w:type="dxa"/>
            <w:tcBorders>
              <w:top w:val="single" w:sz="2" w:space="0" w:color="auto"/>
              <w:left w:val="single" w:sz="18" w:space="0" w:color="auto"/>
              <w:bottom w:val="single" w:sz="18" w:space="0" w:color="auto"/>
              <w:right w:val="single" w:sz="2" w:space="0" w:color="auto"/>
            </w:tcBorders>
          </w:tcPr>
          <w:p w:rsidR="00D17F5A" w:rsidRDefault="00D17F5A">
            <w:pPr>
              <w:ind w:left="900"/>
              <w:rPr>
                <w:rFonts w:ascii="Arial" w:hAnsi="Arial" w:cs="Arial"/>
              </w:rPr>
            </w:pPr>
            <w:r>
              <w:rPr>
                <w:rFonts w:ascii="Arial" w:hAnsi="Arial" w:cs="Arial"/>
              </w:rPr>
              <w:t>___ Other</w:t>
            </w:r>
          </w:p>
        </w:tc>
        <w:tc>
          <w:tcPr>
            <w:tcW w:w="2340" w:type="dxa"/>
            <w:tcBorders>
              <w:top w:val="single" w:sz="2" w:space="0" w:color="auto"/>
              <w:left w:val="single" w:sz="2" w:space="0" w:color="auto"/>
              <w:bottom w:val="single" w:sz="18" w:space="0" w:color="auto"/>
              <w:right w:val="single" w:sz="2" w:space="0" w:color="auto"/>
            </w:tcBorders>
          </w:tcPr>
          <w:p w:rsidR="00D17F5A" w:rsidRDefault="00D17F5A">
            <w:pPr>
              <w:jc w:val="right"/>
              <w:rPr>
                <w:rFonts w:ascii="Arial" w:hAnsi="Arial" w:cs="Arial"/>
              </w:rPr>
            </w:pPr>
            <w:r>
              <w:rPr>
                <w:rFonts w:ascii="Arial" w:hAnsi="Arial" w:cs="Arial"/>
              </w:rPr>
              <w:t>___ μg/SF</w:t>
            </w:r>
          </w:p>
        </w:tc>
        <w:tc>
          <w:tcPr>
            <w:tcW w:w="3060" w:type="dxa"/>
            <w:tcBorders>
              <w:top w:val="single" w:sz="2" w:space="0" w:color="auto"/>
              <w:left w:val="single" w:sz="2" w:space="0" w:color="auto"/>
              <w:bottom w:val="single" w:sz="18" w:space="0" w:color="auto"/>
              <w:right w:val="single" w:sz="18" w:space="0" w:color="auto"/>
            </w:tcBorders>
          </w:tcPr>
          <w:p w:rsidR="00D17F5A" w:rsidRDefault="00D17F5A">
            <w:pPr>
              <w:rPr>
                <w:rFonts w:ascii="Arial" w:hAnsi="Arial" w:cs="Arial"/>
              </w:rPr>
            </w:pPr>
          </w:p>
        </w:tc>
      </w:tr>
    </w:tbl>
    <w:p w:rsidR="00D17F5A" w:rsidRDefault="00D17F5A">
      <w:pPr>
        <w:rPr>
          <w:rFonts w:ascii="Arial" w:hAnsi="Arial" w:cs="Arial"/>
        </w:rPr>
      </w:pPr>
    </w:p>
    <w:tbl>
      <w:tblPr>
        <w:tblW w:w="1017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980"/>
        <w:gridCol w:w="3420"/>
        <w:gridCol w:w="810"/>
        <w:gridCol w:w="810"/>
        <w:gridCol w:w="810"/>
        <w:gridCol w:w="810"/>
        <w:gridCol w:w="1530"/>
      </w:tblGrid>
      <w:tr w:rsidR="00B77156" w:rsidTr="001F32C3">
        <w:tblPrEx>
          <w:tblCellMar>
            <w:top w:w="0" w:type="dxa"/>
            <w:bottom w:w="0" w:type="dxa"/>
          </w:tblCellMar>
        </w:tblPrEx>
        <w:trPr>
          <w:cantSplit/>
        </w:trPr>
        <w:tc>
          <w:tcPr>
            <w:tcW w:w="10170" w:type="dxa"/>
            <w:gridSpan w:val="7"/>
            <w:tcBorders>
              <w:top w:val="single" w:sz="18" w:space="0" w:color="auto"/>
              <w:left w:val="single" w:sz="18" w:space="0" w:color="auto"/>
              <w:bottom w:val="nil"/>
              <w:right w:val="single" w:sz="18" w:space="0" w:color="auto"/>
            </w:tcBorders>
          </w:tcPr>
          <w:p w:rsidR="00B77156" w:rsidRDefault="00B77156">
            <w:pPr>
              <w:pStyle w:val="Heading1"/>
              <w:rPr>
                <w:rFonts w:ascii="Arial" w:hAnsi="Arial" w:cs="Arial"/>
                <w:bCs w:val="0"/>
              </w:rPr>
            </w:pPr>
            <w:r w:rsidRPr="00963EAA">
              <w:rPr>
                <w:rFonts w:ascii="Arial" w:hAnsi="Arial" w:cs="Arial"/>
                <w:bCs w:val="0"/>
                <w:iCs/>
              </w:rPr>
              <w:t xml:space="preserve">Lead-Based Paint </w:t>
            </w:r>
            <w:r>
              <w:rPr>
                <w:rFonts w:ascii="Arial" w:hAnsi="Arial" w:cs="Arial"/>
                <w:bCs w:val="0"/>
              </w:rPr>
              <w:t>(Inspection); or</w:t>
            </w:r>
          </w:p>
          <w:p w:rsidR="00D17F5A" w:rsidRDefault="00D17F5A">
            <w:pPr>
              <w:pStyle w:val="Heading1"/>
              <w:rPr>
                <w:rFonts w:ascii="Arial" w:hAnsi="Arial" w:cs="Arial"/>
                <w:bCs w:val="0"/>
              </w:rPr>
            </w:pPr>
            <w:r>
              <w:rPr>
                <w:rFonts w:ascii="Arial" w:hAnsi="Arial" w:cs="Arial"/>
                <w:bCs w:val="0"/>
              </w:rPr>
              <w:t>Paint-Lead Hazards</w:t>
            </w:r>
            <w:r w:rsidR="00B77156">
              <w:rPr>
                <w:rFonts w:ascii="Arial" w:hAnsi="Arial" w:cs="Arial"/>
                <w:bCs w:val="0"/>
              </w:rPr>
              <w:t xml:space="preserve">: </w:t>
            </w:r>
            <w:r w:rsidR="00963EAA">
              <w:rPr>
                <w:rFonts w:ascii="Arial" w:hAnsi="Arial" w:cs="Arial"/>
                <w:bCs w:val="0"/>
              </w:rPr>
              <w:t xml:space="preserve">Deteriorated, </w:t>
            </w:r>
            <w:r>
              <w:rPr>
                <w:rFonts w:ascii="Arial" w:hAnsi="Arial" w:cs="Arial"/>
                <w:bCs w:val="0"/>
              </w:rPr>
              <w:t xml:space="preserve">Friction </w:t>
            </w:r>
            <w:r w:rsidR="00963EAA">
              <w:rPr>
                <w:rFonts w:ascii="Arial" w:hAnsi="Arial" w:cs="Arial"/>
                <w:bCs w:val="0"/>
              </w:rPr>
              <w:t xml:space="preserve">or </w:t>
            </w:r>
            <w:r>
              <w:rPr>
                <w:rFonts w:ascii="Arial" w:hAnsi="Arial" w:cs="Arial"/>
                <w:bCs w:val="0"/>
              </w:rPr>
              <w:t xml:space="preserve">Impact </w:t>
            </w:r>
            <w:r w:rsidR="00B77156">
              <w:rPr>
                <w:rFonts w:ascii="Arial" w:hAnsi="Arial" w:cs="Arial"/>
                <w:bCs w:val="0"/>
              </w:rPr>
              <w:t xml:space="preserve">LBP Surfaces </w:t>
            </w:r>
            <w:r w:rsidR="000E5A7F">
              <w:rPr>
                <w:rFonts w:ascii="Arial" w:hAnsi="Arial" w:cs="Arial"/>
                <w:bCs w:val="0"/>
              </w:rPr>
              <w:t>(Risk Assessment)</w:t>
            </w:r>
            <w:r w:rsidR="00963EAA">
              <w:rPr>
                <w:rFonts w:ascii="Arial" w:hAnsi="Arial" w:cs="Arial"/>
                <w:bCs w:val="0"/>
              </w:rPr>
              <w:t xml:space="preserve"> </w:t>
            </w:r>
          </w:p>
        </w:tc>
      </w:tr>
      <w:tr w:rsidR="00B77156" w:rsidTr="001F32C3">
        <w:tblPrEx>
          <w:tblCellMar>
            <w:top w:w="0" w:type="dxa"/>
            <w:bottom w:w="0" w:type="dxa"/>
          </w:tblCellMar>
        </w:tblPrEx>
        <w:tc>
          <w:tcPr>
            <w:tcW w:w="1980" w:type="dxa"/>
            <w:tcBorders>
              <w:top w:val="single" w:sz="18" w:space="0" w:color="auto"/>
              <w:left w:val="single" w:sz="18" w:space="0" w:color="auto"/>
              <w:bottom w:val="single" w:sz="18" w:space="0" w:color="auto"/>
            </w:tcBorders>
          </w:tcPr>
          <w:p w:rsidR="00D17F5A" w:rsidRDefault="00D17F5A">
            <w:pPr>
              <w:jc w:val="center"/>
              <w:rPr>
                <w:rFonts w:ascii="Arial" w:hAnsi="Arial" w:cs="Arial"/>
                <w:b/>
                <w:u w:val="single"/>
              </w:rPr>
            </w:pPr>
            <w:r>
              <w:rPr>
                <w:rFonts w:ascii="Arial" w:hAnsi="Arial" w:cs="Arial"/>
                <w:b/>
                <w:u w:val="single"/>
              </w:rPr>
              <w:t xml:space="preserve">Component </w:t>
            </w:r>
            <w:r w:rsidRPr="00E22CE4">
              <w:rPr>
                <w:rFonts w:ascii="Arial" w:hAnsi="Arial" w:cs="Arial"/>
                <w:u w:val="single"/>
              </w:rPr>
              <w:t>(window, door,</w:t>
            </w:r>
            <w:r w:rsidR="00B77156">
              <w:rPr>
                <w:rFonts w:ascii="Arial" w:hAnsi="Arial" w:cs="Arial"/>
                <w:u w:val="single"/>
              </w:rPr>
              <w:t xml:space="preserve"> wall, stair rail,</w:t>
            </w:r>
            <w:r w:rsidRPr="00E22CE4">
              <w:rPr>
                <w:rFonts w:ascii="Arial" w:hAnsi="Arial" w:cs="Arial"/>
                <w:u w:val="single"/>
              </w:rPr>
              <w:t xml:space="preserve"> etc.)</w:t>
            </w:r>
          </w:p>
        </w:tc>
        <w:tc>
          <w:tcPr>
            <w:tcW w:w="3420" w:type="dxa"/>
            <w:tcBorders>
              <w:top w:val="single" w:sz="18" w:space="0" w:color="auto"/>
              <w:bottom w:val="single" w:sz="18" w:space="0" w:color="auto"/>
            </w:tcBorders>
          </w:tcPr>
          <w:p w:rsidR="00D17F5A" w:rsidRDefault="00D17F5A">
            <w:pPr>
              <w:jc w:val="center"/>
              <w:rPr>
                <w:rFonts w:ascii="Arial" w:hAnsi="Arial" w:cs="Arial"/>
                <w:b/>
                <w:u w:val="single"/>
              </w:rPr>
            </w:pPr>
            <w:r>
              <w:rPr>
                <w:rFonts w:ascii="Arial" w:hAnsi="Arial" w:cs="Arial"/>
                <w:b/>
                <w:u w:val="single"/>
              </w:rPr>
              <w:t>Location</w:t>
            </w:r>
          </w:p>
        </w:tc>
        <w:tc>
          <w:tcPr>
            <w:tcW w:w="1620" w:type="dxa"/>
            <w:gridSpan w:val="2"/>
            <w:tcBorders>
              <w:top w:val="single" w:sz="18" w:space="0" w:color="auto"/>
              <w:bottom w:val="single" w:sz="18" w:space="0" w:color="auto"/>
            </w:tcBorders>
          </w:tcPr>
          <w:p w:rsidR="00D17F5A" w:rsidRDefault="00D17F5A">
            <w:pPr>
              <w:jc w:val="center"/>
              <w:rPr>
                <w:rFonts w:ascii="Arial" w:hAnsi="Arial" w:cs="Arial"/>
                <w:b/>
                <w:u w:val="single"/>
              </w:rPr>
            </w:pPr>
            <w:r>
              <w:rPr>
                <w:rFonts w:ascii="Arial" w:hAnsi="Arial" w:cs="Arial"/>
                <w:b/>
                <w:u w:val="single"/>
              </w:rPr>
              <w:t>Condition</w:t>
            </w:r>
          </w:p>
          <w:p w:rsidR="00D17F5A" w:rsidRDefault="00D17F5A">
            <w:pPr>
              <w:jc w:val="center"/>
              <w:rPr>
                <w:rFonts w:ascii="Arial" w:hAnsi="Arial" w:cs="Arial"/>
              </w:rPr>
            </w:pPr>
            <w:r w:rsidRPr="00E22CE4">
              <w:rPr>
                <w:rFonts w:ascii="Arial" w:hAnsi="Arial" w:cs="Arial"/>
              </w:rPr>
              <w:t>(</w:t>
            </w:r>
            <w:r w:rsidR="00963EAA" w:rsidRPr="00E22CE4">
              <w:rPr>
                <w:rFonts w:ascii="Arial" w:hAnsi="Arial" w:cs="Arial"/>
              </w:rPr>
              <w:t>intact</w:t>
            </w:r>
            <w:r w:rsidR="00E22CE4" w:rsidRPr="00E22CE4">
              <w:rPr>
                <w:rFonts w:ascii="Arial" w:hAnsi="Arial" w:cs="Arial"/>
              </w:rPr>
              <w:t xml:space="preserve"> or</w:t>
            </w:r>
            <w:r w:rsidR="00963EAA" w:rsidRPr="00E22CE4">
              <w:rPr>
                <w:rFonts w:ascii="Arial" w:hAnsi="Arial" w:cs="Arial"/>
              </w:rPr>
              <w:t xml:space="preserve"> deteriorated</w:t>
            </w:r>
            <w:r w:rsidRPr="00E22CE4">
              <w:rPr>
                <w:rFonts w:ascii="Arial" w:hAnsi="Arial" w:cs="Arial"/>
              </w:rPr>
              <w:t>)</w:t>
            </w:r>
          </w:p>
          <w:p w:rsidR="00E22CE4" w:rsidRPr="00E22CE4" w:rsidRDefault="00E22CE4">
            <w:pPr>
              <w:jc w:val="center"/>
              <w:rPr>
                <w:rFonts w:ascii="Arial" w:hAnsi="Arial" w:cs="Arial"/>
                <w:u w:val="single"/>
              </w:rPr>
            </w:pPr>
            <w:r>
              <w:rPr>
                <w:rFonts w:ascii="Arial (W1)" w:hAnsi="Arial (W1)" w:cs="Arial"/>
                <w:sz w:val="20"/>
              </w:rPr>
              <w:t>(</w:t>
            </w:r>
            <w:r w:rsidRPr="00E22CE4">
              <w:rPr>
                <w:rFonts w:ascii="Arial (W1)" w:hAnsi="Arial (W1)" w:cs="Arial"/>
                <w:sz w:val="20"/>
              </w:rPr>
              <w:t>Circle one</w:t>
            </w:r>
            <w:r>
              <w:rPr>
                <w:rFonts w:ascii="Arial (W1)" w:hAnsi="Arial (W1)" w:cs="Arial"/>
                <w:sz w:val="20"/>
              </w:rPr>
              <w:t>)</w:t>
            </w:r>
          </w:p>
        </w:tc>
        <w:tc>
          <w:tcPr>
            <w:tcW w:w="1620" w:type="dxa"/>
            <w:gridSpan w:val="2"/>
            <w:tcBorders>
              <w:top w:val="single" w:sz="18" w:space="0" w:color="auto"/>
              <w:bottom w:val="single" w:sz="18" w:space="0" w:color="auto"/>
            </w:tcBorders>
          </w:tcPr>
          <w:p w:rsidR="00D17F5A" w:rsidRDefault="00D17F5A">
            <w:pPr>
              <w:jc w:val="center"/>
              <w:rPr>
                <w:rFonts w:ascii="Arial" w:hAnsi="Arial" w:cs="Arial"/>
                <w:b/>
                <w:u w:val="single"/>
              </w:rPr>
            </w:pPr>
            <w:r>
              <w:rPr>
                <w:rFonts w:ascii="Arial" w:hAnsi="Arial" w:cs="Arial"/>
                <w:b/>
                <w:u w:val="single"/>
              </w:rPr>
              <w:t>Friction or Impact Surface?</w:t>
            </w:r>
          </w:p>
          <w:p w:rsidR="00E22CE4" w:rsidRDefault="00E22CE4">
            <w:pPr>
              <w:jc w:val="center"/>
              <w:rPr>
                <w:rFonts w:ascii="Arial" w:hAnsi="Arial" w:cs="Arial"/>
                <w:b/>
                <w:u w:val="single"/>
              </w:rPr>
            </w:pPr>
            <w:r>
              <w:rPr>
                <w:rFonts w:ascii="Arial (W1)" w:hAnsi="Arial (W1)" w:cs="Arial"/>
                <w:sz w:val="20"/>
              </w:rPr>
              <w:t>(</w:t>
            </w:r>
            <w:r w:rsidRPr="00E22CE4">
              <w:rPr>
                <w:rFonts w:ascii="Arial (W1)" w:hAnsi="Arial (W1)" w:cs="Arial"/>
                <w:sz w:val="20"/>
              </w:rPr>
              <w:t xml:space="preserve">Circle </w:t>
            </w:r>
            <w:r w:rsidR="001F32C3">
              <w:rPr>
                <w:rFonts w:ascii="Arial (W1)" w:hAnsi="Arial (W1)" w:cs="Arial"/>
                <w:sz w:val="20"/>
              </w:rPr>
              <w:t>what applies</w:t>
            </w:r>
            <w:r>
              <w:rPr>
                <w:rFonts w:ascii="Arial (W1)" w:hAnsi="Arial (W1)" w:cs="Arial"/>
                <w:sz w:val="20"/>
              </w:rPr>
              <w:t>)</w:t>
            </w:r>
          </w:p>
        </w:tc>
        <w:tc>
          <w:tcPr>
            <w:tcW w:w="1530" w:type="dxa"/>
            <w:tcBorders>
              <w:top w:val="single" w:sz="18" w:space="0" w:color="auto"/>
              <w:bottom w:val="single" w:sz="18" w:space="0" w:color="auto"/>
              <w:right w:val="single" w:sz="18" w:space="0" w:color="auto"/>
            </w:tcBorders>
          </w:tcPr>
          <w:p w:rsidR="00D17F5A" w:rsidRDefault="00D17F5A">
            <w:pPr>
              <w:pStyle w:val="Heading1"/>
              <w:rPr>
                <w:rFonts w:ascii="Arial" w:hAnsi="Arial" w:cs="Arial"/>
              </w:rPr>
            </w:pPr>
            <w:r>
              <w:rPr>
                <w:rFonts w:ascii="Arial" w:hAnsi="Arial" w:cs="Arial"/>
              </w:rPr>
              <w:t>Lead Content</w:t>
            </w:r>
            <w:r w:rsidR="00E22CE4">
              <w:rPr>
                <w:rFonts w:ascii="Arial" w:hAnsi="Arial" w:cs="Arial"/>
              </w:rPr>
              <w:t>,</w:t>
            </w:r>
          </w:p>
          <w:p w:rsidR="00D17F5A" w:rsidRDefault="00D17F5A">
            <w:pPr>
              <w:jc w:val="center"/>
              <w:rPr>
                <w:rFonts w:ascii="Arial" w:hAnsi="Arial" w:cs="Arial"/>
                <w:b/>
              </w:rPr>
            </w:pPr>
            <w:r>
              <w:rPr>
                <w:rFonts w:ascii="Arial" w:hAnsi="Arial" w:cs="Arial"/>
                <w:b/>
              </w:rPr>
              <w:t>if known</w:t>
            </w:r>
          </w:p>
          <w:p w:rsidR="00E22CE4" w:rsidRPr="00E22CE4" w:rsidRDefault="00E22CE4">
            <w:pPr>
              <w:jc w:val="center"/>
              <w:rPr>
                <w:rFonts w:ascii="Arial (W1)" w:hAnsi="Arial (W1)" w:cs="Arial"/>
                <w:sz w:val="20"/>
              </w:rPr>
            </w:pPr>
            <w:r>
              <w:rPr>
                <w:rFonts w:ascii="Arial (W1)" w:hAnsi="Arial (W1)" w:cs="Arial"/>
                <w:sz w:val="20"/>
              </w:rPr>
              <w:t>(</w:t>
            </w:r>
            <w:r w:rsidRPr="00E22CE4">
              <w:rPr>
                <w:rFonts w:ascii="Arial (W1)" w:hAnsi="Arial (W1)" w:cs="Arial"/>
                <w:sz w:val="20"/>
              </w:rPr>
              <w:t>Circle one</w:t>
            </w:r>
            <w:r>
              <w:rPr>
                <w:rFonts w:ascii="Arial (W1)" w:hAnsi="Arial (W1)" w:cs="Arial"/>
                <w:sz w:val="20"/>
              </w:rPr>
              <w:t>:</w:t>
            </w:r>
            <w:r w:rsidRPr="00E22CE4">
              <w:rPr>
                <w:rFonts w:ascii="Arial (W1)" w:hAnsi="Arial (W1)" w:cs="Arial"/>
                <w:sz w:val="20"/>
              </w:rPr>
              <w:t xml:space="preserve"> mg/cm²  ppm)</w:t>
            </w:r>
          </w:p>
        </w:tc>
      </w:tr>
      <w:tr w:rsidR="007A72CA" w:rsidTr="001F32C3">
        <w:tblPrEx>
          <w:tblCellMar>
            <w:top w:w="0" w:type="dxa"/>
            <w:bottom w:w="0" w:type="dxa"/>
          </w:tblCellMar>
        </w:tblPrEx>
        <w:tc>
          <w:tcPr>
            <w:tcW w:w="1980" w:type="dxa"/>
            <w:tcBorders>
              <w:top w:val="nil"/>
              <w:left w:val="single" w:sz="18" w:space="0" w:color="auto"/>
            </w:tcBorders>
          </w:tcPr>
          <w:p w:rsidR="007A72CA" w:rsidRDefault="007A72CA">
            <w:pPr>
              <w:numPr>
                <w:ilvl w:val="0"/>
                <w:numId w:val="20"/>
              </w:numPr>
              <w:rPr>
                <w:rFonts w:ascii="Arial" w:hAnsi="Arial" w:cs="Arial"/>
              </w:rPr>
            </w:pPr>
          </w:p>
        </w:tc>
        <w:tc>
          <w:tcPr>
            <w:tcW w:w="3420" w:type="dxa"/>
            <w:tcBorders>
              <w:top w:val="nil"/>
            </w:tcBorders>
          </w:tcPr>
          <w:p w:rsidR="007A72CA" w:rsidRDefault="007A72CA" w:rsidP="007A72CA">
            <w:pPr>
              <w:rPr>
                <w:rFonts w:ascii="Arial" w:hAnsi="Arial" w:cs="Arial"/>
              </w:rPr>
            </w:pPr>
          </w:p>
        </w:tc>
        <w:tc>
          <w:tcPr>
            <w:tcW w:w="810" w:type="dxa"/>
            <w:tcBorders>
              <w:top w:val="nil"/>
            </w:tcBorders>
            <w:shd w:val="clear" w:color="auto" w:fill="auto"/>
          </w:tcPr>
          <w:p w:rsidR="007A72CA" w:rsidRDefault="007A72CA" w:rsidP="00AD3DB8">
            <w:pPr>
              <w:jc w:val="center"/>
              <w:rPr>
                <w:rFonts w:ascii="Arial" w:hAnsi="Arial" w:cs="Arial"/>
              </w:rPr>
            </w:pPr>
            <w:r w:rsidRPr="00E22CE4">
              <w:rPr>
                <w:rFonts w:ascii="Arial (W1)" w:hAnsi="Arial (W1)" w:cs="Arial"/>
                <w:sz w:val="18"/>
              </w:rPr>
              <w:t>Intact</w:t>
            </w:r>
          </w:p>
        </w:tc>
        <w:tc>
          <w:tcPr>
            <w:tcW w:w="810" w:type="dxa"/>
            <w:tcBorders>
              <w:top w:val="nil"/>
            </w:tcBorders>
            <w:shd w:val="clear" w:color="auto" w:fill="auto"/>
          </w:tcPr>
          <w:p w:rsidR="007A72CA" w:rsidRDefault="007A72CA" w:rsidP="00AD3DB8">
            <w:pPr>
              <w:jc w:val="center"/>
              <w:rPr>
                <w:rFonts w:ascii="Arial" w:hAnsi="Arial" w:cs="Arial"/>
              </w:rPr>
            </w:pPr>
            <w:r w:rsidRPr="00260EC2">
              <w:rPr>
                <w:rFonts w:ascii="Arial (W1)" w:hAnsi="Arial (W1)" w:cs="Arial"/>
                <w:sz w:val="18"/>
              </w:rPr>
              <w:t>Deter.</w:t>
            </w:r>
          </w:p>
        </w:tc>
        <w:tc>
          <w:tcPr>
            <w:tcW w:w="810" w:type="dxa"/>
            <w:tcBorders>
              <w:top w:val="nil"/>
            </w:tcBorders>
            <w:shd w:val="clear" w:color="auto" w:fill="auto"/>
          </w:tcPr>
          <w:p w:rsidR="007A72CA" w:rsidRDefault="007A72CA" w:rsidP="00AD3DB8">
            <w:pPr>
              <w:jc w:val="center"/>
              <w:rPr>
                <w:rFonts w:ascii="Arial" w:hAnsi="Arial" w:cs="Arial"/>
              </w:rPr>
            </w:pPr>
            <w:r w:rsidRPr="009E4ECB">
              <w:rPr>
                <w:rFonts w:ascii="Arial" w:hAnsi="Arial" w:cs="Arial"/>
                <w:sz w:val="18"/>
              </w:rPr>
              <w:t>Friction</w:t>
            </w:r>
          </w:p>
        </w:tc>
        <w:tc>
          <w:tcPr>
            <w:tcW w:w="810" w:type="dxa"/>
            <w:tcBorders>
              <w:top w:val="nil"/>
            </w:tcBorders>
            <w:shd w:val="clear" w:color="auto" w:fill="auto"/>
          </w:tcPr>
          <w:p w:rsidR="007A72CA" w:rsidRDefault="007A72CA" w:rsidP="00AD3DB8">
            <w:pPr>
              <w:jc w:val="center"/>
              <w:rPr>
                <w:rFonts w:ascii="Arial" w:hAnsi="Arial" w:cs="Arial"/>
              </w:rPr>
            </w:pPr>
            <w:r w:rsidRPr="009E4ECB">
              <w:rPr>
                <w:rFonts w:ascii="Arial" w:hAnsi="Arial" w:cs="Arial"/>
                <w:sz w:val="18"/>
              </w:rPr>
              <w:t>Impact</w:t>
            </w:r>
          </w:p>
        </w:tc>
        <w:tc>
          <w:tcPr>
            <w:tcW w:w="1530" w:type="dxa"/>
            <w:tcBorders>
              <w:top w:val="nil"/>
              <w:right w:val="single" w:sz="18" w:space="0" w:color="auto"/>
            </w:tcBorders>
          </w:tcPr>
          <w:p w:rsidR="007A72CA" w:rsidRDefault="007A72CA">
            <w:pPr>
              <w:jc w:val="center"/>
              <w:rPr>
                <w:rFonts w:ascii="Arial" w:hAnsi="Arial" w:cs="Arial"/>
              </w:rPr>
            </w:pPr>
          </w:p>
        </w:tc>
      </w:tr>
      <w:tr w:rsidR="007A72CA" w:rsidTr="001F32C3">
        <w:tblPrEx>
          <w:tblCellMar>
            <w:top w:w="0" w:type="dxa"/>
            <w:bottom w:w="0" w:type="dxa"/>
          </w:tblCellMar>
        </w:tblPrEx>
        <w:tc>
          <w:tcPr>
            <w:tcW w:w="1980" w:type="dxa"/>
            <w:tcBorders>
              <w:left w:val="single" w:sz="18" w:space="0" w:color="auto"/>
            </w:tcBorders>
          </w:tcPr>
          <w:p w:rsidR="007A72CA" w:rsidRDefault="007A72CA">
            <w:pPr>
              <w:numPr>
                <w:ilvl w:val="0"/>
                <w:numId w:val="20"/>
              </w:numPr>
              <w:rPr>
                <w:rFonts w:ascii="Arial" w:hAnsi="Arial" w:cs="Arial"/>
              </w:rPr>
            </w:pPr>
          </w:p>
        </w:tc>
        <w:tc>
          <w:tcPr>
            <w:tcW w:w="3420" w:type="dxa"/>
          </w:tcPr>
          <w:p w:rsidR="007A72CA" w:rsidRDefault="007A72CA" w:rsidP="007A72CA">
            <w:pPr>
              <w:rPr>
                <w:rFonts w:ascii="Arial" w:hAnsi="Arial" w:cs="Arial"/>
              </w:rPr>
            </w:pPr>
          </w:p>
        </w:tc>
        <w:tc>
          <w:tcPr>
            <w:tcW w:w="810" w:type="dxa"/>
            <w:shd w:val="clear" w:color="auto" w:fill="auto"/>
          </w:tcPr>
          <w:p w:rsidR="007A72CA" w:rsidRDefault="007A72CA">
            <w:pPr>
              <w:jc w:val="center"/>
              <w:rPr>
                <w:rFonts w:ascii="Arial" w:hAnsi="Arial" w:cs="Arial"/>
              </w:rPr>
            </w:pPr>
            <w:r w:rsidRPr="00E22CE4">
              <w:rPr>
                <w:rFonts w:ascii="Arial (W1)" w:hAnsi="Arial (W1)" w:cs="Arial"/>
                <w:sz w:val="18"/>
              </w:rPr>
              <w:t>Intact</w:t>
            </w:r>
          </w:p>
        </w:tc>
        <w:tc>
          <w:tcPr>
            <w:tcW w:w="810" w:type="dxa"/>
            <w:shd w:val="clear" w:color="auto" w:fill="auto"/>
          </w:tcPr>
          <w:p w:rsidR="007A72CA" w:rsidRDefault="007A72CA">
            <w:pPr>
              <w:jc w:val="center"/>
              <w:rPr>
                <w:rFonts w:ascii="Arial" w:hAnsi="Arial" w:cs="Arial"/>
              </w:rPr>
            </w:pPr>
            <w:r w:rsidRPr="00260EC2">
              <w:rPr>
                <w:rFonts w:ascii="Arial (W1)" w:hAnsi="Arial (W1)" w:cs="Arial"/>
                <w:sz w:val="18"/>
              </w:rPr>
              <w:t>Deter.</w:t>
            </w:r>
          </w:p>
        </w:tc>
        <w:tc>
          <w:tcPr>
            <w:tcW w:w="810" w:type="dxa"/>
            <w:shd w:val="clear" w:color="auto" w:fill="auto"/>
          </w:tcPr>
          <w:p w:rsidR="007A72CA" w:rsidRDefault="007A72CA">
            <w:pPr>
              <w:jc w:val="center"/>
              <w:rPr>
                <w:rFonts w:ascii="Arial" w:hAnsi="Arial" w:cs="Arial"/>
              </w:rPr>
            </w:pPr>
            <w:r w:rsidRPr="009E4ECB">
              <w:rPr>
                <w:rFonts w:ascii="Arial" w:hAnsi="Arial" w:cs="Arial"/>
                <w:sz w:val="18"/>
              </w:rPr>
              <w:t>Friction</w:t>
            </w:r>
          </w:p>
        </w:tc>
        <w:tc>
          <w:tcPr>
            <w:tcW w:w="810" w:type="dxa"/>
            <w:shd w:val="clear" w:color="auto" w:fill="auto"/>
          </w:tcPr>
          <w:p w:rsidR="007A72CA" w:rsidRDefault="007A72CA">
            <w:pPr>
              <w:jc w:val="center"/>
              <w:rPr>
                <w:rFonts w:ascii="Arial" w:hAnsi="Arial" w:cs="Arial"/>
              </w:rPr>
            </w:pPr>
            <w:r w:rsidRPr="009E4ECB">
              <w:rPr>
                <w:rFonts w:ascii="Arial" w:hAnsi="Arial" w:cs="Arial"/>
                <w:sz w:val="18"/>
              </w:rPr>
              <w:t>Impact</w:t>
            </w:r>
          </w:p>
        </w:tc>
        <w:tc>
          <w:tcPr>
            <w:tcW w:w="1530" w:type="dxa"/>
            <w:tcBorders>
              <w:right w:val="single" w:sz="18" w:space="0" w:color="auto"/>
            </w:tcBorders>
          </w:tcPr>
          <w:p w:rsidR="007A72CA" w:rsidRDefault="007A72CA">
            <w:pPr>
              <w:jc w:val="center"/>
              <w:rPr>
                <w:rFonts w:ascii="Arial" w:hAnsi="Arial" w:cs="Arial"/>
              </w:rPr>
            </w:pPr>
          </w:p>
        </w:tc>
      </w:tr>
      <w:tr w:rsidR="007A72CA" w:rsidTr="001F32C3">
        <w:tblPrEx>
          <w:tblCellMar>
            <w:top w:w="0" w:type="dxa"/>
            <w:bottom w:w="0" w:type="dxa"/>
          </w:tblCellMar>
        </w:tblPrEx>
        <w:tc>
          <w:tcPr>
            <w:tcW w:w="1980" w:type="dxa"/>
            <w:tcBorders>
              <w:left w:val="single" w:sz="18" w:space="0" w:color="auto"/>
            </w:tcBorders>
          </w:tcPr>
          <w:p w:rsidR="007A72CA" w:rsidRDefault="007A72CA">
            <w:pPr>
              <w:numPr>
                <w:ilvl w:val="0"/>
                <w:numId w:val="20"/>
              </w:numPr>
              <w:rPr>
                <w:rFonts w:ascii="Arial" w:hAnsi="Arial" w:cs="Arial"/>
              </w:rPr>
            </w:pPr>
          </w:p>
        </w:tc>
        <w:tc>
          <w:tcPr>
            <w:tcW w:w="3420" w:type="dxa"/>
          </w:tcPr>
          <w:p w:rsidR="007A72CA" w:rsidRDefault="007A72CA" w:rsidP="007A72CA">
            <w:pPr>
              <w:rPr>
                <w:rFonts w:ascii="Arial" w:hAnsi="Arial" w:cs="Arial"/>
              </w:rPr>
            </w:pPr>
          </w:p>
        </w:tc>
        <w:tc>
          <w:tcPr>
            <w:tcW w:w="810" w:type="dxa"/>
            <w:shd w:val="clear" w:color="auto" w:fill="auto"/>
          </w:tcPr>
          <w:p w:rsidR="007A72CA" w:rsidRDefault="007A72CA">
            <w:pPr>
              <w:jc w:val="center"/>
              <w:rPr>
                <w:rFonts w:ascii="Arial" w:hAnsi="Arial" w:cs="Arial"/>
              </w:rPr>
            </w:pPr>
            <w:r w:rsidRPr="00E22CE4">
              <w:rPr>
                <w:rFonts w:ascii="Arial (W1)" w:hAnsi="Arial (W1)" w:cs="Arial"/>
                <w:sz w:val="18"/>
              </w:rPr>
              <w:t>Intact</w:t>
            </w:r>
          </w:p>
        </w:tc>
        <w:tc>
          <w:tcPr>
            <w:tcW w:w="810" w:type="dxa"/>
            <w:shd w:val="clear" w:color="auto" w:fill="auto"/>
          </w:tcPr>
          <w:p w:rsidR="007A72CA" w:rsidRDefault="007A72CA">
            <w:pPr>
              <w:jc w:val="center"/>
              <w:rPr>
                <w:rFonts w:ascii="Arial" w:hAnsi="Arial" w:cs="Arial"/>
              </w:rPr>
            </w:pPr>
            <w:r w:rsidRPr="00260EC2">
              <w:rPr>
                <w:rFonts w:ascii="Arial (W1)" w:hAnsi="Arial (W1)" w:cs="Arial"/>
                <w:sz w:val="18"/>
              </w:rPr>
              <w:t>Deter.</w:t>
            </w:r>
          </w:p>
        </w:tc>
        <w:tc>
          <w:tcPr>
            <w:tcW w:w="810" w:type="dxa"/>
            <w:shd w:val="clear" w:color="auto" w:fill="auto"/>
          </w:tcPr>
          <w:p w:rsidR="007A72CA" w:rsidRDefault="007A72CA">
            <w:pPr>
              <w:jc w:val="center"/>
              <w:rPr>
                <w:rFonts w:ascii="Arial" w:hAnsi="Arial" w:cs="Arial"/>
              </w:rPr>
            </w:pPr>
            <w:r w:rsidRPr="009E4ECB">
              <w:rPr>
                <w:rFonts w:ascii="Arial" w:hAnsi="Arial" w:cs="Arial"/>
                <w:sz w:val="18"/>
              </w:rPr>
              <w:t>Friction</w:t>
            </w:r>
          </w:p>
        </w:tc>
        <w:tc>
          <w:tcPr>
            <w:tcW w:w="810" w:type="dxa"/>
            <w:shd w:val="clear" w:color="auto" w:fill="auto"/>
          </w:tcPr>
          <w:p w:rsidR="007A72CA" w:rsidRDefault="007A72CA">
            <w:pPr>
              <w:jc w:val="center"/>
              <w:rPr>
                <w:rFonts w:ascii="Arial" w:hAnsi="Arial" w:cs="Arial"/>
              </w:rPr>
            </w:pPr>
            <w:r w:rsidRPr="009E4ECB">
              <w:rPr>
                <w:rFonts w:ascii="Arial" w:hAnsi="Arial" w:cs="Arial"/>
                <w:sz w:val="18"/>
              </w:rPr>
              <w:t>Impact</w:t>
            </w:r>
          </w:p>
        </w:tc>
        <w:tc>
          <w:tcPr>
            <w:tcW w:w="1530" w:type="dxa"/>
            <w:tcBorders>
              <w:right w:val="single" w:sz="18" w:space="0" w:color="auto"/>
            </w:tcBorders>
          </w:tcPr>
          <w:p w:rsidR="007A72CA" w:rsidRDefault="007A72CA">
            <w:pPr>
              <w:jc w:val="center"/>
              <w:rPr>
                <w:rFonts w:ascii="Arial" w:hAnsi="Arial" w:cs="Arial"/>
              </w:rPr>
            </w:pPr>
          </w:p>
        </w:tc>
      </w:tr>
      <w:tr w:rsidR="007A72CA" w:rsidTr="001F32C3">
        <w:tblPrEx>
          <w:tblCellMar>
            <w:top w:w="0" w:type="dxa"/>
            <w:bottom w:w="0" w:type="dxa"/>
          </w:tblCellMar>
        </w:tblPrEx>
        <w:tc>
          <w:tcPr>
            <w:tcW w:w="1980" w:type="dxa"/>
            <w:tcBorders>
              <w:left w:val="single" w:sz="18" w:space="0" w:color="auto"/>
            </w:tcBorders>
          </w:tcPr>
          <w:p w:rsidR="007A72CA" w:rsidRDefault="007A72CA">
            <w:pPr>
              <w:numPr>
                <w:ilvl w:val="0"/>
                <w:numId w:val="20"/>
              </w:numPr>
              <w:rPr>
                <w:rFonts w:ascii="Arial" w:hAnsi="Arial" w:cs="Arial"/>
              </w:rPr>
            </w:pPr>
          </w:p>
        </w:tc>
        <w:tc>
          <w:tcPr>
            <w:tcW w:w="3420" w:type="dxa"/>
          </w:tcPr>
          <w:p w:rsidR="007A72CA" w:rsidRDefault="007A72CA" w:rsidP="007A72CA">
            <w:pPr>
              <w:rPr>
                <w:rFonts w:ascii="Arial" w:hAnsi="Arial" w:cs="Arial"/>
              </w:rPr>
            </w:pPr>
          </w:p>
        </w:tc>
        <w:tc>
          <w:tcPr>
            <w:tcW w:w="810" w:type="dxa"/>
            <w:shd w:val="clear" w:color="auto" w:fill="auto"/>
          </w:tcPr>
          <w:p w:rsidR="007A72CA" w:rsidRDefault="007A72CA">
            <w:pPr>
              <w:jc w:val="center"/>
              <w:rPr>
                <w:rFonts w:ascii="Arial" w:hAnsi="Arial" w:cs="Arial"/>
              </w:rPr>
            </w:pPr>
            <w:r w:rsidRPr="00E22CE4">
              <w:rPr>
                <w:rFonts w:ascii="Arial (W1)" w:hAnsi="Arial (W1)" w:cs="Arial"/>
                <w:sz w:val="18"/>
              </w:rPr>
              <w:t>Intact</w:t>
            </w:r>
          </w:p>
        </w:tc>
        <w:tc>
          <w:tcPr>
            <w:tcW w:w="810" w:type="dxa"/>
            <w:shd w:val="clear" w:color="auto" w:fill="auto"/>
          </w:tcPr>
          <w:p w:rsidR="007A72CA" w:rsidRDefault="007A72CA">
            <w:pPr>
              <w:jc w:val="center"/>
              <w:rPr>
                <w:rFonts w:ascii="Arial" w:hAnsi="Arial" w:cs="Arial"/>
              </w:rPr>
            </w:pPr>
            <w:r w:rsidRPr="00260EC2">
              <w:rPr>
                <w:rFonts w:ascii="Arial (W1)" w:hAnsi="Arial (W1)" w:cs="Arial"/>
                <w:sz w:val="18"/>
              </w:rPr>
              <w:t>Deter.</w:t>
            </w:r>
          </w:p>
        </w:tc>
        <w:tc>
          <w:tcPr>
            <w:tcW w:w="810" w:type="dxa"/>
            <w:shd w:val="clear" w:color="auto" w:fill="auto"/>
          </w:tcPr>
          <w:p w:rsidR="007A72CA" w:rsidRDefault="007A72CA">
            <w:pPr>
              <w:jc w:val="center"/>
              <w:rPr>
                <w:rFonts w:ascii="Arial" w:hAnsi="Arial" w:cs="Arial"/>
              </w:rPr>
            </w:pPr>
            <w:r w:rsidRPr="009E4ECB">
              <w:rPr>
                <w:rFonts w:ascii="Arial" w:hAnsi="Arial" w:cs="Arial"/>
                <w:sz w:val="18"/>
              </w:rPr>
              <w:t>Friction</w:t>
            </w:r>
          </w:p>
        </w:tc>
        <w:tc>
          <w:tcPr>
            <w:tcW w:w="810" w:type="dxa"/>
            <w:shd w:val="clear" w:color="auto" w:fill="auto"/>
          </w:tcPr>
          <w:p w:rsidR="007A72CA" w:rsidRDefault="007A72CA">
            <w:pPr>
              <w:jc w:val="center"/>
              <w:rPr>
                <w:rFonts w:ascii="Arial" w:hAnsi="Arial" w:cs="Arial"/>
              </w:rPr>
            </w:pPr>
            <w:r w:rsidRPr="009E4ECB">
              <w:rPr>
                <w:rFonts w:ascii="Arial" w:hAnsi="Arial" w:cs="Arial"/>
                <w:sz w:val="18"/>
              </w:rPr>
              <w:t>Impact</w:t>
            </w:r>
          </w:p>
        </w:tc>
        <w:tc>
          <w:tcPr>
            <w:tcW w:w="1530" w:type="dxa"/>
            <w:tcBorders>
              <w:right w:val="single" w:sz="18" w:space="0" w:color="auto"/>
            </w:tcBorders>
          </w:tcPr>
          <w:p w:rsidR="007A72CA" w:rsidRDefault="007A72CA">
            <w:pPr>
              <w:jc w:val="center"/>
              <w:rPr>
                <w:rFonts w:ascii="Arial" w:hAnsi="Arial" w:cs="Arial"/>
              </w:rPr>
            </w:pPr>
          </w:p>
        </w:tc>
      </w:tr>
      <w:tr w:rsidR="007A72CA" w:rsidTr="001F32C3">
        <w:tblPrEx>
          <w:tblCellMar>
            <w:top w:w="0" w:type="dxa"/>
            <w:bottom w:w="0" w:type="dxa"/>
          </w:tblCellMar>
        </w:tblPrEx>
        <w:tc>
          <w:tcPr>
            <w:tcW w:w="1980" w:type="dxa"/>
            <w:tcBorders>
              <w:left w:val="single" w:sz="18" w:space="0" w:color="auto"/>
            </w:tcBorders>
          </w:tcPr>
          <w:p w:rsidR="007A72CA" w:rsidRDefault="007A72CA">
            <w:pPr>
              <w:numPr>
                <w:ilvl w:val="0"/>
                <w:numId w:val="20"/>
              </w:numPr>
              <w:rPr>
                <w:rFonts w:ascii="Arial" w:hAnsi="Arial" w:cs="Arial"/>
              </w:rPr>
            </w:pPr>
          </w:p>
        </w:tc>
        <w:tc>
          <w:tcPr>
            <w:tcW w:w="3420" w:type="dxa"/>
          </w:tcPr>
          <w:p w:rsidR="007A72CA" w:rsidRDefault="007A72CA" w:rsidP="007A72CA">
            <w:pPr>
              <w:rPr>
                <w:rFonts w:ascii="Arial" w:hAnsi="Arial" w:cs="Arial"/>
              </w:rPr>
            </w:pPr>
          </w:p>
        </w:tc>
        <w:tc>
          <w:tcPr>
            <w:tcW w:w="810" w:type="dxa"/>
            <w:shd w:val="clear" w:color="auto" w:fill="auto"/>
          </w:tcPr>
          <w:p w:rsidR="007A72CA" w:rsidRDefault="007A72CA">
            <w:pPr>
              <w:jc w:val="center"/>
              <w:rPr>
                <w:rFonts w:ascii="Arial" w:hAnsi="Arial" w:cs="Arial"/>
              </w:rPr>
            </w:pPr>
            <w:r w:rsidRPr="00E22CE4">
              <w:rPr>
                <w:rFonts w:ascii="Arial (W1)" w:hAnsi="Arial (W1)" w:cs="Arial"/>
                <w:sz w:val="18"/>
              </w:rPr>
              <w:t>Intact</w:t>
            </w:r>
          </w:p>
        </w:tc>
        <w:tc>
          <w:tcPr>
            <w:tcW w:w="810" w:type="dxa"/>
            <w:shd w:val="clear" w:color="auto" w:fill="auto"/>
          </w:tcPr>
          <w:p w:rsidR="007A72CA" w:rsidRDefault="007A72CA">
            <w:pPr>
              <w:jc w:val="center"/>
              <w:rPr>
                <w:rFonts w:ascii="Arial" w:hAnsi="Arial" w:cs="Arial"/>
              </w:rPr>
            </w:pPr>
            <w:r w:rsidRPr="00260EC2">
              <w:rPr>
                <w:rFonts w:ascii="Arial (W1)" w:hAnsi="Arial (W1)" w:cs="Arial"/>
                <w:sz w:val="18"/>
              </w:rPr>
              <w:t>Deter.</w:t>
            </w:r>
          </w:p>
        </w:tc>
        <w:tc>
          <w:tcPr>
            <w:tcW w:w="810" w:type="dxa"/>
            <w:shd w:val="clear" w:color="auto" w:fill="auto"/>
          </w:tcPr>
          <w:p w:rsidR="007A72CA" w:rsidRDefault="007A72CA">
            <w:pPr>
              <w:jc w:val="center"/>
              <w:rPr>
                <w:rFonts w:ascii="Arial" w:hAnsi="Arial" w:cs="Arial"/>
              </w:rPr>
            </w:pPr>
            <w:r w:rsidRPr="009E4ECB">
              <w:rPr>
                <w:rFonts w:ascii="Arial" w:hAnsi="Arial" w:cs="Arial"/>
                <w:sz w:val="18"/>
              </w:rPr>
              <w:t>Friction</w:t>
            </w:r>
          </w:p>
        </w:tc>
        <w:tc>
          <w:tcPr>
            <w:tcW w:w="810" w:type="dxa"/>
            <w:shd w:val="clear" w:color="auto" w:fill="auto"/>
          </w:tcPr>
          <w:p w:rsidR="007A72CA" w:rsidRDefault="007A72CA">
            <w:pPr>
              <w:jc w:val="center"/>
              <w:rPr>
                <w:rFonts w:ascii="Arial" w:hAnsi="Arial" w:cs="Arial"/>
              </w:rPr>
            </w:pPr>
            <w:r w:rsidRPr="009E4ECB">
              <w:rPr>
                <w:rFonts w:ascii="Arial" w:hAnsi="Arial" w:cs="Arial"/>
                <w:sz w:val="18"/>
              </w:rPr>
              <w:t>Impact</w:t>
            </w:r>
          </w:p>
        </w:tc>
        <w:tc>
          <w:tcPr>
            <w:tcW w:w="1530" w:type="dxa"/>
            <w:tcBorders>
              <w:right w:val="single" w:sz="18" w:space="0" w:color="auto"/>
            </w:tcBorders>
          </w:tcPr>
          <w:p w:rsidR="007A72CA" w:rsidRDefault="007A72CA">
            <w:pPr>
              <w:jc w:val="center"/>
              <w:rPr>
                <w:rFonts w:ascii="Arial" w:hAnsi="Arial" w:cs="Arial"/>
              </w:rPr>
            </w:pPr>
          </w:p>
        </w:tc>
      </w:tr>
      <w:tr w:rsidR="007A72CA" w:rsidTr="001F32C3">
        <w:tblPrEx>
          <w:tblCellMar>
            <w:top w:w="0" w:type="dxa"/>
            <w:bottom w:w="0" w:type="dxa"/>
          </w:tblCellMar>
        </w:tblPrEx>
        <w:tc>
          <w:tcPr>
            <w:tcW w:w="1980" w:type="dxa"/>
            <w:tcBorders>
              <w:left w:val="single" w:sz="18" w:space="0" w:color="auto"/>
            </w:tcBorders>
          </w:tcPr>
          <w:p w:rsidR="007A72CA" w:rsidRDefault="007A72CA">
            <w:pPr>
              <w:numPr>
                <w:ilvl w:val="0"/>
                <w:numId w:val="20"/>
              </w:numPr>
              <w:rPr>
                <w:rFonts w:ascii="Arial" w:hAnsi="Arial" w:cs="Arial"/>
              </w:rPr>
            </w:pPr>
          </w:p>
        </w:tc>
        <w:tc>
          <w:tcPr>
            <w:tcW w:w="3420" w:type="dxa"/>
          </w:tcPr>
          <w:p w:rsidR="007A72CA" w:rsidRDefault="007A72CA" w:rsidP="007A72CA">
            <w:pPr>
              <w:rPr>
                <w:rFonts w:ascii="Arial" w:hAnsi="Arial" w:cs="Arial"/>
              </w:rPr>
            </w:pPr>
          </w:p>
        </w:tc>
        <w:tc>
          <w:tcPr>
            <w:tcW w:w="810" w:type="dxa"/>
            <w:shd w:val="clear" w:color="auto" w:fill="auto"/>
          </w:tcPr>
          <w:p w:rsidR="007A72CA" w:rsidRDefault="007A72CA">
            <w:pPr>
              <w:jc w:val="center"/>
              <w:rPr>
                <w:rFonts w:ascii="Arial" w:hAnsi="Arial" w:cs="Arial"/>
              </w:rPr>
            </w:pPr>
            <w:r w:rsidRPr="00E22CE4">
              <w:rPr>
                <w:rFonts w:ascii="Arial (W1)" w:hAnsi="Arial (W1)" w:cs="Arial"/>
                <w:sz w:val="18"/>
              </w:rPr>
              <w:t>Intact</w:t>
            </w:r>
          </w:p>
        </w:tc>
        <w:tc>
          <w:tcPr>
            <w:tcW w:w="810" w:type="dxa"/>
            <w:shd w:val="clear" w:color="auto" w:fill="auto"/>
          </w:tcPr>
          <w:p w:rsidR="007A72CA" w:rsidRDefault="007A72CA">
            <w:pPr>
              <w:jc w:val="center"/>
              <w:rPr>
                <w:rFonts w:ascii="Arial" w:hAnsi="Arial" w:cs="Arial"/>
              </w:rPr>
            </w:pPr>
            <w:r w:rsidRPr="00260EC2">
              <w:rPr>
                <w:rFonts w:ascii="Arial (W1)" w:hAnsi="Arial (W1)" w:cs="Arial"/>
                <w:sz w:val="18"/>
              </w:rPr>
              <w:t>Deter.</w:t>
            </w:r>
          </w:p>
        </w:tc>
        <w:tc>
          <w:tcPr>
            <w:tcW w:w="810" w:type="dxa"/>
            <w:shd w:val="clear" w:color="auto" w:fill="auto"/>
          </w:tcPr>
          <w:p w:rsidR="007A72CA" w:rsidRDefault="007A72CA">
            <w:pPr>
              <w:jc w:val="center"/>
              <w:rPr>
                <w:rFonts w:ascii="Arial" w:hAnsi="Arial" w:cs="Arial"/>
              </w:rPr>
            </w:pPr>
            <w:r w:rsidRPr="009E4ECB">
              <w:rPr>
                <w:rFonts w:ascii="Arial" w:hAnsi="Arial" w:cs="Arial"/>
                <w:sz w:val="18"/>
              </w:rPr>
              <w:t>Friction</w:t>
            </w:r>
          </w:p>
        </w:tc>
        <w:tc>
          <w:tcPr>
            <w:tcW w:w="810" w:type="dxa"/>
            <w:shd w:val="clear" w:color="auto" w:fill="auto"/>
          </w:tcPr>
          <w:p w:rsidR="007A72CA" w:rsidRDefault="007A72CA">
            <w:pPr>
              <w:jc w:val="center"/>
              <w:rPr>
                <w:rFonts w:ascii="Arial" w:hAnsi="Arial" w:cs="Arial"/>
              </w:rPr>
            </w:pPr>
            <w:r w:rsidRPr="009E4ECB">
              <w:rPr>
                <w:rFonts w:ascii="Arial" w:hAnsi="Arial" w:cs="Arial"/>
                <w:sz w:val="18"/>
              </w:rPr>
              <w:t>Impact</w:t>
            </w:r>
          </w:p>
        </w:tc>
        <w:tc>
          <w:tcPr>
            <w:tcW w:w="1530" w:type="dxa"/>
            <w:tcBorders>
              <w:right w:val="single" w:sz="18" w:space="0" w:color="auto"/>
            </w:tcBorders>
          </w:tcPr>
          <w:p w:rsidR="007A72CA" w:rsidRDefault="007A72CA">
            <w:pPr>
              <w:jc w:val="center"/>
              <w:rPr>
                <w:rFonts w:ascii="Arial" w:hAnsi="Arial" w:cs="Arial"/>
              </w:rPr>
            </w:pPr>
          </w:p>
        </w:tc>
      </w:tr>
      <w:tr w:rsidR="007A72CA" w:rsidTr="001F32C3">
        <w:tblPrEx>
          <w:tblCellMar>
            <w:top w:w="0" w:type="dxa"/>
            <w:bottom w:w="0" w:type="dxa"/>
          </w:tblCellMar>
        </w:tblPrEx>
        <w:tc>
          <w:tcPr>
            <w:tcW w:w="1980" w:type="dxa"/>
            <w:tcBorders>
              <w:left w:val="single" w:sz="18" w:space="0" w:color="auto"/>
            </w:tcBorders>
          </w:tcPr>
          <w:p w:rsidR="007A72CA" w:rsidRDefault="007A72CA">
            <w:pPr>
              <w:numPr>
                <w:ilvl w:val="0"/>
                <w:numId w:val="20"/>
              </w:numPr>
              <w:rPr>
                <w:rFonts w:ascii="Arial" w:hAnsi="Arial" w:cs="Arial"/>
              </w:rPr>
            </w:pPr>
          </w:p>
        </w:tc>
        <w:tc>
          <w:tcPr>
            <w:tcW w:w="3420" w:type="dxa"/>
          </w:tcPr>
          <w:p w:rsidR="007A72CA" w:rsidRDefault="007A72CA" w:rsidP="007A72CA">
            <w:pPr>
              <w:rPr>
                <w:rFonts w:ascii="Arial" w:hAnsi="Arial" w:cs="Arial"/>
              </w:rPr>
            </w:pPr>
          </w:p>
        </w:tc>
        <w:tc>
          <w:tcPr>
            <w:tcW w:w="810" w:type="dxa"/>
            <w:shd w:val="clear" w:color="auto" w:fill="auto"/>
          </w:tcPr>
          <w:p w:rsidR="007A72CA" w:rsidRDefault="007A72CA">
            <w:pPr>
              <w:jc w:val="center"/>
              <w:rPr>
                <w:rFonts w:ascii="Arial" w:hAnsi="Arial" w:cs="Arial"/>
              </w:rPr>
            </w:pPr>
            <w:r w:rsidRPr="00E22CE4">
              <w:rPr>
                <w:rFonts w:ascii="Arial (W1)" w:hAnsi="Arial (W1)" w:cs="Arial"/>
                <w:sz w:val="18"/>
              </w:rPr>
              <w:t>Intact</w:t>
            </w:r>
          </w:p>
        </w:tc>
        <w:tc>
          <w:tcPr>
            <w:tcW w:w="810" w:type="dxa"/>
            <w:shd w:val="clear" w:color="auto" w:fill="auto"/>
          </w:tcPr>
          <w:p w:rsidR="007A72CA" w:rsidRDefault="007A72CA">
            <w:pPr>
              <w:jc w:val="center"/>
              <w:rPr>
                <w:rFonts w:ascii="Arial" w:hAnsi="Arial" w:cs="Arial"/>
              </w:rPr>
            </w:pPr>
            <w:r w:rsidRPr="00260EC2">
              <w:rPr>
                <w:rFonts w:ascii="Arial (W1)" w:hAnsi="Arial (W1)" w:cs="Arial"/>
                <w:sz w:val="18"/>
              </w:rPr>
              <w:t>Deter.</w:t>
            </w:r>
          </w:p>
        </w:tc>
        <w:tc>
          <w:tcPr>
            <w:tcW w:w="810" w:type="dxa"/>
            <w:shd w:val="clear" w:color="auto" w:fill="auto"/>
          </w:tcPr>
          <w:p w:rsidR="007A72CA" w:rsidRDefault="007A72CA">
            <w:pPr>
              <w:jc w:val="center"/>
              <w:rPr>
                <w:rFonts w:ascii="Arial" w:hAnsi="Arial" w:cs="Arial"/>
              </w:rPr>
            </w:pPr>
            <w:r w:rsidRPr="009E4ECB">
              <w:rPr>
                <w:rFonts w:ascii="Arial" w:hAnsi="Arial" w:cs="Arial"/>
                <w:sz w:val="18"/>
              </w:rPr>
              <w:t>Friction</w:t>
            </w:r>
          </w:p>
        </w:tc>
        <w:tc>
          <w:tcPr>
            <w:tcW w:w="810" w:type="dxa"/>
            <w:shd w:val="clear" w:color="auto" w:fill="auto"/>
          </w:tcPr>
          <w:p w:rsidR="007A72CA" w:rsidRDefault="007A72CA">
            <w:pPr>
              <w:jc w:val="center"/>
              <w:rPr>
                <w:rFonts w:ascii="Arial" w:hAnsi="Arial" w:cs="Arial"/>
              </w:rPr>
            </w:pPr>
            <w:r w:rsidRPr="009E4ECB">
              <w:rPr>
                <w:rFonts w:ascii="Arial" w:hAnsi="Arial" w:cs="Arial"/>
                <w:sz w:val="18"/>
              </w:rPr>
              <w:t>Impact</w:t>
            </w:r>
          </w:p>
        </w:tc>
        <w:tc>
          <w:tcPr>
            <w:tcW w:w="1530" w:type="dxa"/>
            <w:tcBorders>
              <w:right w:val="single" w:sz="18" w:space="0" w:color="auto"/>
            </w:tcBorders>
          </w:tcPr>
          <w:p w:rsidR="007A72CA" w:rsidRDefault="007A72CA">
            <w:pPr>
              <w:jc w:val="center"/>
              <w:rPr>
                <w:rFonts w:ascii="Arial" w:hAnsi="Arial" w:cs="Arial"/>
              </w:rPr>
            </w:pPr>
          </w:p>
        </w:tc>
      </w:tr>
      <w:tr w:rsidR="007A72CA" w:rsidTr="001F32C3">
        <w:tblPrEx>
          <w:tblCellMar>
            <w:top w:w="0" w:type="dxa"/>
            <w:bottom w:w="0" w:type="dxa"/>
          </w:tblCellMar>
        </w:tblPrEx>
        <w:tc>
          <w:tcPr>
            <w:tcW w:w="1980" w:type="dxa"/>
            <w:tcBorders>
              <w:left w:val="single" w:sz="18" w:space="0" w:color="auto"/>
            </w:tcBorders>
          </w:tcPr>
          <w:p w:rsidR="007A72CA" w:rsidRDefault="007A72CA">
            <w:pPr>
              <w:numPr>
                <w:ilvl w:val="0"/>
                <w:numId w:val="20"/>
              </w:numPr>
              <w:rPr>
                <w:rFonts w:ascii="Arial" w:hAnsi="Arial" w:cs="Arial"/>
              </w:rPr>
            </w:pPr>
          </w:p>
        </w:tc>
        <w:tc>
          <w:tcPr>
            <w:tcW w:w="3420" w:type="dxa"/>
          </w:tcPr>
          <w:p w:rsidR="007A72CA" w:rsidRDefault="007A72CA" w:rsidP="007A72CA">
            <w:pPr>
              <w:rPr>
                <w:rFonts w:ascii="Arial" w:hAnsi="Arial" w:cs="Arial"/>
              </w:rPr>
            </w:pPr>
          </w:p>
        </w:tc>
        <w:tc>
          <w:tcPr>
            <w:tcW w:w="810" w:type="dxa"/>
            <w:shd w:val="clear" w:color="auto" w:fill="auto"/>
          </w:tcPr>
          <w:p w:rsidR="007A72CA" w:rsidRDefault="007A72CA">
            <w:pPr>
              <w:jc w:val="center"/>
              <w:rPr>
                <w:rFonts w:ascii="Arial" w:hAnsi="Arial" w:cs="Arial"/>
              </w:rPr>
            </w:pPr>
            <w:r w:rsidRPr="00E22CE4">
              <w:rPr>
                <w:rFonts w:ascii="Arial (W1)" w:hAnsi="Arial (W1)" w:cs="Arial"/>
                <w:sz w:val="18"/>
              </w:rPr>
              <w:t>Intact</w:t>
            </w:r>
          </w:p>
        </w:tc>
        <w:tc>
          <w:tcPr>
            <w:tcW w:w="810" w:type="dxa"/>
            <w:shd w:val="clear" w:color="auto" w:fill="auto"/>
          </w:tcPr>
          <w:p w:rsidR="007A72CA" w:rsidRDefault="007A72CA">
            <w:pPr>
              <w:jc w:val="center"/>
              <w:rPr>
                <w:rFonts w:ascii="Arial" w:hAnsi="Arial" w:cs="Arial"/>
              </w:rPr>
            </w:pPr>
            <w:r w:rsidRPr="00260EC2">
              <w:rPr>
                <w:rFonts w:ascii="Arial (W1)" w:hAnsi="Arial (W1)" w:cs="Arial"/>
                <w:sz w:val="18"/>
              </w:rPr>
              <w:t>Deter.</w:t>
            </w:r>
          </w:p>
        </w:tc>
        <w:tc>
          <w:tcPr>
            <w:tcW w:w="810" w:type="dxa"/>
            <w:shd w:val="clear" w:color="auto" w:fill="auto"/>
          </w:tcPr>
          <w:p w:rsidR="007A72CA" w:rsidRDefault="007A72CA">
            <w:pPr>
              <w:jc w:val="center"/>
              <w:rPr>
                <w:rFonts w:ascii="Arial" w:hAnsi="Arial" w:cs="Arial"/>
              </w:rPr>
            </w:pPr>
            <w:r w:rsidRPr="009E4ECB">
              <w:rPr>
                <w:rFonts w:ascii="Arial" w:hAnsi="Arial" w:cs="Arial"/>
                <w:sz w:val="18"/>
              </w:rPr>
              <w:t>Friction</w:t>
            </w:r>
          </w:p>
        </w:tc>
        <w:tc>
          <w:tcPr>
            <w:tcW w:w="810" w:type="dxa"/>
            <w:shd w:val="clear" w:color="auto" w:fill="auto"/>
          </w:tcPr>
          <w:p w:rsidR="007A72CA" w:rsidRDefault="007A72CA">
            <w:pPr>
              <w:jc w:val="center"/>
              <w:rPr>
                <w:rFonts w:ascii="Arial" w:hAnsi="Arial" w:cs="Arial"/>
              </w:rPr>
            </w:pPr>
            <w:r w:rsidRPr="009E4ECB">
              <w:rPr>
                <w:rFonts w:ascii="Arial" w:hAnsi="Arial" w:cs="Arial"/>
                <w:sz w:val="18"/>
              </w:rPr>
              <w:t>Impact</w:t>
            </w:r>
          </w:p>
        </w:tc>
        <w:tc>
          <w:tcPr>
            <w:tcW w:w="1530" w:type="dxa"/>
            <w:tcBorders>
              <w:right w:val="single" w:sz="18" w:space="0" w:color="auto"/>
            </w:tcBorders>
          </w:tcPr>
          <w:p w:rsidR="007A72CA" w:rsidRDefault="007A72CA">
            <w:pPr>
              <w:jc w:val="center"/>
              <w:rPr>
                <w:rFonts w:ascii="Arial" w:hAnsi="Arial" w:cs="Arial"/>
              </w:rPr>
            </w:pPr>
          </w:p>
        </w:tc>
      </w:tr>
      <w:tr w:rsidR="007A72CA" w:rsidTr="001F32C3">
        <w:tblPrEx>
          <w:tblCellMar>
            <w:top w:w="0" w:type="dxa"/>
            <w:bottom w:w="0" w:type="dxa"/>
          </w:tblCellMar>
        </w:tblPrEx>
        <w:tc>
          <w:tcPr>
            <w:tcW w:w="1980" w:type="dxa"/>
            <w:tcBorders>
              <w:left w:val="single" w:sz="18" w:space="0" w:color="auto"/>
            </w:tcBorders>
          </w:tcPr>
          <w:p w:rsidR="007A72CA" w:rsidRDefault="007A72CA">
            <w:pPr>
              <w:numPr>
                <w:ilvl w:val="0"/>
                <w:numId w:val="20"/>
              </w:numPr>
              <w:rPr>
                <w:rFonts w:ascii="Arial" w:hAnsi="Arial" w:cs="Arial"/>
              </w:rPr>
            </w:pPr>
          </w:p>
        </w:tc>
        <w:tc>
          <w:tcPr>
            <w:tcW w:w="3420" w:type="dxa"/>
          </w:tcPr>
          <w:p w:rsidR="007A72CA" w:rsidRDefault="007A72CA" w:rsidP="007A72CA">
            <w:pPr>
              <w:rPr>
                <w:rFonts w:ascii="Arial" w:hAnsi="Arial" w:cs="Arial"/>
              </w:rPr>
            </w:pPr>
          </w:p>
        </w:tc>
        <w:tc>
          <w:tcPr>
            <w:tcW w:w="810" w:type="dxa"/>
            <w:shd w:val="clear" w:color="auto" w:fill="auto"/>
          </w:tcPr>
          <w:p w:rsidR="007A72CA" w:rsidRDefault="007A72CA">
            <w:pPr>
              <w:jc w:val="center"/>
              <w:rPr>
                <w:rFonts w:ascii="Arial" w:hAnsi="Arial" w:cs="Arial"/>
              </w:rPr>
            </w:pPr>
            <w:r w:rsidRPr="00E22CE4">
              <w:rPr>
                <w:rFonts w:ascii="Arial (W1)" w:hAnsi="Arial (W1)" w:cs="Arial"/>
                <w:sz w:val="18"/>
              </w:rPr>
              <w:t>Intact</w:t>
            </w:r>
          </w:p>
        </w:tc>
        <w:tc>
          <w:tcPr>
            <w:tcW w:w="810" w:type="dxa"/>
            <w:shd w:val="clear" w:color="auto" w:fill="auto"/>
          </w:tcPr>
          <w:p w:rsidR="007A72CA" w:rsidRDefault="007A72CA">
            <w:pPr>
              <w:jc w:val="center"/>
              <w:rPr>
                <w:rFonts w:ascii="Arial" w:hAnsi="Arial" w:cs="Arial"/>
              </w:rPr>
            </w:pPr>
            <w:r w:rsidRPr="00260EC2">
              <w:rPr>
                <w:rFonts w:ascii="Arial (W1)" w:hAnsi="Arial (W1)" w:cs="Arial"/>
                <w:sz w:val="18"/>
              </w:rPr>
              <w:t>Deter.</w:t>
            </w:r>
          </w:p>
        </w:tc>
        <w:tc>
          <w:tcPr>
            <w:tcW w:w="810" w:type="dxa"/>
            <w:shd w:val="clear" w:color="auto" w:fill="auto"/>
          </w:tcPr>
          <w:p w:rsidR="007A72CA" w:rsidRDefault="007A72CA">
            <w:pPr>
              <w:jc w:val="center"/>
              <w:rPr>
                <w:rFonts w:ascii="Arial" w:hAnsi="Arial" w:cs="Arial"/>
              </w:rPr>
            </w:pPr>
            <w:r w:rsidRPr="009E4ECB">
              <w:rPr>
                <w:rFonts w:ascii="Arial" w:hAnsi="Arial" w:cs="Arial"/>
                <w:sz w:val="18"/>
              </w:rPr>
              <w:t>Friction</w:t>
            </w:r>
          </w:p>
        </w:tc>
        <w:tc>
          <w:tcPr>
            <w:tcW w:w="810" w:type="dxa"/>
            <w:shd w:val="clear" w:color="auto" w:fill="auto"/>
          </w:tcPr>
          <w:p w:rsidR="007A72CA" w:rsidRDefault="007A72CA">
            <w:pPr>
              <w:jc w:val="center"/>
              <w:rPr>
                <w:rFonts w:ascii="Arial" w:hAnsi="Arial" w:cs="Arial"/>
              </w:rPr>
            </w:pPr>
            <w:r w:rsidRPr="009E4ECB">
              <w:rPr>
                <w:rFonts w:ascii="Arial" w:hAnsi="Arial" w:cs="Arial"/>
                <w:sz w:val="18"/>
              </w:rPr>
              <w:t>Impact</w:t>
            </w:r>
          </w:p>
        </w:tc>
        <w:tc>
          <w:tcPr>
            <w:tcW w:w="1530" w:type="dxa"/>
            <w:tcBorders>
              <w:right w:val="single" w:sz="18" w:space="0" w:color="auto"/>
            </w:tcBorders>
          </w:tcPr>
          <w:p w:rsidR="007A72CA" w:rsidRDefault="007A72CA">
            <w:pPr>
              <w:jc w:val="center"/>
              <w:rPr>
                <w:rFonts w:ascii="Arial" w:hAnsi="Arial" w:cs="Arial"/>
              </w:rPr>
            </w:pPr>
          </w:p>
        </w:tc>
      </w:tr>
      <w:tr w:rsidR="007A72CA" w:rsidTr="001F32C3">
        <w:tblPrEx>
          <w:tblCellMar>
            <w:top w:w="0" w:type="dxa"/>
            <w:bottom w:w="0" w:type="dxa"/>
          </w:tblCellMar>
        </w:tblPrEx>
        <w:tc>
          <w:tcPr>
            <w:tcW w:w="1980" w:type="dxa"/>
            <w:tcBorders>
              <w:left w:val="single" w:sz="18" w:space="0" w:color="auto"/>
            </w:tcBorders>
          </w:tcPr>
          <w:p w:rsidR="007A72CA" w:rsidRDefault="007A72CA">
            <w:pPr>
              <w:numPr>
                <w:ilvl w:val="0"/>
                <w:numId w:val="20"/>
              </w:numPr>
              <w:rPr>
                <w:rFonts w:ascii="Arial" w:hAnsi="Arial" w:cs="Arial"/>
              </w:rPr>
            </w:pPr>
          </w:p>
        </w:tc>
        <w:tc>
          <w:tcPr>
            <w:tcW w:w="3420" w:type="dxa"/>
          </w:tcPr>
          <w:p w:rsidR="007A72CA" w:rsidRDefault="007A72CA" w:rsidP="007A72CA">
            <w:pPr>
              <w:rPr>
                <w:rFonts w:ascii="Arial" w:hAnsi="Arial" w:cs="Arial"/>
              </w:rPr>
            </w:pPr>
          </w:p>
        </w:tc>
        <w:tc>
          <w:tcPr>
            <w:tcW w:w="810" w:type="dxa"/>
            <w:shd w:val="clear" w:color="auto" w:fill="auto"/>
          </w:tcPr>
          <w:p w:rsidR="007A72CA" w:rsidRDefault="007A72CA">
            <w:pPr>
              <w:jc w:val="center"/>
              <w:rPr>
                <w:rFonts w:ascii="Arial" w:hAnsi="Arial" w:cs="Arial"/>
              </w:rPr>
            </w:pPr>
            <w:r w:rsidRPr="00E22CE4">
              <w:rPr>
                <w:rFonts w:ascii="Arial (W1)" w:hAnsi="Arial (W1)" w:cs="Arial"/>
                <w:sz w:val="18"/>
              </w:rPr>
              <w:t>Intact</w:t>
            </w:r>
          </w:p>
        </w:tc>
        <w:tc>
          <w:tcPr>
            <w:tcW w:w="810" w:type="dxa"/>
            <w:shd w:val="clear" w:color="auto" w:fill="auto"/>
          </w:tcPr>
          <w:p w:rsidR="007A72CA" w:rsidRDefault="007A72CA">
            <w:pPr>
              <w:jc w:val="center"/>
              <w:rPr>
                <w:rFonts w:ascii="Arial" w:hAnsi="Arial" w:cs="Arial"/>
              </w:rPr>
            </w:pPr>
            <w:r w:rsidRPr="00260EC2">
              <w:rPr>
                <w:rFonts w:ascii="Arial (W1)" w:hAnsi="Arial (W1)" w:cs="Arial"/>
                <w:sz w:val="18"/>
              </w:rPr>
              <w:t>Deter.</w:t>
            </w:r>
          </w:p>
        </w:tc>
        <w:tc>
          <w:tcPr>
            <w:tcW w:w="810" w:type="dxa"/>
            <w:shd w:val="clear" w:color="auto" w:fill="auto"/>
          </w:tcPr>
          <w:p w:rsidR="007A72CA" w:rsidRDefault="007A72CA">
            <w:pPr>
              <w:jc w:val="center"/>
              <w:rPr>
                <w:rFonts w:ascii="Arial" w:hAnsi="Arial" w:cs="Arial"/>
              </w:rPr>
            </w:pPr>
            <w:r w:rsidRPr="009E4ECB">
              <w:rPr>
                <w:rFonts w:ascii="Arial" w:hAnsi="Arial" w:cs="Arial"/>
                <w:sz w:val="18"/>
              </w:rPr>
              <w:t>Friction</w:t>
            </w:r>
          </w:p>
        </w:tc>
        <w:tc>
          <w:tcPr>
            <w:tcW w:w="810" w:type="dxa"/>
            <w:shd w:val="clear" w:color="auto" w:fill="auto"/>
          </w:tcPr>
          <w:p w:rsidR="007A72CA" w:rsidRDefault="007A72CA">
            <w:pPr>
              <w:jc w:val="center"/>
              <w:rPr>
                <w:rFonts w:ascii="Arial" w:hAnsi="Arial" w:cs="Arial"/>
              </w:rPr>
            </w:pPr>
            <w:r w:rsidRPr="009E4ECB">
              <w:rPr>
                <w:rFonts w:ascii="Arial" w:hAnsi="Arial" w:cs="Arial"/>
                <w:sz w:val="18"/>
              </w:rPr>
              <w:t>Impact</w:t>
            </w:r>
          </w:p>
        </w:tc>
        <w:tc>
          <w:tcPr>
            <w:tcW w:w="1530" w:type="dxa"/>
            <w:tcBorders>
              <w:right w:val="single" w:sz="18" w:space="0" w:color="auto"/>
            </w:tcBorders>
          </w:tcPr>
          <w:p w:rsidR="007A72CA" w:rsidRDefault="007A72CA">
            <w:pPr>
              <w:jc w:val="center"/>
              <w:rPr>
                <w:rFonts w:ascii="Arial" w:hAnsi="Arial" w:cs="Arial"/>
              </w:rPr>
            </w:pPr>
          </w:p>
        </w:tc>
      </w:tr>
      <w:tr w:rsidR="007A72CA" w:rsidTr="001F32C3">
        <w:tblPrEx>
          <w:tblCellMar>
            <w:top w:w="0" w:type="dxa"/>
            <w:bottom w:w="0" w:type="dxa"/>
          </w:tblCellMar>
        </w:tblPrEx>
        <w:tc>
          <w:tcPr>
            <w:tcW w:w="1980" w:type="dxa"/>
            <w:tcBorders>
              <w:left w:val="single" w:sz="18" w:space="0" w:color="auto"/>
              <w:bottom w:val="single" w:sz="2" w:space="0" w:color="auto"/>
            </w:tcBorders>
          </w:tcPr>
          <w:p w:rsidR="007A72CA" w:rsidRDefault="007A72CA">
            <w:pPr>
              <w:numPr>
                <w:ilvl w:val="0"/>
                <w:numId w:val="20"/>
              </w:numPr>
              <w:rPr>
                <w:rFonts w:ascii="Arial" w:hAnsi="Arial" w:cs="Arial"/>
              </w:rPr>
            </w:pPr>
          </w:p>
        </w:tc>
        <w:tc>
          <w:tcPr>
            <w:tcW w:w="3420" w:type="dxa"/>
            <w:tcBorders>
              <w:bottom w:val="single" w:sz="2" w:space="0" w:color="auto"/>
            </w:tcBorders>
          </w:tcPr>
          <w:p w:rsidR="007A72CA" w:rsidRDefault="007A72CA" w:rsidP="007A72CA">
            <w:pPr>
              <w:rPr>
                <w:rFonts w:ascii="Arial" w:hAnsi="Arial" w:cs="Arial"/>
              </w:rPr>
            </w:pPr>
          </w:p>
        </w:tc>
        <w:tc>
          <w:tcPr>
            <w:tcW w:w="810" w:type="dxa"/>
            <w:tcBorders>
              <w:bottom w:val="single" w:sz="2" w:space="0" w:color="auto"/>
            </w:tcBorders>
            <w:shd w:val="clear" w:color="auto" w:fill="auto"/>
          </w:tcPr>
          <w:p w:rsidR="007A72CA" w:rsidRDefault="007A72CA">
            <w:pPr>
              <w:jc w:val="center"/>
              <w:rPr>
                <w:rFonts w:ascii="Arial" w:hAnsi="Arial" w:cs="Arial"/>
              </w:rPr>
            </w:pPr>
            <w:r w:rsidRPr="00E22CE4">
              <w:rPr>
                <w:rFonts w:ascii="Arial (W1)" w:hAnsi="Arial (W1)" w:cs="Arial"/>
                <w:sz w:val="18"/>
              </w:rPr>
              <w:t>Intact</w:t>
            </w:r>
          </w:p>
        </w:tc>
        <w:tc>
          <w:tcPr>
            <w:tcW w:w="810" w:type="dxa"/>
            <w:tcBorders>
              <w:bottom w:val="single" w:sz="2" w:space="0" w:color="auto"/>
            </w:tcBorders>
            <w:shd w:val="clear" w:color="auto" w:fill="auto"/>
          </w:tcPr>
          <w:p w:rsidR="007A72CA" w:rsidRDefault="007A72CA">
            <w:pPr>
              <w:jc w:val="center"/>
              <w:rPr>
                <w:rFonts w:ascii="Arial" w:hAnsi="Arial" w:cs="Arial"/>
              </w:rPr>
            </w:pPr>
            <w:r w:rsidRPr="00260EC2">
              <w:rPr>
                <w:rFonts w:ascii="Arial (W1)" w:hAnsi="Arial (W1)" w:cs="Arial"/>
                <w:sz w:val="18"/>
              </w:rPr>
              <w:t>Deter.</w:t>
            </w:r>
          </w:p>
        </w:tc>
        <w:tc>
          <w:tcPr>
            <w:tcW w:w="810" w:type="dxa"/>
            <w:tcBorders>
              <w:bottom w:val="single" w:sz="2" w:space="0" w:color="auto"/>
            </w:tcBorders>
            <w:shd w:val="clear" w:color="auto" w:fill="auto"/>
          </w:tcPr>
          <w:p w:rsidR="007A72CA" w:rsidRDefault="007A72CA">
            <w:pPr>
              <w:jc w:val="center"/>
              <w:rPr>
                <w:rFonts w:ascii="Arial" w:hAnsi="Arial" w:cs="Arial"/>
              </w:rPr>
            </w:pPr>
            <w:r w:rsidRPr="009E4ECB">
              <w:rPr>
                <w:rFonts w:ascii="Arial" w:hAnsi="Arial" w:cs="Arial"/>
                <w:sz w:val="18"/>
              </w:rPr>
              <w:t>Friction</w:t>
            </w:r>
          </w:p>
        </w:tc>
        <w:tc>
          <w:tcPr>
            <w:tcW w:w="810" w:type="dxa"/>
            <w:tcBorders>
              <w:bottom w:val="single" w:sz="2" w:space="0" w:color="auto"/>
            </w:tcBorders>
            <w:shd w:val="clear" w:color="auto" w:fill="auto"/>
          </w:tcPr>
          <w:p w:rsidR="007A72CA" w:rsidRDefault="007A72CA">
            <w:pPr>
              <w:jc w:val="center"/>
              <w:rPr>
                <w:rFonts w:ascii="Arial" w:hAnsi="Arial" w:cs="Arial"/>
              </w:rPr>
            </w:pPr>
            <w:r w:rsidRPr="009E4ECB">
              <w:rPr>
                <w:rFonts w:ascii="Arial" w:hAnsi="Arial" w:cs="Arial"/>
                <w:sz w:val="18"/>
              </w:rPr>
              <w:t>Impact</w:t>
            </w:r>
          </w:p>
        </w:tc>
        <w:tc>
          <w:tcPr>
            <w:tcW w:w="1530" w:type="dxa"/>
            <w:tcBorders>
              <w:bottom w:val="single" w:sz="2" w:space="0" w:color="auto"/>
              <w:right w:val="single" w:sz="18" w:space="0" w:color="auto"/>
            </w:tcBorders>
          </w:tcPr>
          <w:p w:rsidR="007A72CA" w:rsidRDefault="007A72CA">
            <w:pPr>
              <w:jc w:val="center"/>
              <w:rPr>
                <w:rFonts w:ascii="Arial" w:hAnsi="Arial" w:cs="Arial"/>
              </w:rPr>
            </w:pPr>
          </w:p>
        </w:tc>
      </w:tr>
      <w:tr w:rsidR="007A72CA" w:rsidTr="001F32C3">
        <w:tblPrEx>
          <w:tblCellMar>
            <w:top w:w="0" w:type="dxa"/>
            <w:bottom w:w="0" w:type="dxa"/>
          </w:tblCellMar>
        </w:tblPrEx>
        <w:tc>
          <w:tcPr>
            <w:tcW w:w="1980" w:type="dxa"/>
            <w:tcBorders>
              <w:left w:val="single" w:sz="18" w:space="0" w:color="auto"/>
              <w:bottom w:val="single" w:sz="18" w:space="0" w:color="auto"/>
            </w:tcBorders>
          </w:tcPr>
          <w:p w:rsidR="007A72CA" w:rsidRDefault="007A72CA">
            <w:pPr>
              <w:numPr>
                <w:ilvl w:val="0"/>
                <w:numId w:val="20"/>
              </w:numPr>
              <w:rPr>
                <w:rFonts w:ascii="Arial" w:hAnsi="Arial" w:cs="Arial"/>
              </w:rPr>
            </w:pPr>
          </w:p>
        </w:tc>
        <w:tc>
          <w:tcPr>
            <w:tcW w:w="3420" w:type="dxa"/>
            <w:tcBorders>
              <w:bottom w:val="single" w:sz="18" w:space="0" w:color="auto"/>
            </w:tcBorders>
          </w:tcPr>
          <w:p w:rsidR="007A72CA" w:rsidRDefault="007A72CA" w:rsidP="007A72CA">
            <w:pPr>
              <w:rPr>
                <w:rFonts w:ascii="Arial" w:hAnsi="Arial" w:cs="Arial"/>
              </w:rPr>
            </w:pPr>
          </w:p>
        </w:tc>
        <w:tc>
          <w:tcPr>
            <w:tcW w:w="810" w:type="dxa"/>
            <w:tcBorders>
              <w:bottom w:val="single" w:sz="18" w:space="0" w:color="auto"/>
            </w:tcBorders>
            <w:shd w:val="clear" w:color="auto" w:fill="auto"/>
          </w:tcPr>
          <w:p w:rsidR="007A72CA" w:rsidRDefault="007A72CA">
            <w:pPr>
              <w:jc w:val="center"/>
              <w:rPr>
                <w:rFonts w:ascii="Arial" w:hAnsi="Arial" w:cs="Arial"/>
              </w:rPr>
            </w:pPr>
            <w:r w:rsidRPr="00E22CE4">
              <w:rPr>
                <w:rFonts w:ascii="Arial (W1)" w:hAnsi="Arial (W1)" w:cs="Arial"/>
                <w:sz w:val="18"/>
              </w:rPr>
              <w:t>Intact</w:t>
            </w:r>
          </w:p>
        </w:tc>
        <w:tc>
          <w:tcPr>
            <w:tcW w:w="810" w:type="dxa"/>
            <w:tcBorders>
              <w:bottom w:val="single" w:sz="18" w:space="0" w:color="auto"/>
            </w:tcBorders>
            <w:shd w:val="clear" w:color="auto" w:fill="auto"/>
          </w:tcPr>
          <w:p w:rsidR="007A72CA" w:rsidRDefault="007A72CA">
            <w:pPr>
              <w:jc w:val="center"/>
              <w:rPr>
                <w:rFonts w:ascii="Arial" w:hAnsi="Arial" w:cs="Arial"/>
              </w:rPr>
            </w:pPr>
            <w:r w:rsidRPr="00260EC2">
              <w:rPr>
                <w:rFonts w:ascii="Arial (W1)" w:hAnsi="Arial (W1)" w:cs="Arial"/>
                <w:sz w:val="18"/>
              </w:rPr>
              <w:t>Deter.</w:t>
            </w:r>
          </w:p>
        </w:tc>
        <w:tc>
          <w:tcPr>
            <w:tcW w:w="810" w:type="dxa"/>
            <w:tcBorders>
              <w:bottom w:val="single" w:sz="18" w:space="0" w:color="auto"/>
            </w:tcBorders>
            <w:shd w:val="clear" w:color="auto" w:fill="auto"/>
          </w:tcPr>
          <w:p w:rsidR="007A72CA" w:rsidRDefault="007A72CA">
            <w:pPr>
              <w:jc w:val="center"/>
              <w:rPr>
                <w:rFonts w:ascii="Arial" w:hAnsi="Arial" w:cs="Arial"/>
              </w:rPr>
            </w:pPr>
            <w:r w:rsidRPr="009E4ECB">
              <w:rPr>
                <w:rFonts w:ascii="Arial" w:hAnsi="Arial" w:cs="Arial"/>
                <w:sz w:val="18"/>
              </w:rPr>
              <w:t>Friction</w:t>
            </w:r>
          </w:p>
        </w:tc>
        <w:tc>
          <w:tcPr>
            <w:tcW w:w="810" w:type="dxa"/>
            <w:tcBorders>
              <w:bottom w:val="single" w:sz="18" w:space="0" w:color="auto"/>
            </w:tcBorders>
            <w:shd w:val="clear" w:color="auto" w:fill="auto"/>
          </w:tcPr>
          <w:p w:rsidR="007A72CA" w:rsidRDefault="007A72CA">
            <w:pPr>
              <w:jc w:val="center"/>
              <w:rPr>
                <w:rFonts w:ascii="Arial" w:hAnsi="Arial" w:cs="Arial"/>
              </w:rPr>
            </w:pPr>
            <w:r w:rsidRPr="009E4ECB">
              <w:rPr>
                <w:rFonts w:ascii="Arial" w:hAnsi="Arial" w:cs="Arial"/>
                <w:sz w:val="18"/>
              </w:rPr>
              <w:t>Impact</w:t>
            </w:r>
          </w:p>
        </w:tc>
        <w:tc>
          <w:tcPr>
            <w:tcW w:w="1530" w:type="dxa"/>
            <w:tcBorders>
              <w:bottom w:val="single" w:sz="18" w:space="0" w:color="auto"/>
              <w:right w:val="single" w:sz="18" w:space="0" w:color="auto"/>
            </w:tcBorders>
          </w:tcPr>
          <w:p w:rsidR="007A72CA" w:rsidRDefault="007A72CA">
            <w:pPr>
              <w:jc w:val="center"/>
              <w:rPr>
                <w:rFonts w:ascii="Arial" w:hAnsi="Arial" w:cs="Arial"/>
              </w:rPr>
            </w:pPr>
          </w:p>
        </w:tc>
      </w:tr>
    </w:tbl>
    <w:p w:rsidR="00963EAA" w:rsidRDefault="00963EAA">
      <w:pPr>
        <w:pStyle w:val="BodyText2"/>
        <w:jc w:val="center"/>
        <w:sectPr w:rsidR="00963EAA" w:rsidSect="00D6575C">
          <w:pgSz w:w="12240" w:h="15840" w:code="1"/>
          <w:pgMar w:top="360" w:right="1440" w:bottom="1440" w:left="1440" w:header="720" w:footer="720" w:gutter="0"/>
          <w:cols w:space="720"/>
          <w:docGrid w:linePitch="360"/>
        </w:sectPr>
      </w:pPr>
    </w:p>
    <w:p w:rsidR="00D17F5A" w:rsidRDefault="00EC5009">
      <w:pPr>
        <w:pStyle w:val="BodyText2"/>
        <w:jc w:val="center"/>
      </w:pPr>
      <w:r>
        <w:lastRenderedPageBreak/>
        <w:t xml:space="preserve">Checklist for </w:t>
      </w:r>
      <w:r w:rsidR="00D17F5A">
        <w:t>P</w:t>
      </w:r>
      <w:r w:rsidR="00D17F5A">
        <w:t>rotection of Occupants’ Belongings and Worksite Preparation for Projects with Lead Hazard Reduction Activities</w:t>
      </w:r>
    </w:p>
    <w:p w:rsidR="00D17F5A" w:rsidRDefault="00D17F5A">
      <w:pPr>
        <w:jc w:val="center"/>
        <w:rPr>
          <w:rFonts w:ascii="Arial" w:hAnsi="Arial" w:cs="Arial"/>
          <w:b/>
          <w:sz w:val="20"/>
        </w:rPr>
      </w:pPr>
    </w:p>
    <w:p w:rsidR="00D17F5A" w:rsidRDefault="00D17F5A">
      <w:pPr>
        <w:rPr>
          <w:rFonts w:ascii="Arial" w:hAnsi="Arial" w:cs="Arial"/>
          <w:b/>
          <w:sz w:val="20"/>
        </w:rPr>
      </w:pPr>
    </w:p>
    <w:p w:rsidR="00D17F5A" w:rsidRPr="005428F0" w:rsidRDefault="00D17F5A">
      <w:pPr>
        <w:pStyle w:val="CommentText"/>
        <w:rPr>
          <w:rFonts w:ascii="Arial (W1)" w:hAnsi="Arial (W1)" w:cs="Arial"/>
          <w:sz w:val="22"/>
          <w:szCs w:val="24"/>
        </w:rPr>
      </w:pPr>
      <w:r w:rsidRPr="005428F0">
        <w:rPr>
          <w:rFonts w:ascii="Arial (W1)" w:hAnsi="Arial (W1)" w:cs="Arial"/>
          <w:sz w:val="22"/>
          <w:szCs w:val="24"/>
        </w:rPr>
        <w:t>Property Address:</w:t>
      </w:r>
      <w:r w:rsidR="00963EAA" w:rsidRPr="005428F0">
        <w:rPr>
          <w:rFonts w:ascii="Arial (W1)" w:hAnsi="Arial (W1)" w:cs="Arial"/>
          <w:sz w:val="22"/>
          <w:szCs w:val="24"/>
        </w:rPr>
        <w:t xml:space="preserve"> </w:t>
      </w:r>
      <w:r w:rsidRPr="005428F0">
        <w:rPr>
          <w:rFonts w:ascii="Arial (W1)" w:hAnsi="Arial (W1)" w:cs="Arial"/>
          <w:sz w:val="22"/>
          <w:szCs w:val="24"/>
        </w:rPr>
        <w:t>________________</w:t>
      </w:r>
      <w:r w:rsidR="00963EAA" w:rsidRPr="005428F0">
        <w:rPr>
          <w:rFonts w:ascii="Arial (W1)" w:hAnsi="Arial (W1)" w:cs="Arial"/>
          <w:sz w:val="22"/>
          <w:szCs w:val="24"/>
        </w:rPr>
        <w:t>____  Owner: ___________________</w:t>
      </w:r>
      <w:r w:rsidR="00963EAA" w:rsidRPr="005428F0">
        <w:rPr>
          <w:rFonts w:ascii="Arial (W1)" w:hAnsi="Arial (W1)" w:cs="Arial"/>
          <w:sz w:val="22"/>
        </w:rPr>
        <w:t>_</w:t>
      </w:r>
      <w:r w:rsidRPr="005428F0">
        <w:rPr>
          <w:rFonts w:ascii="Arial (W1)" w:hAnsi="Arial (W1)" w:cs="Arial"/>
          <w:sz w:val="22"/>
          <w:szCs w:val="24"/>
        </w:rPr>
        <w:t>___</w:t>
      </w:r>
    </w:p>
    <w:p w:rsidR="00D17F5A" w:rsidRPr="005428F0" w:rsidRDefault="00D17F5A">
      <w:pPr>
        <w:rPr>
          <w:rFonts w:ascii="Arial (W1)" w:hAnsi="Arial (W1)" w:cs="Arial"/>
          <w:sz w:val="22"/>
        </w:rPr>
      </w:pPr>
    </w:p>
    <w:p w:rsidR="00D17F5A" w:rsidRPr="005428F0" w:rsidRDefault="00D17F5A">
      <w:pPr>
        <w:rPr>
          <w:rFonts w:ascii="Arial (W1)" w:hAnsi="Arial (W1)" w:cs="Arial"/>
          <w:sz w:val="22"/>
        </w:rPr>
      </w:pPr>
      <w:r w:rsidRPr="005428F0">
        <w:rPr>
          <w:rFonts w:ascii="Arial (W1)" w:hAnsi="Arial (W1)" w:cs="Arial"/>
          <w:sz w:val="22"/>
        </w:rPr>
        <w:t>Name of Individual Completing this Form:</w:t>
      </w:r>
      <w:r w:rsidR="00963EAA" w:rsidRPr="005428F0">
        <w:rPr>
          <w:rFonts w:ascii="Arial (W1)" w:hAnsi="Arial (W1)" w:cs="Arial"/>
          <w:sz w:val="22"/>
        </w:rPr>
        <w:t xml:space="preserve"> </w:t>
      </w:r>
      <w:r w:rsidRPr="005428F0">
        <w:rPr>
          <w:rFonts w:ascii="Arial (W1)" w:hAnsi="Arial (W1)" w:cs="Arial"/>
          <w:sz w:val="22"/>
        </w:rPr>
        <w:t>_____________________________</w:t>
      </w:r>
      <w:r w:rsidR="00963EAA" w:rsidRPr="005428F0">
        <w:rPr>
          <w:rFonts w:ascii="Arial (W1)" w:hAnsi="Arial (W1)" w:cs="Arial"/>
          <w:sz w:val="22"/>
        </w:rPr>
        <w:t>___</w:t>
      </w:r>
    </w:p>
    <w:p w:rsidR="00D17F5A" w:rsidRPr="005428F0" w:rsidRDefault="00D17F5A">
      <w:pPr>
        <w:rPr>
          <w:rFonts w:ascii="Arial (W1)" w:hAnsi="Arial (W1)" w:cs="Arial"/>
          <w:sz w:val="22"/>
        </w:rPr>
      </w:pPr>
    </w:p>
    <w:p w:rsidR="00D17F5A" w:rsidRPr="005428F0" w:rsidRDefault="00D17F5A">
      <w:pPr>
        <w:rPr>
          <w:rFonts w:ascii="Arial (W1)" w:hAnsi="Arial (W1)" w:cs="Arial"/>
          <w:sz w:val="22"/>
        </w:rPr>
      </w:pPr>
      <w:r w:rsidRPr="005428F0">
        <w:rPr>
          <w:rFonts w:ascii="Arial (W1)" w:hAnsi="Arial (W1)" w:cs="Arial"/>
          <w:sz w:val="22"/>
        </w:rPr>
        <w:t>Organization:</w:t>
      </w:r>
      <w:r w:rsidR="00963EAA" w:rsidRPr="005428F0">
        <w:rPr>
          <w:rFonts w:ascii="Arial (W1)" w:hAnsi="Arial (W1)" w:cs="Arial"/>
          <w:sz w:val="22"/>
        </w:rPr>
        <w:t xml:space="preserve"> </w:t>
      </w:r>
      <w:r w:rsidRPr="005428F0">
        <w:rPr>
          <w:rFonts w:ascii="Arial (W1)" w:hAnsi="Arial (W1)" w:cs="Arial"/>
          <w:sz w:val="22"/>
        </w:rPr>
        <w:t>___________________________________________________</w:t>
      </w:r>
      <w:r w:rsidR="00963EAA" w:rsidRPr="005428F0">
        <w:rPr>
          <w:rFonts w:ascii="Arial (W1)" w:hAnsi="Arial (W1)" w:cs="Arial"/>
          <w:sz w:val="22"/>
        </w:rPr>
        <w:t>_</w:t>
      </w:r>
      <w:r w:rsidRPr="005428F0">
        <w:rPr>
          <w:rFonts w:ascii="Arial (W1)" w:hAnsi="Arial (W1)" w:cs="Arial"/>
          <w:sz w:val="22"/>
        </w:rPr>
        <w:t>__</w:t>
      </w:r>
    </w:p>
    <w:p w:rsidR="00D17F5A" w:rsidRPr="005428F0" w:rsidRDefault="00D17F5A">
      <w:pPr>
        <w:rPr>
          <w:rFonts w:ascii="Arial (W1)" w:hAnsi="Arial (W1)" w:cs="Arial"/>
          <w:sz w:val="22"/>
        </w:rPr>
      </w:pPr>
    </w:p>
    <w:p w:rsidR="00D17F5A" w:rsidRPr="005428F0" w:rsidRDefault="00D17F5A">
      <w:pPr>
        <w:rPr>
          <w:rFonts w:ascii="Arial (W1)" w:hAnsi="Arial (W1)" w:cs="Arial"/>
          <w:sz w:val="22"/>
        </w:rPr>
      </w:pPr>
      <w:r w:rsidRPr="005428F0">
        <w:rPr>
          <w:rFonts w:ascii="Arial (W1)" w:hAnsi="Arial (W1)" w:cs="Arial"/>
          <w:sz w:val="22"/>
        </w:rPr>
        <w:t>Date Completed:</w:t>
      </w:r>
      <w:r w:rsidR="00963EAA" w:rsidRPr="005428F0">
        <w:rPr>
          <w:rFonts w:ascii="Arial (W1)" w:hAnsi="Arial (W1)" w:cs="Arial"/>
          <w:sz w:val="22"/>
        </w:rPr>
        <w:t xml:space="preserve"> </w:t>
      </w:r>
      <w:r w:rsidRPr="005428F0">
        <w:rPr>
          <w:rFonts w:ascii="Arial (W1)" w:hAnsi="Arial (W1)" w:cs="Arial"/>
          <w:sz w:val="22"/>
        </w:rPr>
        <w:t>___________________________________________________</w:t>
      </w:r>
    </w:p>
    <w:p w:rsidR="00D17F5A" w:rsidRPr="005428F0" w:rsidRDefault="00D17F5A">
      <w:pPr>
        <w:rPr>
          <w:rFonts w:ascii="Arial (W1)" w:hAnsi="Arial (W1)" w:cs="Arial"/>
          <w:sz w:val="22"/>
        </w:rPr>
      </w:pPr>
    </w:p>
    <w:p w:rsidR="00D17F5A" w:rsidRPr="005428F0" w:rsidRDefault="00D17F5A">
      <w:pPr>
        <w:pStyle w:val="BodyText"/>
        <w:rPr>
          <w:rFonts w:ascii="Arial (W1)" w:hAnsi="Arial (W1)"/>
          <w:sz w:val="22"/>
        </w:rPr>
      </w:pPr>
      <w:r w:rsidRPr="005428F0">
        <w:rPr>
          <w:rFonts w:ascii="Arial (W1)" w:hAnsi="Arial (W1)"/>
          <w:sz w:val="22"/>
        </w:rPr>
        <w:t xml:space="preserve">Instructions:  </w:t>
      </w:r>
      <w:r w:rsidR="00963EAA" w:rsidRPr="005428F0">
        <w:rPr>
          <w:rFonts w:ascii="Arial (W1)" w:hAnsi="Arial (W1)"/>
          <w:sz w:val="22"/>
        </w:rPr>
        <w:t xml:space="preserve">Review </w:t>
      </w:r>
      <w:r w:rsidRPr="005428F0">
        <w:rPr>
          <w:rFonts w:ascii="Arial (W1)" w:hAnsi="Arial (W1)"/>
          <w:sz w:val="22"/>
        </w:rPr>
        <w:t>all activities performed to protect occupants’ belongings and prepare the worksite.</w:t>
      </w:r>
    </w:p>
    <w:p w:rsidR="00D17F5A" w:rsidRPr="005428F0" w:rsidRDefault="00D17F5A">
      <w:pPr>
        <w:rPr>
          <w:rFonts w:ascii="Arial (W1)" w:hAnsi="Arial (W1)" w:cs="Arial"/>
          <w:sz w:val="22"/>
        </w:rPr>
      </w:pPr>
      <w:r w:rsidRPr="005428F0">
        <w:rPr>
          <w:rFonts w:ascii="Arial (W1)" w:hAnsi="Arial (W1)" w:cs="Arial"/>
          <w:noProof/>
          <w:sz w:val="22"/>
        </w:rPr>
        <w:pict>
          <v:line id="_x0000_s1026" style="position:absolute;z-index:251654144" from="0,6.6pt" to="441pt,6.6pt" o:allowincell="f" strokeweight="2.25pt"/>
        </w:pict>
      </w:r>
    </w:p>
    <w:p w:rsidR="00D17F5A" w:rsidRPr="005428F0" w:rsidRDefault="00D17F5A">
      <w:pPr>
        <w:rPr>
          <w:rFonts w:ascii="Arial (W1)" w:hAnsi="Arial (W1)" w:cs="Arial"/>
          <w:sz w:val="22"/>
        </w:rPr>
      </w:pPr>
    </w:p>
    <w:p w:rsidR="00D17F5A" w:rsidRPr="005428F0" w:rsidRDefault="00963EAA">
      <w:pPr>
        <w:rPr>
          <w:rFonts w:ascii="Arial (W1)" w:hAnsi="Arial (W1)" w:cs="Arial"/>
          <w:sz w:val="22"/>
        </w:rPr>
      </w:pPr>
      <w:r w:rsidRPr="005428F0">
        <w:rPr>
          <w:rFonts w:ascii="Arial (W1)" w:hAnsi="Arial (W1)" w:cs="Arial"/>
          <w:sz w:val="22"/>
        </w:rPr>
        <w:t xml:space="preserve">The worksite must be carefully prepared and occupants’ belongings protected, whether </w:t>
      </w:r>
      <w:r w:rsidR="00D17F5A" w:rsidRPr="005428F0">
        <w:rPr>
          <w:rFonts w:ascii="Arial (W1)" w:hAnsi="Arial (W1)" w:cs="Arial"/>
          <w:sz w:val="22"/>
        </w:rPr>
        <w:t xml:space="preserve">or not temporary relocation of occupants is required before and during lead hazard reduction activities,.  Check all </w:t>
      </w:r>
      <w:r w:rsidRPr="005428F0">
        <w:rPr>
          <w:rFonts w:ascii="Arial (W1)" w:hAnsi="Arial (W1)" w:cs="Arial"/>
          <w:sz w:val="22"/>
        </w:rPr>
        <w:t xml:space="preserve">boxes </w:t>
      </w:r>
      <w:r w:rsidR="00D17F5A" w:rsidRPr="005428F0">
        <w:rPr>
          <w:rFonts w:ascii="Arial (W1)" w:hAnsi="Arial (W1)" w:cs="Arial"/>
          <w:sz w:val="22"/>
        </w:rPr>
        <w:t>that apply.</w:t>
      </w:r>
    </w:p>
    <w:p w:rsidR="00733C05" w:rsidRPr="005428F0" w:rsidRDefault="00733C05">
      <w:pPr>
        <w:rPr>
          <w:rFonts w:ascii="Arial (W1)" w:hAnsi="Arial (W1)" w:cs="Arial"/>
          <w:sz w:val="22"/>
        </w:rPr>
      </w:pPr>
    </w:p>
    <w:p w:rsidR="00733C05" w:rsidRPr="005428F0" w:rsidRDefault="00D17F5A" w:rsidP="00963EAA">
      <w:pPr>
        <w:numPr>
          <w:ilvl w:val="0"/>
          <w:numId w:val="30"/>
        </w:numPr>
        <w:rPr>
          <w:rFonts w:ascii="Arial (W1)" w:hAnsi="Arial (W1)" w:cs="Arial"/>
          <w:sz w:val="22"/>
        </w:rPr>
      </w:pPr>
      <w:r w:rsidRPr="005428F0">
        <w:rPr>
          <w:rFonts w:ascii="Arial (W1)" w:hAnsi="Arial (W1)" w:cs="Arial"/>
          <w:sz w:val="22"/>
        </w:rPr>
        <w:t>Occupants were appropriately notified that their belongings would be protected during the work and what, if anything, they would need to do to prepare for the project.</w:t>
      </w:r>
    </w:p>
    <w:p w:rsidR="00D17F5A" w:rsidRPr="005428F0" w:rsidRDefault="00D17F5A">
      <w:pPr>
        <w:rPr>
          <w:rFonts w:ascii="Arial (W1)" w:hAnsi="Arial (W1)" w:cs="Arial"/>
          <w:sz w:val="22"/>
        </w:rPr>
      </w:pPr>
    </w:p>
    <w:p w:rsidR="00733C05" w:rsidRPr="005428F0" w:rsidRDefault="00D17F5A" w:rsidP="00963EAA">
      <w:pPr>
        <w:numPr>
          <w:ilvl w:val="0"/>
          <w:numId w:val="30"/>
        </w:numPr>
        <w:rPr>
          <w:rFonts w:ascii="Arial (W1)" w:hAnsi="Arial (W1)" w:cs="Arial"/>
          <w:sz w:val="22"/>
        </w:rPr>
      </w:pPr>
      <w:r w:rsidRPr="005428F0">
        <w:rPr>
          <w:rFonts w:ascii="Arial (W1)" w:hAnsi="Arial (W1)" w:cs="Arial"/>
          <w:sz w:val="22"/>
        </w:rPr>
        <w:t>Occupants’ belongings in the containment area were (check one):</w:t>
      </w:r>
    </w:p>
    <w:p w:rsidR="00D17F5A" w:rsidRPr="005428F0" w:rsidRDefault="00D17F5A">
      <w:pPr>
        <w:pStyle w:val="BodyTextIndent"/>
        <w:ind w:left="0"/>
        <w:rPr>
          <w:rFonts w:ascii="Arial (W1)" w:hAnsi="Arial (W1)" w:cs="Arial"/>
          <w:sz w:val="22"/>
        </w:rPr>
      </w:pPr>
    </w:p>
    <w:p w:rsidR="00D17F5A" w:rsidRPr="005428F0" w:rsidRDefault="00D17F5A" w:rsidP="00AF6046">
      <w:pPr>
        <w:numPr>
          <w:ilvl w:val="0"/>
          <w:numId w:val="30"/>
        </w:numPr>
        <w:tabs>
          <w:tab w:val="clear" w:pos="360"/>
          <w:tab w:val="num" w:pos="720"/>
        </w:tabs>
        <w:ind w:left="720"/>
      </w:pPr>
      <w:r w:rsidRPr="005428F0">
        <w:rPr>
          <w:rFonts w:ascii="Arial (W1)" w:hAnsi="Arial (W1)" w:cs="Arial"/>
          <w:sz w:val="22"/>
        </w:rPr>
        <w:t>relocated to a safe and secure area outside the containment area</w:t>
      </w:r>
      <w:r w:rsidR="005428F0">
        <w:rPr>
          <w:rFonts w:ascii="Arial (W1)" w:hAnsi="Arial (W1)" w:cs="Arial"/>
          <w:sz w:val="22"/>
        </w:rPr>
        <w:t>, OR</w:t>
      </w:r>
    </w:p>
    <w:p w:rsidR="00733C05" w:rsidRPr="005428F0" w:rsidRDefault="00D17F5A" w:rsidP="00AF6046">
      <w:pPr>
        <w:pStyle w:val="BodyTextIndent"/>
        <w:numPr>
          <w:ilvl w:val="0"/>
          <w:numId w:val="30"/>
        </w:numPr>
        <w:tabs>
          <w:tab w:val="clear" w:pos="360"/>
          <w:tab w:val="num" w:pos="720"/>
        </w:tabs>
        <w:ind w:left="720"/>
        <w:rPr>
          <w:rFonts w:ascii="Arial (W1)" w:hAnsi="Arial (W1)" w:cs="Arial"/>
          <w:sz w:val="22"/>
        </w:rPr>
      </w:pPr>
      <w:r w:rsidRPr="005428F0">
        <w:rPr>
          <w:rFonts w:ascii="Arial (W1)" w:hAnsi="Arial (W1)" w:cs="Arial"/>
          <w:sz w:val="22"/>
        </w:rPr>
        <w:t>covered with an impermeable covering with all seams and edges taped or otherwise sealed.</w:t>
      </w:r>
    </w:p>
    <w:p w:rsidR="00D17F5A" w:rsidRPr="005428F0" w:rsidRDefault="00D17F5A" w:rsidP="00963EAA">
      <w:pPr>
        <w:pStyle w:val="BodyTextIndent"/>
        <w:ind w:left="360"/>
        <w:rPr>
          <w:rFonts w:ascii="Arial (W1)" w:hAnsi="Arial (W1)" w:cs="Arial"/>
          <w:sz w:val="22"/>
        </w:rPr>
      </w:pPr>
    </w:p>
    <w:p w:rsidR="00D17F5A" w:rsidRPr="005428F0" w:rsidRDefault="00D17F5A" w:rsidP="00963EAA">
      <w:pPr>
        <w:pStyle w:val="BodyTextIndent"/>
        <w:numPr>
          <w:ilvl w:val="0"/>
          <w:numId w:val="30"/>
        </w:numPr>
        <w:rPr>
          <w:rFonts w:ascii="Arial (W1)" w:hAnsi="Arial (W1)" w:cs="Arial"/>
          <w:sz w:val="22"/>
        </w:rPr>
      </w:pPr>
      <w:r w:rsidRPr="005428F0">
        <w:rPr>
          <w:rFonts w:ascii="Arial (W1)" w:hAnsi="Arial (W1)" w:cs="Arial"/>
          <w:sz w:val="22"/>
        </w:rPr>
        <w:t>Worksite was prepared to prevent the release of leaded dust, and contain lead-based paint chips and other debris from hazard reduction activities until they were safely removed.  Practices that minimize the spread of leaded dust, paint chips, soil and debris were used during worksite preparation.</w:t>
      </w:r>
    </w:p>
    <w:p w:rsidR="00D17F5A" w:rsidRPr="005428F0" w:rsidRDefault="00D17F5A">
      <w:pPr>
        <w:pStyle w:val="BodyTextIndent"/>
        <w:ind w:left="360"/>
        <w:rPr>
          <w:rFonts w:ascii="Arial (W1)" w:hAnsi="Arial (W1)" w:cs="Arial"/>
          <w:sz w:val="22"/>
        </w:rPr>
      </w:pPr>
    </w:p>
    <w:p w:rsidR="00D17F5A" w:rsidRPr="005428F0" w:rsidRDefault="00D17F5A" w:rsidP="00963EAA">
      <w:pPr>
        <w:pStyle w:val="BodyTextIndent"/>
        <w:numPr>
          <w:ilvl w:val="0"/>
          <w:numId w:val="30"/>
        </w:numPr>
        <w:rPr>
          <w:rFonts w:ascii="Arial (W1)" w:hAnsi="Arial (W1)" w:cs="Arial"/>
          <w:sz w:val="22"/>
        </w:rPr>
      </w:pPr>
      <w:r w:rsidRPr="005428F0">
        <w:rPr>
          <w:rFonts w:ascii="Arial (W1)" w:hAnsi="Arial (W1)" w:cs="Arial"/>
          <w:sz w:val="22"/>
        </w:rPr>
        <w:t>A warning sign was posted:</w:t>
      </w:r>
    </w:p>
    <w:p w:rsidR="00D17F5A" w:rsidRPr="005428F0" w:rsidRDefault="00D17F5A">
      <w:pPr>
        <w:pStyle w:val="BodyTextIndent"/>
        <w:ind w:left="0"/>
        <w:rPr>
          <w:rFonts w:ascii="Arial (W1)" w:hAnsi="Arial (W1)" w:cs="Arial"/>
          <w:sz w:val="22"/>
        </w:rPr>
      </w:pPr>
    </w:p>
    <w:p w:rsidR="00D17F5A" w:rsidRPr="005428F0" w:rsidRDefault="00D17F5A" w:rsidP="00AF6046">
      <w:pPr>
        <w:pStyle w:val="BodyTextIndent"/>
        <w:numPr>
          <w:ilvl w:val="0"/>
          <w:numId w:val="30"/>
        </w:numPr>
        <w:tabs>
          <w:tab w:val="clear" w:pos="360"/>
          <w:tab w:val="num" w:pos="720"/>
        </w:tabs>
        <w:ind w:left="720"/>
        <w:rPr>
          <w:rFonts w:ascii="Arial (W1)" w:hAnsi="Arial (W1)" w:cs="Arial"/>
          <w:sz w:val="22"/>
        </w:rPr>
      </w:pPr>
      <w:r w:rsidRPr="005428F0">
        <w:rPr>
          <w:rFonts w:ascii="Arial (W1)" w:hAnsi="Arial (W1)" w:cs="Arial"/>
          <w:sz w:val="22"/>
        </w:rPr>
        <w:t>At each entry to a room where hazard reduction activities were conducted when occupants were present,</w:t>
      </w:r>
      <w:r w:rsidR="005428F0">
        <w:rPr>
          <w:rFonts w:ascii="Arial (W1)" w:hAnsi="Arial (W1)" w:cs="Arial"/>
          <w:sz w:val="22"/>
        </w:rPr>
        <w:t xml:space="preserve"> </w:t>
      </w:r>
      <w:r w:rsidRPr="005428F0">
        <w:rPr>
          <w:rFonts w:ascii="Arial (W1)" w:hAnsi="Arial (W1)" w:cs="Arial"/>
          <w:sz w:val="22"/>
        </w:rPr>
        <w:t>OR</w:t>
      </w:r>
    </w:p>
    <w:p w:rsidR="00D17F5A" w:rsidRPr="005428F0" w:rsidRDefault="00D17F5A" w:rsidP="00AF6046">
      <w:pPr>
        <w:pStyle w:val="BodyTextIndent"/>
        <w:numPr>
          <w:ilvl w:val="0"/>
          <w:numId w:val="30"/>
        </w:numPr>
        <w:tabs>
          <w:tab w:val="clear" w:pos="360"/>
          <w:tab w:val="num" w:pos="720"/>
        </w:tabs>
        <w:ind w:left="720"/>
        <w:rPr>
          <w:rFonts w:ascii="Arial (W1)" w:hAnsi="Arial (W1)" w:cs="Arial"/>
          <w:sz w:val="22"/>
        </w:rPr>
      </w:pPr>
      <w:r w:rsidRPr="005428F0">
        <w:rPr>
          <w:rFonts w:ascii="Arial (W1)" w:hAnsi="Arial (W1)" w:cs="Arial"/>
          <w:sz w:val="22"/>
        </w:rPr>
        <w:t>At each main and secondary entryway to a building from which the occupants had been relocated,</w:t>
      </w:r>
      <w:r w:rsidR="005428F0">
        <w:rPr>
          <w:rFonts w:ascii="Arial (W1)" w:hAnsi="Arial (W1)" w:cs="Arial"/>
          <w:sz w:val="22"/>
        </w:rPr>
        <w:t xml:space="preserve"> </w:t>
      </w:r>
      <w:r w:rsidRPr="005428F0">
        <w:rPr>
          <w:rFonts w:ascii="Arial (W1)" w:hAnsi="Arial (W1)" w:cs="Arial"/>
          <w:sz w:val="22"/>
        </w:rPr>
        <w:t>OR</w:t>
      </w:r>
    </w:p>
    <w:p w:rsidR="00D17F5A" w:rsidRPr="005428F0" w:rsidRDefault="00D17F5A" w:rsidP="00AF6046">
      <w:pPr>
        <w:pStyle w:val="BodyTextIndent"/>
        <w:numPr>
          <w:ilvl w:val="0"/>
          <w:numId w:val="30"/>
        </w:numPr>
        <w:tabs>
          <w:tab w:val="clear" w:pos="360"/>
          <w:tab w:val="num" w:pos="720"/>
        </w:tabs>
        <w:ind w:left="720"/>
        <w:rPr>
          <w:rFonts w:ascii="Arial (W1)" w:hAnsi="Arial (W1)" w:cs="Arial"/>
          <w:sz w:val="22"/>
        </w:rPr>
      </w:pPr>
      <w:r w:rsidRPr="005428F0">
        <w:rPr>
          <w:rFonts w:ascii="Arial (W1)" w:hAnsi="Arial (W1)" w:cs="Arial"/>
          <w:sz w:val="22"/>
        </w:rPr>
        <w:t>For an exterior hazard reduction work, where it was easily read 20 feet from the edge of the worksite.</w:t>
      </w:r>
    </w:p>
    <w:p w:rsidR="00D17F5A" w:rsidRPr="005428F0" w:rsidRDefault="00D17F5A">
      <w:pPr>
        <w:pStyle w:val="BodyTextIndent"/>
        <w:ind w:left="0"/>
        <w:rPr>
          <w:rFonts w:ascii="Arial (W1)" w:hAnsi="Arial (W1)" w:cs="Arial"/>
          <w:sz w:val="22"/>
        </w:rPr>
      </w:pPr>
    </w:p>
    <w:p w:rsidR="00D17F5A" w:rsidRPr="005428F0" w:rsidRDefault="00D17F5A" w:rsidP="00963EAA">
      <w:pPr>
        <w:pStyle w:val="BodyTextIndent"/>
        <w:numPr>
          <w:ilvl w:val="0"/>
          <w:numId w:val="30"/>
        </w:numPr>
        <w:rPr>
          <w:rFonts w:ascii="Arial (W1)" w:hAnsi="Arial (W1)" w:cs="Arial"/>
          <w:sz w:val="22"/>
        </w:rPr>
      </w:pPr>
      <w:r w:rsidRPr="005428F0">
        <w:rPr>
          <w:rFonts w:ascii="Arial (W1)" w:hAnsi="Arial (W1)" w:cs="Arial"/>
          <w:sz w:val="22"/>
        </w:rPr>
        <w:t>The warning sign was in:</w:t>
      </w:r>
    </w:p>
    <w:p w:rsidR="00D17F5A" w:rsidRPr="005428F0" w:rsidRDefault="00D17F5A">
      <w:pPr>
        <w:pStyle w:val="BodyTextIndent"/>
        <w:ind w:left="0"/>
        <w:rPr>
          <w:rFonts w:ascii="Arial (W1)" w:hAnsi="Arial (W1)" w:cs="Arial"/>
          <w:sz w:val="22"/>
        </w:rPr>
      </w:pPr>
    </w:p>
    <w:p w:rsidR="00D17F5A" w:rsidRPr="005428F0" w:rsidRDefault="00D17F5A" w:rsidP="00AF6046">
      <w:pPr>
        <w:pStyle w:val="BodyTextIndent"/>
        <w:numPr>
          <w:ilvl w:val="0"/>
          <w:numId w:val="30"/>
        </w:numPr>
        <w:tabs>
          <w:tab w:val="clear" w:pos="360"/>
          <w:tab w:val="num" w:pos="720"/>
        </w:tabs>
        <w:ind w:left="720"/>
        <w:rPr>
          <w:rFonts w:ascii="Arial (W1)" w:hAnsi="Arial (W1)" w:cs="Arial"/>
          <w:sz w:val="22"/>
        </w:rPr>
      </w:pPr>
      <w:r w:rsidRPr="005428F0">
        <w:rPr>
          <w:rFonts w:ascii="Arial (W1)" w:hAnsi="Arial (W1)" w:cs="Arial"/>
          <w:sz w:val="22"/>
        </w:rPr>
        <w:t xml:space="preserve">the occupants’ </w:t>
      </w:r>
      <w:r w:rsidR="00963EAA" w:rsidRPr="005428F0">
        <w:rPr>
          <w:rFonts w:ascii="Arial (W1)" w:hAnsi="Arial (W1)" w:cs="Arial"/>
          <w:sz w:val="22"/>
        </w:rPr>
        <w:t>primary language,</w:t>
      </w:r>
      <w:r w:rsidR="005428F0">
        <w:rPr>
          <w:rFonts w:ascii="Arial (W1)" w:hAnsi="Arial (W1)" w:cs="Arial"/>
          <w:sz w:val="22"/>
        </w:rPr>
        <w:t xml:space="preserve"> </w:t>
      </w:r>
      <w:r w:rsidRPr="005428F0">
        <w:rPr>
          <w:rFonts w:ascii="Arial (W1)" w:hAnsi="Arial (W1)" w:cs="Arial"/>
          <w:sz w:val="22"/>
        </w:rPr>
        <w:t>OR</w:t>
      </w:r>
    </w:p>
    <w:p w:rsidR="00D17F5A" w:rsidRPr="005428F0" w:rsidRDefault="00D17F5A" w:rsidP="00AF6046">
      <w:pPr>
        <w:pStyle w:val="BodyTextIndent"/>
        <w:numPr>
          <w:ilvl w:val="0"/>
          <w:numId w:val="30"/>
        </w:numPr>
        <w:tabs>
          <w:tab w:val="clear" w:pos="360"/>
          <w:tab w:val="num" w:pos="720"/>
        </w:tabs>
        <w:ind w:left="720"/>
        <w:rPr>
          <w:rFonts w:ascii="Arial (W1)" w:hAnsi="Arial (W1)" w:cs="Arial"/>
          <w:sz w:val="22"/>
        </w:rPr>
      </w:pPr>
      <w:r w:rsidRPr="005428F0">
        <w:rPr>
          <w:rFonts w:ascii="Arial (W1)" w:hAnsi="Arial (W1)" w:cs="Arial"/>
          <w:sz w:val="22"/>
        </w:rPr>
        <w:t>another language (specify which language, and why occupants’ primary language was not used).</w:t>
      </w:r>
    </w:p>
    <w:p w:rsidR="00D17F5A" w:rsidRPr="005428F0" w:rsidRDefault="00D17F5A">
      <w:pPr>
        <w:pStyle w:val="BodyTextIndent"/>
        <w:ind w:left="360"/>
        <w:rPr>
          <w:rFonts w:ascii="Arial (W1)" w:hAnsi="Arial (W1)" w:cs="Arial"/>
          <w:sz w:val="22"/>
        </w:rPr>
      </w:pPr>
    </w:p>
    <w:p w:rsidR="00D17F5A" w:rsidRPr="005428F0" w:rsidRDefault="00D17F5A" w:rsidP="00963EAA">
      <w:pPr>
        <w:pStyle w:val="BodyTextIndent"/>
        <w:numPr>
          <w:ilvl w:val="0"/>
          <w:numId w:val="30"/>
        </w:numPr>
        <w:rPr>
          <w:rFonts w:ascii="Arial (W1)" w:hAnsi="Arial (W1)" w:cs="Arial"/>
          <w:sz w:val="22"/>
        </w:rPr>
      </w:pPr>
      <w:r w:rsidRPr="005428F0">
        <w:rPr>
          <w:rFonts w:ascii="Arial (W1)" w:hAnsi="Arial (W1)" w:cs="Arial"/>
          <w:sz w:val="22"/>
        </w:rPr>
        <w:t>Final clearance was achieved before occupants’ belongings were uncovered or returned to the unit.</w:t>
      </w:r>
    </w:p>
    <w:p w:rsidR="00D17F5A" w:rsidRDefault="00D17F5A">
      <w:pPr>
        <w:tabs>
          <w:tab w:val="left" w:pos="1260"/>
        </w:tabs>
        <w:ind w:left="1260" w:hanging="540"/>
        <w:rPr>
          <w:rFonts w:ascii="Arial" w:hAnsi="Arial" w:cs="Arial"/>
        </w:rPr>
        <w:sectPr w:rsidR="00D17F5A" w:rsidSect="005428F0">
          <w:pgSz w:w="12240" w:h="15840" w:code="1"/>
          <w:pgMar w:top="360" w:right="1440" w:bottom="864" w:left="1440" w:header="720" w:footer="720" w:gutter="0"/>
          <w:cols w:space="720"/>
          <w:docGrid w:linePitch="360"/>
        </w:sectPr>
      </w:pPr>
    </w:p>
    <w:p w:rsidR="00D17F5A" w:rsidRDefault="00D17F5A">
      <w:pPr>
        <w:pStyle w:val="BodyText2"/>
        <w:jc w:val="center"/>
      </w:pPr>
      <w:r>
        <w:lastRenderedPageBreak/>
        <w:t>Clearance Report Review Worksheet</w:t>
      </w:r>
    </w:p>
    <w:p w:rsidR="00D17F5A" w:rsidRPr="00F72A27" w:rsidRDefault="00D17F5A">
      <w:pPr>
        <w:pStyle w:val="Title"/>
        <w:rPr>
          <w:sz w:val="22"/>
          <w:szCs w:val="22"/>
        </w:rPr>
      </w:pPr>
    </w:p>
    <w:p w:rsidR="00D17F5A" w:rsidRPr="00F72A27" w:rsidRDefault="00D17F5A">
      <w:pPr>
        <w:pStyle w:val="Title"/>
        <w:jc w:val="left"/>
        <w:rPr>
          <w:sz w:val="22"/>
          <w:szCs w:val="22"/>
        </w:rPr>
      </w:pPr>
      <w:r w:rsidRPr="00F72A27">
        <w:rPr>
          <w:sz w:val="22"/>
          <w:szCs w:val="22"/>
        </w:rPr>
        <w:t>Clearance testing is the responsibility of the owner, but the PHA may coordinate this activity.  It can be used at the completion of work to document that clearance was achieved and the clearance report is complete.</w:t>
      </w:r>
    </w:p>
    <w:p w:rsidR="00D17F5A" w:rsidRDefault="00D17F5A">
      <w:pPr>
        <w:rPr>
          <w:rFonts w:ascii="Arial" w:hAnsi="Arial" w:cs="Arial"/>
        </w:rPr>
      </w:pPr>
    </w:p>
    <w:p w:rsidR="00660FD5" w:rsidRDefault="00660FD5">
      <w:pPr>
        <w:rPr>
          <w:rFonts w:ascii="Arial" w:hAnsi="Arial" w:cs="Arial"/>
        </w:rPr>
      </w:pPr>
      <w:r>
        <w:rPr>
          <w:rFonts w:ascii="Arial" w:hAnsi="Arial" w:cs="Arial"/>
        </w:rPr>
        <w:t>Project title: _____________________________________________________________</w:t>
      </w:r>
    </w:p>
    <w:p w:rsidR="00D17F5A" w:rsidRDefault="00F1799E">
      <w:r>
        <w:rPr>
          <w:rFonts w:ascii="Arial" w:hAnsi="Arial" w:cs="Arial"/>
        </w:rPr>
        <w:t>Property Address: ___________________________ Project Date: ________________</w:t>
      </w:r>
    </w:p>
    <w:p w:rsidR="00D17F5A" w:rsidRDefault="00D17F5A">
      <w:pPr>
        <w:rPr>
          <w:rFonts w:ascii="Arial" w:hAnsi="Arial" w:cs="Arial"/>
        </w:rPr>
      </w:pPr>
      <w:r>
        <w:rPr>
          <w:rFonts w:ascii="Arial" w:hAnsi="Arial" w:cs="Arial"/>
        </w:rPr>
        <w:t xml:space="preserve">Name of </w:t>
      </w:r>
      <w:r w:rsidR="00660FD5">
        <w:rPr>
          <w:rFonts w:ascii="Arial" w:hAnsi="Arial" w:cs="Arial"/>
        </w:rPr>
        <w:t xml:space="preserve">PHA </w:t>
      </w:r>
      <w:r>
        <w:rPr>
          <w:rFonts w:ascii="Arial" w:hAnsi="Arial" w:cs="Arial"/>
        </w:rPr>
        <w:t>Reviewer:______________</w:t>
      </w:r>
      <w:r w:rsidR="00660FD5">
        <w:rPr>
          <w:rFonts w:ascii="Arial" w:hAnsi="Arial" w:cs="Arial"/>
        </w:rPr>
        <w:t xml:space="preserve"> Reviewer's </w:t>
      </w:r>
      <w:r>
        <w:rPr>
          <w:rFonts w:ascii="Arial" w:hAnsi="Arial" w:cs="Arial"/>
        </w:rPr>
        <w:t>Tit</w:t>
      </w:r>
      <w:r w:rsidR="00660FD5">
        <w:rPr>
          <w:rFonts w:ascii="Arial" w:hAnsi="Arial" w:cs="Arial"/>
        </w:rPr>
        <w:t>le:________________________</w:t>
      </w:r>
    </w:p>
    <w:p w:rsidR="00D17F5A" w:rsidRDefault="00D17F5A">
      <w:pPr>
        <w:pStyle w:val="Title"/>
        <w:rPr>
          <w:rStyle w:val="Emphasi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792"/>
        <w:gridCol w:w="18"/>
        <w:gridCol w:w="720"/>
        <w:gridCol w:w="2322"/>
      </w:tblGrid>
      <w:tr w:rsidR="00D17F5A" w:rsidTr="009E4ECB">
        <w:tblPrEx>
          <w:tblCellMar>
            <w:top w:w="0" w:type="dxa"/>
            <w:bottom w:w="0" w:type="dxa"/>
          </w:tblCellMar>
        </w:tblPrEx>
        <w:trPr>
          <w:trHeight w:val="512"/>
        </w:trPr>
        <w:tc>
          <w:tcPr>
            <w:tcW w:w="5868" w:type="dxa"/>
            <w:shd w:val="pct30" w:color="000000" w:fill="FFFFFF"/>
            <w:vAlign w:val="center"/>
          </w:tcPr>
          <w:p w:rsidR="00D17F5A" w:rsidRPr="00F72A27" w:rsidRDefault="00D17F5A">
            <w:pPr>
              <w:pStyle w:val="BodyText2"/>
              <w:rPr>
                <w:rStyle w:val="Emphasis"/>
                <w:sz w:val="22"/>
                <w:szCs w:val="22"/>
              </w:rPr>
            </w:pPr>
            <w:r w:rsidRPr="00F72A27">
              <w:rPr>
                <w:rStyle w:val="Emphasis"/>
                <w:sz w:val="22"/>
                <w:szCs w:val="22"/>
              </w:rPr>
              <w:t>Question</w:t>
            </w:r>
          </w:p>
        </w:tc>
        <w:tc>
          <w:tcPr>
            <w:tcW w:w="810" w:type="dxa"/>
            <w:gridSpan w:val="2"/>
            <w:shd w:val="pct30" w:color="000000" w:fill="FFFFFF"/>
            <w:vAlign w:val="center"/>
          </w:tcPr>
          <w:p w:rsidR="00D17F5A" w:rsidRPr="00F72A27" w:rsidRDefault="00D17F5A">
            <w:pPr>
              <w:pStyle w:val="BodyText2"/>
              <w:rPr>
                <w:rStyle w:val="Emphasis"/>
                <w:sz w:val="22"/>
                <w:szCs w:val="22"/>
              </w:rPr>
            </w:pPr>
            <w:r w:rsidRPr="00F72A27">
              <w:rPr>
                <w:rStyle w:val="Emphasis"/>
                <w:sz w:val="22"/>
                <w:szCs w:val="22"/>
              </w:rPr>
              <w:t>Yes</w:t>
            </w:r>
          </w:p>
        </w:tc>
        <w:tc>
          <w:tcPr>
            <w:tcW w:w="720" w:type="dxa"/>
            <w:shd w:val="pct30" w:color="000000" w:fill="FFFFFF"/>
            <w:vAlign w:val="center"/>
          </w:tcPr>
          <w:p w:rsidR="00D17F5A" w:rsidRPr="00F72A27" w:rsidRDefault="00D17F5A">
            <w:pPr>
              <w:pStyle w:val="BodyText2"/>
              <w:rPr>
                <w:rStyle w:val="Emphasis"/>
                <w:sz w:val="22"/>
                <w:szCs w:val="22"/>
              </w:rPr>
            </w:pPr>
            <w:r w:rsidRPr="00F72A27">
              <w:rPr>
                <w:rStyle w:val="Emphasis"/>
                <w:sz w:val="22"/>
                <w:szCs w:val="22"/>
              </w:rPr>
              <w:t>No</w:t>
            </w:r>
          </w:p>
        </w:tc>
        <w:tc>
          <w:tcPr>
            <w:tcW w:w="2322" w:type="dxa"/>
            <w:shd w:val="pct30" w:color="000000" w:fill="FFFFFF"/>
            <w:vAlign w:val="center"/>
          </w:tcPr>
          <w:p w:rsidR="00D17F5A" w:rsidRPr="00F72A27" w:rsidRDefault="00D17F5A">
            <w:pPr>
              <w:pStyle w:val="BodyText2"/>
              <w:rPr>
                <w:rStyle w:val="Emphasis"/>
                <w:sz w:val="22"/>
                <w:szCs w:val="22"/>
              </w:rPr>
            </w:pPr>
            <w:r w:rsidRPr="00F72A27">
              <w:rPr>
                <w:rStyle w:val="Emphasis"/>
                <w:sz w:val="22"/>
                <w:szCs w:val="22"/>
              </w:rPr>
              <w:t>Notes</w:t>
            </w:r>
            <w:r w:rsidRPr="00F72A27">
              <w:rPr>
                <w:rStyle w:val="Emphasis"/>
                <w:sz w:val="22"/>
                <w:szCs w:val="22"/>
              </w:rPr>
              <w:t>/Questions</w:t>
            </w:r>
          </w:p>
        </w:tc>
      </w:tr>
      <w:tr w:rsidR="00D17F5A" w:rsidTr="009E4ECB">
        <w:tblPrEx>
          <w:tblCellMar>
            <w:top w:w="0" w:type="dxa"/>
            <w:bottom w:w="0" w:type="dxa"/>
          </w:tblCellMar>
        </w:tblPrEx>
        <w:trPr>
          <w:cantSplit/>
        </w:trPr>
        <w:tc>
          <w:tcPr>
            <w:tcW w:w="9720" w:type="dxa"/>
            <w:gridSpan w:val="5"/>
            <w:shd w:val="pct5" w:color="000000" w:fill="FFFFFF"/>
            <w:vAlign w:val="bottom"/>
          </w:tcPr>
          <w:p w:rsidR="00D17F5A" w:rsidRPr="00F72A27" w:rsidRDefault="00D17F5A">
            <w:pPr>
              <w:rPr>
                <w:rStyle w:val="Emphasis"/>
                <w:sz w:val="22"/>
                <w:szCs w:val="22"/>
              </w:rPr>
            </w:pPr>
            <w:r w:rsidRPr="00F72A27">
              <w:rPr>
                <w:rFonts w:ascii="Arial" w:hAnsi="Arial" w:cs="Arial"/>
                <w:b/>
                <w:bCs/>
                <w:sz w:val="22"/>
                <w:szCs w:val="22"/>
              </w:rPr>
              <w:t>The clearance exam report from the clearance examiner must include items 1</w:t>
            </w:r>
            <w:r w:rsidR="009E4ECB">
              <w:rPr>
                <w:rFonts w:ascii="Arial" w:hAnsi="Arial" w:cs="Arial"/>
                <w:b/>
                <w:bCs/>
                <w:sz w:val="22"/>
                <w:szCs w:val="22"/>
              </w:rPr>
              <w:t xml:space="preserve"> </w:t>
            </w:r>
            <w:r w:rsidRPr="00F72A27">
              <w:rPr>
                <w:rFonts w:ascii="Arial" w:hAnsi="Arial" w:cs="Arial"/>
                <w:b/>
                <w:bCs/>
                <w:sz w:val="22"/>
                <w:szCs w:val="22"/>
              </w:rPr>
              <w:t>though 6.</w:t>
            </w:r>
          </w:p>
        </w:tc>
      </w:tr>
      <w:tr w:rsidR="00D17F5A" w:rsidTr="009E4ECB">
        <w:tblPrEx>
          <w:tblCellMar>
            <w:top w:w="0" w:type="dxa"/>
            <w:bottom w:w="0" w:type="dxa"/>
          </w:tblCellMar>
        </w:tblPrEx>
        <w:tc>
          <w:tcPr>
            <w:tcW w:w="5868" w:type="dxa"/>
            <w:vAlign w:val="center"/>
          </w:tcPr>
          <w:p w:rsidR="00D17F5A" w:rsidRPr="00F72A27" w:rsidRDefault="00D17F5A">
            <w:pPr>
              <w:numPr>
                <w:ilvl w:val="0"/>
                <w:numId w:val="22"/>
              </w:numPr>
              <w:rPr>
                <w:rFonts w:ascii="Arial" w:hAnsi="Arial" w:cs="Arial"/>
                <w:b/>
                <w:i/>
                <w:sz w:val="22"/>
                <w:szCs w:val="22"/>
              </w:rPr>
            </w:pPr>
            <w:r w:rsidRPr="00F72A27">
              <w:rPr>
                <w:rFonts w:ascii="Arial" w:hAnsi="Arial" w:cs="Arial"/>
                <w:sz w:val="22"/>
                <w:szCs w:val="22"/>
              </w:rPr>
              <w:t>Property address and specific unit or common areas identified.</w:t>
            </w:r>
          </w:p>
        </w:tc>
        <w:tc>
          <w:tcPr>
            <w:tcW w:w="810" w:type="dxa"/>
            <w:gridSpan w:val="2"/>
            <w:vAlign w:val="center"/>
          </w:tcPr>
          <w:p w:rsidR="00D17F5A" w:rsidRPr="00F72A27" w:rsidRDefault="00D17F5A">
            <w:pPr>
              <w:rPr>
                <w:rFonts w:ascii="Arial" w:hAnsi="Arial" w:cs="Arial"/>
                <w:b/>
                <w:i/>
                <w:sz w:val="22"/>
                <w:szCs w:val="22"/>
              </w:rPr>
            </w:pPr>
          </w:p>
        </w:tc>
        <w:tc>
          <w:tcPr>
            <w:tcW w:w="720" w:type="dxa"/>
            <w:vAlign w:val="center"/>
          </w:tcPr>
          <w:p w:rsidR="00D17F5A" w:rsidRPr="00F72A27" w:rsidRDefault="00D17F5A">
            <w:pPr>
              <w:rPr>
                <w:rFonts w:ascii="Arial" w:hAnsi="Arial" w:cs="Arial"/>
                <w:b/>
                <w:i/>
                <w:sz w:val="22"/>
                <w:szCs w:val="22"/>
              </w:rPr>
            </w:pPr>
          </w:p>
        </w:tc>
        <w:tc>
          <w:tcPr>
            <w:tcW w:w="2322" w:type="dxa"/>
            <w:vAlign w:val="center"/>
          </w:tcPr>
          <w:p w:rsidR="00D17F5A" w:rsidRPr="00F72A27" w:rsidRDefault="00D17F5A">
            <w:pPr>
              <w:rPr>
                <w:rFonts w:ascii="Arial" w:hAnsi="Arial" w:cs="Arial"/>
                <w:b/>
                <w:i/>
                <w:sz w:val="22"/>
                <w:szCs w:val="22"/>
              </w:rPr>
            </w:pPr>
          </w:p>
        </w:tc>
      </w:tr>
      <w:tr w:rsidR="00D17F5A" w:rsidTr="009E4ECB">
        <w:tblPrEx>
          <w:tblCellMar>
            <w:top w:w="0" w:type="dxa"/>
            <w:bottom w:w="0" w:type="dxa"/>
          </w:tblCellMar>
        </w:tblPrEx>
        <w:tc>
          <w:tcPr>
            <w:tcW w:w="5868" w:type="dxa"/>
            <w:vAlign w:val="center"/>
          </w:tcPr>
          <w:p w:rsidR="00D17F5A" w:rsidRPr="00F72A27" w:rsidRDefault="00D17F5A">
            <w:pPr>
              <w:numPr>
                <w:ilvl w:val="0"/>
                <w:numId w:val="22"/>
              </w:numPr>
              <w:rPr>
                <w:rFonts w:ascii="Arial" w:hAnsi="Arial" w:cs="Arial"/>
                <w:b/>
                <w:i/>
                <w:sz w:val="22"/>
                <w:szCs w:val="22"/>
              </w:rPr>
            </w:pPr>
            <w:r w:rsidRPr="00F72A27">
              <w:rPr>
                <w:rFonts w:ascii="Arial" w:hAnsi="Arial" w:cs="Arial"/>
                <w:sz w:val="22"/>
                <w:szCs w:val="22"/>
              </w:rPr>
              <w:t>Name, address, signature and certification number of each person involved in the clearance examinations.</w:t>
            </w:r>
          </w:p>
        </w:tc>
        <w:tc>
          <w:tcPr>
            <w:tcW w:w="810" w:type="dxa"/>
            <w:gridSpan w:val="2"/>
            <w:vAlign w:val="center"/>
          </w:tcPr>
          <w:p w:rsidR="00D17F5A" w:rsidRPr="00F72A27" w:rsidRDefault="00D17F5A">
            <w:pPr>
              <w:rPr>
                <w:rFonts w:ascii="Arial" w:hAnsi="Arial" w:cs="Arial"/>
                <w:b/>
                <w:i/>
                <w:sz w:val="22"/>
                <w:szCs w:val="22"/>
              </w:rPr>
            </w:pPr>
          </w:p>
        </w:tc>
        <w:tc>
          <w:tcPr>
            <w:tcW w:w="720" w:type="dxa"/>
            <w:vAlign w:val="center"/>
          </w:tcPr>
          <w:p w:rsidR="00D17F5A" w:rsidRPr="00F72A27" w:rsidRDefault="00D17F5A">
            <w:pPr>
              <w:rPr>
                <w:rFonts w:ascii="Arial" w:hAnsi="Arial" w:cs="Arial"/>
                <w:b/>
                <w:i/>
                <w:sz w:val="22"/>
                <w:szCs w:val="22"/>
              </w:rPr>
            </w:pPr>
          </w:p>
        </w:tc>
        <w:tc>
          <w:tcPr>
            <w:tcW w:w="2322" w:type="dxa"/>
            <w:vAlign w:val="center"/>
          </w:tcPr>
          <w:p w:rsidR="00D17F5A" w:rsidRDefault="00D17F5A">
            <w:pPr>
              <w:rPr>
                <w:rFonts w:ascii="Arial" w:hAnsi="Arial" w:cs="Arial"/>
                <w:b/>
                <w:i/>
                <w:sz w:val="22"/>
                <w:szCs w:val="22"/>
              </w:rPr>
            </w:pPr>
          </w:p>
          <w:p w:rsidR="00660FD5" w:rsidRPr="00F72A27" w:rsidRDefault="00660FD5">
            <w:pPr>
              <w:rPr>
                <w:rFonts w:ascii="Arial" w:hAnsi="Arial" w:cs="Arial"/>
                <w:b/>
                <w:i/>
                <w:sz w:val="22"/>
                <w:szCs w:val="22"/>
              </w:rPr>
            </w:pPr>
          </w:p>
        </w:tc>
      </w:tr>
      <w:tr w:rsidR="00D17F5A" w:rsidTr="009E4ECB">
        <w:tblPrEx>
          <w:tblCellMar>
            <w:top w:w="0" w:type="dxa"/>
            <w:bottom w:w="0" w:type="dxa"/>
          </w:tblCellMar>
        </w:tblPrEx>
        <w:tc>
          <w:tcPr>
            <w:tcW w:w="5868" w:type="dxa"/>
            <w:vAlign w:val="center"/>
          </w:tcPr>
          <w:p w:rsidR="00D17F5A" w:rsidRPr="00F72A27" w:rsidRDefault="00D17F5A">
            <w:pPr>
              <w:numPr>
                <w:ilvl w:val="0"/>
                <w:numId w:val="22"/>
              </w:numPr>
              <w:rPr>
                <w:rFonts w:ascii="Arial" w:hAnsi="Arial" w:cs="Arial"/>
                <w:b/>
                <w:i/>
                <w:sz w:val="22"/>
                <w:szCs w:val="22"/>
              </w:rPr>
            </w:pPr>
            <w:r w:rsidRPr="00F72A27">
              <w:rPr>
                <w:rFonts w:ascii="Arial" w:hAnsi="Arial" w:cs="Arial"/>
                <w:sz w:val="22"/>
                <w:szCs w:val="22"/>
              </w:rPr>
              <w:t>Name and identification number of each laboratory conducting an analysis</w:t>
            </w:r>
            <w:r w:rsidR="00660FD5">
              <w:rPr>
                <w:rFonts w:ascii="Arial" w:hAnsi="Arial" w:cs="Arial"/>
                <w:sz w:val="22"/>
                <w:szCs w:val="22"/>
              </w:rPr>
              <w:t xml:space="preserve"> for lead</w:t>
            </w:r>
            <w:r w:rsidRPr="00F72A27">
              <w:rPr>
                <w:rFonts w:ascii="Arial" w:hAnsi="Arial" w:cs="Arial"/>
                <w:sz w:val="22"/>
                <w:szCs w:val="22"/>
              </w:rPr>
              <w:t>.</w:t>
            </w:r>
          </w:p>
        </w:tc>
        <w:tc>
          <w:tcPr>
            <w:tcW w:w="810" w:type="dxa"/>
            <w:gridSpan w:val="2"/>
            <w:vAlign w:val="center"/>
          </w:tcPr>
          <w:p w:rsidR="00D17F5A" w:rsidRPr="00F72A27" w:rsidRDefault="00D17F5A">
            <w:pPr>
              <w:rPr>
                <w:rFonts w:ascii="Arial" w:hAnsi="Arial" w:cs="Arial"/>
                <w:b/>
                <w:i/>
                <w:sz w:val="22"/>
                <w:szCs w:val="22"/>
              </w:rPr>
            </w:pPr>
          </w:p>
        </w:tc>
        <w:tc>
          <w:tcPr>
            <w:tcW w:w="720" w:type="dxa"/>
            <w:vAlign w:val="center"/>
          </w:tcPr>
          <w:p w:rsidR="00D17F5A" w:rsidRPr="00F72A27" w:rsidRDefault="00D17F5A">
            <w:pPr>
              <w:rPr>
                <w:rFonts w:ascii="Arial" w:hAnsi="Arial" w:cs="Arial"/>
                <w:b/>
                <w:i/>
                <w:sz w:val="22"/>
                <w:szCs w:val="22"/>
              </w:rPr>
            </w:pPr>
          </w:p>
        </w:tc>
        <w:tc>
          <w:tcPr>
            <w:tcW w:w="2322" w:type="dxa"/>
            <w:vAlign w:val="center"/>
          </w:tcPr>
          <w:p w:rsidR="00D17F5A" w:rsidRPr="00F72A27" w:rsidRDefault="00D17F5A">
            <w:pPr>
              <w:rPr>
                <w:rFonts w:ascii="Arial" w:hAnsi="Arial" w:cs="Arial"/>
                <w:b/>
                <w:i/>
                <w:sz w:val="22"/>
                <w:szCs w:val="22"/>
              </w:rPr>
            </w:pPr>
          </w:p>
        </w:tc>
      </w:tr>
      <w:tr w:rsidR="00D17F5A" w:rsidTr="009E4ECB">
        <w:tblPrEx>
          <w:tblCellMar>
            <w:top w:w="0" w:type="dxa"/>
            <w:bottom w:w="0" w:type="dxa"/>
          </w:tblCellMar>
        </w:tblPrEx>
        <w:tc>
          <w:tcPr>
            <w:tcW w:w="5868" w:type="dxa"/>
            <w:vAlign w:val="center"/>
          </w:tcPr>
          <w:p w:rsidR="00D17F5A" w:rsidRPr="00F72A27" w:rsidRDefault="00D17F5A">
            <w:pPr>
              <w:numPr>
                <w:ilvl w:val="0"/>
                <w:numId w:val="22"/>
              </w:numPr>
              <w:rPr>
                <w:rFonts w:ascii="Arial" w:hAnsi="Arial" w:cs="Arial"/>
                <w:b/>
                <w:i/>
                <w:sz w:val="22"/>
                <w:szCs w:val="22"/>
              </w:rPr>
            </w:pPr>
            <w:r w:rsidRPr="00F72A27">
              <w:rPr>
                <w:rFonts w:ascii="Arial" w:hAnsi="Arial" w:cs="Arial"/>
                <w:sz w:val="22"/>
                <w:szCs w:val="22"/>
              </w:rPr>
              <w:t>Dates of clearance examination.</w:t>
            </w:r>
          </w:p>
        </w:tc>
        <w:tc>
          <w:tcPr>
            <w:tcW w:w="810" w:type="dxa"/>
            <w:gridSpan w:val="2"/>
            <w:vAlign w:val="center"/>
          </w:tcPr>
          <w:p w:rsidR="00D17F5A" w:rsidRPr="00F72A27" w:rsidRDefault="00D17F5A">
            <w:pPr>
              <w:rPr>
                <w:rFonts w:ascii="Arial" w:hAnsi="Arial" w:cs="Arial"/>
                <w:b/>
                <w:i/>
                <w:sz w:val="22"/>
                <w:szCs w:val="22"/>
              </w:rPr>
            </w:pPr>
          </w:p>
        </w:tc>
        <w:tc>
          <w:tcPr>
            <w:tcW w:w="720" w:type="dxa"/>
            <w:vAlign w:val="center"/>
          </w:tcPr>
          <w:p w:rsidR="00D17F5A" w:rsidRPr="00F72A27" w:rsidRDefault="00D17F5A">
            <w:pPr>
              <w:rPr>
                <w:rFonts w:ascii="Arial" w:hAnsi="Arial" w:cs="Arial"/>
                <w:b/>
                <w:i/>
                <w:sz w:val="22"/>
                <w:szCs w:val="22"/>
              </w:rPr>
            </w:pPr>
          </w:p>
        </w:tc>
        <w:tc>
          <w:tcPr>
            <w:tcW w:w="2322" w:type="dxa"/>
            <w:vAlign w:val="center"/>
          </w:tcPr>
          <w:p w:rsidR="00D17F5A" w:rsidRPr="00F72A27" w:rsidRDefault="00D17F5A">
            <w:pPr>
              <w:rPr>
                <w:rFonts w:ascii="Arial" w:hAnsi="Arial" w:cs="Arial"/>
                <w:b/>
                <w:i/>
                <w:sz w:val="22"/>
                <w:szCs w:val="22"/>
              </w:rPr>
            </w:pPr>
          </w:p>
        </w:tc>
      </w:tr>
      <w:tr w:rsidR="00D17F5A" w:rsidTr="009E4ECB">
        <w:tblPrEx>
          <w:tblCellMar>
            <w:top w:w="0" w:type="dxa"/>
            <w:bottom w:w="0" w:type="dxa"/>
          </w:tblCellMar>
        </w:tblPrEx>
        <w:tc>
          <w:tcPr>
            <w:tcW w:w="5868" w:type="dxa"/>
            <w:vAlign w:val="center"/>
          </w:tcPr>
          <w:p w:rsidR="00D17F5A" w:rsidRPr="00F72A27" w:rsidRDefault="00D17F5A">
            <w:pPr>
              <w:numPr>
                <w:ilvl w:val="0"/>
                <w:numId w:val="22"/>
              </w:numPr>
              <w:rPr>
                <w:rFonts w:ascii="Arial" w:hAnsi="Arial" w:cs="Arial"/>
                <w:sz w:val="22"/>
                <w:szCs w:val="22"/>
              </w:rPr>
            </w:pPr>
            <w:r w:rsidRPr="00F72A27">
              <w:rPr>
                <w:rFonts w:ascii="Arial" w:hAnsi="Arial" w:cs="Arial"/>
                <w:sz w:val="22"/>
                <w:szCs w:val="22"/>
              </w:rPr>
              <w:t>Results of visual assessment for the presence of deteriorated paint and visible dust, d</w:t>
            </w:r>
            <w:r w:rsidR="00660FD5">
              <w:rPr>
                <w:rFonts w:ascii="Arial" w:hAnsi="Arial" w:cs="Arial"/>
                <w:sz w:val="22"/>
                <w:szCs w:val="22"/>
              </w:rPr>
              <w:t>ebris, residue or paint chips.</w:t>
            </w:r>
          </w:p>
        </w:tc>
        <w:tc>
          <w:tcPr>
            <w:tcW w:w="810" w:type="dxa"/>
            <w:gridSpan w:val="2"/>
            <w:vAlign w:val="center"/>
          </w:tcPr>
          <w:p w:rsidR="00D17F5A" w:rsidRPr="00F72A27" w:rsidRDefault="00D17F5A">
            <w:pPr>
              <w:rPr>
                <w:rFonts w:ascii="Arial" w:hAnsi="Arial" w:cs="Arial"/>
                <w:b/>
                <w:i/>
                <w:sz w:val="22"/>
                <w:szCs w:val="22"/>
              </w:rPr>
            </w:pPr>
          </w:p>
        </w:tc>
        <w:tc>
          <w:tcPr>
            <w:tcW w:w="720" w:type="dxa"/>
            <w:vAlign w:val="center"/>
          </w:tcPr>
          <w:p w:rsidR="00D17F5A" w:rsidRPr="00F72A27" w:rsidRDefault="00D17F5A">
            <w:pPr>
              <w:rPr>
                <w:rFonts w:ascii="Arial" w:hAnsi="Arial" w:cs="Arial"/>
                <w:b/>
                <w:i/>
                <w:sz w:val="22"/>
                <w:szCs w:val="22"/>
              </w:rPr>
            </w:pPr>
          </w:p>
        </w:tc>
        <w:tc>
          <w:tcPr>
            <w:tcW w:w="2322" w:type="dxa"/>
            <w:vAlign w:val="center"/>
          </w:tcPr>
          <w:p w:rsidR="00D17F5A" w:rsidRPr="00F72A27" w:rsidRDefault="00D17F5A">
            <w:pPr>
              <w:rPr>
                <w:rFonts w:ascii="Arial" w:hAnsi="Arial" w:cs="Arial"/>
                <w:b/>
                <w:i/>
                <w:sz w:val="22"/>
                <w:szCs w:val="22"/>
              </w:rPr>
            </w:pPr>
          </w:p>
        </w:tc>
      </w:tr>
      <w:tr w:rsidR="00D17F5A" w:rsidTr="009E4ECB">
        <w:tblPrEx>
          <w:tblCellMar>
            <w:top w:w="0" w:type="dxa"/>
            <w:bottom w:w="0" w:type="dxa"/>
          </w:tblCellMar>
        </w:tblPrEx>
        <w:tc>
          <w:tcPr>
            <w:tcW w:w="5868" w:type="dxa"/>
            <w:vAlign w:val="center"/>
          </w:tcPr>
          <w:p w:rsidR="00D17F5A" w:rsidRPr="00F72A27" w:rsidRDefault="00D17F5A">
            <w:pPr>
              <w:numPr>
                <w:ilvl w:val="0"/>
                <w:numId w:val="22"/>
              </w:numPr>
              <w:rPr>
                <w:rFonts w:ascii="Arial" w:hAnsi="Arial" w:cs="Arial"/>
                <w:b/>
                <w:i/>
                <w:sz w:val="22"/>
                <w:szCs w:val="22"/>
              </w:rPr>
            </w:pPr>
            <w:r w:rsidRPr="00F72A27">
              <w:rPr>
                <w:rFonts w:ascii="Arial" w:hAnsi="Arial" w:cs="Arial"/>
                <w:sz w:val="22"/>
                <w:szCs w:val="22"/>
              </w:rPr>
              <w:t>Results of the analysis of dust samples in micrograms</w:t>
            </w:r>
            <w:r w:rsidR="00413FD6">
              <w:rPr>
                <w:rFonts w:ascii="Arial" w:hAnsi="Arial" w:cs="Arial"/>
                <w:sz w:val="22"/>
                <w:szCs w:val="22"/>
              </w:rPr>
              <w:t xml:space="preserve"> per</w:t>
            </w:r>
            <w:r w:rsidRPr="00F72A27">
              <w:rPr>
                <w:rFonts w:ascii="Arial" w:hAnsi="Arial" w:cs="Arial"/>
                <w:sz w:val="22"/>
                <w:szCs w:val="22"/>
              </w:rPr>
              <w:t xml:space="preserve"> square feet (µg</w:t>
            </w:r>
            <w:r w:rsidR="00660FD5">
              <w:rPr>
                <w:rFonts w:ascii="Arial" w:hAnsi="Arial" w:cs="Arial"/>
                <w:sz w:val="22"/>
                <w:szCs w:val="22"/>
              </w:rPr>
              <w:t>/</w:t>
            </w:r>
            <w:r w:rsidRPr="00F72A27">
              <w:rPr>
                <w:rFonts w:ascii="Arial" w:hAnsi="Arial" w:cs="Arial"/>
                <w:sz w:val="22"/>
                <w:szCs w:val="22"/>
              </w:rPr>
              <w:t>ft²) for each sample location.</w:t>
            </w:r>
          </w:p>
        </w:tc>
        <w:tc>
          <w:tcPr>
            <w:tcW w:w="810" w:type="dxa"/>
            <w:gridSpan w:val="2"/>
            <w:vAlign w:val="center"/>
          </w:tcPr>
          <w:p w:rsidR="00D17F5A" w:rsidRPr="00F72A27" w:rsidRDefault="00D17F5A">
            <w:pPr>
              <w:rPr>
                <w:rFonts w:ascii="Arial" w:hAnsi="Arial" w:cs="Arial"/>
                <w:b/>
                <w:i/>
                <w:sz w:val="22"/>
                <w:szCs w:val="22"/>
              </w:rPr>
            </w:pPr>
          </w:p>
        </w:tc>
        <w:tc>
          <w:tcPr>
            <w:tcW w:w="720" w:type="dxa"/>
            <w:vAlign w:val="center"/>
          </w:tcPr>
          <w:p w:rsidR="00D17F5A" w:rsidRPr="00F72A27" w:rsidRDefault="00D17F5A">
            <w:pPr>
              <w:rPr>
                <w:rFonts w:ascii="Arial" w:hAnsi="Arial" w:cs="Arial"/>
                <w:b/>
                <w:i/>
                <w:sz w:val="22"/>
                <w:szCs w:val="22"/>
              </w:rPr>
            </w:pPr>
          </w:p>
        </w:tc>
        <w:tc>
          <w:tcPr>
            <w:tcW w:w="2322" w:type="dxa"/>
            <w:vAlign w:val="center"/>
          </w:tcPr>
          <w:p w:rsidR="00D17F5A" w:rsidRPr="00F72A27" w:rsidRDefault="00D17F5A">
            <w:pPr>
              <w:rPr>
                <w:rFonts w:ascii="Arial" w:hAnsi="Arial" w:cs="Arial"/>
                <w:b/>
                <w:i/>
                <w:sz w:val="22"/>
                <w:szCs w:val="22"/>
              </w:rPr>
            </w:pPr>
          </w:p>
        </w:tc>
      </w:tr>
      <w:tr w:rsidR="00D17F5A" w:rsidTr="009E4ECB">
        <w:tblPrEx>
          <w:tblCellMar>
            <w:top w:w="0" w:type="dxa"/>
            <w:bottom w:w="0" w:type="dxa"/>
          </w:tblCellMar>
        </w:tblPrEx>
        <w:trPr>
          <w:cantSplit/>
        </w:trPr>
        <w:tc>
          <w:tcPr>
            <w:tcW w:w="9720" w:type="dxa"/>
            <w:gridSpan w:val="5"/>
            <w:shd w:val="pct5" w:color="000000" w:fill="FFFFFF"/>
            <w:vAlign w:val="center"/>
          </w:tcPr>
          <w:p w:rsidR="00D17F5A" w:rsidRPr="00F72A27" w:rsidRDefault="00D17F5A">
            <w:pPr>
              <w:rPr>
                <w:rFonts w:ascii="Arial" w:hAnsi="Arial" w:cs="Arial"/>
                <w:b/>
                <w:bCs/>
                <w:i/>
                <w:sz w:val="22"/>
                <w:szCs w:val="22"/>
              </w:rPr>
            </w:pPr>
            <w:r w:rsidRPr="00F72A27">
              <w:rPr>
                <w:rFonts w:ascii="Arial" w:hAnsi="Arial" w:cs="Arial"/>
                <w:b/>
                <w:bCs/>
                <w:i/>
                <w:sz w:val="22"/>
                <w:szCs w:val="22"/>
              </w:rPr>
              <w:t>The report must also include information on lead hazard reduction (</w:t>
            </w:r>
            <w:r w:rsidR="009E4ECB" w:rsidRPr="00F72A27">
              <w:rPr>
                <w:rFonts w:ascii="Arial" w:hAnsi="Arial" w:cs="Arial"/>
                <w:b/>
                <w:bCs/>
                <w:i/>
                <w:sz w:val="22"/>
                <w:szCs w:val="22"/>
              </w:rPr>
              <w:t xml:space="preserve">items </w:t>
            </w:r>
            <w:r w:rsidRPr="00F72A27">
              <w:rPr>
                <w:rFonts w:ascii="Arial" w:hAnsi="Arial" w:cs="Arial"/>
                <w:b/>
                <w:bCs/>
                <w:i/>
                <w:sz w:val="22"/>
                <w:szCs w:val="22"/>
              </w:rPr>
              <w:t xml:space="preserve">7-11).  The </w:t>
            </w:r>
            <w:r w:rsidR="00660FD5">
              <w:rPr>
                <w:rFonts w:ascii="Arial" w:hAnsi="Arial" w:cs="Arial"/>
                <w:b/>
                <w:bCs/>
                <w:i/>
                <w:sz w:val="22"/>
                <w:szCs w:val="22"/>
              </w:rPr>
              <w:t xml:space="preserve">owner </w:t>
            </w:r>
            <w:r w:rsidRPr="00F72A27">
              <w:rPr>
                <w:rFonts w:ascii="Arial" w:hAnsi="Arial" w:cs="Arial"/>
                <w:b/>
                <w:bCs/>
                <w:i/>
                <w:sz w:val="22"/>
                <w:szCs w:val="22"/>
              </w:rPr>
              <w:t>may have to add this information to the report or request it from the contractor or the individuals who did the work if it is not included in the original clearance exam report.</w:t>
            </w:r>
          </w:p>
        </w:tc>
      </w:tr>
      <w:tr w:rsidR="00D17F5A" w:rsidTr="009E4ECB">
        <w:tblPrEx>
          <w:tblCellMar>
            <w:top w:w="0" w:type="dxa"/>
            <w:bottom w:w="0" w:type="dxa"/>
          </w:tblCellMar>
        </w:tblPrEx>
        <w:tc>
          <w:tcPr>
            <w:tcW w:w="5868" w:type="dxa"/>
            <w:vAlign w:val="center"/>
          </w:tcPr>
          <w:p w:rsidR="00D17F5A" w:rsidRPr="00F72A27" w:rsidRDefault="00D17F5A">
            <w:pPr>
              <w:numPr>
                <w:ilvl w:val="0"/>
                <w:numId w:val="22"/>
              </w:numPr>
              <w:rPr>
                <w:rFonts w:ascii="Arial" w:hAnsi="Arial" w:cs="Arial"/>
                <w:b/>
                <w:i/>
                <w:sz w:val="22"/>
                <w:szCs w:val="22"/>
              </w:rPr>
            </w:pPr>
            <w:r w:rsidRPr="00F72A27">
              <w:rPr>
                <w:rFonts w:ascii="Arial" w:hAnsi="Arial" w:cs="Arial"/>
                <w:sz w:val="22"/>
                <w:szCs w:val="22"/>
              </w:rPr>
              <w:t>Name and address of each firm and supervisor (or employer) involved in the lead</w:t>
            </w:r>
            <w:r w:rsidR="00AA77AA">
              <w:rPr>
                <w:rFonts w:ascii="Arial" w:hAnsi="Arial" w:cs="Arial"/>
                <w:sz w:val="22"/>
                <w:szCs w:val="22"/>
              </w:rPr>
              <w:t xml:space="preserve"> </w:t>
            </w:r>
            <w:r w:rsidRPr="00F72A27">
              <w:rPr>
                <w:rFonts w:ascii="Arial" w:hAnsi="Arial" w:cs="Arial"/>
                <w:sz w:val="22"/>
                <w:szCs w:val="22"/>
              </w:rPr>
              <w:t>hazard reduction activity.</w:t>
            </w:r>
          </w:p>
        </w:tc>
        <w:tc>
          <w:tcPr>
            <w:tcW w:w="792" w:type="dxa"/>
            <w:vAlign w:val="center"/>
          </w:tcPr>
          <w:p w:rsidR="00D17F5A" w:rsidRPr="00F72A27" w:rsidRDefault="00D17F5A">
            <w:pPr>
              <w:rPr>
                <w:rFonts w:ascii="Arial" w:hAnsi="Arial" w:cs="Arial"/>
                <w:b/>
                <w:i/>
                <w:sz w:val="22"/>
                <w:szCs w:val="22"/>
              </w:rPr>
            </w:pPr>
          </w:p>
        </w:tc>
        <w:tc>
          <w:tcPr>
            <w:tcW w:w="738" w:type="dxa"/>
            <w:gridSpan w:val="2"/>
            <w:vAlign w:val="center"/>
          </w:tcPr>
          <w:p w:rsidR="00D17F5A" w:rsidRPr="00F72A27" w:rsidRDefault="00D17F5A">
            <w:pPr>
              <w:rPr>
                <w:rFonts w:ascii="Arial" w:hAnsi="Arial" w:cs="Arial"/>
                <w:b/>
                <w:i/>
                <w:sz w:val="22"/>
                <w:szCs w:val="22"/>
              </w:rPr>
            </w:pPr>
          </w:p>
        </w:tc>
        <w:tc>
          <w:tcPr>
            <w:tcW w:w="2322" w:type="dxa"/>
            <w:vAlign w:val="center"/>
          </w:tcPr>
          <w:p w:rsidR="00D17F5A" w:rsidRPr="00F72A27" w:rsidRDefault="00D17F5A">
            <w:pPr>
              <w:rPr>
                <w:rFonts w:ascii="Arial" w:hAnsi="Arial" w:cs="Arial"/>
                <w:b/>
                <w:i/>
                <w:sz w:val="22"/>
                <w:szCs w:val="22"/>
              </w:rPr>
            </w:pPr>
          </w:p>
        </w:tc>
      </w:tr>
      <w:tr w:rsidR="00D17F5A" w:rsidTr="009E4ECB">
        <w:tblPrEx>
          <w:tblCellMar>
            <w:top w:w="0" w:type="dxa"/>
            <w:bottom w:w="0" w:type="dxa"/>
          </w:tblCellMar>
        </w:tblPrEx>
        <w:tc>
          <w:tcPr>
            <w:tcW w:w="5868" w:type="dxa"/>
            <w:vAlign w:val="center"/>
          </w:tcPr>
          <w:p w:rsidR="00D17F5A" w:rsidRPr="00F72A27" w:rsidRDefault="00D17F5A">
            <w:pPr>
              <w:numPr>
                <w:ilvl w:val="0"/>
                <w:numId w:val="22"/>
              </w:numPr>
              <w:rPr>
                <w:rFonts w:ascii="Arial" w:hAnsi="Arial" w:cs="Arial"/>
                <w:b/>
                <w:i/>
                <w:sz w:val="22"/>
                <w:szCs w:val="22"/>
              </w:rPr>
            </w:pPr>
            <w:r w:rsidRPr="00F72A27">
              <w:rPr>
                <w:rFonts w:ascii="Arial" w:hAnsi="Arial" w:cs="Arial"/>
                <w:sz w:val="22"/>
                <w:szCs w:val="22"/>
              </w:rPr>
              <w:t>Start and completion date</w:t>
            </w:r>
            <w:r w:rsidR="00660FD5">
              <w:rPr>
                <w:rFonts w:ascii="Arial" w:hAnsi="Arial" w:cs="Arial"/>
                <w:sz w:val="22"/>
                <w:szCs w:val="22"/>
              </w:rPr>
              <w:t>(s)</w:t>
            </w:r>
            <w:r w:rsidRPr="00F72A27">
              <w:rPr>
                <w:rFonts w:ascii="Arial" w:hAnsi="Arial" w:cs="Arial"/>
                <w:sz w:val="22"/>
                <w:szCs w:val="22"/>
              </w:rPr>
              <w:t xml:space="preserve"> of lead hazard reduction activity.</w:t>
            </w:r>
          </w:p>
        </w:tc>
        <w:tc>
          <w:tcPr>
            <w:tcW w:w="792" w:type="dxa"/>
            <w:vAlign w:val="center"/>
          </w:tcPr>
          <w:p w:rsidR="00D17F5A" w:rsidRPr="00F72A27" w:rsidRDefault="00D17F5A">
            <w:pPr>
              <w:rPr>
                <w:rFonts w:ascii="Arial" w:hAnsi="Arial" w:cs="Arial"/>
                <w:b/>
                <w:i/>
                <w:sz w:val="22"/>
                <w:szCs w:val="22"/>
              </w:rPr>
            </w:pPr>
          </w:p>
        </w:tc>
        <w:tc>
          <w:tcPr>
            <w:tcW w:w="738" w:type="dxa"/>
            <w:gridSpan w:val="2"/>
            <w:vAlign w:val="center"/>
          </w:tcPr>
          <w:p w:rsidR="00D17F5A" w:rsidRPr="00F72A27" w:rsidRDefault="00D17F5A">
            <w:pPr>
              <w:rPr>
                <w:rFonts w:ascii="Arial" w:hAnsi="Arial" w:cs="Arial"/>
                <w:b/>
                <w:i/>
                <w:sz w:val="22"/>
                <w:szCs w:val="22"/>
              </w:rPr>
            </w:pPr>
          </w:p>
        </w:tc>
        <w:tc>
          <w:tcPr>
            <w:tcW w:w="2322" w:type="dxa"/>
            <w:vAlign w:val="center"/>
          </w:tcPr>
          <w:p w:rsidR="00D17F5A" w:rsidRPr="00F72A27" w:rsidRDefault="00D17F5A">
            <w:pPr>
              <w:rPr>
                <w:rFonts w:ascii="Arial" w:hAnsi="Arial" w:cs="Arial"/>
                <w:b/>
                <w:i/>
                <w:sz w:val="22"/>
                <w:szCs w:val="22"/>
              </w:rPr>
            </w:pPr>
          </w:p>
        </w:tc>
      </w:tr>
      <w:tr w:rsidR="00D17F5A" w:rsidTr="009E4ECB">
        <w:tblPrEx>
          <w:tblCellMar>
            <w:top w:w="0" w:type="dxa"/>
            <w:bottom w:w="0" w:type="dxa"/>
          </w:tblCellMar>
        </w:tblPrEx>
        <w:tc>
          <w:tcPr>
            <w:tcW w:w="5868" w:type="dxa"/>
            <w:vAlign w:val="center"/>
          </w:tcPr>
          <w:p w:rsidR="00D17F5A" w:rsidRPr="00F72A27" w:rsidRDefault="00D17F5A">
            <w:pPr>
              <w:numPr>
                <w:ilvl w:val="0"/>
                <w:numId w:val="22"/>
              </w:numPr>
              <w:rPr>
                <w:rFonts w:ascii="Arial" w:hAnsi="Arial" w:cs="Arial"/>
                <w:b/>
                <w:i/>
                <w:sz w:val="22"/>
                <w:szCs w:val="22"/>
              </w:rPr>
            </w:pPr>
            <w:r w:rsidRPr="00F72A27">
              <w:rPr>
                <w:rFonts w:ascii="Arial" w:hAnsi="Arial" w:cs="Arial"/>
                <w:sz w:val="22"/>
                <w:szCs w:val="22"/>
              </w:rPr>
              <w:t>Detailed written description of the lead hazard reduction activity including the methods used.</w:t>
            </w:r>
          </w:p>
        </w:tc>
        <w:tc>
          <w:tcPr>
            <w:tcW w:w="792" w:type="dxa"/>
            <w:vAlign w:val="center"/>
          </w:tcPr>
          <w:p w:rsidR="00D17F5A" w:rsidRPr="00F72A27" w:rsidRDefault="00D17F5A">
            <w:pPr>
              <w:rPr>
                <w:rFonts w:ascii="Arial" w:hAnsi="Arial" w:cs="Arial"/>
                <w:b/>
                <w:i/>
                <w:sz w:val="22"/>
                <w:szCs w:val="22"/>
              </w:rPr>
            </w:pPr>
          </w:p>
        </w:tc>
        <w:tc>
          <w:tcPr>
            <w:tcW w:w="738" w:type="dxa"/>
            <w:gridSpan w:val="2"/>
            <w:vAlign w:val="center"/>
          </w:tcPr>
          <w:p w:rsidR="00D17F5A" w:rsidRPr="00F72A27" w:rsidRDefault="00D17F5A">
            <w:pPr>
              <w:rPr>
                <w:rFonts w:ascii="Arial" w:hAnsi="Arial" w:cs="Arial"/>
                <w:b/>
                <w:i/>
                <w:sz w:val="22"/>
                <w:szCs w:val="22"/>
              </w:rPr>
            </w:pPr>
          </w:p>
        </w:tc>
        <w:tc>
          <w:tcPr>
            <w:tcW w:w="2322" w:type="dxa"/>
            <w:vAlign w:val="center"/>
          </w:tcPr>
          <w:p w:rsidR="00D17F5A" w:rsidRPr="00F72A27" w:rsidRDefault="00D17F5A">
            <w:pPr>
              <w:rPr>
                <w:rFonts w:ascii="Arial" w:hAnsi="Arial" w:cs="Arial"/>
                <w:b/>
                <w:i/>
                <w:sz w:val="22"/>
                <w:szCs w:val="22"/>
              </w:rPr>
            </w:pPr>
          </w:p>
        </w:tc>
      </w:tr>
      <w:tr w:rsidR="00D17F5A" w:rsidTr="009E4ECB">
        <w:tblPrEx>
          <w:tblCellMar>
            <w:top w:w="0" w:type="dxa"/>
            <w:bottom w:w="0" w:type="dxa"/>
          </w:tblCellMar>
        </w:tblPrEx>
        <w:tc>
          <w:tcPr>
            <w:tcW w:w="5868" w:type="dxa"/>
            <w:vAlign w:val="center"/>
          </w:tcPr>
          <w:p w:rsidR="00D17F5A" w:rsidRPr="00F72A27" w:rsidRDefault="00D17F5A">
            <w:pPr>
              <w:numPr>
                <w:ilvl w:val="0"/>
                <w:numId w:val="22"/>
              </w:numPr>
              <w:rPr>
                <w:rFonts w:ascii="Arial" w:hAnsi="Arial" w:cs="Arial"/>
                <w:sz w:val="22"/>
                <w:szCs w:val="22"/>
              </w:rPr>
            </w:pPr>
            <w:r w:rsidRPr="00F72A27">
              <w:rPr>
                <w:rFonts w:ascii="Arial" w:hAnsi="Arial" w:cs="Arial"/>
                <w:sz w:val="22"/>
                <w:szCs w:val="22"/>
              </w:rPr>
              <w:t>Locations of exterior surfaces, interior rooms, common areas and/or components where the</w:t>
            </w:r>
            <w:r w:rsidR="00AA77AA">
              <w:rPr>
                <w:rFonts w:ascii="Arial" w:hAnsi="Arial" w:cs="Arial"/>
                <w:sz w:val="22"/>
                <w:szCs w:val="22"/>
              </w:rPr>
              <w:t xml:space="preserve"> lead</w:t>
            </w:r>
            <w:r w:rsidRPr="00F72A27">
              <w:rPr>
                <w:rFonts w:ascii="Arial" w:hAnsi="Arial" w:cs="Arial"/>
                <w:sz w:val="22"/>
                <w:szCs w:val="22"/>
              </w:rPr>
              <w:t xml:space="preserve"> haza</w:t>
            </w:r>
            <w:r w:rsidR="00660FD5">
              <w:rPr>
                <w:rFonts w:ascii="Arial" w:hAnsi="Arial" w:cs="Arial"/>
                <w:sz w:val="22"/>
                <w:szCs w:val="22"/>
              </w:rPr>
              <w:t>rd reduction activity occurred.</w:t>
            </w:r>
          </w:p>
        </w:tc>
        <w:tc>
          <w:tcPr>
            <w:tcW w:w="792" w:type="dxa"/>
            <w:vAlign w:val="center"/>
          </w:tcPr>
          <w:p w:rsidR="00D17F5A" w:rsidRPr="00F72A27" w:rsidRDefault="00D17F5A">
            <w:pPr>
              <w:rPr>
                <w:rFonts w:ascii="Arial" w:hAnsi="Arial" w:cs="Arial"/>
                <w:b/>
                <w:i/>
                <w:sz w:val="22"/>
                <w:szCs w:val="22"/>
              </w:rPr>
            </w:pPr>
          </w:p>
        </w:tc>
        <w:tc>
          <w:tcPr>
            <w:tcW w:w="738" w:type="dxa"/>
            <w:gridSpan w:val="2"/>
            <w:vAlign w:val="center"/>
          </w:tcPr>
          <w:p w:rsidR="00D17F5A" w:rsidRPr="00F72A27" w:rsidRDefault="00D17F5A">
            <w:pPr>
              <w:rPr>
                <w:rFonts w:ascii="Arial" w:hAnsi="Arial" w:cs="Arial"/>
                <w:b/>
                <w:i/>
                <w:sz w:val="22"/>
                <w:szCs w:val="22"/>
              </w:rPr>
            </w:pPr>
          </w:p>
        </w:tc>
        <w:tc>
          <w:tcPr>
            <w:tcW w:w="2322" w:type="dxa"/>
            <w:vAlign w:val="center"/>
          </w:tcPr>
          <w:p w:rsidR="00D17F5A" w:rsidRPr="00F72A27" w:rsidRDefault="00D17F5A">
            <w:pPr>
              <w:rPr>
                <w:rFonts w:ascii="Arial" w:hAnsi="Arial" w:cs="Arial"/>
                <w:b/>
                <w:i/>
                <w:sz w:val="22"/>
                <w:szCs w:val="22"/>
              </w:rPr>
            </w:pPr>
          </w:p>
        </w:tc>
      </w:tr>
      <w:tr w:rsidR="00D17F5A" w:rsidTr="009E4ECB">
        <w:tblPrEx>
          <w:tblCellMar>
            <w:top w:w="0" w:type="dxa"/>
            <w:bottom w:w="0" w:type="dxa"/>
          </w:tblCellMar>
        </w:tblPrEx>
        <w:tc>
          <w:tcPr>
            <w:tcW w:w="5868" w:type="dxa"/>
            <w:vAlign w:val="center"/>
          </w:tcPr>
          <w:p w:rsidR="00D17F5A" w:rsidRPr="00F72A27" w:rsidRDefault="00D17F5A">
            <w:pPr>
              <w:numPr>
                <w:ilvl w:val="0"/>
                <w:numId w:val="22"/>
              </w:numPr>
              <w:rPr>
                <w:rFonts w:ascii="Arial" w:hAnsi="Arial" w:cs="Arial"/>
                <w:b/>
                <w:i/>
                <w:sz w:val="22"/>
                <w:szCs w:val="22"/>
              </w:rPr>
            </w:pPr>
            <w:r w:rsidRPr="00F72A27">
              <w:rPr>
                <w:rFonts w:ascii="Arial" w:hAnsi="Arial" w:cs="Arial"/>
                <w:sz w:val="22"/>
                <w:szCs w:val="22"/>
              </w:rPr>
              <w:t xml:space="preserve">Any suggested </w:t>
            </w:r>
            <w:r w:rsidR="00660FD5" w:rsidRPr="00F72A27">
              <w:rPr>
                <w:rFonts w:ascii="Arial" w:hAnsi="Arial" w:cs="Arial"/>
                <w:sz w:val="22"/>
                <w:szCs w:val="22"/>
              </w:rPr>
              <w:t xml:space="preserve">requirements </w:t>
            </w:r>
            <w:r w:rsidR="00660FD5">
              <w:rPr>
                <w:rFonts w:ascii="Arial" w:hAnsi="Arial" w:cs="Arial"/>
                <w:sz w:val="22"/>
                <w:szCs w:val="22"/>
              </w:rPr>
              <w:t xml:space="preserve">for </w:t>
            </w:r>
            <w:r w:rsidRPr="00F72A27">
              <w:rPr>
                <w:rFonts w:ascii="Arial" w:hAnsi="Arial" w:cs="Arial"/>
                <w:sz w:val="22"/>
                <w:szCs w:val="22"/>
              </w:rPr>
              <w:t>ongoing monitoring of paint condition or previous treatments.</w:t>
            </w:r>
          </w:p>
        </w:tc>
        <w:tc>
          <w:tcPr>
            <w:tcW w:w="792" w:type="dxa"/>
            <w:vAlign w:val="center"/>
          </w:tcPr>
          <w:p w:rsidR="00D17F5A" w:rsidRPr="00F72A27" w:rsidRDefault="00D17F5A">
            <w:pPr>
              <w:rPr>
                <w:rFonts w:ascii="Arial" w:hAnsi="Arial" w:cs="Arial"/>
                <w:b/>
                <w:i/>
                <w:sz w:val="22"/>
                <w:szCs w:val="22"/>
              </w:rPr>
            </w:pPr>
          </w:p>
        </w:tc>
        <w:tc>
          <w:tcPr>
            <w:tcW w:w="738" w:type="dxa"/>
            <w:gridSpan w:val="2"/>
            <w:vAlign w:val="center"/>
          </w:tcPr>
          <w:p w:rsidR="00D17F5A" w:rsidRPr="00F72A27" w:rsidRDefault="00D17F5A">
            <w:pPr>
              <w:rPr>
                <w:rFonts w:ascii="Arial" w:hAnsi="Arial" w:cs="Arial"/>
                <w:b/>
                <w:i/>
                <w:sz w:val="22"/>
                <w:szCs w:val="22"/>
              </w:rPr>
            </w:pPr>
          </w:p>
        </w:tc>
        <w:tc>
          <w:tcPr>
            <w:tcW w:w="2322" w:type="dxa"/>
            <w:vAlign w:val="center"/>
          </w:tcPr>
          <w:p w:rsidR="00D17F5A" w:rsidRPr="00F72A27" w:rsidRDefault="00D17F5A">
            <w:pPr>
              <w:rPr>
                <w:rFonts w:ascii="Arial" w:hAnsi="Arial" w:cs="Arial"/>
                <w:b/>
                <w:i/>
                <w:sz w:val="22"/>
                <w:szCs w:val="22"/>
              </w:rPr>
            </w:pPr>
          </w:p>
        </w:tc>
      </w:tr>
      <w:tr w:rsidR="00D17F5A" w:rsidTr="009E4ECB">
        <w:tblPrEx>
          <w:tblCellMar>
            <w:top w:w="0" w:type="dxa"/>
            <w:bottom w:w="0" w:type="dxa"/>
          </w:tblCellMar>
        </w:tblPrEx>
        <w:trPr>
          <w:cantSplit/>
          <w:trHeight w:val="368"/>
        </w:trPr>
        <w:tc>
          <w:tcPr>
            <w:tcW w:w="9720" w:type="dxa"/>
            <w:gridSpan w:val="5"/>
            <w:shd w:val="pct5" w:color="000000" w:fill="FFFFFF"/>
            <w:vAlign w:val="center"/>
          </w:tcPr>
          <w:p w:rsidR="00D17F5A" w:rsidRPr="00F72A27" w:rsidRDefault="00D17F5A">
            <w:pPr>
              <w:rPr>
                <w:rFonts w:ascii="Arial" w:hAnsi="Arial" w:cs="Arial"/>
                <w:i/>
                <w:sz w:val="22"/>
                <w:szCs w:val="22"/>
              </w:rPr>
            </w:pPr>
            <w:r w:rsidRPr="00F72A27">
              <w:rPr>
                <w:rFonts w:ascii="Arial" w:hAnsi="Arial" w:cs="Arial"/>
                <w:b/>
                <w:bCs/>
                <w:i/>
                <w:sz w:val="22"/>
                <w:szCs w:val="22"/>
              </w:rPr>
              <w:t xml:space="preserve">Evaluate the results of the report.  If the report is unclear or vague, the </w:t>
            </w:r>
            <w:r w:rsidR="00660FD5">
              <w:rPr>
                <w:rFonts w:ascii="Arial" w:hAnsi="Arial" w:cs="Arial"/>
                <w:b/>
                <w:bCs/>
                <w:i/>
                <w:sz w:val="22"/>
                <w:szCs w:val="22"/>
              </w:rPr>
              <w:t xml:space="preserve">PHA </w:t>
            </w:r>
            <w:r w:rsidRPr="00F72A27">
              <w:rPr>
                <w:rFonts w:ascii="Arial" w:hAnsi="Arial" w:cs="Arial"/>
                <w:b/>
                <w:bCs/>
                <w:i/>
                <w:sz w:val="22"/>
                <w:szCs w:val="22"/>
              </w:rPr>
              <w:t xml:space="preserve">should contact the </w:t>
            </w:r>
            <w:r w:rsidR="00660FD5">
              <w:rPr>
                <w:rFonts w:ascii="Arial" w:hAnsi="Arial" w:cs="Arial"/>
                <w:b/>
                <w:bCs/>
                <w:i/>
                <w:sz w:val="22"/>
                <w:szCs w:val="22"/>
              </w:rPr>
              <w:t xml:space="preserve">owner </w:t>
            </w:r>
            <w:r w:rsidRPr="00F72A27">
              <w:rPr>
                <w:rFonts w:ascii="Arial" w:hAnsi="Arial" w:cs="Arial"/>
                <w:b/>
                <w:bCs/>
                <w:i/>
                <w:sz w:val="22"/>
                <w:szCs w:val="22"/>
              </w:rPr>
              <w:t>to ask questions or request an improved report.</w:t>
            </w:r>
          </w:p>
        </w:tc>
      </w:tr>
      <w:tr w:rsidR="00D17F5A" w:rsidTr="009E4ECB">
        <w:tblPrEx>
          <w:tblCellMar>
            <w:top w:w="0" w:type="dxa"/>
            <w:bottom w:w="0" w:type="dxa"/>
          </w:tblCellMar>
        </w:tblPrEx>
        <w:tc>
          <w:tcPr>
            <w:tcW w:w="5868" w:type="dxa"/>
            <w:vAlign w:val="center"/>
          </w:tcPr>
          <w:p w:rsidR="00D17F5A" w:rsidRPr="00F72A27" w:rsidRDefault="00D17F5A">
            <w:pPr>
              <w:numPr>
                <w:ilvl w:val="0"/>
                <w:numId w:val="22"/>
              </w:numPr>
              <w:rPr>
                <w:rFonts w:ascii="Arial" w:hAnsi="Arial" w:cs="Arial"/>
                <w:b/>
                <w:i/>
                <w:sz w:val="22"/>
                <w:szCs w:val="22"/>
              </w:rPr>
            </w:pPr>
            <w:r w:rsidRPr="00F72A27">
              <w:rPr>
                <w:rFonts w:ascii="Arial" w:hAnsi="Arial" w:cs="Arial"/>
                <w:sz w:val="22"/>
                <w:szCs w:val="22"/>
              </w:rPr>
              <w:t xml:space="preserve">Did the </w:t>
            </w:r>
            <w:r w:rsidR="00660FD5">
              <w:rPr>
                <w:rFonts w:ascii="Arial" w:hAnsi="Arial" w:cs="Arial"/>
                <w:sz w:val="22"/>
                <w:szCs w:val="22"/>
              </w:rPr>
              <w:t xml:space="preserve">project </w:t>
            </w:r>
            <w:r w:rsidRPr="00F72A27">
              <w:rPr>
                <w:rFonts w:ascii="Arial" w:hAnsi="Arial" w:cs="Arial"/>
                <w:sz w:val="22"/>
                <w:szCs w:val="22"/>
              </w:rPr>
              <w:t>pass</w:t>
            </w:r>
            <w:r w:rsidR="00660FD5">
              <w:rPr>
                <w:rFonts w:ascii="Arial" w:hAnsi="Arial" w:cs="Arial"/>
                <w:sz w:val="22"/>
                <w:szCs w:val="22"/>
              </w:rPr>
              <w:t xml:space="preserve"> clearance</w:t>
            </w:r>
            <w:r w:rsidRPr="00F72A27">
              <w:rPr>
                <w:rFonts w:ascii="Arial" w:hAnsi="Arial" w:cs="Arial"/>
                <w:sz w:val="22"/>
                <w:szCs w:val="22"/>
              </w:rPr>
              <w:t xml:space="preserve">? If a clearance report shows that the </w:t>
            </w:r>
            <w:r w:rsidR="00660FD5">
              <w:rPr>
                <w:rFonts w:ascii="Arial" w:hAnsi="Arial" w:cs="Arial"/>
                <w:sz w:val="22"/>
                <w:szCs w:val="22"/>
              </w:rPr>
              <w:t xml:space="preserve">project passes visual inspection and that </w:t>
            </w:r>
            <w:r w:rsidRPr="00F72A27">
              <w:rPr>
                <w:rFonts w:ascii="Arial" w:hAnsi="Arial" w:cs="Arial"/>
                <w:sz w:val="22"/>
                <w:szCs w:val="22"/>
              </w:rPr>
              <w:t xml:space="preserve">lead levels found in the tested areas are </w:t>
            </w:r>
            <w:r w:rsidR="00660FD5">
              <w:rPr>
                <w:rFonts w:ascii="Arial" w:hAnsi="Arial" w:cs="Arial"/>
                <w:sz w:val="22"/>
                <w:szCs w:val="22"/>
              </w:rPr>
              <w:t xml:space="preserve">below EPA/HUD </w:t>
            </w:r>
            <w:r w:rsidRPr="00F72A27">
              <w:rPr>
                <w:rFonts w:ascii="Arial" w:hAnsi="Arial" w:cs="Arial"/>
                <w:sz w:val="22"/>
                <w:szCs w:val="22"/>
              </w:rPr>
              <w:t xml:space="preserve">thresholds, then the unit passes.  If yes, the review is completed.  If no, </w:t>
            </w:r>
            <w:r w:rsidR="00660FD5">
              <w:rPr>
                <w:rFonts w:ascii="Arial" w:hAnsi="Arial" w:cs="Arial"/>
                <w:sz w:val="22"/>
                <w:szCs w:val="22"/>
              </w:rPr>
              <w:t xml:space="preserve">recleaning and reclearance </w:t>
            </w:r>
            <w:r w:rsidRPr="00F72A27">
              <w:rPr>
                <w:rFonts w:ascii="Arial" w:hAnsi="Arial" w:cs="Arial"/>
                <w:sz w:val="22"/>
                <w:szCs w:val="22"/>
              </w:rPr>
              <w:t>are needed.</w:t>
            </w:r>
          </w:p>
        </w:tc>
        <w:tc>
          <w:tcPr>
            <w:tcW w:w="792" w:type="dxa"/>
            <w:vAlign w:val="center"/>
          </w:tcPr>
          <w:p w:rsidR="00D17F5A" w:rsidRPr="00F72A27" w:rsidRDefault="00D17F5A">
            <w:pPr>
              <w:rPr>
                <w:rFonts w:ascii="Arial" w:hAnsi="Arial" w:cs="Arial"/>
                <w:b/>
                <w:i/>
                <w:sz w:val="22"/>
                <w:szCs w:val="22"/>
              </w:rPr>
            </w:pPr>
          </w:p>
        </w:tc>
        <w:tc>
          <w:tcPr>
            <w:tcW w:w="738" w:type="dxa"/>
            <w:gridSpan w:val="2"/>
            <w:vAlign w:val="center"/>
          </w:tcPr>
          <w:p w:rsidR="00D17F5A" w:rsidRPr="00F72A27" w:rsidRDefault="00D17F5A">
            <w:pPr>
              <w:rPr>
                <w:rFonts w:ascii="Arial" w:hAnsi="Arial" w:cs="Arial"/>
                <w:b/>
                <w:i/>
                <w:sz w:val="22"/>
                <w:szCs w:val="22"/>
              </w:rPr>
            </w:pPr>
          </w:p>
        </w:tc>
        <w:tc>
          <w:tcPr>
            <w:tcW w:w="2322" w:type="dxa"/>
            <w:vAlign w:val="center"/>
          </w:tcPr>
          <w:p w:rsidR="00D17F5A" w:rsidRPr="00F72A27" w:rsidRDefault="00D17F5A">
            <w:pPr>
              <w:rPr>
                <w:rFonts w:ascii="Arial" w:hAnsi="Arial" w:cs="Arial"/>
                <w:b/>
                <w:i/>
                <w:sz w:val="22"/>
                <w:szCs w:val="22"/>
              </w:rPr>
            </w:pPr>
          </w:p>
        </w:tc>
      </w:tr>
    </w:tbl>
    <w:p w:rsidR="00733C05" w:rsidRDefault="00733C05">
      <w:pPr>
        <w:rPr>
          <w:rFonts w:ascii="Arial" w:hAnsi="Arial" w:cs="Arial"/>
          <w:sz w:val="16"/>
        </w:rPr>
      </w:pPr>
    </w:p>
    <w:p w:rsidR="00D17F5A" w:rsidRDefault="00D17F5A">
      <w:pPr>
        <w:rPr>
          <w:rFonts w:ascii="Arial" w:hAnsi="Arial" w:cs="Arial"/>
          <w:b/>
          <w:i/>
        </w:rPr>
      </w:pPr>
    </w:p>
    <w:p w:rsidR="00660FD5" w:rsidRDefault="00660FD5">
      <w:pPr>
        <w:pStyle w:val="BodyText2"/>
        <w:jc w:val="center"/>
        <w:sectPr w:rsidR="00660FD5" w:rsidSect="00D6575C">
          <w:footerReference w:type="default" r:id="rId38"/>
          <w:pgSz w:w="12240" w:h="15840" w:code="1"/>
          <w:pgMar w:top="720" w:right="1260" w:bottom="1260" w:left="1260" w:header="720" w:footer="720" w:gutter="0"/>
          <w:cols w:space="720" w:equalWidth="0">
            <w:col w:w="9720"/>
          </w:cols>
          <w:docGrid w:linePitch="360"/>
        </w:sectPr>
      </w:pPr>
    </w:p>
    <w:p w:rsidR="00D17F5A" w:rsidRDefault="00EC5009">
      <w:pPr>
        <w:pStyle w:val="BodyText2"/>
        <w:jc w:val="center"/>
      </w:pPr>
      <w:r>
        <w:lastRenderedPageBreak/>
        <w:t>Ex</w:t>
      </w:r>
      <w:r w:rsidR="00D17F5A">
        <w:t xml:space="preserve">ample </w:t>
      </w:r>
      <w:r>
        <w:t xml:space="preserve">of a Completed </w:t>
      </w:r>
      <w:r w:rsidR="00D17F5A">
        <w:t>Clearance Report</w:t>
      </w:r>
    </w:p>
    <w:p w:rsidR="00D17F5A" w:rsidRDefault="00D17F5A">
      <w:pPr>
        <w:jc w:val="center"/>
        <w:rPr>
          <w:rFonts w:ascii="Arial" w:hAnsi="Arial" w:cs="Arial"/>
        </w:rPr>
      </w:pPr>
    </w:p>
    <w:p w:rsidR="00733C05" w:rsidRDefault="00D17F5A" w:rsidP="00EC5009">
      <w:pPr>
        <w:jc w:val="center"/>
        <w:rPr>
          <w:rFonts w:ascii="Arial" w:hAnsi="Arial" w:cs="Arial"/>
        </w:rPr>
      </w:pPr>
      <w:r>
        <w:rPr>
          <w:rFonts w:ascii="Arial" w:hAnsi="Arial" w:cs="Arial"/>
        </w:rPr>
        <w:t>The following report is a</w:t>
      </w:r>
      <w:r w:rsidR="00EC5009">
        <w:rPr>
          <w:rFonts w:ascii="Arial" w:hAnsi="Arial" w:cs="Arial"/>
        </w:rPr>
        <w:t>n</w:t>
      </w:r>
      <w:r>
        <w:rPr>
          <w:rFonts w:ascii="Arial" w:hAnsi="Arial" w:cs="Arial"/>
        </w:rPr>
        <w:t xml:space="preserve"> </w:t>
      </w:r>
      <w:r w:rsidR="00EC5009">
        <w:rPr>
          <w:rFonts w:ascii="Arial" w:hAnsi="Arial" w:cs="Arial"/>
        </w:rPr>
        <w:t>ex</w:t>
      </w:r>
      <w:r>
        <w:rPr>
          <w:rFonts w:ascii="Arial" w:hAnsi="Arial" w:cs="Arial"/>
        </w:rPr>
        <w:t xml:space="preserve">ample </w:t>
      </w:r>
      <w:r w:rsidR="00EC5009">
        <w:rPr>
          <w:rFonts w:ascii="Arial" w:hAnsi="Arial" w:cs="Arial"/>
        </w:rPr>
        <w:t xml:space="preserve">of a completed </w:t>
      </w:r>
      <w:r>
        <w:rPr>
          <w:rFonts w:ascii="Arial" w:hAnsi="Arial" w:cs="Arial"/>
        </w:rPr>
        <w:t>clearance report from a paint stabilization job in a one-bedroom unit that houses a HCVP family.</w:t>
      </w:r>
    </w:p>
    <w:p w:rsidR="00D17F5A" w:rsidRDefault="00D17F5A">
      <w:pPr>
        <w:rPr>
          <w:rFonts w:ascii="Arial" w:hAnsi="Arial" w:cs="Arial"/>
          <w:b/>
        </w:rPr>
      </w:pPr>
    </w:p>
    <w:p w:rsidR="00D17F5A" w:rsidRDefault="00D17F5A">
      <w:pPr>
        <w:rPr>
          <w:rFonts w:ascii="Arial" w:hAnsi="Arial" w:cs="Arial"/>
        </w:rPr>
      </w:pPr>
      <w:r>
        <w:rPr>
          <w:rFonts w:ascii="Arial" w:hAnsi="Arial" w:cs="Arial"/>
          <w:b/>
        </w:rPr>
        <w:t xml:space="preserve">Home Environmental Inspection Services, Inc., </w:t>
      </w:r>
      <w:smartTag w:uri="urn:schemas-microsoft-com:office:smarttags" w:element="address">
        <w:smartTag w:uri="urn:schemas-microsoft-com:office:smarttags" w:element="Street">
          <w:r>
            <w:rPr>
              <w:rFonts w:ascii="Arial" w:hAnsi="Arial" w:cs="Arial"/>
            </w:rPr>
            <w:t>345 Hammond Road</w:t>
          </w:r>
        </w:smartTag>
        <w:r>
          <w:rPr>
            <w:rFonts w:ascii="Arial" w:hAnsi="Arial" w:cs="Arial"/>
          </w:rPr>
          <w:t xml:space="preserve">, </w:t>
        </w:r>
        <w:smartTag w:uri="urn:schemas-microsoft-com:office:smarttags" w:element="City">
          <w:r>
            <w:rPr>
              <w:rFonts w:ascii="Arial" w:hAnsi="Arial" w:cs="Arial"/>
            </w:rPr>
            <w:t>Baytown</w:t>
          </w:r>
        </w:smartTag>
      </w:smartTag>
      <w:r w:rsidR="00EC5009">
        <w:rPr>
          <w:rFonts w:ascii="Arial" w:hAnsi="Arial" w:cs="Arial"/>
        </w:rPr>
        <w:t>, ST </w:t>
      </w:r>
      <w:r>
        <w:rPr>
          <w:rFonts w:ascii="Arial" w:hAnsi="Arial" w:cs="Arial"/>
        </w:rPr>
        <w:t>12345; 123-123-1235</w:t>
      </w:r>
      <w:r w:rsidR="00EC5009">
        <w:rPr>
          <w:rFonts w:ascii="Arial" w:hAnsi="Arial" w:cs="Arial"/>
        </w:rPr>
        <w:t xml:space="preserve"> (phone)</w:t>
      </w:r>
      <w:r>
        <w:rPr>
          <w:rFonts w:ascii="Arial" w:hAnsi="Arial" w:cs="Arial"/>
        </w:rPr>
        <w:t>; 345-789-5678 (fax)</w:t>
      </w:r>
    </w:p>
    <w:p w:rsidR="00D17F5A" w:rsidRDefault="00D17F5A">
      <w:pPr>
        <w:rPr>
          <w:rFonts w:ascii="Arial" w:hAnsi="Arial" w:cs="Arial"/>
        </w:rPr>
      </w:pPr>
    </w:p>
    <w:p w:rsidR="00D17F5A" w:rsidRDefault="00D17F5A">
      <w:pPr>
        <w:rPr>
          <w:rFonts w:ascii="Arial" w:hAnsi="Arial" w:cs="Arial"/>
        </w:rPr>
      </w:pPr>
      <w:r>
        <w:rPr>
          <w:rFonts w:ascii="Arial" w:hAnsi="Arial" w:cs="Arial"/>
        </w:rPr>
        <w:t>Firm</w:t>
      </w:r>
      <w:r w:rsidR="00402625">
        <w:rPr>
          <w:rFonts w:ascii="Arial" w:hAnsi="Arial" w:cs="Arial"/>
        </w:rPr>
        <w:t>'s</w:t>
      </w:r>
      <w:r>
        <w:rPr>
          <w:rFonts w:ascii="Arial" w:hAnsi="Arial" w:cs="Arial"/>
        </w:rPr>
        <w:t xml:space="preserve"> </w:t>
      </w:r>
      <w:r w:rsidR="00402625">
        <w:rPr>
          <w:rFonts w:ascii="Arial" w:hAnsi="Arial" w:cs="Arial"/>
        </w:rPr>
        <w:t xml:space="preserve">risk assessment </w:t>
      </w:r>
      <w:r>
        <w:rPr>
          <w:rFonts w:ascii="Arial" w:hAnsi="Arial" w:cs="Arial"/>
        </w:rPr>
        <w:t xml:space="preserve">certification number: </w:t>
      </w:r>
      <w:r w:rsidR="00402625">
        <w:rPr>
          <w:rFonts w:ascii="Arial" w:hAnsi="Arial" w:cs="Arial"/>
        </w:rPr>
        <w:t>ST</w:t>
      </w:r>
      <w:r>
        <w:rPr>
          <w:rFonts w:ascii="Arial" w:hAnsi="Arial" w:cs="Arial"/>
        </w:rPr>
        <w:t xml:space="preserve"> 78787</w:t>
      </w:r>
    </w:p>
    <w:p w:rsidR="00D17F5A" w:rsidRDefault="00D17F5A">
      <w:pPr>
        <w:rPr>
          <w:rFonts w:ascii="Arial" w:hAnsi="Arial" w:cs="Arial"/>
        </w:rPr>
      </w:pPr>
    </w:p>
    <w:p w:rsidR="00D17F5A" w:rsidRDefault="00D17F5A">
      <w:pPr>
        <w:pStyle w:val="Heading1"/>
        <w:rPr>
          <w:rFonts w:ascii="Arial" w:hAnsi="Arial" w:cs="Arial"/>
        </w:rPr>
      </w:pPr>
      <w:r>
        <w:rPr>
          <w:rFonts w:ascii="Arial" w:hAnsi="Arial" w:cs="Arial"/>
        </w:rPr>
        <w:t>CLEARANCE REPORT</w:t>
      </w:r>
    </w:p>
    <w:p w:rsidR="00D17F5A" w:rsidRDefault="00D17F5A">
      <w:pPr>
        <w:pStyle w:val="Heading1"/>
        <w:rPr>
          <w:rFonts w:ascii="Arial" w:hAnsi="Arial" w:cs="Arial"/>
        </w:rPr>
      </w:pPr>
    </w:p>
    <w:p w:rsidR="00D17F5A" w:rsidRDefault="00D17F5A">
      <w:pPr>
        <w:pStyle w:val="Heading1"/>
        <w:rPr>
          <w:rFonts w:ascii="Arial" w:hAnsi="Arial" w:cs="Arial"/>
        </w:rPr>
      </w:pPr>
      <w:r>
        <w:rPr>
          <w:rFonts w:ascii="Arial" w:hAnsi="Arial" w:cs="Arial"/>
        </w:rPr>
        <w:t>General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4500"/>
      </w:tblGrid>
      <w:tr w:rsidR="00D17F5A">
        <w:tblPrEx>
          <w:tblCellMar>
            <w:top w:w="0" w:type="dxa"/>
            <w:bottom w:w="0" w:type="dxa"/>
          </w:tblCellMar>
        </w:tblPrEx>
        <w:trPr>
          <w:jc w:val="center"/>
        </w:trPr>
        <w:tc>
          <w:tcPr>
            <w:tcW w:w="2628" w:type="dxa"/>
          </w:tcPr>
          <w:p w:rsidR="00D17F5A" w:rsidRDefault="00D17F5A">
            <w:pPr>
              <w:jc w:val="right"/>
              <w:rPr>
                <w:rFonts w:ascii="Arial" w:hAnsi="Arial" w:cs="Arial"/>
              </w:rPr>
            </w:pPr>
            <w:r>
              <w:rPr>
                <w:rFonts w:ascii="Arial" w:hAnsi="Arial" w:cs="Arial"/>
              </w:rPr>
              <w:t>Date of clearance examination:</w:t>
            </w:r>
          </w:p>
        </w:tc>
        <w:tc>
          <w:tcPr>
            <w:tcW w:w="4500" w:type="dxa"/>
          </w:tcPr>
          <w:p w:rsidR="00D17F5A" w:rsidRDefault="00AF6046">
            <w:pPr>
              <w:rPr>
                <w:rFonts w:ascii="Arial" w:hAnsi="Arial" w:cs="Arial"/>
              </w:rPr>
            </w:pPr>
            <w:r>
              <w:rPr>
                <w:rFonts w:ascii="Arial" w:hAnsi="Arial" w:cs="Arial"/>
              </w:rPr>
              <w:t>2</w:t>
            </w:r>
            <w:r w:rsidR="00D17F5A">
              <w:rPr>
                <w:rFonts w:ascii="Arial" w:hAnsi="Arial" w:cs="Arial"/>
              </w:rPr>
              <w:t>/</w:t>
            </w:r>
            <w:r w:rsidR="00402625">
              <w:rPr>
                <w:rFonts w:ascii="Arial" w:hAnsi="Arial" w:cs="Arial"/>
              </w:rPr>
              <w:t>2</w:t>
            </w:r>
            <w:r>
              <w:rPr>
                <w:rFonts w:ascii="Arial" w:hAnsi="Arial" w:cs="Arial"/>
              </w:rPr>
              <w:t>5</w:t>
            </w:r>
            <w:r w:rsidR="00D17F5A">
              <w:rPr>
                <w:rFonts w:ascii="Arial" w:hAnsi="Arial" w:cs="Arial"/>
              </w:rPr>
              <w:t>/</w:t>
            </w:r>
            <w:r>
              <w:rPr>
                <w:rFonts w:ascii="Arial" w:hAnsi="Arial" w:cs="Arial"/>
              </w:rPr>
              <w:t>200</w:t>
            </w:r>
            <w:r w:rsidR="00900803">
              <w:rPr>
                <w:rFonts w:ascii="Arial" w:hAnsi="Arial" w:cs="Arial"/>
              </w:rPr>
              <w:t>8</w:t>
            </w:r>
          </w:p>
        </w:tc>
      </w:tr>
      <w:tr w:rsidR="00D17F5A">
        <w:tblPrEx>
          <w:tblCellMar>
            <w:top w:w="0" w:type="dxa"/>
            <w:bottom w:w="0" w:type="dxa"/>
          </w:tblCellMar>
        </w:tblPrEx>
        <w:trPr>
          <w:jc w:val="center"/>
        </w:trPr>
        <w:tc>
          <w:tcPr>
            <w:tcW w:w="2628" w:type="dxa"/>
          </w:tcPr>
          <w:p w:rsidR="00D17F5A" w:rsidRDefault="00D17F5A">
            <w:pPr>
              <w:jc w:val="right"/>
              <w:rPr>
                <w:rFonts w:ascii="Arial" w:hAnsi="Arial" w:cs="Arial"/>
              </w:rPr>
            </w:pPr>
            <w:r>
              <w:rPr>
                <w:rFonts w:ascii="Arial" w:hAnsi="Arial" w:cs="Arial"/>
              </w:rPr>
              <w:t>Clearance Examiner:</w:t>
            </w:r>
          </w:p>
        </w:tc>
        <w:tc>
          <w:tcPr>
            <w:tcW w:w="4500" w:type="dxa"/>
          </w:tcPr>
          <w:p w:rsidR="00D17F5A" w:rsidRDefault="00D17F5A">
            <w:pPr>
              <w:rPr>
                <w:rFonts w:ascii="Arial" w:hAnsi="Arial" w:cs="Arial"/>
              </w:rPr>
            </w:pPr>
            <w:r>
              <w:rPr>
                <w:rFonts w:ascii="Arial" w:hAnsi="Arial" w:cs="Arial"/>
              </w:rPr>
              <w:t>Bob Jones</w:t>
            </w:r>
          </w:p>
        </w:tc>
      </w:tr>
      <w:tr w:rsidR="00D17F5A">
        <w:tblPrEx>
          <w:tblCellMar>
            <w:top w:w="0" w:type="dxa"/>
            <w:bottom w:w="0" w:type="dxa"/>
          </w:tblCellMar>
        </w:tblPrEx>
        <w:trPr>
          <w:jc w:val="center"/>
        </w:trPr>
        <w:tc>
          <w:tcPr>
            <w:tcW w:w="2628" w:type="dxa"/>
          </w:tcPr>
          <w:p w:rsidR="00D17F5A" w:rsidRDefault="00D17F5A">
            <w:pPr>
              <w:jc w:val="right"/>
              <w:rPr>
                <w:rFonts w:ascii="Arial" w:hAnsi="Arial" w:cs="Arial"/>
              </w:rPr>
            </w:pPr>
            <w:r>
              <w:rPr>
                <w:rFonts w:ascii="Arial" w:hAnsi="Arial" w:cs="Arial"/>
              </w:rPr>
              <w:t>Certification Category:</w:t>
            </w:r>
          </w:p>
        </w:tc>
        <w:tc>
          <w:tcPr>
            <w:tcW w:w="4500" w:type="dxa"/>
          </w:tcPr>
          <w:p w:rsidR="00D17F5A" w:rsidRDefault="00D17F5A">
            <w:pPr>
              <w:rPr>
                <w:rFonts w:ascii="Arial" w:hAnsi="Arial" w:cs="Arial"/>
              </w:rPr>
            </w:pPr>
            <w:r>
              <w:rPr>
                <w:rFonts w:ascii="Arial" w:hAnsi="Arial" w:cs="Arial"/>
              </w:rPr>
              <w:t>Risk Assessor</w:t>
            </w:r>
          </w:p>
        </w:tc>
      </w:tr>
      <w:tr w:rsidR="00660FD5">
        <w:tblPrEx>
          <w:tblCellMar>
            <w:top w:w="0" w:type="dxa"/>
            <w:bottom w:w="0" w:type="dxa"/>
          </w:tblCellMar>
        </w:tblPrEx>
        <w:trPr>
          <w:jc w:val="center"/>
        </w:trPr>
        <w:tc>
          <w:tcPr>
            <w:tcW w:w="2628" w:type="dxa"/>
          </w:tcPr>
          <w:p w:rsidR="00660FD5" w:rsidRDefault="00660FD5">
            <w:pPr>
              <w:jc w:val="right"/>
              <w:rPr>
                <w:rFonts w:ascii="Arial" w:hAnsi="Arial" w:cs="Arial"/>
              </w:rPr>
            </w:pPr>
            <w:smartTag w:uri="urn:schemas-microsoft-com:office:smarttags" w:element="place">
              <w:smartTag w:uri="urn:schemas-microsoft-com:office:smarttags" w:element="PlaceName">
                <w:r>
                  <w:rPr>
                    <w:rFonts w:ascii="Arial" w:hAnsi="Arial" w:cs="Arial"/>
                  </w:rPr>
                  <w:t>Certification</w:t>
                </w:r>
              </w:smartTag>
              <w:r>
                <w:rPr>
                  <w:rFonts w:ascii="Arial" w:hAnsi="Arial" w:cs="Arial"/>
                </w:rPr>
                <w:t xml:space="preserve"> </w:t>
              </w:r>
              <w:smartTag w:uri="urn:schemas-microsoft-com:office:smarttags" w:element="PlaceType">
                <w:r>
                  <w:rPr>
                    <w:rFonts w:ascii="Arial" w:hAnsi="Arial" w:cs="Arial"/>
                  </w:rPr>
                  <w:t>State</w:t>
                </w:r>
              </w:smartTag>
            </w:smartTag>
            <w:r>
              <w:rPr>
                <w:rFonts w:ascii="Arial" w:hAnsi="Arial" w:cs="Arial"/>
              </w:rPr>
              <w:t>:</w:t>
            </w:r>
          </w:p>
        </w:tc>
        <w:tc>
          <w:tcPr>
            <w:tcW w:w="4500" w:type="dxa"/>
          </w:tcPr>
          <w:p w:rsidR="00660FD5" w:rsidRDefault="00660FD5">
            <w:pPr>
              <w:rPr>
                <w:rFonts w:ascii="Arial" w:hAnsi="Arial" w:cs="Arial"/>
              </w:rPr>
            </w:pPr>
            <w:r>
              <w:rPr>
                <w:rFonts w:ascii="Arial" w:hAnsi="Arial" w:cs="Arial"/>
              </w:rPr>
              <w:t>ST</w:t>
            </w:r>
          </w:p>
        </w:tc>
      </w:tr>
      <w:tr w:rsidR="00660FD5">
        <w:tblPrEx>
          <w:tblCellMar>
            <w:top w:w="0" w:type="dxa"/>
            <w:bottom w:w="0" w:type="dxa"/>
          </w:tblCellMar>
        </w:tblPrEx>
        <w:trPr>
          <w:jc w:val="center"/>
        </w:trPr>
        <w:tc>
          <w:tcPr>
            <w:tcW w:w="2628" w:type="dxa"/>
          </w:tcPr>
          <w:p w:rsidR="00660FD5" w:rsidRDefault="00660FD5">
            <w:pPr>
              <w:jc w:val="right"/>
              <w:rPr>
                <w:rFonts w:ascii="Arial" w:hAnsi="Arial" w:cs="Arial"/>
              </w:rPr>
            </w:pPr>
            <w:r>
              <w:rPr>
                <w:rFonts w:ascii="Arial" w:hAnsi="Arial" w:cs="Arial"/>
              </w:rPr>
              <w:t>Certification Number:</w:t>
            </w:r>
          </w:p>
        </w:tc>
        <w:tc>
          <w:tcPr>
            <w:tcW w:w="4500" w:type="dxa"/>
          </w:tcPr>
          <w:p w:rsidR="00660FD5" w:rsidRDefault="00AF6046">
            <w:pPr>
              <w:rPr>
                <w:rFonts w:ascii="Arial" w:hAnsi="Arial" w:cs="Arial"/>
              </w:rPr>
            </w:pPr>
            <w:r>
              <w:rPr>
                <w:rFonts w:ascii="Arial" w:hAnsi="Arial" w:cs="Arial"/>
              </w:rPr>
              <w:t>R</w:t>
            </w:r>
            <w:r w:rsidR="00660FD5">
              <w:rPr>
                <w:rFonts w:ascii="Arial" w:hAnsi="Arial" w:cs="Arial"/>
              </w:rPr>
              <w:t>77777</w:t>
            </w:r>
          </w:p>
        </w:tc>
      </w:tr>
      <w:tr w:rsidR="00660FD5">
        <w:tblPrEx>
          <w:tblCellMar>
            <w:top w:w="0" w:type="dxa"/>
            <w:bottom w:w="0" w:type="dxa"/>
          </w:tblCellMar>
        </w:tblPrEx>
        <w:trPr>
          <w:jc w:val="center"/>
        </w:trPr>
        <w:tc>
          <w:tcPr>
            <w:tcW w:w="2628" w:type="dxa"/>
          </w:tcPr>
          <w:p w:rsidR="00660FD5" w:rsidRDefault="00660FD5">
            <w:pPr>
              <w:jc w:val="right"/>
              <w:rPr>
                <w:rFonts w:ascii="Arial" w:hAnsi="Arial" w:cs="Arial"/>
              </w:rPr>
            </w:pPr>
            <w:r>
              <w:rPr>
                <w:rFonts w:ascii="Arial" w:hAnsi="Arial" w:cs="Arial"/>
              </w:rPr>
              <w:t>Property address:</w:t>
            </w:r>
          </w:p>
        </w:tc>
        <w:tc>
          <w:tcPr>
            <w:tcW w:w="4500" w:type="dxa"/>
          </w:tcPr>
          <w:p w:rsidR="00660FD5" w:rsidRDefault="00660FD5">
            <w:pPr>
              <w:rPr>
                <w:rFonts w:ascii="Arial" w:hAnsi="Arial" w:cs="Arial"/>
              </w:rPr>
            </w:pPr>
            <w:smartTag w:uri="urn:schemas-microsoft-com:office:smarttags" w:element="Street">
              <w:smartTag w:uri="urn:schemas-microsoft-com:office:smarttags" w:element="address">
                <w:r>
                  <w:rPr>
                    <w:rFonts w:ascii="Arial" w:hAnsi="Arial" w:cs="Arial"/>
                  </w:rPr>
                  <w:t>78 East Main St.</w:t>
                </w:r>
              </w:smartTag>
            </w:smartTag>
            <w:r>
              <w:rPr>
                <w:rFonts w:ascii="Arial" w:hAnsi="Arial" w:cs="Arial"/>
              </w:rPr>
              <w:t>, Apt. A</w:t>
            </w:r>
          </w:p>
          <w:p w:rsidR="00660FD5" w:rsidRDefault="00402625">
            <w:pPr>
              <w:rPr>
                <w:rFonts w:ascii="Arial" w:hAnsi="Arial" w:cs="Arial"/>
              </w:rPr>
            </w:pPr>
            <w:r>
              <w:rPr>
                <w:rFonts w:ascii="Arial" w:hAnsi="Arial" w:cs="Arial"/>
              </w:rPr>
              <w:t>Ourtown</w:t>
            </w:r>
            <w:r w:rsidR="00660FD5">
              <w:rPr>
                <w:rFonts w:ascii="Arial" w:hAnsi="Arial" w:cs="Arial"/>
              </w:rPr>
              <w:t>, ST 89898</w:t>
            </w:r>
          </w:p>
        </w:tc>
      </w:tr>
      <w:tr w:rsidR="00660FD5">
        <w:tblPrEx>
          <w:tblCellMar>
            <w:top w:w="0" w:type="dxa"/>
            <w:bottom w:w="0" w:type="dxa"/>
          </w:tblCellMar>
        </w:tblPrEx>
        <w:trPr>
          <w:jc w:val="center"/>
        </w:trPr>
        <w:tc>
          <w:tcPr>
            <w:tcW w:w="2628" w:type="dxa"/>
          </w:tcPr>
          <w:p w:rsidR="00660FD5" w:rsidRDefault="00660FD5">
            <w:pPr>
              <w:jc w:val="right"/>
              <w:rPr>
                <w:rFonts w:ascii="Arial" w:hAnsi="Arial" w:cs="Arial"/>
              </w:rPr>
            </w:pPr>
            <w:r>
              <w:rPr>
                <w:rFonts w:ascii="Arial" w:hAnsi="Arial" w:cs="Arial"/>
              </w:rPr>
              <w:t>Client name:</w:t>
            </w:r>
          </w:p>
        </w:tc>
        <w:tc>
          <w:tcPr>
            <w:tcW w:w="4500" w:type="dxa"/>
          </w:tcPr>
          <w:p w:rsidR="00660FD5" w:rsidRDefault="00660FD5">
            <w:pPr>
              <w:rPr>
                <w:rFonts w:ascii="Arial" w:hAnsi="Arial" w:cs="Arial"/>
              </w:rPr>
            </w:pPr>
            <w:r>
              <w:rPr>
                <w:rFonts w:ascii="Arial" w:hAnsi="Arial" w:cs="Arial"/>
              </w:rPr>
              <w:t>Sally Smith</w:t>
            </w:r>
          </w:p>
        </w:tc>
      </w:tr>
      <w:tr w:rsidR="00660FD5">
        <w:tblPrEx>
          <w:tblCellMar>
            <w:top w:w="0" w:type="dxa"/>
            <w:bottom w:w="0" w:type="dxa"/>
          </w:tblCellMar>
        </w:tblPrEx>
        <w:trPr>
          <w:jc w:val="center"/>
        </w:trPr>
        <w:tc>
          <w:tcPr>
            <w:tcW w:w="2628" w:type="dxa"/>
          </w:tcPr>
          <w:p w:rsidR="00660FD5" w:rsidRDefault="00660FD5">
            <w:pPr>
              <w:jc w:val="right"/>
              <w:rPr>
                <w:rFonts w:ascii="Arial" w:hAnsi="Arial" w:cs="Arial"/>
              </w:rPr>
            </w:pPr>
            <w:r>
              <w:rPr>
                <w:rFonts w:ascii="Arial" w:hAnsi="Arial" w:cs="Arial"/>
              </w:rPr>
              <w:t>Client address:</w:t>
            </w:r>
          </w:p>
        </w:tc>
        <w:tc>
          <w:tcPr>
            <w:tcW w:w="4500" w:type="dxa"/>
          </w:tcPr>
          <w:p w:rsidR="00660FD5" w:rsidRDefault="00660FD5">
            <w:pPr>
              <w:rPr>
                <w:rFonts w:ascii="Arial" w:hAnsi="Arial" w:cs="Arial"/>
              </w:rPr>
            </w:pPr>
            <w:smartTag w:uri="urn:schemas-microsoft-com:office:smarttags" w:element="Street">
              <w:smartTag w:uri="urn:schemas-microsoft-com:office:smarttags" w:element="address">
                <w:r>
                  <w:rPr>
                    <w:rFonts w:ascii="Arial" w:hAnsi="Arial" w:cs="Arial"/>
                  </w:rPr>
                  <w:t>80 East Main St</w:t>
                </w:r>
              </w:smartTag>
            </w:smartTag>
            <w:r>
              <w:rPr>
                <w:rFonts w:ascii="Arial" w:hAnsi="Arial" w:cs="Arial"/>
              </w:rPr>
              <w:t>.</w:t>
            </w:r>
          </w:p>
          <w:p w:rsidR="00660FD5" w:rsidRDefault="00660FD5">
            <w:pPr>
              <w:rPr>
                <w:rFonts w:ascii="Arial" w:hAnsi="Arial" w:cs="Arial"/>
              </w:rPr>
            </w:pPr>
            <w:r>
              <w:rPr>
                <w:rFonts w:ascii="Arial" w:hAnsi="Arial" w:cs="Arial"/>
              </w:rPr>
              <w:t>Hammond, ST 89898</w:t>
            </w:r>
          </w:p>
        </w:tc>
      </w:tr>
      <w:tr w:rsidR="00660FD5">
        <w:tblPrEx>
          <w:tblCellMar>
            <w:top w:w="0" w:type="dxa"/>
            <w:bottom w:w="0" w:type="dxa"/>
          </w:tblCellMar>
        </w:tblPrEx>
        <w:trPr>
          <w:jc w:val="center"/>
        </w:trPr>
        <w:tc>
          <w:tcPr>
            <w:tcW w:w="2628" w:type="dxa"/>
          </w:tcPr>
          <w:p w:rsidR="00660FD5" w:rsidRDefault="00660FD5">
            <w:pPr>
              <w:jc w:val="right"/>
              <w:rPr>
                <w:rFonts w:ascii="Arial" w:hAnsi="Arial" w:cs="Arial"/>
              </w:rPr>
            </w:pPr>
            <w:r>
              <w:rPr>
                <w:rFonts w:ascii="Arial" w:hAnsi="Arial" w:cs="Arial"/>
              </w:rPr>
              <w:t>Laboratory:</w:t>
            </w:r>
          </w:p>
        </w:tc>
        <w:tc>
          <w:tcPr>
            <w:tcW w:w="4500" w:type="dxa"/>
          </w:tcPr>
          <w:p w:rsidR="00660FD5" w:rsidRDefault="00660FD5">
            <w:pPr>
              <w:rPr>
                <w:rFonts w:ascii="Arial" w:hAnsi="Arial" w:cs="Arial"/>
              </w:rPr>
            </w:pPr>
            <w:r>
              <w:rPr>
                <w:rFonts w:ascii="Arial" w:hAnsi="Arial" w:cs="Arial"/>
              </w:rPr>
              <w:t>Analysis Services, Inc.</w:t>
            </w:r>
          </w:p>
        </w:tc>
      </w:tr>
      <w:tr w:rsidR="00660FD5">
        <w:tblPrEx>
          <w:tblCellMar>
            <w:top w:w="0" w:type="dxa"/>
            <w:bottom w:w="0" w:type="dxa"/>
          </w:tblCellMar>
        </w:tblPrEx>
        <w:trPr>
          <w:jc w:val="center"/>
        </w:trPr>
        <w:tc>
          <w:tcPr>
            <w:tcW w:w="2628" w:type="dxa"/>
          </w:tcPr>
          <w:p w:rsidR="00660FD5" w:rsidRDefault="00660FD5">
            <w:pPr>
              <w:jc w:val="right"/>
              <w:rPr>
                <w:rFonts w:ascii="Arial" w:hAnsi="Arial" w:cs="Arial"/>
              </w:rPr>
            </w:pPr>
            <w:r>
              <w:rPr>
                <w:rFonts w:ascii="Arial" w:hAnsi="Arial" w:cs="Arial"/>
              </w:rPr>
              <w:t>Address:</w:t>
            </w:r>
          </w:p>
        </w:tc>
        <w:tc>
          <w:tcPr>
            <w:tcW w:w="4500" w:type="dxa"/>
          </w:tcPr>
          <w:p w:rsidR="00660FD5" w:rsidRDefault="00660FD5">
            <w:pPr>
              <w:rPr>
                <w:rFonts w:ascii="Arial" w:hAnsi="Arial" w:cs="Arial"/>
              </w:rPr>
            </w:pPr>
            <w:smartTag w:uri="urn:schemas-microsoft-com:office:smarttags" w:element="Street">
              <w:smartTag w:uri="urn:schemas-microsoft-com:office:smarttags" w:element="address">
                <w:r>
                  <w:rPr>
                    <w:rFonts w:ascii="Arial" w:hAnsi="Arial" w:cs="Arial"/>
                  </w:rPr>
                  <w:t>990 45</w:t>
                </w:r>
                <w:r>
                  <w:rPr>
                    <w:rFonts w:ascii="Arial" w:hAnsi="Arial" w:cs="Arial"/>
                    <w:vertAlign w:val="superscript"/>
                  </w:rPr>
                  <w:t>th</w:t>
                </w:r>
                <w:r>
                  <w:rPr>
                    <w:rFonts w:ascii="Arial" w:hAnsi="Arial" w:cs="Arial"/>
                  </w:rPr>
                  <w:t xml:space="preserve"> St., Suite 500</w:t>
                </w:r>
              </w:smartTag>
            </w:smartTag>
          </w:p>
          <w:p w:rsidR="00660FD5" w:rsidRDefault="00660FD5">
            <w:pPr>
              <w:rPr>
                <w:rFonts w:ascii="Arial" w:hAnsi="Arial" w:cs="Arial"/>
              </w:rPr>
            </w:pPr>
            <w:r>
              <w:rPr>
                <w:rFonts w:ascii="Arial" w:hAnsi="Arial" w:cs="Arial"/>
              </w:rPr>
              <w:t>Big</w:t>
            </w:r>
            <w:r w:rsidR="00402625">
              <w:rPr>
                <w:rFonts w:ascii="Arial" w:hAnsi="Arial" w:cs="Arial"/>
              </w:rPr>
              <w:t>t</w:t>
            </w:r>
            <w:r>
              <w:rPr>
                <w:rFonts w:ascii="Arial" w:hAnsi="Arial" w:cs="Arial"/>
              </w:rPr>
              <w:t xml:space="preserve">own, ST  </w:t>
            </w:r>
            <w:r w:rsidR="00402625">
              <w:rPr>
                <w:rFonts w:ascii="Arial" w:hAnsi="Arial" w:cs="Arial"/>
              </w:rPr>
              <w:t>88999</w:t>
            </w:r>
          </w:p>
        </w:tc>
      </w:tr>
      <w:tr w:rsidR="00660FD5">
        <w:tblPrEx>
          <w:tblCellMar>
            <w:top w:w="0" w:type="dxa"/>
            <w:bottom w:w="0" w:type="dxa"/>
          </w:tblCellMar>
        </w:tblPrEx>
        <w:trPr>
          <w:jc w:val="center"/>
        </w:trPr>
        <w:tc>
          <w:tcPr>
            <w:tcW w:w="2628" w:type="dxa"/>
          </w:tcPr>
          <w:p w:rsidR="00660FD5" w:rsidRDefault="00660FD5">
            <w:pPr>
              <w:jc w:val="right"/>
              <w:rPr>
                <w:rFonts w:ascii="Arial" w:hAnsi="Arial" w:cs="Arial"/>
              </w:rPr>
            </w:pPr>
            <w:r>
              <w:rPr>
                <w:rFonts w:ascii="Arial" w:hAnsi="Arial" w:cs="Arial"/>
              </w:rPr>
              <w:t>Telephone number:</w:t>
            </w:r>
          </w:p>
        </w:tc>
        <w:tc>
          <w:tcPr>
            <w:tcW w:w="4500" w:type="dxa"/>
          </w:tcPr>
          <w:p w:rsidR="00660FD5" w:rsidRDefault="00660FD5">
            <w:pPr>
              <w:rPr>
                <w:rFonts w:ascii="Arial" w:hAnsi="Arial" w:cs="Arial"/>
              </w:rPr>
            </w:pPr>
            <w:r>
              <w:rPr>
                <w:rFonts w:ascii="Arial" w:hAnsi="Arial" w:cs="Arial"/>
              </w:rPr>
              <w:t>222-222-2222</w:t>
            </w:r>
          </w:p>
        </w:tc>
      </w:tr>
      <w:tr w:rsidR="00660FD5">
        <w:tblPrEx>
          <w:tblCellMar>
            <w:top w:w="0" w:type="dxa"/>
            <w:bottom w:w="0" w:type="dxa"/>
          </w:tblCellMar>
        </w:tblPrEx>
        <w:trPr>
          <w:jc w:val="center"/>
        </w:trPr>
        <w:tc>
          <w:tcPr>
            <w:tcW w:w="2628" w:type="dxa"/>
          </w:tcPr>
          <w:p w:rsidR="00660FD5" w:rsidRDefault="00660FD5">
            <w:pPr>
              <w:jc w:val="right"/>
              <w:rPr>
                <w:rFonts w:ascii="Arial" w:hAnsi="Arial" w:cs="Arial"/>
              </w:rPr>
            </w:pPr>
            <w:r>
              <w:rPr>
                <w:rFonts w:ascii="Arial" w:hAnsi="Arial" w:cs="Arial"/>
              </w:rPr>
              <w:t>NLLAP number:</w:t>
            </w:r>
          </w:p>
        </w:tc>
        <w:tc>
          <w:tcPr>
            <w:tcW w:w="4500" w:type="dxa"/>
          </w:tcPr>
          <w:p w:rsidR="00660FD5" w:rsidRDefault="00660FD5">
            <w:pPr>
              <w:rPr>
                <w:rFonts w:ascii="Arial" w:hAnsi="Arial" w:cs="Arial"/>
              </w:rPr>
            </w:pPr>
            <w:r>
              <w:rPr>
                <w:rFonts w:ascii="Arial" w:hAnsi="Arial" w:cs="Arial"/>
              </w:rPr>
              <w:t xml:space="preserve">ST </w:t>
            </w:r>
            <w:r w:rsidR="00AF6046">
              <w:rPr>
                <w:rFonts w:ascii="Arial" w:hAnsi="Arial" w:cs="Arial"/>
              </w:rPr>
              <w:t>L</w:t>
            </w:r>
            <w:r>
              <w:rPr>
                <w:rFonts w:ascii="Arial" w:hAnsi="Arial" w:cs="Arial"/>
              </w:rPr>
              <w:t>99999</w:t>
            </w:r>
          </w:p>
        </w:tc>
      </w:tr>
    </w:tbl>
    <w:p w:rsidR="00D17F5A" w:rsidRDefault="00D17F5A">
      <w:pPr>
        <w:rPr>
          <w:rFonts w:ascii="Arial" w:hAnsi="Arial" w:cs="Arial"/>
        </w:rPr>
      </w:pPr>
    </w:p>
    <w:p w:rsidR="00D17F5A" w:rsidRDefault="00D17F5A">
      <w:pPr>
        <w:pStyle w:val="Heading1"/>
        <w:rPr>
          <w:rFonts w:ascii="Arial" w:hAnsi="Arial" w:cs="Arial"/>
        </w:rPr>
      </w:pPr>
      <w:r>
        <w:rPr>
          <w:rFonts w:ascii="Arial" w:hAnsi="Arial" w:cs="Arial"/>
        </w:rPr>
        <w:t>Summary of Clearance Results</w:t>
      </w:r>
    </w:p>
    <w:p w:rsidR="00D17F5A" w:rsidRDefault="00D17F5A">
      <w:pPr>
        <w:rPr>
          <w:rFonts w:ascii="Arial" w:hAnsi="Arial" w:cs="Arial"/>
        </w:rPr>
      </w:pPr>
    </w:p>
    <w:p w:rsidR="00D17F5A" w:rsidRDefault="00660FD5">
      <w:pPr>
        <w:rPr>
          <w:rFonts w:ascii="Arial" w:hAnsi="Arial" w:cs="Arial"/>
        </w:rPr>
      </w:pPr>
      <w:r>
        <w:rPr>
          <w:rFonts w:ascii="Arial" w:hAnsi="Arial" w:cs="Arial"/>
        </w:rPr>
        <w:t xml:space="preserve">The </w:t>
      </w:r>
      <w:r w:rsidR="00F1799E">
        <w:rPr>
          <w:rFonts w:ascii="Arial" w:hAnsi="Arial" w:cs="Arial"/>
        </w:rPr>
        <w:t xml:space="preserve">project area passed visual inspection.  </w:t>
      </w:r>
      <w:r w:rsidR="00D17F5A">
        <w:rPr>
          <w:rFonts w:ascii="Arial" w:hAnsi="Arial" w:cs="Arial"/>
        </w:rPr>
        <w:t xml:space="preserve">Dust </w:t>
      </w:r>
      <w:r>
        <w:rPr>
          <w:rFonts w:ascii="Arial" w:hAnsi="Arial" w:cs="Arial"/>
        </w:rPr>
        <w:t xml:space="preserve">at or </w:t>
      </w:r>
      <w:r w:rsidR="00D17F5A">
        <w:rPr>
          <w:rFonts w:ascii="Arial" w:hAnsi="Arial" w:cs="Arial"/>
        </w:rPr>
        <w:t>above Federal standards was found in the following area</w:t>
      </w:r>
      <w:r w:rsidR="00F1799E">
        <w:rPr>
          <w:rFonts w:ascii="Arial" w:hAnsi="Arial" w:cs="Arial"/>
        </w:rPr>
        <w:t>, so the project failed clearance.</w:t>
      </w:r>
    </w:p>
    <w:p w:rsidR="00D17F5A" w:rsidRDefault="00D17F5A">
      <w:pPr>
        <w:rPr>
          <w:rFonts w:ascii="Arial" w:hAnsi="Arial" w:cs="Arial"/>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2"/>
        <w:gridCol w:w="3192"/>
        <w:gridCol w:w="2004"/>
      </w:tblGrid>
      <w:tr w:rsidR="00D17F5A">
        <w:tblPrEx>
          <w:tblCellMar>
            <w:top w:w="0" w:type="dxa"/>
            <w:bottom w:w="0" w:type="dxa"/>
          </w:tblCellMar>
        </w:tblPrEx>
        <w:tc>
          <w:tcPr>
            <w:tcW w:w="3192" w:type="dxa"/>
          </w:tcPr>
          <w:p w:rsidR="00D17F5A" w:rsidRDefault="00D17F5A">
            <w:pPr>
              <w:jc w:val="center"/>
              <w:rPr>
                <w:rFonts w:ascii="Arial" w:hAnsi="Arial" w:cs="Arial"/>
                <w:b/>
              </w:rPr>
            </w:pPr>
            <w:r>
              <w:rPr>
                <w:rFonts w:ascii="Arial" w:hAnsi="Arial" w:cs="Arial"/>
                <w:b/>
              </w:rPr>
              <w:t>Location</w:t>
            </w:r>
          </w:p>
        </w:tc>
        <w:tc>
          <w:tcPr>
            <w:tcW w:w="3192" w:type="dxa"/>
          </w:tcPr>
          <w:p w:rsidR="00D17F5A" w:rsidRDefault="00D17F5A">
            <w:pPr>
              <w:jc w:val="center"/>
              <w:rPr>
                <w:rFonts w:ascii="Arial" w:hAnsi="Arial" w:cs="Arial"/>
                <w:b/>
              </w:rPr>
            </w:pPr>
            <w:r>
              <w:rPr>
                <w:rFonts w:ascii="Arial" w:hAnsi="Arial" w:cs="Arial"/>
                <w:b/>
              </w:rPr>
              <w:t>Surface</w:t>
            </w:r>
          </w:p>
        </w:tc>
        <w:tc>
          <w:tcPr>
            <w:tcW w:w="2004" w:type="dxa"/>
          </w:tcPr>
          <w:p w:rsidR="00D17F5A" w:rsidRDefault="00AF6046">
            <w:pPr>
              <w:jc w:val="center"/>
              <w:rPr>
                <w:rFonts w:ascii="Arial" w:hAnsi="Arial" w:cs="Arial"/>
                <w:b/>
              </w:rPr>
            </w:pPr>
            <w:r w:rsidRPr="00AF6046">
              <w:rPr>
                <w:rFonts w:ascii="Arial" w:hAnsi="Arial" w:cs="Arial"/>
                <w:b/>
              </w:rPr>
              <w:t>μ</w:t>
            </w:r>
            <w:r w:rsidR="00D17F5A">
              <w:rPr>
                <w:rFonts w:ascii="Arial" w:hAnsi="Arial" w:cs="Arial"/>
                <w:b/>
              </w:rPr>
              <w:t>g lead/ft</w:t>
            </w:r>
            <w:r w:rsidR="00D17F5A">
              <w:rPr>
                <w:rFonts w:ascii="Arial" w:hAnsi="Arial" w:cs="Arial"/>
                <w:b/>
                <w:vertAlign w:val="superscript"/>
              </w:rPr>
              <w:t>2</w:t>
            </w:r>
          </w:p>
        </w:tc>
      </w:tr>
      <w:tr w:rsidR="00D17F5A">
        <w:tblPrEx>
          <w:tblCellMar>
            <w:top w:w="0" w:type="dxa"/>
            <w:bottom w:w="0" w:type="dxa"/>
          </w:tblCellMar>
        </w:tblPrEx>
        <w:tc>
          <w:tcPr>
            <w:tcW w:w="3192" w:type="dxa"/>
          </w:tcPr>
          <w:p w:rsidR="00D17F5A" w:rsidRDefault="00D17F5A">
            <w:pPr>
              <w:rPr>
                <w:rFonts w:ascii="Arial" w:hAnsi="Arial" w:cs="Arial"/>
                <w:bCs/>
              </w:rPr>
            </w:pPr>
            <w:r>
              <w:rPr>
                <w:rFonts w:ascii="Arial" w:hAnsi="Arial" w:cs="Arial"/>
                <w:bCs/>
              </w:rPr>
              <w:t>Bathroom</w:t>
            </w:r>
          </w:p>
        </w:tc>
        <w:tc>
          <w:tcPr>
            <w:tcW w:w="3192" w:type="dxa"/>
          </w:tcPr>
          <w:p w:rsidR="00D17F5A" w:rsidRDefault="00D17F5A">
            <w:pPr>
              <w:rPr>
                <w:rFonts w:ascii="Arial" w:hAnsi="Arial" w:cs="Arial"/>
                <w:bCs/>
              </w:rPr>
            </w:pPr>
            <w:r>
              <w:rPr>
                <w:rFonts w:ascii="Arial" w:hAnsi="Arial" w:cs="Arial"/>
                <w:bCs/>
              </w:rPr>
              <w:t>Floor under C-1 window</w:t>
            </w:r>
          </w:p>
        </w:tc>
        <w:tc>
          <w:tcPr>
            <w:tcW w:w="2004" w:type="dxa"/>
          </w:tcPr>
          <w:p w:rsidR="00D17F5A" w:rsidRDefault="00D17F5A">
            <w:pPr>
              <w:jc w:val="center"/>
              <w:rPr>
                <w:rFonts w:ascii="Arial" w:hAnsi="Arial" w:cs="Arial"/>
                <w:bCs/>
              </w:rPr>
            </w:pPr>
            <w:r>
              <w:rPr>
                <w:rFonts w:ascii="Arial" w:hAnsi="Arial" w:cs="Arial"/>
                <w:bCs/>
              </w:rPr>
              <w:t>200</w:t>
            </w:r>
          </w:p>
        </w:tc>
      </w:tr>
    </w:tbl>
    <w:p w:rsidR="00D17F5A" w:rsidRDefault="00D17F5A">
      <w:pPr>
        <w:rPr>
          <w:rFonts w:ascii="Arial" w:hAnsi="Arial" w:cs="Arial"/>
        </w:rPr>
      </w:pPr>
    </w:p>
    <w:p w:rsidR="00D17F5A" w:rsidRDefault="00D17F5A">
      <w:pPr>
        <w:pStyle w:val="Heading1"/>
        <w:jc w:val="left"/>
        <w:rPr>
          <w:rFonts w:ascii="Arial" w:hAnsi="Arial" w:cs="Arial"/>
          <w:u w:val="single"/>
        </w:rPr>
      </w:pPr>
      <w:r>
        <w:rPr>
          <w:rFonts w:ascii="Arial" w:hAnsi="Arial" w:cs="Arial"/>
          <w:b w:val="0"/>
        </w:rPr>
        <w:t xml:space="preserve">Signature: </w:t>
      </w:r>
      <w:r>
        <w:rPr>
          <w:rFonts w:ascii="Arial" w:hAnsi="Arial" w:cs="Arial"/>
          <w:b w:val="0"/>
        </w:rPr>
        <w:tab/>
      </w:r>
      <w:r w:rsidRPr="00AF6046">
        <w:rPr>
          <w:rFonts w:ascii="Monotype Corsiva" w:hAnsi="Monotype Corsiva" w:cs="Arial"/>
          <w:i/>
          <w:iCs/>
          <w:sz w:val="32"/>
          <w:u w:val="single"/>
        </w:rPr>
        <w:t>Bob Jones</w:t>
      </w:r>
      <w:r w:rsidRPr="00AF6046">
        <w:rPr>
          <w:rFonts w:ascii="Monotype Corsiva" w:hAnsi="Monotype Corsiva" w:cs="Arial"/>
          <w:i/>
          <w:iCs/>
          <w:sz w:val="32"/>
          <w:u w:val="single"/>
        </w:rPr>
        <w:tab/>
      </w:r>
      <w:r w:rsidRPr="00AF6046">
        <w:rPr>
          <w:rFonts w:ascii="Monotype Corsiva" w:hAnsi="Monotype Corsiva" w:cs="Arial"/>
          <w:i/>
          <w:iCs/>
          <w:sz w:val="32"/>
          <w:u w:val="single"/>
        </w:rPr>
        <w:tab/>
      </w:r>
      <w:r w:rsidRPr="00AF6046">
        <w:rPr>
          <w:rFonts w:ascii="Monotype Corsiva" w:hAnsi="Monotype Corsiva" w:cs="Arial"/>
          <w:i/>
          <w:iCs/>
          <w:sz w:val="32"/>
          <w:u w:val="single"/>
        </w:rPr>
        <w:tab/>
      </w:r>
      <w:r w:rsidRPr="00AF6046">
        <w:rPr>
          <w:rFonts w:ascii="Monotype Corsiva" w:hAnsi="Monotype Corsiva" w:cs="Arial"/>
          <w:i/>
          <w:iCs/>
          <w:sz w:val="32"/>
          <w:u w:val="single"/>
        </w:rPr>
        <w:tab/>
      </w:r>
      <w:r>
        <w:rPr>
          <w:rFonts w:ascii="Arial" w:hAnsi="Arial" w:cs="Arial"/>
          <w:b w:val="0"/>
        </w:rPr>
        <w:t xml:space="preserve">Date: </w:t>
      </w:r>
      <w:r>
        <w:rPr>
          <w:rFonts w:ascii="Arial" w:hAnsi="Arial" w:cs="Arial"/>
          <w:u w:val="single"/>
        </w:rPr>
        <w:t>2/25/</w:t>
      </w:r>
      <w:r w:rsidR="00AF6046">
        <w:rPr>
          <w:rFonts w:ascii="Arial" w:hAnsi="Arial" w:cs="Arial"/>
          <w:u w:val="single"/>
        </w:rPr>
        <w:t>20</w:t>
      </w:r>
      <w:r>
        <w:rPr>
          <w:rFonts w:ascii="Arial" w:hAnsi="Arial" w:cs="Arial"/>
          <w:u w:val="single"/>
        </w:rPr>
        <w:t>0</w:t>
      </w:r>
      <w:r w:rsidR="00900803">
        <w:rPr>
          <w:rFonts w:ascii="Arial" w:hAnsi="Arial" w:cs="Arial"/>
          <w:u w:val="single"/>
        </w:rPr>
        <w:t>8</w:t>
      </w:r>
    </w:p>
    <w:p w:rsidR="00EC5009" w:rsidRDefault="00D17F5A" w:rsidP="00EC5009">
      <w:pPr>
        <w:pStyle w:val="BodyText2"/>
        <w:jc w:val="center"/>
      </w:pPr>
      <w:r>
        <w:rPr>
          <w:b w:val="0"/>
        </w:rPr>
        <w:br w:type="page"/>
      </w:r>
      <w:r w:rsidR="00EC5009">
        <w:lastRenderedPageBreak/>
        <w:t>Ex</w:t>
      </w:r>
      <w:r w:rsidR="00EC5009">
        <w:t xml:space="preserve">ample </w:t>
      </w:r>
      <w:r w:rsidR="00EC5009">
        <w:t xml:space="preserve">of a Completed </w:t>
      </w:r>
      <w:r w:rsidR="00EC5009">
        <w:t>Clearance Report</w:t>
      </w:r>
      <w:r w:rsidR="00EC5009">
        <w:t xml:space="preserve"> (page 2)</w:t>
      </w:r>
    </w:p>
    <w:p w:rsidR="00EC5009" w:rsidRDefault="00EC5009" w:rsidP="00EC5009">
      <w:pPr>
        <w:pStyle w:val="BodyText2"/>
        <w:jc w:val="center"/>
      </w:pPr>
    </w:p>
    <w:p w:rsidR="00D17F5A" w:rsidRDefault="00D17F5A">
      <w:pPr>
        <w:pStyle w:val="Heading1"/>
        <w:rPr>
          <w:rFonts w:ascii="Arial" w:hAnsi="Arial" w:cs="Arial"/>
          <w:bCs w:val="0"/>
        </w:rPr>
      </w:pPr>
      <w:r>
        <w:rPr>
          <w:rFonts w:ascii="Arial" w:hAnsi="Arial" w:cs="Arial"/>
          <w:bCs w:val="0"/>
        </w:rPr>
        <w:t>Summary of Hazard Reduction Activities</w:t>
      </w:r>
    </w:p>
    <w:p w:rsidR="00D17F5A" w:rsidRDefault="00D17F5A">
      <w:pPr>
        <w:pStyle w:val="Heading1"/>
        <w:rPr>
          <w:rFonts w:ascii="Arial" w:hAnsi="Arial" w:cs="Arial"/>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788"/>
      </w:tblGrid>
      <w:tr w:rsidR="00D17F5A">
        <w:tblPrEx>
          <w:tblCellMar>
            <w:top w:w="0" w:type="dxa"/>
            <w:bottom w:w="0" w:type="dxa"/>
          </w:tblCellMar>
        </w:tblPrEx>
        <w:tc>
          <w:tcPr>
            <w:tcW w:w="4788" w:type="dxa"/>
          </w:tcPr>
          <w:p w:rsidR="00D17F5A" w:rsidRPr="00402625" w:rsidRDefault="00D17F5A">
            <w:pPr>
              <w:pStyle w:val="Style2"/>
              <w:numPr>
                <w:ilvl w:val="0"/>
                <w:numId w:val="0"/>
              </w:numPr>
              <w:rPr>
                <w:rFonts w:cs="Arial"/>
                <w:b/>
              </w:rPr>
            </w:pPr>
            <w:r w:rsidRPr="00402625">
              <w:rPr>
                <w:rFonts w:cs="Arial"/>
                <w:b/>
              </w:rPr>
              <w:t>Name of firm</w:t>
            </w:r>
          </w:p>
        </w:tc>
        <w:tc>
          <w:tcPr>
            <w:tcW w:w="4788" w:type="dxa"/>
          </w:tcPr>
          <w:p w:rsidR="00D17F5A" w:rsidRDefault="00D17F5A">
            <w:pPr>
              <w:rPr>
                <w:rFonts w:ascii="Arial" w:hAnsi="Arial" w:cs="Arial"/>
              </w:rPr>
            </w:pPr>
            <w:r>
              <w:rPr>
                <w:rFonts w:ascii="Arial" w:hAnsi="Arial" w:cs="Arial"/>
              </w:rPr>
              <w:t>ABC Renovations</w:t>
            </w:r>
          </w:p>
        </w:tc>
      </w:tr>
      <w:tr w:rsidR="00D17F5A">
        <w:tblPrEx>
          <w:tblCellMar>
            <w:top w:w="0" w:type="dxa"/>
            <w:bottom w:w="0" w:type="dxa"/>
          </w:tblCellMar>
        </w:tblPrEx>
        <w:tc>
          <w:tcPr>
            <w:tcW w:w="4788" w:type="dxa"/>
          </w:tcPr>
          <w:p w:rsidR="00D17F5A" w:rsidRPr="00402625" w:rsidRDefault="00D17F5A">
            <w:pPr>
              <w:pStyle w:val="Style2"/>
              <w:numPr>
                <w:ilvl w:val="0"/>
                <w:numId w:val="0"/>
              </w:numPr>
              <w:rPr>
                <w:rFonts w:cs="Arial"/>
                <w:b/>
              </w:rPr>
            </w:pPr>
            <w:r w:rsidRPr="00402625">
              <w:rPr>
                <w:rFonts w:cs="Arial"/>
                <w:b/>
              </w:rPr>
              <w:t>Address of Firm</w:t>
            </w:r>
          </w:p>
        </w:tc>
        <w:tc>
          <w:tcPr>
            <w:tcW w:w="4788" w:type="dxa"/>
          </w:tcPr>
          <w:p w:rsidR="00D17F5A" w:rsidRDefault="00D17F5A">
            <w:pPr>
              <w:rPr>
                <w:rFonts w:ascii="Arial" w:hAnsi="Arial" w:cs="Arial"/>
              </w:rPr>
            </w:pPr>
            <w:smartTag w:uri="urn:schemas-microsoft-com:office:smarttags" w:element="Street">
              <w:smartTag w:uri="urn:schemas-microsoft-com:office:smarttags" w:element="address">
                <w:r>
                  <w:rPr>
                    <w:rFonts w:ascii="Arial" w:hAnsi="Arial" w:cs="Arial"/>
                  </w:rPr>
                  <w:t>123 Main Street</w:t>
                </w:r>
              </w:smartTag>
            </w:smartTag>
          </w:p>
          <w:p w:rsidR="00D17F5A" w:rsidRDefault="00D17F5A" w:rsidP="00223936">
            <w:pPr>
              <w:pStyle w:val="StyleCommentTextArial"/>
            </w:pPr>
            <w:smartTag w:uri="urn:schemas-microsoft-com:office:smarttags" w:element="place">
              <w:r>
                <w:t>East</w:t>
              </w:r>
              <w:r w:rsidR="00402625">
                <w:t xml:space="preserve"> Westport</w:t>
              </w:r>
            </w:smartTag>
            <w:r>
              <w:t xml:space="preserve">, </w:t>
            </w:r>
            <w:r w:rsidR="00402625">
              <w:t>ST</w:t>
            </w:r>
            <w:r>
              <w:t xml:space="preserve"> </w:t>
            </w:r>
            <w:r w:rsidR="00402625">
              <w:t>87654</w:t>
            </w:r>
          </w:p>
        </w:tc>
      </w:tr>
      <w:tr w:rsidR="00D17F5A">
        <w:tblPrEx>
          <w:tblCellMar>
            <w:top w:w="0" w:type="dxa"/>
            <w:bottom w:w="0" w:type="dxa"/>
          </w:tblCellMar>
        </w:tblPrEx>
        <w:tc>
          <w:tcPr>
            <w:tcW w:w="4788" w:type="dxa"/>
          </w:tcPr>
          <w:p w:rsidR="00D17F5A" w:rsidRPr="00402625" w:rsidRDefault="00D17F5A">
            <w:pPr>
              <w:pStyle w:val="Style2"/>
              <w:numPr>
                <w:ilvl w:val="0"/>
                <w:numId w:val="0"/>
              </w:numPr>
              <w:rPr>
                <w:rFonts w:cs="Arial"/>
                <w:b/>
              </w:rPr>
            </w:pPr>
            <w:r w:rsidRPr="00402625">
              <w:rPr>
                <w:rFonts w:cs="Arial"/>
                <w:b/>
              </w:rPr>
              <w:t xml:space="preserve">Supervisor name </w:t>
            </w:r>
          </w:p>
        </w:tc>
        <w:tc>
          <w:tcPr>
            <w:tcW w:w="4788" w:type="dxa"/>
          </w:tcPr>
          <w:p w:rsidR="00D17F5A" w:rsidRDefault="00D17F5A">
            <w:pPr>
              <w:rPr>
                <w:rFonts w:ascii="Arial" w:hAnsi="Arial" w:cs="Arial"/>
              </w:rPr>
            </w:pPr>
            <w:r>
              <w:rPr>
                <w:rFonts w:ascii="Arial" w:hAnsi="Arial" w:cs="Arial"/>
              </w:rPr>
              <w:t>John Brown</w:t>
            </w:r>
          </w:p>
        </w:tc>
      </w:tr>
      <w:tr w:rsidR="00D17F5A">
        <w:tblPrEx>
          <w:tblCellMar>
            <w:top w:w="0" w:type="dxa"/>
            <w:bottom w:w="0" w:type="dxa"/>
          </w:tblCellMar>
        </w:tblPrEx>
        <w:tc>
          <w:tcPr>
            <w:tcW w:w="4788" w:type="dxa"/>
          </w:tcPr>
          <w:p w:rsidR="00D17F5A" w:rsidRDefault="00D17F5A" w:rsidP="00223936">
            <w:pPr>
              <w:pStyle w:val="StyleCommentTextArial"/>
            </w:pPr>
            <w:r>
              <w:t>Supervisor certification number</w:t>
            </w:r>
          </w:p>
        </w:tc>
        <w:tc>
          <w:tcPr>
            <w:tcW w:w="4788" w:type="dxa"/>
          </w:tcPr>
          <w:p w:rsidR="00D17F5A" w:rsidRDefault="00AF6046">
            <w:pPr>
              <w:rPr>
                <w:rFonts w:ascii="Arial" w:hAnsi="Arial" w:cs="Arial"/>
              </w:rPr>
            </w:pPr>
            <w:r>
              <w:rPr>
                <w:rFonts w:ascii="Arial" w:hAnsi="Arial" w:cs="Arial"/>
              </w:rPr>
              <w:t>ST S</w:t>
            </w:r>
            <w:r w:rsidR="00D17F5A">
              <w:rPr>
                <w:rFonts w:ascii="Arial" w:hAnsi="Arial" w:cs="Arial"/>
              </w:rPr>
              <w:t>1634</w:t>
            </w:r>
            <w:r>
              <w:rPr>
                <w:rFonts w:ascii="Arial" w:hAnsi="Arial" w:cs="Arial"/>
              </w:rPr>
              <w:t>5</w:t>
            </w:r>
          </w:p>
        </w:tc>
      </w:tr>
      <w:tr w:rsidR="00D17F5A">
        <w:tblPrEx>
          <w:tblCellMar>
            <w:top w:w="0" w:type="dxa"/>
            <w:bottom w:w="0" w:type="dxa"/>
          </w:tblCellMar>
        </w:tblPrEx>
        <w:tc>
          <w:tcPr>
            <w:tcW w:w="4788" w:type="dxa"/>
          </w:tcPr>
          <w:p w:rsidR="00D17F5A" w:rsidRDefault="00D17F5A">
            <w:pPr>
              <w:rPr>
                <w:rFonts w:ascii="Arial" w:hAnsi="Arial" w:cs="Arial"/>
                <w:b/>
              </w:rPr>
            </w:pPr>
            <w:r>
              <w:rPr>
                <w:rFonts w:ascii="Arial" w:hAnsi="Arial" w:cs="Arial"/>
              </w:rPr>
              <w:t>Start and completion date</w:t>
            </w:r>
            <w:r w:rsidR="00AF6046">
              <w:rPr>
                <w:rFonts w:ascii="Arial" w:hAnsi="Arial" w:cs="Arial"/>
              </w:rPr>
              <w:t>(s)</w:t>
            </w:r>
            <w:r>
              <w:rPr>
                <w:rFonts w:ascii="Arial" w:hAnsi="Arial" w:cs="Arial"/>
              </w:rPr>
              <w:t xml:space="preserve"> of hazard reduction or completion activity.</w:t>
            </w:r>
          </w:p>
        </w:tc>
        <w:tc>
          <w:tcPr>
            <w:tcW w:w="4788" w:type="dxa"/>
          </w:tcPr>
          <w:p w:rsidR="00D17F5A" w:rsidRDefault="00D17F5A">
            <w:pPr>
              <w:rPr>
                <w:rFonts w:ascii="Arial" w:hAnsi="Arial" w:cs="Arial"/>
              </w:rPr>
            </w:pPr>
            <w:r>
              <w:rPr>
                <w:rFonts w:ascii="Arial" w:hAnsi="Arial" w:cs="Arial"/>
              </w:rPr>
              <w:t>2/</w:t>
            </w:r>
            <w:r w:rsidR="00AF6046">
              <w:rPr>
                <w:rFonts w:ascii="Arial" w:hAnsi="Arial" w:cs="Arial"/>
              </w:rPr>
              <w:t>2</w:t>
            </w:r>
            <w:r>
              <w:rPr>
                <w:rFonts w:ascii="Arial" w:hAnsi="Arial" w:cs="Arial"/>
              </w:rPr>
              <w:t>5/</w:t>
            </w:r>
            <w:r w:rsidR="00402625">
              <w:rPr>
                <w:rFonts w:ascii="Arial" w:hAnsi="Arial" w:cs="Arial"/>
              </w:rPr>
              <w:t>20</w:t>
            </w:r>
            <w:r w:rsidR="00900803">
              <w:rPr>
                <w:rFonts w:ascii="Arial" w:hAnsi="Arial" w:cs="Arial"/>
              </w:rPr>
              <w:t>08</w:t>
            </w:r>
          </w:p>
        </w:tc>
      </w:tr>
    </w:tbl>
    <w:p w:rsidR="00D17F5A" w:rsidRDefault="00D17F5A">
      <w:pPr>
        <w:rPr>
          <w:rFonts w:ascii="Arial" w:hAnsi="Arial" w:cs="Arial"/>
          <w:b/>
        </w:rPr>
      </w:pPr>
    </w:p>
    <w:p w:rsidR="00D17F5A" w:rsidRDefault="00D17F5A">
      <w:pPr>
        <w:pStyle w:val="Heading1"/>
        <w:rPr>
          <w:rFonts w:ascii="Arial" w:hAnsi="Arial" w:cs="Arial"/>
          <w:bCs w:val="0"/>
        </w:rPr>
      </w:pPr>
      <w:r>
        <w:rPr>
          <w:rFonts w:ascii="Arial" w:hAnsi="Arial" w:cs="Arial"/>
          <w:bCs w:val="0"/>
        </w:rPr>
        <w:t>Description of Hazard Reduction Activities and Areas Addressed</w:t>
      </w:r>
    </w:p>
    <w:p w:rsidR="00D17F5A" w:rsidRDefault="00D17F5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7128"/>
      </w:tblGrid>
      <w:tr w:rsidR="00D17F5A">
        <w:tblPrEx>
          <w:tblCellMar>
            <w:top w:w="0" w:type="dxa"/>
            <w:bottom w:w="0" w:type="dxa"/>
          </w:tblCellMar>
        </w:tblPrEx>
        <w:tc>
          <w:tcPr>
            <w:tcW w:w="2448" w:type="dxa"/>
          </w:tcPr>
          <w:p w:rsidR="00D17F5A" w:rsidRDefault="00D17F5A">
            <w:pPr>
              <w:jc w:val="center"/>
              <w:rPr>
                <w:rFonts w:ascii="Arial" w:hAnsi="Arial" w:cs="Arial"/>
                <w:b/>
              </w:rPr>
            </w:pPr>
            <w:r>
              <w:rPr>
                <w:rFonts w:ascii="Arial" w:hAnsi="Arial" w:cs="Arial"/>
                <w:b/>
              </w:rPr>
              <w:t>Location</w:t>
            </w:r>
          </w:p>
        </w:tc>
        <w:tc>
          <w:tcPr>
            <w:tcW w:w="7128" w:type="dxa"/>
          </w:tcPr>
          <w:p w:rsidR="00D17F5A" w:rsidRDefault="00D17F5A">
            <w:pPr>
              <w:pStyle w:val="Heading1"/>
              <w:rPr>
                <w:rFonts w:ascii="Arial" w:hAnsi="Arial" w:cs="Arial"/>
              </w:rPr>
            </w:pPr>
            <w:r>
              <w:rPr>
                <w:rFonts w:ascii="Arial" w:hAnsi="Arial" w:cs="Arial"/>
              </w:rPr>
              <w:t>Activity</w:t>
            </w:r>
          </w:p>
        </w:tc>
      </w:tr>
      <w:tr w:rsidR="00D17F5A">
        <w:tblPrEx>
          <w:tblCellMar>
            <w:top w:w="0" w:type="dxa"/>
            <w:bottom w:w="0" w:type="dxa"/>
          </w:tblCellMar>
        </w:tblPrEx>
        <w:tc>
          <w:tcPr>
            <w:tcW w:w="2448" w:type="dxa"/>
          </w:tcPr>
          <w:p w:rsidR="00D17F5A" w:rsidRDefault="00D17F5A">
            <w:pPr>
              <w:pStyle w:val="Style2"/>
              <w:numPr>
                <w:ilvl w:val="0"/>
                <w:numId w:val="0"/>
              </w:numPr>
              <w:rPr>
                <w:rFonts w:cs="Arial"/>
              </w:rPr>
            </w:pPr>
            <w:r>
              <w:rPr>
                <w:rFonts w:cs="Arial"/>
              </w:rPr>
              <w:t>Kitchen</w:t>
            </w:r>
          </w:p>
        </w:tc>
        <w:tc>
          <w:tcPr>
            <w:tcW w:w="7128" w:type="dxa"/>
          </w:tcPr>
          <w:p w:rsidR="00D17F5A" w:rsidRDefault="00D17F5A">
            <w:pPr>
              <w:pStyle w:val="Style2"/>
              <w:numPr>
                <w:ilvl w:val="0"/>
                <w:numId w:val="0"/>
              </w:numPr>
              <w:rPr>
                <w:rFonts w:cs="Arial"/>
              </w:rPr>
            </w:pPr>
            <w:r>
              <w:rPr>
                <w:rFonts w:cs="Arial"/>
              </w:rPr>
              <w:t>Workers stabilized the deteriorated paint on ceiling.</w:t>
            </w:r>
          </w:p>
        </w:tc>
      </w:tr>
      <w:tr w:rsidR="00D17F5A">
        <w:tblPrEx>
          <w:tblCellMar>
            <w:top w:w="0" w:type="dxa"/>
            <w:bottom w:w="0" w:type="dxa"/>
          </w:tblCellMar>
        </w:tblPrEx>
        <w:tc>
          <w:tcPr>
            <w:tcW w:w="2448" w:type="dxa"/>
          </w:tcPr>
          <w:p w:rsidR="00D17F5A" w:rsidRDefault="00D17F5A">
            <w:pPr>
              <w:pStyle w:val="Style2"/>
              <w:numPr>
                <w:ilvl w:val="0"/>
                <w:numId w:val="0"/>
              </w:numPr>
              <w:rPr>
                <w:rFonts w:cs="Arial"/>
              </w:rPr>
            </w:pPr>
            <w:r>
              <w:rPr>
                <w:rFonts w:cs="Arial"/>
              </w:rPr>
              <w:t>Bathroom</w:t>
            </w:r>
          </w:p>
        </w:tc>
        <w:tc>
          <w:tcPr>
            <w:tcW w:w="7128" w:type="dxa"/>
          </w:tcPr>
          <w:p w:rsidR="00D17F5A" w:rsidRDefault="00D17F5A">
            <w:pPr>
              <w:pStyle w:val="Style2"/>
              <w:numPr>
                <w:ilvl w:val="0"/>
                <w:numId w:val="0"/>
              </w:numPr>
              <w:rPr>
                <w:rFonts w:cs="Arial"/>
              </w:rPr>
            </w:pPr>
            <w:r>
              <w:rPr>
                <w:rFonts w:cs="Arial"/>
              </w:rPr>
              <w:t>Workers stabilized the deteriorated paint on ceiling.</w:t>
            </w:r>
          </w:p>
        </w:tc>
      </w:tr>
      <w:tr w:rsidR="00D17F5A">
        <w:tblPrEx>
          <w:tblCellMar>
            <w:top w:w="0" w:type="dxa"/>
            <w:bottom w:w="0" w:type="dxa"/>
          </w:tblCellMar>
        </w:tblPrEx>
        <w:tc>
          <w:tcPr>
            <w:tcW w:w="2448" w:type="dxa"/>
          </w:tcPr>
          <w:p w:rsidR="00D17F5A" w:rsidRDefault="00D17F5A">
            <w:pPr>
              <w:pStyle w:val="Style2"/>
              <w:numPr>
                <w:ilvl w:val="0"/>
                <w:numId w:val="0"/>
              </w:numPr>
              <w:rPr>
                <w:rFonts w:cs="Arial"/>
              </w:rPr>
            </w:pPr>
            <w:r>
              <w:rPr>
                <w:rFonts w:cs="Arial"/>
              </w:rPr>
              <w:t>Description of Work</w:t>
            </w:r>
          </w:p>
        </w:tc>
        <w:tc>
          <w:tcPr>
            <w:tcW w:w="7128" w:type="dxa"/>
          </w:tcPr>
          <w:p w:rsidR="00D17F5A" w:rsidRDefault="00D17F5A">
            <w:pPr>
              <w:pStyle w:val="Style2"/>
              <w:numPr>
                <w:ilvl w:val="0"/>
                <w:numId w:val="0"/>
              </w:numPr>
              <w:rPr>
                <w:rFonts w:cs="Arial"/>
              </w:rPr>
            </w:pPr>
            <w:r>
              <w:rPr>
                <w:rFonts w:cs="Arial"/>
              </w:rPr>
              <w:t>The supervisor was present on the job site when work was being performed.  Workers used lead safe work practices.  Plastic sheeting covered the work area and outside the work area.  Warning signs were posted at the doors to the bathroom and kitchen.  Occupants were not allowed in the kitchen and bathroom during this activity.  The ceilings were wet scraped.  HEPA vacuum was used for cleanup.  The plastic sheeting was carefully gathered up and bagged for disposal.  Workers replaced their disposable booties when leaving the work area for lunch and breaks.  Respirators were not necessary.  The clearance examination was requested.</w:t>
            </w:r>
          </w:p>
        </w:tc>
      </w:tr>
    </w:tbl>
    <w:p w:rsidR="00D17F5A" w:rsidRDefault="00D17F5A">
      <w:pPr>
        <w:rPr>
          <w:rFonts w:ascii="Arial" w:hAnsi="Arial" w:cs="Arial"/>
          <w:b/>
        </w:rPr>
      </w:pPr>
    </w:p>
    <w:p w:rsidR="00D17F5A" w:rsidRDefault="00D17F5A">
      <w:pPr>
        <w:pStyle w:val="Heading1"/>
        <w:rPr>
          <w:rFonts w:ascii="Arial" w:hAnsi="Arial" w:cs="Arial"/>
          <w:bCs w:val="0"/>
        </w:rPr>
      </w:pPr>
    </w:p>
    <w:p w:rsidR="00D17F5A" w:rsidRDefault="00D17F5A">
      <w:pPr>
        <w:pStyle w:val="Heading1"/>
        <w:rPr>
          <w:rFonts w:ascii="Arial" w:hAnsi="Arial" w:cs="Arial"/>
          <w:bCs w:val="0"/>
        </w:rPr>
      </w:pPr>
      <w:r>
        <w:rPr>
          <w:rFonts w:ascii="Arial" w:hAnsi="Arial" w:cs="Arial"/>
          <w:bCs w:val="0"/>
        </w:rPr>
        <w:t>On</w:t>
      </w:r>
      <w:r w:rsidR="00402625">
        <w:rPr>
          <w:rFonts w:ascii="Arial" w:hAnsi="Arial" w:cs="Arial"/>
          <w:bCs w:val="0"/>
        </w:rPr>
        <w:t>g</w:t>
      </w:r>
      <w:r>
        <w:rPr>
          <w:rFonts w:ascii="Arial" w:hAnsi="Arial" w:cs="Arial"/>
          <w:bCs w:val="0"/>
        </w:rPr>
        <w:t>oing Lead-Based Paint Monitoring Requirements</w:t>
      </w:r>
    </w:p>
    <w:p w:rsidR="00D17F5A" w:rsidRDefault="00D17F5A">
      <w:pPr>
        <w:rPr>
          <w:rFonts w:ascii="Arial" w:hAnsi="Arial" w:cs="Arial"/>
          <w:b/>
        </w:rPr>
      </w:pPr>
    </w:p>
    <w:p w:rsidR="00733C05" w:rsidRDefault="00D17F5A">
      <w:pPr>
        <w:rPr>
          <w:rFonts w:ascii="Arial" w:hAnsi="Arial" w:cs="Arial"/>
        </w:rPr>
      </w:pPr>
      <w:r>
        <w:rPr>
          <w:rFonts w:ascii="Arial" w:hAnsi="Arial" w:cs="Arial"/>
          <w:bCs/>
        </w:rPr>
        <w:t>This unit must have an annual visual assessment by a trained individual and lead safe work practices used for all repairs to painted surfaces by trained individuals.  Residents are to be provided notice of lead hazard reduction (paint stabilization) within 15 days of work completion.  The owner should also ask residents to report any deteriorated paint to the office.</w:t>
      </w:r>
    </w:p>
    <w:p w:rsidR="00D17F5A" w:rsidRDefault="00D17F5A">
      <w:pPr>
        <w:pStyle w:val="Heading1"/>
        <w:rPr>
          <w:rFonts w:ascii="Arial" w:hAnsi="Arial" w:cs="Arial"/>
        </w:rPr>
      </w:pPr>
    </w:p>
    <w:p w:rsidR="00D17F5A" w:rsidRPr="00F72A27" w:rsidRDefault="00D17F5A">
      <w:pPr>
        <w:pStyle w:val="Heading1"/>
        <w:rPr>
          <w:rFonts w:ascii="Arial" w:hAnsi="Arial" w:cs="Arial"/>
          <w:sz w:val="22"/>
          <w:szCs w:val="22"/>
        </w:rPr>
      </w:pPr>
      <w:r w:rsidRPr="00F72A27">
        <w:rPr>
          <w:rFonts w:ascii="Arial" w:hAnsi="Arial" w:cs="Arial"/>
          <w:sz w:val="22"/>
          <w:szCs w:val="22"/>
        </w:rPr>
        <w:t>Visual Assessment of the Work Area</w:t>
      </w:r>
    </w:p>
    <w:p w:rsidR="00D17F5A" w:rsidRPr="00F72A27" w:rsidRDefault="00D17F5A">
      <w:pPr>
        <w:rPr>
          <w:rFonts w:ascii="Arial" w:hAnsi="Arial"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088"/>
        <w:gridCol w:w="1710"/>
        <w:gridCol w:w="990"/>
        <w:gridCol w:w="1530"/>
        <w:gridCol w:w="2070"/>
        <w:gridCol w:w="1080"/>
      </w:tblGrid>
      <w:tr w:rsidR="00D17F5A" w:rsidRPr="00F72A27">
        <w:tblPrEx>
          <w:tblCellMar>
            <w:top w:w="0" w:type="dxa"/>
            <w:bottom w:w="0" w:type="dxa"/>
          </w:tblCellMar>
        </w:tblPrEx>
        <w:trPr>
          <w:trHeight w:val="354"/>
        </w:trPr>
        <w:tc>
          <w:tcPr>
            <w:tcW w:w="2088" w:type="dxa"/>
          </w:tcPr>
          <w:p w:rsidR="00D17F5A" w:rsidRPr="00F72A27" w:rsidRDefault="00D17F5A">
            <w:pPr>
              <w:pStyle w:val="Heading1"/>
              <w:rPr>
                <w:rFonts w:ascii="Arial" w:hAnsi="Arial" w:cs="Arial"/>
                <w:sz w:val="22"/>
                <w:szCs w:val="22"/>
              </w:rPr>
            </w:pPr>
            <w:r w:rsidRPr="00F72A27">
              <w:rPr>
                <w:rFonts w:ascii="Arial" w:hAnsi="Arial" w:cs="Arial"/>
                <w:sz w:val="22"/>
                <w:szCs w:val="22"/>
              </w:rPr>
              <w:t>Work Area</w:t>
            </w:r>
          </w:p>
        </w:tc>
        <w:tc>
          <w:tcPr>
            <w:tcW w:w="1710" w:type="dxa"/>
          </w:tcPr>
          <w:p w:rsidR="00D17F5A" w:rsidRPr="00F72A27" w:rsidRDefault="00D17F5A">
            <w:pPr>
              <w:jc w:val="center"/>
              <w:rPr>
                <w:rFonts w:ascii="Arial" w:hAnsi="Arial" w:cs="Arial"/>
                <w:b/>
                <w:sz w:val="22"/>
                <w:szCs w:val="22"/>
              </w:rPr>
            </w:pPr>
            <w:r w:rsidRPr="00F72A27">
              <w:rPr>
                <w:rFonts w:ascii="Arial" w:hAnsi="Arial" w:cs="Arial"/>
                <w:b/>
                <w:sz w:val="22"/>
                <w:szCs w:val="22"/>
              </w:rPr>
              <w:t>Deteriorated Paint</w:t>
            </w:r>
          </w:p>
        </w:tc>
        <w:tc>
          <w:tcPr>
            <w:tcW w:w="990" w:type="dxa"/>
          </w:tcPr>
          <w:p w:rsidR="00D17F5A" w:rsidRPr="00F72A27" w:rsidRDefault="00D17F5A">
            <w:pPr>
              <w:jc w:val="center"/>
              <w:rPr>
                <w:rFonts w:ascii="Arial" w:hAnsi="Arial" w:cs="Arial"/>
                <w:b/>
                <w:sz w:val="22"/>
                <w:szCs w:val="22"/>
              </w:rPr>
            </w:pPr>
            <w:r w:rsidRPr="00F72A27">
              <w:rPr>
                <w:rFonts w:ascii="Arial" w:hAnsi="Arial" w:cs="Arial"/>
                <w:b/>
                <w:sz w:val="22"/>
                <w:szCs w:val="22"/>
              </w:rPr>
              <w:t>Debris</w:t>
            </w:r>
          </w:p>
        </w:tc>
        <w:tc>
          <w:tcPr>
            <w:tcW w:w="1530" w:type="dxa"/>
          </w:tcPr>
          <w:p w:rsidR="00D17F5A" w:rsidRPr="00F72A27" w:rsidRDefault="00D17F5A">
            <w:pPr>
              <w:jc w:val="center"/>
              <w:rPr>
                <w:rFonts w:ascii="Arial" w:hAnsi="Arial" w:cs="Arial"/>
                <w:b/>
                <w:sz w:val="22"/>
                <w:szCs w:val="22"/>
              </w:rPr>
            </w:pPr>
            <w:r w:rsidRPr="00F72A27">
              <w:rPr>
                <w:rFonts w:ascii="Arial" w:hAnsi="Arial" w:cs="Arial"/>
                <w:b/>
                <w:sz w:val="22"/>
                <w:szCs w:val="22"/>
              </w:rPr>
              <w:t>Visible Dust</w:t>
            </w:r>
          </w:p>
        </w:tc>
        <w:tc>
          <w:tcPr>
            <w:tcW w:w="2070" w:type="dxa"/>
          </w:tcPr>
          <w:p w:rsidR="00D17F5A" w:rsidRPr="00F72A27" w:rsidRDefault="00D17F5A">
            <w:pPr>
              <w:jc w:val="center"/>
              <w:rPr>
                <w:rFonts w:ascii="Arial" w:hAnsi="Arial" w:cs="Arial"/>
                <w:b/>
                <w:sz w:val="22"/>
                <w:szCs w:val="22"/>
              </w:rPr>
            </w:pPr>
            <w:r w:rsidRPr="00F72A27">
              <w:rPr>
                <w:rFonts w:ascii="Arial" w:hAnsi="Arial" w:cs="Arial"/>
                <w:b/>
                <w:sz w:val="22"/>
                <w:szCs w:val="22"/>
              </w:rPr>
              <w:t>Notes</w:t>
            </w:r>
          </w:p>
        </w:tc>
        <w:tc>
          <w:tcPr>
            <w:tcW w:w="1080" w:type="dxa"/>
          </w:tcPr>
          <w:p w:rsidR="00D17F5A" w:rsidRPr="00F72A27" w:rsidRDefault="00D17F5A">
            <w:pPr>
              <w:jc w:val="center"/>
              <w:rPr>
                <w:rFonts w:ascii="Arial" w:hAnsi="Arial" w:cs="Arial"/>
                <w:b/>
                <w:sz w:val="22"/>
                <w:szCs w:val="22"/>
              </w:rPr>
            </w:pPr>
            <w:r w:rsidRPr="00F72A27">
              <w:rPr>
                <w:rFonts w:ascii="Arial" w:hAnsi="Arial" w:cs="Arial"/>
                <w:b/>
                <w:sz w:val="22"/>
                <w:szCs w:val="22"/>
              </w:rPr>
              <w:t>Pass/ Fail</w:t>
            </w:r>
          </w:p>
        </w:tc>
      </w:tr>
      <w:tr w:rsidR="00D17F5A" w:rsidRPr="00F72A27">
        <w:tblPrEx>
          <w:tblCellMar>
            <w:top w:w="0" w:type="dxa"/>
            <w:bottom w:w="0" w:type="dxa"/>
          </w:tblCellMar>
        </w:tblPrEx>
        <w:trPr>
          <w:cantSplit/>
        </w:trPr>
        <w:tc>
          <w:tcPr>
            <w:tcW w:w="2088" w:type="dxa"/>
          </w:tcPr>
          <w:p w:rsidR="00D17F5A" w:rsidRPr="00F72A27" w:rsidRDefault="00D17F5A">
            <w:pPr>
              <w:rPr>
                <w:rFonts w:ascii="Arial" w:hAnsi="Arial" w:cs="Arial"/>
                <w:sz w:val="22"/>
                <w:szCs w:val="22"/>
              </w:rPr>
            </w:pPr>
            <w:r w:rsidRPr="00F72A27">
              <w:rPr>
                <w:rFonts w:ascii="Arial" w:hAnsi="Arial" w:cs="Arial"/>
                <w:sz w:val="22"/>
                <w:szCs w:val="22"/>
              </w:rPr>
              <w:t>Bathroom</w:t>
            </w:r>
          </w:p>
        </w:tc>
        <w:tc>
          <w:tcPr>
            <w:tcW w:w="1710" w:type="dxa"/>
          </w:tcPr>
          <w:p w:rsidR="00D17F5A" w:rsidRPr="00F72A27" w:rsidRDefault="00D17F5A">
            <w:pPr>
              <w:rPr>
                <w:rFonts w:ascii="Arial" w:hAnsi="Arial" w:cs="Arial"/>
                <w:sz w:val="22"/>
                <w:szCs w:val="22"/>
              </w:rPr>
            </w:pPr>
            <w:r w:rsidRPr="00F72A27">
              <w:rPr>
                <w:rFonts w:ascii="Arial" w:hAnsi="Arial" w:cs="Arial"/>
                <w:sz w:val="22"/>
                <w:szCs w:val="22"/>
              </w:rPr>
              <w:t>None</w:t>
            </w:r>
          </w:p>
          <w:p w:rsidR="00D17F5A" w:rsidRPr="00F72A27" w:rsidRDefault="00D17F5A">
            <w:pPr>
              <w:rPr>
                <w:rFonts w:ascii="Arial" w:hAnsi="Arial" w:cs="Arial"/>
                <w:sz w:val="22"/>
                <w:szCs w:val="22"/>
              </w:rPr>
            </w:pPr>
          </w:p>
        </w:tc>
        <w:tc>
          <w:tcPr>
            <w:tcW w:w="990" w:type="dxa"/>
          </w:tcPr>
          <w:p w:rsidR="00D17F5A" w:rsidRPr="00F72A27" w:rsidRDefault="00D17F5A">
            <w:pPr>
              <w:rPr>
                <w:rFonts w:ascii="Arial" w:hAnsi="Arial" w:cs="Arial"/>
                <w:sz w:val="22"/>
                <w:szCs w:val="22"/>
              </w:rPr>
            </w:pPr>
            <w:r w:rsidRPr="00F72A27">
              <w:rPr>
                <w:rFonts w:ascii="Arial" w:hAnsi="Arial" w:cs="Arial"/>
                <w:sz w:val="22"/>
                <w:szCs w:val="22"/>
              </w:rPr>
              <w:t>None</w:t>
            </w:r>
          </w:p>
          <w:p w:rsidR="00D17F5A" w:rsidRPr="00F72A27" w:rsidRDefault="00D17F5A">
            <w:pPr>
              <w:rPr>
                <w:rFonts w:ascii="Arial" w:hAnsi="Arial" w:cs="Arial"/>
                <w:sz w:val="22"/>
                <w:szCs w:val="22"/>
              </w:rPr>
            </w:pPr>
          </w:p>
        </w:tc>
        <w:tc>
          <w:tcPr>
            <w:tcW w:w="1530" w:type="dxa"/>
          </w:tcPr>
          <w:p w:rsidR="00D17F5A" w:rsidRPr="00F72A27" w:rsidRDefault="00D17F5A">
            <w:pPr>
              <w:rPr>
                <w:rFonts w:ascii="Arial" w:hAnsi="Arial" w:cs="Arial"/>
                <w:sz w:val="22"/>
                <w:szCs w:val="22"/>
              </w:rPr>
            </w:pPr>
            <w:r w:rsidRPr="00F72A27">
              <w:rPr>
                <w:rFonts w:ascii="Arial" w:hAnsi="Arial" w:cs="Arial"/>
                <w:sz w:val="22"/>
                <w:szCs w:val="22"/>
              </w:rPr>
              <w:t>None</w:t>
            </w:r>
          </w:p>
          <w:p w:rsidR="00D17F5A" w:rsidRPr="00F72A27" w:rsidRDefault="00D17F5A">
            <w:pPr>
              <w:rPr>
                <w:rFonts w:ascii="Arial" w:hAnsi="Arial" w:cs="Arial"/>
                <w:sz w:val="22"/>
                <w:szCs w:val="22"/>
              </w:rPr>
            </w:pPr>
          </w:p>
        </w:tc>
        <w:tc>
          <w:tcPr>
            <w:tcW w:w="2070" w:type="dxa"/>
          </w:tcPr>
          <w:p w:rsidR="00D17F5A" w:rsidRPr="00F72A27" w:rsidRDefault="00D17F5A">
            <w:pPr>
              <w:rPr>
                <w:rFonts w:ascii="Arial" w:hAnsi="Arial" w:cs="Arial"/>
                <w:sz w:val="22"/>
                <w:szCs w:val="22"/>
              </w:rPr>
            </w:pPr>
          </w:p>
        </w:tc>
        <w:tc>
          <w:tcPr>
            <w:tcW w:w="1080" w:type="dxa"/>
          </w:tcPr>
          <w:p w:rsidR="00D17F5A" w:rsidRPr="00F72A27" w:rsidRDefault="00D17F5A">
            <w:pPr>
              <w:rPr>
                <w:rFonts w:ascii="Arial" w:hAnsi="Arial" w:cs="Arial"/>
                <w:sz w:val="22"/>
                <w:szCs w:val="22"/>
              </w:rPr>
            </w:pPr>
            <w:r w:rsidRPr="00F72A27">
              <w:rPr>
                <w:rFonts w:ascii="Arial" w:hAnsi="Arial" w:cs="Arial"/>
                <w:sz w:val="22"/>
                <w:szCs w:val="22"/>
              </w:rPr>
              <w:t>Pass</w:t>
            </w:r>
          </w:p>
        </w:tc>
      </w:tr>
      <w:tr w:rsidR="00D17F5A" w:rsidRPr="00F72A27">
        <w:tblPrEx>
          <w:tblCellMar>
            <w:top w:w="0" w:type="dxa"/>
            <w:bottom w:w="0" w:type="dxa"/>
          </w:tblCellMar>
        </w:tblPrEx>
        <w:trPr>
          <w:cantSplit/>
        </w:trPr>
        <w:tc>
          <w:tcPr>
            <w:tcW w:w="2088" w:type="dxa"/>
          </w:tcPr>
          <w:p w:rsidR="00D17F5A" w:rsidRPr="00F72A27" w:rsidRDefault="00D17F5A">
            <w:pPr>
              <w:rPr>
                <w:rFonts w:ascii="Arial" w:hAnsi="Arial" w:cs="Arial"/>
                <w:sz w:val="22"/>
                <w:szCs w:val="22"/>
              </w:rPr>
            </w:pPr>
            <w:r w:rsidRPr="00F72A27">
              <w:rPr>
                <w:rFonts w:ascii="Arial" w:hAnsi="Arial" w:cs="Arial"/>
                <w:sz w:val="22"/>
                <w:szCs w:val="22"/>
              </w:rPr>
              <w:t>Kitchen</w:t>
            </w:r>
          </w:p>
        </w:tc>
        <w:tc>
          <w:tcPr>
            <w:tcW w:w="1710" w:type="dxa"/>
          </w:tcPr>
          <w:p w:rsidR="00D17F5A" w:rsidRPr="00F72A27" w:rsidRDefault="00D17F5A">
            <w:pPr>
              <w:rPr>
                <w:rFonts w:ascii="Arial" w:hAnsi="Arial" w:cs="Arial"/>
                <w:sz w:val="22"/>
                <w:szCs w:val="22"/>
              </w:rPr>
            </w:pPr>
            <w:r w:rsidRPr="00F72A27">
              <w:rPr>
                <w:rFonts w:ascii="Arial" w:hAnsi="Arial" w:cs="Arial"/>
                <w:sz w:val="22"/>
                <w:szCs w:val="22"/>
              </w:rPr>
              <w:t>None</w:t>
            </w:r>
          </w:p>
          <w:p w:rsidR="00D17F5A" w:rsidRPr="00F72A27" w:rsidRDefault="00D17F5A">
            <w:pPr>
              <w:rPr>
                <w:rFonts w:ascii="Arial" w:hAnsi="Arial" w:cs="Arial"/>
                <w:sz w:val="22"/>
                <w:szCs w:val="22"/>
              </w:rPr>
            </w:pPr>
          </w:p>
        </w:tc>
        <w:tc>
          <w:tcPr>
            <w:tcW w:w="990" w:type="dxa"/>
          </w:tcPr>
          <w:p w:rsidR="00D17F5A" w:rsidRPr="00F72A27" w:rsidRDefault="00D17F5A">
            <w:pPr>
              <w:rPr>
                <w:rFonts w:ascii="Arial" w:hAnsi="Arial" w:cs="Arial"/>
                <w:sz w:val="22"/>
                <w:szCs w:val="22"/>
              </w:rPr>
            </w:pPr>
            <w:r w:rsidRPr="00F72A27">
              <w:rPr>
                <w:rFonts w:ascii="Arial" w:hAnsi="Arial" w:cs="Arial"/>
                <w:sz w:val="22"/>
                <w:szCs w:val="22"/>
              </w:rPr>
              <w:t>None</w:t>
            </w:r>
          </w:p>
          <w:p w:rsidR="00D17F5A" w:rsidRPr="00F72A27" w:rsidRDefault="00D17F5A">
            <w:pPr>
              <w:rPr>
                <w:rFonts w:ascii="Arial" w:hAnsi="Arial" w:cs="Arial"/>
                <w:sz w:val="22"/>
                <w:szCs w:val="22"/>
              </w:rPr>
            </w:pPr>
          </w:p>
        </w:tc>
        <w:tc>
          <w:tcPr>
            <w:tcW w:w="1530" w:type="dxa"/>
          </w:tcPr>
          <w:p w:rsidR="00D17F5A" w:rsidRPr="00F72A27" w:rsidRDefault="00D17F5A">
            <w:pPr>
              <w:rPr>
                <w:rFonts w:ascii="Arial" w:hAnsi="Arial" w:cs="Arial"/>
                <w:sz w:val="22"/>
                <w:szCs w:val="22"/>
              </w:rPr>
            </w:pPr>
            <w:r w:rsidRPr="00F72A27">
              <w:rPr>
                <w:rFonts w:ascii="Arial" w:hAnsi="Arial" w:cs="Arial"/>
                <w:sz w:val="22"/>
                <w:szCs w:val="22"/>
              </w:rPr>
              <w:t>None</w:t>
            </w:r>
          </w:p>
          <w:p w:rsidR="00D17F5A" w:rsidRPr="00F72A27" w:rsidRDefault="00D17F5A">
            <w:pPr>
              <w:rPr>
                <w:rFonts w:ascii="Arial" w:hAnsi="Arial" w:cs="Arial"/>
                <w:sz w:val="22"/>
                <w:szCs w:val="22"/>
              </w:rPr>
            </w:pPr>
          </w:p>
        </w:tc>
        <w:tc>
          <w:tcPr>
            <w:tcW w:w="2070" w:type="dxa"/>
          </w:tcPr>
          <w:p w:rsidR="00D17F5A" w:rsidRPr="00F72A27" w:rsidRDefault="00D17F5A">
            <w:pPr>
              <w:rPr>
                <w:rFonts w:ascii="Arial" w:hAnsi="Arial" w:cs="Arial"/>
                <w:sz w:val="22"/>
                <w:szCs w:val="22"/>
              </w:rPr>
            </w:pPr>
          </w:p>
        </w:tc>
        <w:tc>
          <w:tcPr>
            <w:tcW w:w="1080" w:type="dxa"/>
          </w:tcPr>
          <w:p w:rsidR="00D17F5A" w:rsidRPr="00F72A27" w:rsidRDefault="00D17F5A">
            <w:pPr>
              <w:rPr>
                <w:rFonts w:ascii="Arial" w:hAnsi="Arial" w:cs="Arial"/>
                <w:sz w:val="22"/>
                <w:szCs w:val="22"/>
              </w:rPr>
            </w:pPr>
            <w:r w:rsidRPr="00F72A27">
              <w:rPr>
                <w:rFonts w:ascii="Arial" w:hAnsi="Arial" w:cs="Arial"/>
                <w:sz w:val="22"/>
                <w:szCs w:val="22"/>
              </w:rPr>
              <w:t>Pass</w:t>
            </w:r>
          </w:p>
        </w:tc>
      </w:tr>
      <w:tr w:rsidR="00D17F5A" w:rsidRPr="00F72A27">
        <w:tblPrEx>
          <w:tblCellMar>
            <w:top w:w="0" w:type="dxa"/>
            <w:bottom w:w="0" w:type="dxa"/>
          </w:tblCellMar>
        </w:tblPrEx>
        <w:trPr>
          <w:cantSplit/>
        </w:trPr>
        <w:tc>
          <w:tcPr>
            <w:tcW w:w="2088" w:type="dxa"/>
          </w:tcPr>
          <w:p w:rsidR="00D17F5A" w:rsidRPr="00F72A27" w:rsidRDefault="00D17F5A">
            <w:pPr>
              <w:rPr>
                <w:rFonts w:ascii="Arial" w:hAnsi="Arial" w:cs="Arial"/>
                <w:sz w:val="22"/>
                <w:szCs w:val="22"/>
              </w:rPr>
            </w:pPr>
            <w:r w:rsidRPr="00F72A27">
              <w:rPr>
                <w:rFonts w:ascii="Arial" w:hAnsi="Arial" w:cs="Arial"/>
                <w:sz w:val="22"/>
                <w:szCs w:val="22"/>
              </w:rPr>
              <w:t>Hallway</w:t>
            </w:r>
          </w:p>
        </w:tc>
        <w:tc>
          <w:tcPr>
            <w:tcW w:w="1710" w:type="dxa"/>
          </w:tcPr>
          <w:p w:rsidR="00D17F5A" w:rsidRPr="00F72A27" w:rsidRDefault="00D17F5A">
            <w:pPr>
              <w:rPr>
                <w:rFonts w:ascii="Arial" w:hAnsi="Arial" w:cs="Arial"/>
                <w:sz w:val="22"/>
                <w:szCs w:val="22"/>
              </w:rPr>
            </w:pPr>
            <w:r w:rsidRPr="00F72A27">
              <w:rPr>
                <w:rFonts w:ascii="Arial" w:hAnsi="Arial" w:cs="Arial"/>
                <w:sz w:val="22"/>
                <w:szCs w:val="22"/>
              </w:rPr>
              <w:t>None</w:t>
            </w:r>
          </w:p>
          <w:p w:rsidR="00D17F5A" w:rsidRPr="00F72A27" w:rsidRDefault="00D17F5A">
            <w:pPr>
              <w:rPr>
                <w:rFonts w:ascii="Arial" w:hAnsi="Arial" w:cs="Arial"/>
                <w:sz w:val="22"/>
                <w:szCs w:val="22"/>
              </w:rPr>
            </w:pPr>
          </w:p>
        </w:tc>
        <w:tc>
          <w:tcPr>
            <w:tcW w:w="990" w:type="dxa"/>
          </w:tcPr>
          <w:p w:rsidR="00D17F5A" w:rsidRPr="00F72A27" w:rsidRDefault="00D17F5A">
            <w:pPr>
              <w:rPr>
                <w:rFonts w:ascii="Arial" w:hAnsi="Arial" w:cs="Arial"/>
                <w:sz w:val="22"/>
                <w:szCs w:val="22"/>
              </w:rPr>
            </w:pPr>
            <w:r w:rsidRPr="00F72A27">
              <w:rPr>
                <w:rFonts w:ascii="Arial" w:hAnsi="Arial" w:cs="Arial"/>
                <w:sz w:val="22"/>
                <w:szCs w:val="22"/>
              </w:rPr>
              <w:t>None</w:t>
            </w:r>
          </w:p>
          <w:p w:rsidR="00D17F5A" w:rsidRPr="00F72A27" w:rsidRDefault="00D17F5A">
            <w:pPr>
              <w:rPr>
                <w:rFonts w:ascii="Arial" w:hAnsi="Arial" w:cs="Arial"/>
                <w:sz w:val="22"/>
                <w:szCs w:val="22"/>
              </w:rPr>
            </w:pPr>
          </w:p>
        </w:tc>
        <w:tc>
          <w:tcPr>
            <w:tcW w:w="1530" w:type="dxa"/>
          </w:tcPr>
          <w:p w:rsidR="00D17F5A" w:rsidRPr="00F72A27" w:rsidRDefault="00D17F5A">
            <w:pPr>
              <w:rPr>
                <w:rFonts w:ascii="Arial" w:hAnsi="Arial" w:cs="Arial"/>
                <w:sz w:val="22"/>
                <w:szCs w:val="22"/>
              </w:rPr>
            </w:pPr>
            <w:r w:rsidRPr="00F72A27">
              <w:rPr>
                <w:rFonts w:ascii="Arial" w:hAnsi="Arial" w:cs="Arial"/>
                <w:sz w:val="22"/>
                <w:szCs w:val="22"/>
              </w:rPr>
              <w:t>None</w:t>
            </w:r>
          </w:p>
          <w:p w:rsidR="00D17F5A" w:rsidRPr="00F72A27" w:rsidRDefault="00D17F5A">
            <w:pPr>
              <w:rPr>
                <w:rFonts w:ascii="Arial" w:hAnsi="Arial" w:cs="Arial"/>
                <w:sz w:val="22"/>
                <w:szCs w:val="22"/>
              </w:rPr>
            </w:pPr>
          </w:p>
        </w:tc>
        <w:tc>
          <w:tcPr>
            <w:tcW w:w="2070" w:type="dxa"/>
          </w:tcPr>
          <w:p w:rsidR="00D17F5A" w:rsidRPr="00402625" w:rsidRDefault="00D17F5A">
            <w:pPr>
              <w:rPr>
                <w:rFonts w:ascii="Arial" w:hAnsi="Arial" w:cs="Arial"/>
                <w:bCs/>
                <w:sz w:val="22"/>
                <w:szCs w:val="22"/>
              </w:rPr>
            </w:pPr>
          </w:p>
        </w:tc>
        <w:tc>
          <w:tcPr>
            <w:tcW w:w="1080" w:type="dxa"/>
          </w:tcPr>
          <w:p w:rsidR="00D17F5A" w:rsidRPr="00F72A27" w:rsidRDefault="00D17F5A">
            <w:pPr>
              <w:rPr>
                <w:rFonts w:ascii="Arial" w:hAnsi="Arial" w:cs="Arial"/>
                <w:sz w:val="22"/>
                <w:szCs w:val="22"/>
              </w:rPr>
            </w:pPr>
            <w:r w:rsidRPr="00F72A27">
              <w:rPr>
                <w:rFonts w:ascii="Arial" w:hAnsi="Arial" w:cs="Arial"/>
                <w:sz w:val="22"/>
                <w:szCs w:val="22"/>
              </w:rPr>
              <w:t>Pass</w:t>
            </w:r>
          </w:p>
        </w:tc>
      </w:tr>
    </w:tbl>
    <w:p w:rsidR="00EC5009" w:rsidRDefault="00EC5009" w:rsidP="00EC5009">
      <w:pPr>
        <w:pStyle w:val="BodyText2"/>
        <w:jc w:val="center"/>
      </w:pPr>
    </w:p>
    <w:p w:rsidR="00EC5009" w:rsidRDefault="00EC5009" w:rsidP="00EC5009">
      <w:pPr>
        <w:pStyle w:val="BodyText2"/>
        <w:jc w:val="center"/>
      </w:pPr>
      <w:r>
        <w:br w:type="page"/>
      </w:r>
      <w:r>
        <w:lastRenderedPageBreak/>
        <w:t>Ex</w:t>
      </w:r>
      <w:r>
        <w:t xml:space="preserve">ample </w:t>
      </w:r>
      <w:r>
        <w:t xml:space="preserve">of a Completed </w:t>
      </w:r>
      <w:r>
        <w:t>Clearance Report</w:t>
      </w:r>
      <w:r>
        <w:t xml:space="preserve"> (page 3)</w:t>
      </w:r>
    </w:p>
    <w:p w:rsidR="00D17F5A" w:rsidRPr="00F72A27" w:rsidRDefault="00D17F5A">
      <w:pPr>
        <w:pStyle w:val="Heading1"/>
        <w:rPr>
          <w:rFonts w:ascii="Arial" w:hAnsi="Arial" w:cs="Arial"/>
          <w:sz w:val="22"/>
          <w:szCs w:val="22"/>
        </w:rPr>
      </w:pPr>
    </w:p>
    <w:p w:rsidR="00D17F5A" w:rsidRPr="00F72A27" w:rsidRDefault="00D17F5A">
      <w:pPr>
        <w:pStyle w:val="Heading1"/>
        <w:rPr>
          <w:rFonts w:ascii="Arial" w:hAnsi="Arial" w:cs="Arial"/>
          <w:sz w:val="22"/>
          <w:szCs w:val="22"/>
        </w:rPr>
      </w:pPr>
      <w:r w:rsidRPr="00F72A27">
        <w:rPr>
          <w:rFonts w:ascii="Arial" w:hAnsi="Arial" w:cs="Arial"/>
          <w:sz w:val="22"/>
          <w:szCs w:val="22"/>
        </w:rPr>
        <w:t>DUST SAMPLING RESULTS</w:t>
      </w:r>
    </w:p>
    <w:p w:rsidR="00D17F5A" w:rsidRPr="00F72A27" w:rsidRDefault="00D17F5A">
      <w:pPr>
        <w:pStyle w:val="Heading1"/>
        <w:jc w:val="lef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566"/>
        <w:gridCol w:w="2250"/>
        <w:gridCol w:w="1548"/>
        <w:gridCol w:w="1116"/>
        <w:gridCol w:w="1260"/>
      </w:tblGrid>
      <w:tr w:rsidR="00D17F5A" w:rsidRPr="00F72A27">
        <w:tblPrEx>
          <w:tblCellMar>
            <w:top w:w="0" w:type="dxa"/>
            <w:bottom w:w="0" w:type="dxa"/>
          </w:tblCellMar>
        </w:tblPrEx>
        <w:trPr>
          <w:jc w:val="center"/>
        </w:trPr>
        <w:tc>
          <w:tcPr>
            <w:tcW w:w="1368" w:type="dxa"/>
          </w:tcPr>
          <w:p w:rsidR="00D17F5A" w:rsidRPr="00F72A27" w:rsidRDefault="00D17F5A">
            <w:pPr>
              <w:pStyle w:val="Heading1"/>
              <w:rPr>
                <w:rFonts w:ascii="Arial" w:hAnsi="Arial" w:cs="Arial"/>
                <w:sz w:val="22"/>
                <w:szCs w:val="22"/>
              </w:rPr>
            </w:pPr>
            <w:r w:rsidRPr="00F72A27">
              <w:rPr>
                <w:rFonts w:ascii="Arial" w:hAnsi="Arial" w:cs="Arial"/>
                <w:sz w:val="22"/>
                <w:szCs w:val="22"/>
              </w:rPr>
              <w:t>Sample #</w:t>
            </w:r>
          </w:p>
        </w:tc>
        <w:tc>
          <w:tcPr>
            <w:tcW w:w="1566" w:type="dxa"/>
          </w:tcPr>
          <w:p w:rsidR="00D17F5A" w:rsidRPr="00F72A27" w:rsidRDefault="00D17F5A">
            <w:pPr>
              <w:pStyle w:val="Heading1"/>
              <w:rPr>
                <w:rFonts w:ascii="Arial" w:hAnsi="Arial" w:cs="Arial"/>
                <w:sz w:val="22"/>
                <w:szCs w:val="22"/>
              </w:rPr>
            </w:pPr>
            <w:r w:rsidRPr="00F72A27">
              <w:rPr>
                <w:rFonts w:ascii="Arial" w:hAnsi="Arial" w:cs="Arial"/>
                <w:sz w:val="22"/>
                <w:szCs w:val="22"/>
              </w:rPr>
              <w:t>Location</w:t>
            </w:r>
          </w:p>
        </w:tc>
        <w:tc>
          <w:tcPr>
            <w:tcW w:w="2250" w:type="dxa"/>
          </w:tcPr>
          <w:p w:rsidR="00D17F5A" w:rsidRPr="00F72A27" w:rsidRDefault="00D17F5A">
            <w:pPr>
              <w:pStyle w:val="Heading1"/>
              <w:rPr>
                <w:rFonts w:ascii="Arial" w:hAnsi="Arial" w:cs="Arial"/>
                <w:sz w:val="22"/>
                <w:szCs w:val="22"/>
              </w:rPr>
            </w:pPr>
            <w:r w:rsidRPr="00F72A27">
              <w:rPr>
                <w:rFonts w:ascii="Arial" w:hAnsi="Arial" w:cs="Arial"/>
                <w:sz w:val="22"/>
                <w:szCs w:val="22"/>
              </w:rPr>
              <w:t>Surface</w:t>
            </w:r>
          </w:p>
        </w:tc>
        <w:tc>
          <w:tcPr>
            <w:tcW w:w="1548" w:type="dxa"/>
          </w:tcPr>
          <w:p w:rsidR="00D17F5A" w:rsidRPr="00F72A27" w:rsidRDefault="00D17F5A">
            <w:pPr>
              <w:pStyle w:val="Heading1"/>
              <w:rPr>
                <w:rFonts w:ascii="Arial" w:hAnsi="Arial" w:cs="Arial"/>
                <w:sz w:val="22"/>
                <w:szCs w:val="22"/>
              </w:rPr>
            </w:pPr>
            <w:r w:rsidRPr="00F72A27">
              <w:rPr>
                <w:rFonts w:ascii="Arial" w:hAnsi="Arial" w:cs="Arial"/>
                <w:sz w:val="22"/>
                <w:szCs w:val="22"/>
              </w:rPr>
              <w:t>Dimensions of sample area</w:t>
            </w:r>
          </w:p>
        </w:tc>
        <w:tc>
          <w:tcPr>
            <w:tcW w:w="1116" w:type="dxa"/>
          </w:tcPr>
          <w:p w:rsidR="00D17F5A" w:rsidRPr="00F72A27" w:rsidRDefault="00D17F5A">
            <w:pPr>
              <w:pStyle w:val="Heading1"/>
              <w:rPr>
                <w:rFonts w:ascii="Arial" w:hAnsi="Arial" w:cs="Arial"/>
                <w:sz w:val="22"/>
                <w:szCs w:val="22"/>
              </w:rPr>
            </w:pPr>
            <w:r w:rsidRPr="00F72A27">
              <w:rPr>
                <w:rFonts w:ascii="Arial" w:hAnsi="Arial" w:cs="Arial"/>
                <w:sz w:val="22"/>
                <w:szCs w:val="22"/>
              </w:rPr>
              <w:t>μg Lead/ft</w:t>
            </w:r>
            <w:r w:rsidRPr="00F72A27">
              <w:rPr>
                <w:rFonts w:ascii="Arial" w:hAnsi="Arial" w:cs="Arial"/>
                <w:sz w:val="22"/>
                <w:szCs w:val="22"/>
                <w:vertAlign w:val="superscript"/>
              </w:rPr>
              <w:t>2</w:t>
            </w:r>
          </w:p>
        </w:tc>
        <w:tc>
          <w:tcPr>
            <w:tcW w:w="1260" w:type="dxa"/>
          </w:tcPr>
          <w:p w:rsidR="00D17F5A" w:rsidRPr="00F72A27" w:rsidRDefault="00D17F5A">
            <w:pPr>
              <w:pStyle w:val="Heading1"/>
              <w:rPr>
                <w:rFonts w:ascii="Arial" w:hAnsi="Arial" w:cs="Arial"/>
                <w:sz w:val="22"/>
                <w:szCs w:val="22"/>
              </w:rPr>
            </w:pPr>
            <w:r w:rsidRPr="00F72A27">
              <w:rPr>
                <w:rFonts w:ascii="Arial" w:hAnsi="Arial" w:cs="Arial"/>
                <w:sz w:val="22"/>
                <w:szCs w:val="22"/>
              </w:rPr>
              <w:t>Pass/</w:t>
            </w:r>
            <w:r w:rsidR="00402625">
              <w:rPr>
                <w:rFonts w:ascii="Arial" w:hAnsi="Arial" w:cs="Arial"/>
                <w:sz w:val="22"/>
                <w:szCs w:val="22"/>
              </w:rPr>
              <w:br/>
            </w:r>
            <w:r w:rsidRPr="00F72A27">
              <w:rPr>
                <w:rFonts w:ascii="Arial" w:hAnsi="Arial" w:cs="Arial"/>
                <w:sz w:val="22"/>
                <w:szCs w:val="22"/>
              </w:rPr>
              <w:t>Fail</w:t>
            </w:r>
          </w:p>
        </w:tc>
      </w:tr>
      <w:tr w:rsidR="00D17F5A" w:rsidRPr="00F72A27">
        <w:tblPrEx>
          <w:tblCellMar>
            <w:top w:w="0" w:type="dxa"/>
            <w:bottom w:w="0" w:type="dxa"/>
          </w:tblCellMar>
        </w:tblPrEx>
        <w:trPr>
          <w:jc w:val="center"/>
        </w:trPr>
        <w:tc>
          <w:tcPr>
            <w:tcW w:w="1368"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1-2</w:t>
            </w:r>
          </w:p>
        </w:tc>
        <w:tc>
          <w:tcPr>
            <w:tcW w:w="1566"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Bathroom</w:t>
            </w:r>
          </w:p>
        </w:tc>
        <w:tc>
          <w:tcPr>
            <w:tcW w:w="2250"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Front facing window (C-2) windowsill</w:t>
            </w:r>
          </w:p>
        </w:tc>
        <w:tc>
          <w:tcPr>
            <w:tcW w:w="1548"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4” x 18”</w:t>
            </w:r>
          </w:p>
        </w:tc>
        <w:tc>
          <w:tcPr>
            <w:tcW w:w="1116" w:type="dxa"/>
          </w:tcPr>
          <w:p w:rsidR="00D17F5A" w:rsidRPr="00F72A27" w:rsidRDefault="00D17F5A" w:rsidP="00AF6046">
            <w:pPr>
              <w:pStyle w:val="Heading1"/>
              <w:ind w:right="288"/>
              <w:jc w:val="right"/>
              <w:rPr>
                <w:rFonts w:ascii="Arial" w:hAnsi="Arial" w:cs="Arial"/>
                <w:b w:val="0"/>
                <w:sz w:val="22"/>
                <w:szCs w:val="22"/>
              </w:rPr>
            </w:pPr>
            <w:r w:rsidRPr="00F72A27">
              <w:rPr>
                <w:rFonts w:ascii="Arial" w:hAnsi="Arial" w:cs="Arial"/>
                <w:b w:val="0"/>
                <w:sz w:val="22"/>
                <w:szCs w:val="22"/>
              </w:rPr>
              <w:t>17</w:t>
            </w:r>
          </w:p>
        </w:tc>
        <w:tc>
          <w:tcPr>
            <w:tcW w:w="1260"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Pass</w:t>
            </w:r>
          </w:p>
        </w:tc>
      </w:tr>
      <w:tr w:rsidR="00D17F5A" w:rsidRPr="00F72A27">
        <w:tblPrEx>
          <w:tblCellMar>
            <w:top w:w="0" w:type="dxa"/>
            <w:bottom w:w="0" w:type="dxa"/>
          </w:tblCellMar>
        </w:tblPrEx>
        <w:trPr>
          <w:jc w:val="center"/>
        </w:trPr>
        <w:tc>
          <w:tcPr>
            <w:tcW w:w="1368"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1-3</w:t>
            </w:r>
          </w:p>
        </w:tc>
        <w:tc>
          <w:tcPr>
            <w:tcW w:w="1566"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Bathroom</w:t>
            </w:r>
          </w:p>
        </w:tc>
        <w:tc>
          <w:tcPr>
            <w:tcW w:w="2250"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Floor under C-1 window</w:t>
            </w:r>
          </w:p>
        </w:tc>
        <w:tc>
          <w:tcPr>
            <w:tcW w:w="1548"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12” x 12”</w:t>
            </w:r>
          </w:p>
        </w:tc>
        <w:tc>
          <w:tcPr>
            <w:tcW w:w="1116" w:type="dxa"/>
          </w:tcPr>
          <w:p w:rsidR="00D17F5A" w:rsidRPr="00F72A27" w:rsidRDefault="00D17F5A" w:rsidP="00AF6046">
            <w:pPr>
              <w:pStyle w:val="Heading1"/>
              <w:ind w:right="288"/>
              <w:jc w:val="right"/>
              <w:rPr>
                <w:rFonts w:ascii="Arial" w:hAnsi="Arial" w:cs="Arial"/>
                <w:b w:val="0"/>
                <w:sz w:val="22"/>
                <w:szCs w:val="22"/>
              </w:rPr>
            </w:pPr>
            <w:r w:rsidRPr="00F72A27">
              <w:rPr>
                <w:rFonts w:ascii="Arial" w:hAnsi="Arial" w:cs="Arial"/>
                <w:b w:val="0"/>
                <w:sz w:val="22"/>
                <w:szCs w:val="22"/>
              </w:rPr>
              <w:t>200</w:t>
            </w:r>
          </w:p>
        </w:tc>
        <w:tc>
          <w:tcPr>
            <w:tcW w:w="1260"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Fail</w:t>
            </w:r>
          </w:p>
        </w:tc>
      </w:tr>
      <w:tr w:rsidR="00D17F5A" w:rsidRPr="00F72A27">
        <w:tblPrEx>
          <w:tblCellMar>
            <w:top w:w="0" w:type="dxa"/>
            <w:bottom w:w="0" w:type="dxa"/>
          </w:tblCellMar>
        </w:tblPrEx>
        <w:trPr>
          <w:jc w:val="center"/>
        </w:trPr>
        <w:tc>
          <w:tcPr>
            <w:tcW w:w="1368"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1-4</w:t>
            </w:r>
          </w:p>
        </w:tc>
        <w:tc>
          <w:tcPr>
            <w:tcW w:w="1566"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Kitchen</w:t>
            </w:r>
          </w:p>
        </w:tc>
        <w:tc>
          <w:tcPr>
            <w:tcW w:w="2250" w:type="dxa"/>
          </w:tcPr>
          <w:p w:rsidR="00D17F5A" w:rsidRPr="00F72A27" w:rsidRDefault="00D17F5A">
            <w:pPr>
              <w:rPr>
                <w:rFonts w:ascii="Arial" w:hAnsi="Arial" w:cs="Arial"/>
                <w:bCs/>
                <w:sz w:val="22"/>
                <w:szCs w:val="22"/>
              </w:rPr>
            </w:pPr>
            <w:r w:rsidRPr="00F72A27">
              <w:rPr>
                <w:rFonts w:ascii="Arial" w:hAnsi="Arial" w:cs="Arial"/>
                <w:bCs/>
                <w:sz w:val="22"/>
                <w:szCs w:val="22"/>
              </w:rPr>
              <w:t>Floor under A-1 window</w:t>
            </w:r>
          </w:p>
        </w:tc>
        <w:tc>
          <w:tcPr>
            <w:tcW w:w="1548"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12” x 12”</w:t>
            </w:r>
          </w:p>
        </w:tc>
        <w:tc>
          <w:tcPr>
            <w:tcW w:w="1116" w:type="dxa"/>
          </w:tcPr>
          <w:p w:rsidR="00D17F5A" w:rsidRPr="00F72A27" w:rsidRDefault="00D17F5A" w:rsidP="00AF6046">
            <w:pPr>
              <w:pStyle w:val="Heading1"/>
              <w:ind w:right="288"/>
              <w:jc w:val="right"/>
              <w:rPr>
                <w:rFonts w:ascii="Arial" w:hAnsi="Arial" w:cs="Arial"/>
                <w:b w:val="0"/>
                <w:sz w:val="22"/>
                <w:szCs w:val="22"/>
              </w:rPr>
            </w:pPr>
            <w:r w:rsidRPr="00F72A27">
              <w:rPr>
                <w:rFonts w:ascii="Arial" w:hAnsi="Arial" w:cs="Arial"/>
                <w:b w:val="0"/>
                <w:sz w:val="22"/>
                <w:szCs w:val="22"/>
              </w:rPr>
              <w:t>12</w:t>
            </w:r>
          </w:p>
        </w:tc>
        <w:tc>
          <w:tcPr>
            <w:tcW w:w="1260"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Pass</w:t>
            </w:r>
          </w:p>
        </w:tc>
      </w:tr>
      <w:tr w:rsidR="00D17F5A" w:rsidRPr="00F72A27">
        <w:tblPrEx>
          <w:tblCellMar>
            <w:top w:w="0" w:type="dxa"/>
            <w:bottom w:w="0" w:type="dxa"/>
          </w:tblCellMar>
        </w:tblPrEx>
        <w:trPr>
          <w:jc w:val="center"/>
        </w:trPr>
        <w:tc>
          <w:tcPr>
            <w:tcW w:w="1368"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1-5</w:t>
            </w:r>
          </w:p>
        </w:tc>
        <w:tc>
          <w:tcPr>
            <w:tcW w:w="1566"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Kitchen</w:t>
            </w:r>
          </w:p>
        </w:tc>
        <w:tc>
          <w:tcPr>
            <w:tcW w:w="2250"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Windowsill above sink (A1)</w:t>
            </w:r>
          </w:p>
        </w:tc>
        <w:tc>
          <w:tcPr>
            <w:tcW w:w="1548"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4” x 18”</w:t>
            </w:r>
          </w:p>
        </w:tc>
        <w:tc>
          <w:tcPr>
            <w:tcW w:w="1116" w:type="dxa"/>
          </w:tcPr>
          <w:p w:rsidR="00D17F5A" w:rsidRPr="00F72A27" w:rsidRDefault="00D17F5A" w:rsidP="00AF6046">
            <w:pPr>
              <w:pStyle w:val="Heading1"/>
              <w:ind w:right="288"/>
              <w:jc w:val="right"/>
              <w:rPr>
                <w:rFonts w:ascii="Arial" w:hAnsi="Arial" w:cs="Arial"/>
                <w:b w:val="0"/>
                <w:sz w:val="22"/>
                <w:szCs w:val="22"/>
              </w:rPr>
            </w:pPr>
            <w:r w:rsidRPr="00F72A27">
              <w:rPr>
                <w:rFonts w:ascii="Arial" w:hAnsi="Arial" w:cs="Arial"/>
                <w:b w:val="0"/>
                <w:sz w:val="22"/>
                <w:szCs w:val="22"/>
              </w:rPr>
              <w:t>190</w:t>
            </w:r>
          </w:p>
        </w:tc>
        <w:tc>
          <w:tcPr>
            <w:tcW w:w="1260"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Pass</w:t>
            </w:r>
          </w:p>
        </w:tc>
      </w:tr>
      <w:tr w:rsidR="00D17F5A" w:rsidRPr="00F72A27">
        <w:tblPrEx>
          <w:tblCellMar>
            <w:top w:w="0" w:type="dxa"/>
            <w:bottom w:w="0" w:type="dxa"/>
          </w:tblCellMar>
        </w:tblPrEx>
        <w:trPr>
          <w:jc w:val="center"/>
        </w:trPr>
        <w:tc>
          <w:tcPr>
            <w:tcW w:w="1368"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1-6</w:t>
            </w:r>
          </w:p>
        </w:tc>
        <w:tc>
          <w:tcPr>
            <w:tcW w:w="1566"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First floor hallway</w:t>
            </w:r>
          </w:p>
        </w:tc>
        <w:tc>
          <w:tcPr>
            <w:tcW w:w="2250"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Floor</w:t>
            </w:r>
          </w:p>
        </w:tc>
        <w:tc>
          <w:tcPr>
            <w:tcW w:w="1548"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12” x 12”</w:t>
            </w:r>
          </w:p>
        </w:tc>
        <w:tc>
          <w:tcPr>
            <w:tcW w:w="1116" w:type="dxa"/>
          </w:tcPr>
          <w:p w:rsidR="00D17F5A" w:rsidRPr="00F72A27" w:rsidRDefault="00D17F5A" w:rsidP="00AF6046">
            <w:pPr>
              <w:pStyle w:val="Heading1"/>
              <w:ind w:right="288"/>
              <w:jc w:val="right"/>
              <w:rPr>
                <w:rFonts w:ascii="Arial" w:hAnsi="Arial" w:cs="Arial"/>
                <w:b w:val="0"/>
                <w:sz w:val="22"/>
                <w:szCs w:val="22"/>
              </w:rPr>
            </w:pPr>
            <w:r w:rsidRPr="00F72A27">
              <w:rPr>
                <w:rFonts w:ascii="Arial" w:hAnsi="Arial" w:cs="Arial"/>
                <w:b w:val="0"/>
                <w:sz w:val="22"/>
                <w:szCs w:val="22"/>
              </w:rPr>
              <w:t>30</w:t>
            </w:r>
          </w:p>
        </w:tc>
        <w:tc>
          <w:tcPr>
            <w:tcW w:w="1260" w:type="dxa"/>
          </w:tcPr>
          <w:p w:rsidR="00D17F5A" w:rsidRPr="00F72A27" w:rsidRDefault="00D17F5A">
            <w:pPr>
              <w:pStyle w:val="Heading1"/>
              <w:jc w:val="left"/>
              <w:rPr>
                <w:rFonts w:ascii="Arial" w:hAnsi="Arial" w:cs="Arial"/>
                <w:b w:val="0"/>
                <w:sz w:val="22"/>
                <w:szCs w:val="22"/>
              </w:rPr>
            </w:pPr>
            <w:r w:rsidRPr="00F72A27">
              <w:rPr>
                <w:rFonts w:ascii="Arial" w:hAnsi="Arial" w:cs="Arial"/>
                <w:b w:val="0"/>
                <w:sz w:val="22"/>
                <w:szCs w:val="22"/>
              </w:rPr>
              <w:t>Pass</w:t>
            </w:r>
          </w:p>
        </w:tc>
      </w:tr>
    </w:tbl>
    <w:p w:rsidR="00D17F5A" w:rsidRDefault="00D17F5A">
      <w:pPr>
        <w:pStyle w:val="Heading1"/>
        <w:jc w:val="left"/>
        <w:rPr>
          <w:rFonts w:ascii="Arial" w:hAnsi="Arial" w:cs="Arial"/>
        </w:rPr>
      </w:pPr>
    </w:p>
    <w:p w:rsidR="00D17F5A" w:rsidRPr="00F72A27" w:rsidRDefault="00D17F5A">
      <w:pPr>
        <w:pStyle w:val="Heading1"/>
        <w:rPr>
          <w:rFonts w:ascii="Arial" w:hAnsi="Arial" w:cs="Arial"/>
          <w:sz w:val="22"/>
          <w:szCs w:val="22"/>
        </w:rPr>
      </w:pPr>
      <w:r w:rsidRPr="00F72A27">
        <w:rPr>
          <w:rFonts w:ascii="Arial" w:hAnsi="Arial" w:cs="Arial"/>
          <w:sz w:val="22"/>
          <w:szCs w:val="22"/>
        </w:rPr>
        <w:t>Understanding the Clearance Report</w:t>
      </w:r>
    </w:p>
    <w:p w:rsidR="00D17F5A" w:rsidRPr="00F72A27" w:rsidRDefault="00D17F5A">
      <w:pPr>
        <w:rPr>
          <w:rFonts w:ascii="Arial" w:hAnsi="Arial" w:cs="Arial"/>
          <w:sz w:val="22"/>
          <w:szCs w:val="22"/>
        </w:rPr>
      </w:pPr>
    </w:p>
    <w:p w:rsidR="007438EE" w:rsidRDefault="007438EE" w:rsidP="007438EE">
      <w:pPr>
        <w:numPr>
          <w:ilvl w:val="0"/>
          <w:numId w:val="23"/>
        </w:numPr>
        <w:spacing w:after="120"/>
        <w:rPr>
          <w:rFonts w:ascii="Arial" w:hAnsi="Arial" w:cs="Arial"/>
          <w:sz w:val="22"/>
          <w:szCs w:val="22"/>
        </w:rPr>
      </w:pPr>
      <w:r>
        <w:rPr>
          <w:rFonts w:ascii="Arial" w:hAnsi="Arial" w:cs="Arial"/>
          <w:sz w:val="22"/>
          <w:szCs w:val="22"/>
        </w:rPr>
        <w:t xml:space="preserve">If </w:t>
      </w:r>
      <w:r w:rsidR="00AE47DB">
        <w:rPr>
          <w:rFonts w:ascii="Arial" w:hAnsi="Arial" w:cs="Arial"/>
          <w:sz w:val="22"/>
          <w:szCs w:val="22"/>
        </w:rPr>
        <w:t>the visual assessment for clearance finds</w:t>
      </w:r>
      <w:r>
        <w:rPr>
          <w:rFonts w:ascii="Arial" w:hAnsi="Arial" w:cs="Arial"/>
          <w:sz w:val="22"/>
          <w:szCs w:val="22"/>
        </w:rPr>
        <w:t xml:space="preserve"> visible dust or debris in the area being cleared, the project fails clearance and the area must be re-cleaned.</w:t>
      </w:r>
      <w:r w:rsidR="00BE004B" w:rsidRPr="00F72A27">
        <w:rPr>
          <w:rFonts w:ascii="Arial" w:hAnsi="Arial" w:cs="Arial"/>
          <w:sz w:val="22"/>
          <w:szCs w:val="22"/>
        </w:rPr>
        <w:t xml:space="preserve">  Any remaining deteriorated painted surfaces should be repaired using paint stabilization or abatement techniques.</w:t>
      </w:r>
      <w:r w:rsidR="00AE47DB">
        <w:rPr>
          <w:rFonts w:ascii="Arial" w:hAnsi="Arial" w:cs="Arial"/>
          <w:sz w:val="22"/>
          <w:szCs w:val="22"/>
        </w:rPr>
        <w:t xml:space="preserve">  A new visual assessment for clearance must be conducted.  </w:t>
      </w:r>
      <w:r>
        <w:rPr>
          <w:rFonts w:ascii="Arial" w:hAnsi="Arial" w:cs="Arial"/>
          <w:sz w:val="22"/>
          <w:szCs w:val="22"/>
        </w:rPr>
        <w:t>After the project passes the visual assessment</w:t>
      </w:r>
      <w:r w:rsidR="00741F36">
        <w:rPr>
          <w:rFonts w:ascii="Arial" w:hAnsi="Arial" w:cs="Arial"/>
          <w:sz w:val="22"/>
          <w:szCs w:val="22"/>
        </w:rPr>
        <w:t>,</w:t>
      </w:r>
      <w:r>
        <w:rPr>
          <w:rFonts w:ascii="Arial" w:hAnsi="Arial" w:cs="Arial"/>
          <w:sz w:val="22"/>
          <w:szCs w:val="22"/>
        </w:rPr>
        <w:t xml:space="preserve"> dust samples </w:t>
      </w:r>
      <w:r w:rsidR="00BE004B">
        <w:rPr>
          <w:rFonts w:ascii="Arial" w:hAnsi="Arial" w:cs="Arial"/>
          <w:sz w:val="22"/>
          <w:szCs w:val="22"/>
        </w:rPr>
        <w:t xml:space="preserve">may </w:t>
      </w:r>
      <w:r>
        <w:rPr>
          <w:rFonts w:ascii="Arial" w:hAnsi="Arial" w:cs="Arial"/>
          <w:sz w:val="22"/>
          <w:szCs w:val="22"/>
        </w:rPr>
        <w:t>be taken.</w:t>
      </w:r>
    </w:p>
    <w:p w:rsidR="00D17F5A" w:rsidRPr="00F72A27" w:rsidRDefault="00D17F5A">
      <w:pPr>
        <w:pStyle w:val="BodyTextIndent"/>
        <w:rPr>
          <w:rFonts w:ascii="Arial" w:hAnsi="Arial" w:cs="Arial"/>
          <w:sz w:val="22"/>
          <w:szCs w:val="22"/>
        </w:rPr>
      </w:pPr>
      <w:r w:rsidRPr="00F72A27">
        <w:rPr>
          <w:rFonts w:ascii="Arial" w:hAnsi="Arial" w:cs="Arial"/>
          <w:sz w:val="22"/>
          <w:szCs w:val="22"/>
        </w:rPr>
        <w:t xml:space="preserve">For written information on how to address lead hazards, </w:t>
      </w:r>
      <w:r w:rsidR="007438EE">
        <w:rPr>
          <w:rFonts w:ascii="Arial" w:hAnsi="Arial" w:cs="Arial"/>
          <w:sz w:val="22"/>
          <w:szCs w:val="22"/>
        </w:rPr>
        <w:t xml:space="preserve">contact </w:t>
      </w:r>
      <w:r w:rsidRPr="00F72A27">
        <w:rPr>
          <w:rFonts w:ascii="Arial" w:hAnsi="Arial" w:cs="Arial"/>
          <w:sz w:val="22"/>
          <w:szCs w:val="22"/>
        </w:rPr>
        <w:t>the National Lead Information Center Clearinghouse at 1-800-424-</w:t>
      </w:r>
      <w:r w:rsidR="00F1799E" w:rsidRPr="00F72A27">
        <w:rPr>
          <w:rFonts w:ascii="Arial" w:hAnsi="Arial" w:cs="Arial"/>
          <w:sz w:val="22"/>
          <w:szCs w:val="22"/>
        </w:rPr>
        <w:t xml:space="preserve">LEAD </w:t>
      </w:r>
      <w:r w:rsidRPr="00F72A27">
        <w:rPr>
          <w:rFonts w:ascii="Arial" w:hAnsi="Arial" w:cs="Arial"/>
          <w:sz w:val="22"/>
          <w:szCs w:val="22"/>
        </w:rPr>
        <w:t>(1-800-424-5323)</w:t>
      </w:r>
      <w:r w:rsidR="007438EE">
        <w:rPr>
          <w:rFonts w:ascii="Arial" w:hAnsi="Arial" w:cs="Arial"/>
          <w:sz w:val="22"/>
          <w:szCs w:val="22"/>
        </w:rPr>
        <w:t xml:space="preserve"> or </w:t>
      </w:r>
      <w:hyperlink r:id="rId39" w:history="1">
        <w:r w:rsidR="007438EE" w:rsidRPr="00D96726">
          <w:rPr>
            <w:rStyle w:val="Hyperlink"/>
            <w:rFonts w:ascii="Arial (W1)" w:hAnsi="Arial (W1)" w:cs="Arial"/>
            <w:sz w:val="22"/>
            <w:szCs w:val="22"/>
          </w:rPr>
          <w:t>www.epa.gov/lead/pu</w:t>
        </w:r>
        <w:r w:rsidR="007438EE" w:rsidRPr="00D96726">
          <w:rPr>
            <w:rStyle w:val="Hyperlink"/>
            <w:rFonts w:ascii="Arial (W1)" w:hAnsi="Arial (W1)" w:cs="Arial"/>
            <w:sz w:val="22"/>
            <w:szCs w:val="22"/>
          </w:rPr>
          <w:t>b</w:t>
        </w:r>
        <w:r w:rsidR="007438EE" w:rsidRPr="00D96726">
          <w:rPr>
            <w:rStyle w:val="Hyperlink"/>
            <w:rFonts w:ascii="Arial (W1)" w:hAnsi="Arial (W1)" w:cs="Arial"/>
            <w:sz w:val="22"/>
            <w:szCs w:val="22"/>
          </w:rPr>
          <w:t>s/nlic.htm</w:t>
        </w:r>
      </w:hyperlink>
      <w:r w:rsidRPr="00F72A27">
        <w:rPr>
          <w:rFonts w:ascii="Arial" w:hAnsi="Arial" w:cs="Arial"/>
          <w:sz w:val="22"/>
          <w:szCs w:val="22"/>
        </w:rPr>
        <w:t xml:space="preserve">.  You may consider hiring a risk assessor to evaluate lead hazards in your home and recommend a lead hazard control plan.  Risk assessors can be located through your state </w:t>
      </w:r>
      <w:r w:rsidR="007A72CA">
        <w:rPr>
          <w:rFonts w:ascii="Arial" w:hAnsi="Arial" w:cs="Arial"/>
          <w:sz w:val="22"/>
          <w:szCs w:val="22"/>
        </w:rPr>
        <w:t xml:space="preserve">or EPA </w:t>
      </w:r>
      <w:r w:rsidRPr="00F72A27">
        <w:rPr>
          <w:rFonts w:ascii="Arial" w:hAnsi="Arial" w:cs="Arial"/>
          <w:sz w:val="22"/>
          <w:szCs w:val="22"/>
        </w:rPr>
        <w:t>lead program</w:t>
      </w:r>
      <w:r w:rsidR="007A72CA">
        <w:rPr>
          <w:rFonts w:ascii="Arial" w:hAnsi="Arial" w:cs="Arial"/>
          <w:sz w:val="22"/>
          <w:szCs w:val="22"/>
        </w:rPr>
        <w:t xml:space="preserve"> office</w:t>
      </w:r>
      <w:r w:rsidRPr="00F72A27">
        <w:rPr>
          <w:rFonts w:ascii="Arial" w:hAnsi="Arial" w:cs="Arial"/>
          <w:sz w:val="22"/>
          <w:szCs w:val="22"/>
        </w:rPr>
        <w:t xml:space="preserve">.  See </w:t>
      </w:r>
      <w:r w:rsidR="007438EE">
        <w:rPr>
          <w:rFonts w:ascii="Arial" w:hAnsi="Arial" w:cs="Arial"/>
          <w:sz w:val="22"/>
          <w:szCs w:val="22"/>
        </w:rPr>
        <w:t xml:space="preserve">the map and links at </w:t>
      </w:r>
      <w:hyperlink r:id="rId40" w:history="1">
        <w:r w:rsidR="00D96726">
          <w:rPr>
            <w:rStyle w:val="Hyperlink"/>
            <w:rFonts w:ascii="Arial" w:hAnsi="Arial" w:cs="Arial"/>
            <w:sz w:val="22"/>
            <w:szCs w:val="22"/>
          </w:rPr>
          <w:t>www</w:t>
        </w:r>
        <w:r w:rsidR="00D96726">
          <w:rPr>
            <w:rStyle w:val="Hyperlink"/>
            <w:rFonts w:ascii="Arial" w:hAnsi="Arial" w:cs="Arial"/>
            <w:sz w:val="22"/>
            <w:szCs w:val="22"/>
          </w:rPr>
          <w:t>.</w:t>
        </w:r>
        <w:r w:rsidR="00D96726">
          <w:rPr>
            <w:rStyle w:val="Hyperlink"/>
            <w:rFonts w:ascii="Arial" w:hAnsi="Arial" w:cs="Arial"/>
            <w:sz w:val="22"/>
            <w:szCs w:val="22"/>
          </w:rPr>
          <w:t>epa.gov/lead/pubs/traincert.htm</w:t>
        </w:r>
      </w:hyperlink>
      <w:r w:rsidR="007A72CA">
        <w:rPr>
          <w:rFonts w:ascii="Arial" w:hAnsi="Arial" w:cs="Arial"/>
          <w:sz w:val="22"/>
          <w:szCs w:val="22"/>
        </w:rPr>
        <w:t xml:space="preserve">for the state lead program contacts in states authorized to operate these programs, </w:t>
      </w:r>
      <w:r w:rsidR="007438EE">
        <w:rPr>
          <w:rFonts w:ascii="Arial" w:hAnsi="Arial" w:cs="Arial"/>
          <w:sz w:val="22"/>
          <w:szCs w:val="22"/>
        </w:rPr>
        <w:t>or at</w:t>
      </w:r>
      <w:r w:rsidR="007438EE" w:rsidRPr="007A72CA">
        <w:rPr>
          <w:rFonts w:ascii="Arial" w:hAnsi="Arial" w:cs="Arial"/>
          <w:sz w:val="22"/>
          <w:szCs w:val="22"/>
        </w:rPr>
        <w:t xml:space="preserve"> </w:t>
      </w:r>
      <w:hyperlink r:id="rId41" w:history="1">
        <w:r w:rsidR="007A72CA" w:rsidRPr="00D96726">
          <w:rPr>
            <w:rStyle w:val="Hyperlink"/>
            <w:rFonts w:ascii="Arial (W1)" w:hAnsi="Arial (W1)" w:cs="Arial"/>
            <w:sz w:val="22"/>
            <w:szCs w:val="22"/>
          </w:rPr>
          <w:t>www.e</w:t>
        </w:r>
        <w:r w:rsidR="007A72CA" w:rsidRPr="00D96726">
          <w:rPr>
            <w:rStyle w:val="Hyperlink"/>
            <w:rFonts w:ascii="Arial (W1)" w:hAnsi="Arial (W1)" w:cs="Arial"/>
            <w:sz w:val="22"/>
            <w:szCs w:val="22"/>
          </w:rPr>
          <w:t>p</w:t>
        </w:r>
        <w:r w:rsidR="007A72CA" w:rsidRPr="00D96726">
          <w:rPr>
            <w:rStyle w:val="Hyperlink"/>
            <w:rFonts w:ascii="Arial (W1)" w:hAnsi="Arial (W1)" w:cs="Arial"/>
            <w:sz w:val="22"/>
            <w:szCs w:val="22"/>
          </w:rPr>
          <w:t>a.gov/lead/pubs/leadoff1.htm</w:t>
        </w:r>
      </w:hyperlink>
      <w:r w:rsidR="007A72CA">
        <w:rPr>
          <w:rFonts w:ascii="Arial" w:hAnsi="Arial" w:cs="Arial"/>
          <w:sz w:val="22"/>
          <w:szCs w:val="22"/>
        </w:rPr>
        <w:t xml:space="preserve"> for the EPA </w:t>
      </w:r>
      <w:r w:rsidR="007438EE">
        <w:rPr>
          <w:rFonts w:ascii="Arial" w:hAnsi="Arial" w:cs="Arial"/>
          <w:sz w:val="22"/>
          <w:szCs w:val="22"/>
        </w:rPr>
        <w:t>regional lead coordinators covering the remaining states.</w:t>
      </w:r>
    </w:p>
    <w:p w:rsidR="00D17F5A" w:rsidRPr="00F72A27" w:rsidRDefault="00D17F5A">
      <w:pPr>
        <w:pStyle w:val="BodyTextIndent"/>
        <w:rPr>
          <w:rFonts w:ascii="Arial" w:hAnsi="Arial" w:cs="Arial"/>
          <w:sz w:val="22"/>
          <w:szCs w:val="22"/>
        </w:rPr>
      </w:pPr>
    </w:p>
    <w:p w:rsidR="00AE47DB" w:rsidRDefault="00AE47DB" w:rsidP="00AE47DB">
      <w:pPr>
        <w:numPr>
          <w:ilvl w:val="0"/>
          <w:numId w:val="23"/>
        </w:numPr>
        <w:spacing w:after="120"/>
        <w:rPr>
          <w:rFonts w:ascii="Arial" w:hAnsi="Arial" w:cs="Arial"/>
          <w:sz w:val="22"/>
          <w:szCs w:val="22"/>
        </w:rPr>
      </w:pPr>
      <w:r w:rsidRPr="00F72A27">
        <w:rPr>
          <w:rFonts w:ascii="Arial" w:hAnsi="Arial" w:cs="Arial"/>
          <w:sz w:val="22"/>
          <w:szCs w:val="22"/>
        </w:rPr>
        <w:t xml:space="preserve">The Summary Results section </w:t>
      </w:r>
      <w:r>
        <w:rPr>
          <w:rFonts w:ascii="Arial" w:hAnsi="Arial" w:cs="Arial"/>
          <w:sz w:val="22"/>
          <w:szCs w:val="22"/>
        </w:rPr>
        <w:t xml:space="preserve">of the clearance report </w:t>
      </w:r>
      <w:r w:rsidRPr="00F72A27">
        <w:rPr>
          <w:rFonts w:ascii="Arial" w:hAnsi="Arial" w:cs="Arial"/>
          <w:sz w:val="22"/>
          <w:szCs w:val="22"/>
        </w:rPr>
        <w:t>lists all of the areas that failed the clearance examination. The areas</w:t>
      </w:r>
      <w:r>
        <w:rPr>
          <w:rFonts w:ascii="Arial" w:hAnsi="Arial" w:cs="Arial"/>
          <w:sz w:val="22"/>
          <w:szCs w:val="22"/>
        </w:rPr>
        <w:t xml:space="preserve"> represented by the failed samples need to be re-cleaned and re</w:t>
      </w:r>
      <w:r>
        <w:rPr>
          <w:rFonts w:ascii="Arial" w:hAnsi="Arial" w:cs="Arial"/>
          <w:sz w:val="22"/>
          <w:szCs w:val="22"/>
        </w:rPr>
        <w:noBreakHyphen/>
      </w:r>
      <w:r w:rsidRPr="00F72A27">
        <w:rPr>
          <w:rFonts w:ascii="Arial" w:hAnsi="Arial" w:cs="Arial"/>
          <w:sz w:val="22"/>
          <w:szCs w:val="22"/>
        </w:rPr>
        <w:t xml:space="preserve">tested to see if the </w:t>
      </w:r>
      <w:r>
        <w:rPr>
          <w:rFonts w:ascii="Arial" w:hAnsi="Arial" w:cs="Arial"/>
          <w:sz w:val="22"/>
          <w:szCs w:val="22"/>
        </w:rPr>
        <w:t>re-</w:t>
      </w:r>
      <w:r w:rsidRPr="00F72A27">
        <w:rPr>
          <w:rFonts w:ascii="Arial" w:hAnsi="Arial" w:cs="Arial"/>
          <w:sz w:val="22"/>
          <w:szCs w:val="22"/>
        </w:rPr>
        <w:t>cleaning removed the contaminated dust.</w:t>
      </w:r>
    </w:p>
    <w:p w:rsidR="00D17F5A" w:rsidRPr="00F72A27" w:rsidRDefault="00D17F5A">
      <w:pPr>
        <w:numPr>
          <w:ilvl w:val="0"/>
          <w:numId w:val="23"/>
        </w:numPr>
        <w:spacing w:after="120"/>
        <w:rPr>
          <w:rFonts w:ascii="Arial" w:hAnsi="Arial" w:cs="Arial"/>
          <w:sz w:val="22"/>
          <w:szCs w:val="22"/>
        </w:rPr>
      </w:pPr>
      <w:r w:rsidRPr="00F72A27">
        <w:rPr>
          <w:rFonts w:ascii="Arial" w:hAnsi="Arial" w:cs="Arial"/>
          <w:sz w:val="22"/>
          <w:szCs w:val="22"/>
        </w:rPr>
        <w:t xml:space="preserve">The dust </w:t>
      </w:r>
      <w:r w:rsidR="00AE47DB">
        <w:rPr>
          <w:rFonts w:ascii="Arial" w:hAnsi="Arial" w:cs="Arial"/>
          <w:sz w:val="22"/>
          <w:szCs w:val="22"/>
        </w:rPr>
        <w:t xml:space="preserve">lead </w:t>
      </w:r>
      <w:r w:rsidRPr="00F72A27">
        <w:rPr>
          <w:rFonts w:ascii="Arial" w:hAnsi="Arial" w:cs="Arial"/>
          <w:sz w:val="22"/>
          <w:szCs w:val="22"/>
        </w:rPr>
        <w:t>sampling results are expressed in micrograms per square foot (μg/ft</w:t>
      </w:r>
      <w:r w:rsidRPr="00F72A27">
        <w:rPr>
          <w:rFonts w:ascii="Arial" w:hAnsi="Arial" w:cs="Arial"/>
          <w:sz w:val="22"/>
          <w:szCs w:val="22"/>
          <w:vertAlign w:val="superscript"/>
        </w:rPr>
        <w:t>2</w:t>
      </w:r>
      <w:r w:rsidRPr="00F72A27">
        <w:rPr>
          <w:rFonts w:ascii="Arial" w:hAnsi="Arial" w:cs="Arial"/>
          <w:sz w:val="22"/>
          <w:szCs w:val="22"/>
        </w:rPr>
        <w:t>); soil samples are expressed in micrograms per gram (μg/g).</w:t>
      </w:r>
    </w:p>
    <w:p w:rsidR="00D17F5A" w:rsidRDefault="00D17F5A">
      <w:pPr>
        <w:numPr>
          <w:ilvl w:val="0"/>
          <w:numId w:val="23"/>
        </w:numPr>
        <w:spacing w:after="120"/>
        <w:rPr>
          <w:rFonts w:ascii="Arial" w:hAnsi="Arial" w:cs="Arial"/>
          <w:sz w:val="22"/>
          <w:szCs w:val="22"/>
        </w:rPr>
      </w:pPr>
      <w:r w:rsidRPr="00F72A27">
        <w:rPr>
          <w:rFonts w:ascii="Arial" w:hAnsi="Arial" w:cs="Arial"/>
          <w:sz w:val="22"/>
          <w:szCs w:val="22"/>
        </w:rPr>
        <w:t>Areas that failed the clearance examination showed lead levels in dust at or above Federal or state standards. The standards that were used for during this clearance examination are:</w:t>
      </w:r>
    </w:p>
    <w:p w:rsidR="007A72CA" w:rsidRPr="00741F36" w:rsidRDefault="00741F36" w:rsidP="00741F36">
      <w:pPr>
        <w:spacing w:after="120"/>
        <w:ind w:left="360"/>
        <w:rPr>
          <w:rFonts w:ascii="Arial" w:hAnsi="Arial" w:cs="Arial"/>
          <w:i/>
          <w:sz w:val="22"/>
          <w:szCs w:val="22"/>
        </w:rPr>
      </w:pPr>
      <w:r>
        <w:rPr>
          <w:rFonts w:ascii="Arial" w:hAnsi="Arial" w:cs="Arial"/>
          <w:i/>
          <w:sz w:val="22"/>
          <w:szCs w:val="22"/>
        </w:rPr>
        <w:t>[Note to clearance examiner:  If more stringent state or local clearance standards apply, use them instead of the EPA/HUD standards.]</w:t>
      </w:r>
    </w:p>
    <w:tbl>
      <w:tblPr>
        <w:tblStyle w:val="TableGrid"/>
        <w:tblW w:w="0" w:type="auto"/>
        <w:tblInd w:w="1728" w:type="dxa"/>
        <w:tblLook w:val="00BF"/>
      </w:tblPr>
      <w:tblGrid>
        <w:gridCol w:w="4860"/>
        <w:gridCol w:w="1440"/>
      </w:tblGrid>
      <w:tr w:rsidR="007A72CA" w:rsidRPr="007A72CA" w:rsidTr="007A72CA">
        <w:tc>
          <w:tcPr>
            <w:tcW w:w="6300" w:type="dxa"/>
            <w:gridSpan w:val="2"/>
          </w:tcPr>
          <w:p w:rsidR="007A72CA" w:rsidRPr="007A72CA" w:rsidRDefault="00741F36" w:rsidP="007438EE">
            <w:pPr>
              <w:pStyle w:val="Heading1"/>
              <w:keepNext w:val="0"/>
              <w:rPr>
                <w:rFonts w:ascii="Arial" w:hAnsi="Arial" w:cs="Arial"/>
              </w:rPr>
            </w:pPr>
            <w:r>
              <w:rPr>
                <w:rFonts w:ascii="Arial" w:hAnsi="Arial" w:cs="Arial"/>
              </w:rPr>
              <w:t>EPA/</w:t>
            </w:r>
            <w:r w:rsidR="007A72CA" w:rsidRPr="007A72CA">
              <w:rPr>
                <w:rFonts w:ascii="Arial" w:hAnsi="Arial" w:cs="Arial"/>
              </w:rPr>
              <w:t>HUD Standards for Lead in Dust</w:t>
            </w:r>
          </w:p>
        </w:tc>
      </w:tr>
      <w:tr w:rsidR="007A72CA" w:rsidRPr="007A72CA" w:rsidTr="007A72CA">
        <w:tc>
          <w:tcPr>
            <w:tcW w:w="4860" w:type="dxa"/>
          </w:tcPr>
          <w:p w:rsidR="007A72CA" w:rsidRPr="007A72CA" w:rsidRDefault="007A72CA" w:rsidP="00AD3DB8">
            <w:pPr>
              <w:rPr>
                <w:rFonts w:ascii="Arial" w:hAnsi="Arial" w:cs="Arial"/>
              </w:rPr>
            </w:pPr>
            <w:r w:rsidRPr="007A72CA">
              <w:rPr>
                <w:rFonts w:ascii="Arial" w:hAnsi="Arial" w:cs="Arial"/>
              </w:rPr>
              <w:t xml:space="preserve">Carpeted and uncarpeted </w:t>
            </w:r>
            <w:r>
              <w:rPr>
                <w:rFonts w:ascii="Arial" w:hAnsi="Arial" w:cs="Arial"/>
              </w:rPr>
              <w:t xml:space="preserve">interior </w:t>
            </w:r>
            <w:r w:rsidRPr="007A72CA">
              <w:rPr>
                <w:rFonts w:ascii="Arial" w:hAnsi="Arial" w:cs="Arial"/>
              </w:rPr>
              <w:t>floors</w:t>
            </w:r>
          </w:p>
        </w:tc>
        <w:tc>
          <w:tcPr>
            <w:tcW w:w="1440" w:type="dxa"/>
          </w:tcPr>
          <w:p w:rsidR="007A72CA" w:rsidRPr="007A72CA" w:rsidRDefault="007A72CA" w:rsidP="007438EE">
            <w:pPr>
              <w:ind w:right="144"/>
              <w:jc w:val="right"/>
              <w:rPr>
                <w:rFonts w:ascii="Arial" w:hAnsi="Arial" w:cs="Arial"/>
              </w:rPr>
            </w:pPr>
            <w:r w:rsidRPr="007A72CA">
              <w:rPr>
                <w:rFonts w:ascii="Arial" w:hAnsi="Arial" w:cs="Arial"/>
              </w:rPr>
              <w:t>40 μg/ft</w:t>
            </w:r>
            <w:r w:rsidRPr="007A72CA">
              <w:rPr>
                <w:rFonts w:ascii="Arial" w:hAnsi="Arial" w:cs="Arial"/>
                <w:vertAlign w:val="superscript"/>
              </w:rPr>
              <w:t>2</w:t>
            </w:r>
          </w:p>
        </w:tc>
      </w:tr>
      <w:tr w:rsidR="007A72CA" w:rsidRPr="007A72CA" w:rsidTr="007A72CA">
        <w:tc>
          <w:tcPr>
            <w:tcW w:w="4860" w:type="dxa"/>
          </w:tcPr>
          <w:p w:rsidR="007A72CA" w:rsidRPr="007A72CA" w:rsidRDefault="007A72CA" w:rsidP="00AD3DB8">
            <w:pPr>
              <w:rPr>
                <w:rFonts w:ascii="Arial" w:hAnsi="Arial" w:cs="Arial"/>
              </w:rPr>
            </w:pPr>
            <w:r w:rsidRPr="007A72CA">
              <w:rPr>
                <w:rFonts w:ascii="Arial" w:hAnsi="Arial" w:cs="Arial"/>
              </w:rPr>
              <w:t>Interior window sill</w:t>
            </w:r>
            <w:r>
              <w:rPr>
                <w:rFonts w:ascii="Arial" w:hAnsi="Arial" w:cs="Arial"/>
              </w:rPr>
              <w:t>s</w:t>
            </w:r>
          </w:p>
        </w:tc>
        <w:tc>
          <w:tcPr>
            <w:tcW w:w="1440" w:type="dxa"/>
          </w:tcPr>
          <w:p w:rsidR="007A72CA" w:rsidRPr="007A72CA" w:rsidRDefault="007A72CA" w:rsidP="007438EE">
            <w:pPr>
              <w:ind w:right="144"/>
              <w:jc w:val="right"/>
              <w:rPr>
                <w:rFonts w:ascii="Arial" w:hAnsi="Arial" w:cs="Arial"/>
                <w:vertAlign w:val="superscript"/>
              </w:rPr>
            </w:pPr>
            <w:r w:rsidRPr="007A72CA">
              <w:rPr>
                <w:rFonts w:ascii="Arial" w:hAnsi="Arial" w:cs="Arial"/>
              </w:rPr>
              <w:t>250 μg/ft</w:t>
            </w:r>
            <w:r w:rsidRPr="007A72CA">
              <w:rPr>
                <w:rFonts w:ascii="Arial" w:hAnsi="Arial" w:cs="Arial"/>
                <w:vertAlign w:val="superscript"/>
              </w:rPr>
              <w:t>2</w:t>
            </w:r>
          </w:p>
        </w:tc>
      </w:tr>
      <w:tr w:rsidR="007A72CA" w:rsidRPr="007A72CA" w:rsidTr="007A72CA">
        <w:tc>
          <w:tcPr>
            <w:tcW w:w="4860" w:type="dxa"/>
          </w:tcPr>
          <w:p w:rsidR="007A72CA" w:rsidRPr="007A72CA" w:rsidRDefault="007A72CA" w:rsidP="00AD3DB8">
            <w:pPr>
              <w:rPr>
                <w:rFonts w:ascii="Arial" w:hAnsi="Arial" w:cs="Arial"/>
              </w:rPr>
            </w:pPr>
            <w:r w:rsidRPr="007A72CA">
              <w:rPr>
                <w:rFonts w:ascii="Arial" w:hAnsi="Arial" w:cs="Arial"/>
              </w:rPr>
              <w:t>Window trough</w:t>
            </w:r>
            <w:r>
              <w:rPr>
                <w:rFonts w:ascii="Arial" w:hAnsi="Arial" w:cs="Arial"/>
              </w:rPr>
              <w:t>s</w:t>
            </w:r>
            <w:r w:rsidRPr="007A72CA">
              <w:rPr>
                <w:rFonts w:ascii="Arial" w:hAnsi="Arial" w:cs="Arial"/>
              </w:rPr>
              <w:t xml:space="preserve"> (clearance only)</w:t>
            </w:r>
          </w:p>
        </w:tc>
        <w:tc>
          <w:tcPr>
            <w:tcW w:w="1440" w:type="dxa"/>
          </w:tcPr>
          <w:p w:rsidR="007A72CA" w:rsidRPr="007A72CA" w:rsidRDefault="007A72CA" w:rsidP="007438EE">
            <w:pPr>
              <w:ind w:right="144"/>
              <w:jc w:val="right"/>
              <w:rPr>
                <w:rFonts w:ascii="Arial" w:hAnsi="Arial" w:cs="Arial"/>
                <w:vertAlign w:val="superscript"/>
              </w:rPr>
            </w:pPr>
            <w:r w:rsidRPr="007A72CA">
              <w:rPr>
                <w:rFonts w:ascii="Arial" w:hAnsi="Arial" w:cs="Arial"/>
              </w:rPr>
              <w:t>400</w:t>
            </w:r>
            <w:r w:rsidRPr="007A72CA">
              <w:rPr>
                <w:rFonts w:ascii="Arial" w:hAnsi="Arial" w:cs="Arial"/>
                <w:vertAlign w:val="superscript"/>
              </w:rPr>
              <w:t xml:space="preserve"> </w:t>
            </w:r>
            <w:r w:rsidRPr="007A72CA">
              <w:rPr>
                <w:rFonts w:ascii="Arial" w:hAnsi="Arial" w:cs="Arial"/>
              </w:rPr>
              <w:t>μg/ft</w:t>
            </w:r>
            <w:r w:rsidRPr="007A72CA">
              <w:rPr>
                <w:rFonts w:ascii="Arial" w:hAnsi="Arial" w:cs="Arial"/>
                <w:vertAlign w:val="superscript"/>
              </w:rPr>
              <w:t>2</w:t>
            </w:r>
          </w:p>
        </w:tc>
      </w:tr>
    </w:tbl>
    <w:p w:rsidR="00D17F5A" w:rsidRPr="00F72A27" w:rsidRDefault="00D17F5A">
      <w:pPr>
        <w:rPr>
          <w:rFonts w:ascii="Arial" w:hAnsi="Arial" w:cs="Arial"/>
          <w:sz w:val="22"/>
          <w:szCs w:val="22"/>
        </w:rPr>
      </w:pPr>
    </w:p>
    <w:p w:rsidR="00AE47DB" w:rsidRPr="00F72A27" w:rsidRDefault="00AE47DB" w:rsidP="00AE47DB">
      <w:pPr>
        <w:numPr>
          <w:ilvl w:val="0"/>
          <w:numId w:val="23"/>
        </w:numPr>
        <w:spacing w:after="120"/>
        <w:rPr>
          <w:rFonts w:ascii="Arial" w:hAnsi="Arial" w:cs="Arial"/>
          <w:sz w:val="22"/>
          <w:szCs w:val="22"/>
        </w:rPr>
      </w:pPr>
      <w:r w:rsidRPr="00F72A27">
        <w:rPr>
          <w:rFonts w:ascii="Arial" w:hAnsi="Arial" w:cs="Arial"/>
          <w:sz w:val="22"/>
          <w:szCs w:val="22"/>
        </w:rPr>
        <w:t>The laboratory result forms attached to the report list all of the areas sampled inside and outside the dwelling and the laboratory analysis results for each sample.</w:t>
      </w:r>
    </w:p>
    <w:p w:rsidR="001557EB" w:rsidRDefault="001557EB">
      <w:pPr>
        <w:sectPr w:rsidR="001557EB" w:rsidSect="00D6575C">
          <w:pgSz w:w="12240" w:h="15840" w:code="1"/>
          <w:pgMar w:top="720" w:right="1260" w:bottom="1260" w:left="1260" w:header="720" w:footer="720" w:gutter="0"/>
          <w:cols w:space="720" w:equalWidth="0">
            <w:col w:w="9720"/>
          </w:cols>
          <w:docGrid w:linePitch="360"/>
        </w:sectPr>
      </w:pPr>
    </w:p>
    <w:p w:rsidR="001557EB" w:rsidRPr="00AA77AA" w:rsidRDefault="001557EB" w:rsidP="001557EB">
      <w:pPr>
        <w:pStyle w:val="Header"/>
        <w:tabs>
          <w:tab w:val="center" w:pos="-360"/>
          <w:tab w:val="right" w:pos="-90"/>
          <w:tab w:val="left" w:pos="0"/>
        </w:tabs>
        <w:jc w:val="center"/>
        <w:rPr>
          <w:sz w:val="28"/>
        </w:rPr>
      </w:pPr>
      <w:r>
        <w:rPr>
          <w:b/>
          <w:sz w:val="28"/>
        </w:rPr>
        <w:lastRenderedPageBreak/>
        <w:t>Elderly Waiver for Relocation – Sample Form</w:t>
      </w:r>
      <w:r w:rsidR="00AA77AA">
        <w:rPr>
          <w:sz w:val="28"/>
        </w:rPr>
        <w:t>]</w:t>
      </w:r>
    </w:p>
    <w:p w:rsidR="001557EB" w:rsidRDefault="001557EB" w:rsidP="001557EB">
      <w:pPr>
        <w:pStyle w:val="Bullet3"/>
        <w:numPr>
          <w:ilvl w:val="0"/>
          <w:numId w:val="0"/>
        </w:numPr>
        <w:jc w:val="center"/>
      </w:pPr>
      <w:r>
        <w:rPr>
          <w:i/>
          <w:iCs/>
        </w:rPr>
        <w:t xml:space="preserve">The following sample certification reflects policies that could be adopted for an elderly </w:t>
      </w:r>
      <w:r>
        <w:rPr>
          <w:i/>
          <w:iCs/>
        </w:rPr>
        <w:br/>
        <w:t>waiver provision.  No policy should be adopted without consideration by legal counsel.</w:t>
      </w:r>
    </w:p>
    <w:p w:rsidR="001557EB" w:rsidRPr="004245C5" w:rsidRDefault="001557EB" w:rsidP="001557EB">
      <w:pPr>
        <w:pStyle w:val="Header"/>
        <w:tabs>
          <w:tab w:val="center" w:pos="-360"/>
          <w:tab w:val="right" w:pos="-90"/>
          <w:tab w:val="left" w:pos="0"/>
        </w:tabs>
        <w:rPr>
          <w:rFonts w:ascii="Times" w:hAnsi="Times"/>
          <w:sz w:val="20"/>
        </w:rPr>
      </w:pPr>
    </w:p>
    <w:p w:rsidR="001557EB" w:rsidRPr="00261FE5" w:rsidRDefault="001557EB" w:rsidP="0029688F">
      <w:pPr>
        <w:pStyle w:val="Header"/>
        <w:tabs>
          <w:tab w:val="center" w:pos="-360"/>
          <w:tab w:val="right" w:pos="-90"/>
          <w:tab w:val="left" w:pos="0"/>
        </w:tabs>
        <w:jc w:val="center"/>
        <w:rPr>
          <w:b/>
          <w:sz w:val="28"/>
        </w:rPr>
      </w:pPr>
      <w:r w:rsidRPr="00261FE5">
        <w:rPr>
          <w:b/>
          <w:sz w:val="28"/>
        </w:rPr>
        <w:t>OUR</w:t>
      </w:r>
      <w:r w:rsidR="00741F36">
        <w:rPr>
          <w:b/>
          <w:sz w:val="28"/>
        </w:rPr>
        <w:t>TOWN</w:t>
      </w:r>
      <w:r w:rsidRPr="00261FE5">
        <w:rPr>
          <w:b/>
          <w:sz w:val="28"/>
        </w:rPr>
        <w:t xml:space="preserve"> </w:t>
      </w:r>
      <w:r w:rsidR="0029688F">
        <w:rPr>
          <w:b/>
          <w:sz w:val="28"/>
        </w:rPr>
        <w:t xml:space="preserve">TBRA </w:t>
      </w:r>
      <w:r w:rsidRPr="00261FE5">
        <w:rPr>
          <w:b/>
          <w:sz w:val="28"/>
        </w:rPr>
        <w:t>PROGRAM</w:t>
      </w:r>
    </w:p>
    <w:p w:rsidR="001557EB" w:rsidRPr="00261FE5" w:rsidRDefault="001557EB" w:rsidP="0029688F">
      <w:pPr>
        <w:pStyle w:val="Header"/>
        <w:jc w:val="center"/>
        <w:rPr>
          <w:b/>
          <w:sz w:val="28"/>
        </w:rPr>
      </w:pPr>
      <w:r w:rsidRPr="00261FE5">
        <w:rPr>
          <w:b/>
          <w:sz w:val="28"/>
        </w:rPr>
        <w:t>STREET ADDRESS</w:t>
      </w:r>
    </w:p>
    <w:p w:rsidR="001557EB" w:rsidRPr="00261FE5" w:rsidRDefault="001557EB" w:rsidP="0029688F">
      <w:pPr>
        <w:pStyle w:val="Header"/>
        <w:jc w:val="center"/>
        <w:rPr>
          <w:b/>
          <w:sz w:val="28"/>
        </w:rPr>
      </w:pPr>
      <w:smartTag w:uri="urn:schemas-microsoft-com:office:smarttags" w:element="stockticker">
        <w:r w:rsidRPr="00261FE5">
          <w:rPr>
            <w:b/>
            <w:sz w:val="28"/>
          </w:rPr>
          <w:t>CITY</w:t>
        </w:r>
      </w:smartTag>
      <w:r w:rsidRPr="00261FE5">
        <w:rPr>
          <w:b/>
          <w:sz w:val="28"/>
        </w:rPr>
        <w:t>, STATE</w:t>
      </w:r>
      <w:r w:rsidR="0029688F">
        <w:rPr>
          <w:b/>
          <w:sz w:val="28"/>
        </w:rPr>
        <w:t xml:space="preserve"> </w:t>
      </w:r>
      <w:r w:rsidRPr="00261FE5">
        <w:rPr>
          <w:b/>
          <w:sz w:val="28"/>
        </w:rPr>
        <w:t xml:space="preserve"> ZIP</w:t>
      </w:r>
    </w:p>
    <w:p w:rsidR="001557EB" w:rsidRPr="00261FE5" w:rsidRDefault="001557EB" w:rsidP="0029688F">
      <w:pPr>
        <w:pStyle w:val="Header"/>
        <w:jc w:val="center"/>
        <w:rPr>
          <w:b/>
          <w:sz w:val="28"/>
        </w:rPr>
      </w:pPr>
      <w:r w:rsidRPr="00261FE5">
        <w:rPr>
          <w:b/>
          <w:sz w:val="28"/>
        </w:rPr>
        <w:t>PHONE</w:t>
      </w:r>
    </w:p>
    <w:p w:rsidR="001557EB" w:rsidRPr="00261FE5" w:rsidRDefault="001557EB" w:rsidP="001557EB">
      <w:pPr>
        <w:pStyle w:val="Bullet3"/>
        <w:numPr>
          <w:ilvl w:val="0"/>
          <w:numId w:val="0"/>
        </w:numPr>
        <w:jc w:val="both"/>
        <w:rPr>
          <w:rFonts w:ascii="Times New Roman" w:hAnsi="Times New Roman"/>
          <w:sz w:val="28"/>
        </w:rPr>
      </w:pPr>
    </w:p>
    <w:p w:rsidR="001557EB" w:rsidRPr="00261FE5" w:rsidRDefault="001557EB" w:rsidP="001557EB">
      <w:pPr>
        <w:pStyle w:val="Bullet3"/>
        <w:numPr>
          <w:ilvl w:val="0"/>
          <w:numId w:val="0"/>
        </w:numPr>
        <w:jc w:val="both"/>
        <w:rPr>
          <w:rFonts w:ascii="Times New Roman" w:hAnsi="Times New Roman"/>
          <w:i/>
          <w:iCs/>
          <w:sz w:val="28"/>
        </w:rPr>
      </w:pPr>
      <w:r w:rsidRPr="00261FE5">
        <w:rPr>
          <w:rFonts w:ascii="Times New Roman" w:hAnsi="Times New Roman"/>
          <w:sz w:val="28"/>
        </w:rPr>
        <w:t>I/We, _</w:t>
      </w:r>
      <w:r w:rsidR="00205CFD" w:rsidRPr="00261FE5">
        <w:rPr>
          <w:rFonts w:ascii="Times New Roman" w:hAnsi="Times New Roman"/>
          <w:sz w:val="28"/>
        </w:rPr>
        <w:t>_________________</w:t>
      </w:r>
      <w:r w:rsidRPr="00261FE5">
        <w:rPr>
          <w:rFonts w:ascii="Times New Roman" w:hAnsi="Times New Roman"/>
          <w:sz w:val="28"/>
        </w:rPr>
        <w:t xml:space="preserve">_________________________, </w:t>
      </w:r>
      <w:r w:rsidRPr="00261FE5">
        <w:rPr>
          <w:rFonts w:ascii="Times New Roman" w:hAnsi="Times New Roman"/>
          <w:i/>
          <w:iCs/>
          <w:sz w:val="28"/>
        </w:rPr>
        <w:t>[Check one choice.]</w:t>
      </w:r>
    </w:p>
    <w:p w:rsidR="00693887" w:rsidRDefault="00FD44D1" w:rsidP="00AA431F">
      <w:pPr>
        <w:pStyle w:val="Bullet3"/>
        <w:numPr>
          <w:ilvl w:val="0"/>
          <w:numId w:val="0"/>
        </w:numPr>
        <w:ind w:left="1440" w:hanging="720"/>
        <w:rPr>
          <w:rFonts w:ascii="Times New Roman" w:hAnsi="Times New Roman"/>
          <w:sz w:val="28"/>
        </w:rPr>
      </w:pPr>
      <w:r w:rsidRPr="00261FE5">
        <w:rPr>
          <w:rFonts w:ascii="Times New Roman" w:hAnsi="Times New Roman"/>
          <w:sz w:val="44"/>
        </w:rPr>
        <w:sym w:font="Wingdings" w:char="F0A8"/>
      </w:r>
      <w:r w:rsidR="001557EB" w:rsidRPr="00261FE5">
        <w:rPr>
          <w:rFonts w:ascii="Times New Roman" w:hAnsi="Times New Roman"/>
          <w:sz w:val="28"/>
        </w:rPr>
        <w:tab/>
        <w:t>choose to relocate to another unit</w:t>
      </w:r>
      <w:r w:rsidR="00AA431F" w:rsidRPr="00261FE5">
        <w:rPr>
          <w:rFonts w:ascii="Times New Roman" w:hAnsi="Times New Roman"/>
          <w:sz w:val="28"/>
        </w:rPr>
        <w:t>, or</w:t>
      </w:r>
    </w:p>
    <w:p w:rsidR="00AA431F" w:rsidRPr="00261FE5" w:rsidRDefault="00FD44D1" w:rsidP="00261FE5">
      <w:pPr>
        <w:pStyle w:val="Bullet3"/>
        <w:numPr>
          <w:ilvl w:val="0"/>
          <w:numId w:val="0"/>
        </w:numPr>
        <w:spacing w:after="0" w:line="480" w:lineRule="auto"/>
        <w:ind w:left="1440" w:hanging="720"/>
        <w:rPr>
          <w:rFonts w:ascii="Times New Roman" w:hAnsi="Times New Roman"/>
          <w:sz w:val="28"/>
        </w:rPr>
      </w:pPr>
      <w:r w:rsidRPr="00261FE5">
        <w:rPr>
          <w:rFonts w:ascii="Times New Roman" w:hAnsi="Times New Roman"/>
          <w:sz w:val="44"/>
        </w:rPr>
        <w:sym w:font="Wingdings" w:char="F0A8"/>
      </w:r>
      <w:r w:rsidR="001557EB" w:rsidRPr="00261FE5">
        <w:rPr>
          <w:rFonts w:ascii="Times New Roman" w:hAnsi="Times New Roman"/>
          <w:sz w:val="28"/>
        </w:rPr>
        <w:tab/>
        <w:t>choose to remain in my home</w:t>
      </w:r>
      <w:r w:rsidR="00AA431F" w:rsidRPr="00261FE5">
        <w:rPr>
          <w:rFonts w:ascii="Times New Roman" w:hAnsi="Times New Roman"/>
          <w:sz w:val="28"/>
        </w:rPr>
        <w:t>,</w:t>
      </w:r>
    </w:p>
    <w:p w:rsidR="001557EB" w:rsidRPr="00261FE5" w:rsidRDefault="001557EB" w:rsidP="00AA431F">
      <w:pPr>
        <w:pStyle w:val="Bullet3"/>
        <w:numPr>
          <w:ilvl w:val="0"/>
          <w:numId w:val="0"/>
        </w:numPr>
        <w:spacing w:line="480" w:lineRule="auto"/>
        <w:rPr>
          <w:rFonts w:ascii="Times New Roman" w:hAnsi="Times New Roman"/>
          <w:sz w:val="28"/>
        </w:rPr>
      </w:pPr>
      <w:r w:rsidRPr="00261FE5">
        <w:rPr>
          <w:rFonts w:ascii="Times New Roman" w:hAnsi="Times New Roman"/>
          <w:sz w:val="28"/>
        </w:rPr>
        <w:t xml:space="preserve">while </w:t>
      </w:r>
      <w:r w:rsidR="00FD44D1" w:rsidRPr="00261FE5">
        <w:rPr>
          <w:rFonts w:ascii="Times New Roman" w:hAnsi="Times New Roman"/>
          <w:sz w:val="28"/>
        </w:rPr>
        <w:t>______________</w:t>
      </w:r>
      <w:r w:rsidR="00AA431F" w:rsidRPr="00261FE5">
        <w:rPr>
          <w:rFonts w:ascii="Times New Roman" w:hAnsi="Times New Roman"/>
          <w:sz w:val="28"/>
        </w:rPr>
        <w:t>_______________________ is performing work in my home.</w:t>
      </w:r>
    </w:p>
    <w:p w:rsidR="001557EB" w:rsidRPr="00261FE5" w:rsidRDefault="001557EB" w:rsidP="001557EB">
      <w:pPr>
        <w:pStyle w:val="Bullet3"/>
        <w:numPr>
          <w:ilvl w:val="0"/>
          <w:numId w:val="0"/>
        </w:numPr>
        <w:jc w:val="both"/>
        <w:rPr>
          <w:rFonts w:ascii="Times New Roman" w:hAnsi="Times New Roman"/>
          <w:sz w:val="28"/>
        </w:rPr>
      </w:pPr>
      <w:r w:rsidRPr="00261FE5">
        <w:rPr>
          <w:rFonts w:ascii="Times New Roman" w:hAnsi="Times New Roman"/>
          <w:sz w:val="28"/>
        </w:rPr>
        <w:t>If I/we choose to remain in my/our home, I/we certify ma</w:t>
      </w:r>
      <w:r w:rsidR="00FD44D1" w:rsidRPr="00261FE5">
        <w:rPr>
          <w:rFonts w:ascii="Times New Roman" w:hAnsi="Times New Roman"/>
          <w:sz w:val="28"/>
        </w:rPr>
        <w:t xml:space="preserve">king </w:t>
      </w:r>
      <w:r w:rsidRPr="00261FE5">
        <w:rPr>
          <w:rFonts w:ascii="Times New Roman" w:hAnsi="Times New Roman"/>
          <w:sz w:val="28"/>
        </w:rPr>
        <w:t xml:space="preserve">this choice </w:t>
      </w:r>
      <w:r w:rsidR="00FD44D1" w:rsidRPr="00261FE5">
        <w:rPr>
          <w:rFonts w:ascii="Times New Roman" w:hAnsi="Times New Roman"/>
          <w:sz w:val="28"/>
        </w:rPr>
        <w:t xml:space="preserve">after </w:t>
      </w:r>
      <w:r w:rsidRPr="00261FE5">
        <w:rPr>
          <w:rFonts w:ascii="Times New Roman" w:hAnsi="Times New Roman"/>
          <w:sz w:val="28"/>
        </w:rPr>
        <w:t>having read and understood the following:</w:t>
      </w:r>
    </w:p>
    <w:p w:rsidR="001557EB" w:rsidRPr="00261FE5" w:rsidRDefault="00E57B68" w:rsidP="001557EB">
      <w:pPr>
        <w:pStyle w:val="Bullet3"/>
        <w:numPr>
          <w:ilvl w:val="0"/>
          <w:numId w:val="32"/>
        </w:numPr>
        <w:tabs>
          <w:tab w:val="clear" w:pos="360"/>
        </w:tabs>
        <w:spacing w:after="0"/>
        <w:jc w:val="both"/>
        <w:rPr>
          <w:rFonts w:ascii="Times New Roman" w:hAnsi="Times New Roman"/>
          <w:sz w:val="28"/>
        </w:rPr>
      </w:pPr>
      <w:r>
        <w:rPr>
          <w:rFonts w:ascii="Times New Roman" w:hAnsi="Times New Roman"/>
          <w:sz w:val="28"/>
        </w:rPr>
        <w:t xml:space="preserve">I </w:t>
      </w:r>
      <w:r w:rsidR="001557EB" w:rsidRPr="00261FE5">
        <w:rPr>
          <w:rFonts w:ascii="Times New Roman" w:hAnsi="Times New Roman"/>
          <w:sz w:val="28"/>
        </w:rPr>
        <w:t xml:space="preserve">am </w:t>
      </w:r>
      <w:r w:rsidRPr="00261FE5">
        <w:rPr>
          <w:rFonts w:ascii="Times New Roman" w:hAnsi="Times New Roman"/>
          <w:sz w:val="28"/>
        </w:rPr>
        <w:t>at least 62 years old</w:t>
      </w:r>
      <w:r>
        <w:rPr>
          <w:rFonts w:ascii="Times New Roman" w:hAnsi="Times New Roman"/>
          <w:sz w:val="28"/>
        </w:rPr>
        <w:t>,</w:t>
      </w:r>
      <w:r w:rsidRPr="00261FE5">
        <w:rPr>
          <w:rFonts w:ascii="Times New Roman" w:hAnsi="Times New Roman"/>
          <w:sz w:val="28"/>
        </w:rPr>
        <w:t xml:space="preserve"> </w:t>
      </w:r>
      <w:r w:rsidR="00CA2387">
        <w:rPr>
          <w:rFonts w:ascii="Times New Roman" w:hAnsi="Times New Roman"/>
          <w:sz w:val="28"/>
        </w:rPr>
        <w:t xml:space="preserve">or </w:t>
      </w:r>
      <w:r w:rsidR="001557EB" w:rsidRPr="00261FE5">
        <w:rPr>
          <w:rFonts w:ascii="Times New Roman" w:hAnsi="Times New Roman"/>
          <w:sz w:val="28"/>
        </w:rPr>
        <w:t>my</w:t>
      </w:r>
      <w:r w:rsidR="001557EB" w:rsidRPr="00261FE5">
        <w:rPr>
          <w:rFonts w:ascii="Times New Roman" w:hAnsi="Times New Roman"/>
          <w:i/>
          <w:iCs/>
          <w:sz w:val="28"/>
        </w:rPr>
        <w:t xml:space="preserve"> </w:t>
      </w:r>
      <w:r w:rsidR="00CA2387">
        <w:rPr>
          <w:rFonts w:ascii="Times New Roman" w:hAnsi="Times New Roman"/>
          <w:iCs/>
          <w:sz w:val="28"/>
        </w:rPr>
        <w:t xml:space="preserve">husband/wife </w:t>
      </w:r>
      <w:r w:rsidR="00CA2387">
        <w:rPr>
          <w:rFonts w:ascii="Times New Roman" w:hAnsi="Times New Roman"/>
          <w:sz w:val="28"/>
        </w:rPr>
        <w:t xml:space="preserve">is </w:t>
      </w:r>
      <w:r>
        <w:rPr>
          <w:rFonts w:ascii="Times New Roman" w:hAnsi="Times New Roman"/>
          <w:sz w:val="28"/>
        </w:rPr>
        <w:t>at least 62 </w:t>
      </w:r>
      <w:r w:rsidR="00CA2387">
        <w:rPr>
          <w:rFonts w:ascii="Times New Roman" w:hAnsi="Times New Roman"/>
          <w:sz w:val="28"/>
        </w:rPr>
        <w:t>years old</w:t>
      </w:r>
      <w:r w:rsidR="0027043F">
        <w:rPr>
          <w:rFonts w:ascii="Times New Roman" w:hAnsi="Times New Roman"/>
          <w:sz w:val="28"/>
        </w:rPr>
        <w:t>.</w:t>
      </w:r>
    </w:p>
    <w:p w:rsidR="001557EB" w:rsidRPr="00261FE5" w:rsidRDefault="001557EB" w:rsidP="001557EB">
      <w:pPr>
        <w:pStyle w:val="Bullet3"/>
        <w:numPr>
          <w:ilvl w:val="0"/>
          <w:numId w:val="32"/>
        </w:numPr>
        <w:tabs>
          <w:tab w:val="clear" w:pos="360"/>
        </w:tabs>
        <w:spacing w:after="0"/>
        <w:jc w:val="both"/>
        <w:rPr>
          <w:rFonts w:ascii="Times New Roman" w:hAnsi="Times New Roman"/>
          <w:sz w:val="28"/>
        </w:rPr>
      </w:pPr>
      <w:r w:rsidRPr="00261FE5">
        <w:rPr>
          <w:rFonts w:ascii="Times New Roman" w:hAnsi="Times New Roman"/>
          <w:sz w:val="28"/>
        </w:rPr>
        <w:t>No children under age six or women of childbearing age currently live in the home or spend signific</w:t>
      </w:r>
      <w:r w:rsidR="00CA2387">
        <w:rPr>
          <w:rFonts w:ascii="Times New Roman" w:hAnsi="Times New Roman"/>
          <w:sz w:val="28"/>
        </w:rPr>
        <w:t>ant amounts of time in the home</w:t>
      </w:r>
      <w:r w:rsidR="0027043F">
        <w:rPr>
          <w:rFonts w:ascii="Times New Roman" w:hAnsi="Times New Roman"/>
          <w:sz w:val="28"/>
        </w:rPr>
        <w:t>.</w:t>
      </w:r>
    </w:p>
    <w:p w:rsidR="001557EB" w:rsidRPr="00261FE5" w:rsidRDefault="00741F36" w:rsidP="001557EB">
      <w:pPr>
        <w:pStyle w:val="Bullet3"/>
        <w:numPr>
          <w:ilvl w:val="0"/>
          <w:numId w:val="32"/>
        </w:numPr>
        <w:tabs>
          <w:tab w:val="clear" w:pos="360"/>
        </w:tabs>
        <w:spacing w:after="0"/>
        <w:jc w:val="both"/>
        <w:rPr>
          <w:rFonts w:ascii="Times New Roman" w:hAnsi="Times New Roman"/>
          <w:sz w:val="28"/>
        </w:rPr>
      </w:pPr>
      <w:r>
        <w:rPr>
          <w:rFonts w:ascii="Times New Roman" w:hAnsi="Times New Roman"/>
          <w:sz w:val="28"/>
        </w:rPr>
        <w:t xml:space="preserve">The </w:t>
      </w:r>
      <w:r w:rsidR="00CA2387">
        <w:rPr>
          <w:rFonts w:ascii="Times New Roman" w:hAnsi="Times New Roman"/>
          <w:sz w:val="28"/>
        </w:rPr>
        <w:t>home was built before 1978</w:t>
      </w:r>
      <w:r w:rsidR="0027043F">
        <w:rPr>
          <w:rFonts w:ascii="Times New Roman" w:hAnsi="Times New Roman"/>
          <w:sz w:val="28"/>
        </w:rPr>
        <w:t>.</w:t>
      </w:r>
    </w:p>
    <w:p w:rsidR="001557EB" w:rsidRPr="00261FE5" w:rsidRDefault="001557EB" w:rsidP="001557EB">
      <w:pPr>
        <w:pStyle w:val="Bullet3"/>
        <w:numPr>
          <w:ilvl w:val="0"/>
          <w:numId w:val="32"/>
        </w:numPr>
        <w:tabs>
          <w:tab w:val="clear" w:pos="360"/>
        </w:tabs>
        <w:spacing w:after="0"/>
        <w:jc w:val="both"/>
        <w:rPr>
          <w:rFonts w:ascii="Times New Roman" w:hAnsi="Times New Roman"/>
          <w:sz w:val="28"/>
        </w:rPr>
      </w:pPr>
      <w:r w:rsidRPr="00261FE5">
        <w:rPr>
          <w:rFonts w:ascii="Times New Roman" w:hAnsi="Times New Roman"/>
          <w:sz w:val="28"/>
        </w:rPr>
        <w:t xml:space="preserve">I/we have received the pamphlet “Protecting Your Family from Lead in Your Home” and </w:t>
      </w:r>
      <w:r w:rsidR="00E55C40">
        <w:rPr>
          <w:rFonts w:ascii="Times New Roman" w:hAnsi="Times New Roman"/>
          <w:sz w:val="28"/>
        </w:rPr>
        <w:t xml:space="preserve">are </w:t>
      </w:r>
      <w:r w:rsidRPr="00261FE5">
        <w:rPr>
          <w:rFonts w:ascii="Times New Roman" w:hAnsi="Times New Roman"/>
          <w:sz w:val="28"/>
        </w:rPr>
        <w:t>aware of the health hazards that are posed by lead-based paint</w:t>
      </w:r>
      <w:r w:rsidR="0027043F">
        <w:rPr>
          <w:rFonts w:ascii="Times New Roman" w:hAnsi="Times New Roman"/>
          <w:sz w:val="28"/>
        </w:rPr>
        <w:t>.</w:t>
      </w:r>
    </w:p>
    <w:p w:rsidR="001557EB" w:rsidRPr="00261FE5" w:rsidRDefault="001557EB" w:rsidP="001557EB">
      <w:pPr>
        <w:pStyle w:val="Bullet3"/>
        <w:numPr>
          <w:ilvl w:val="0"/>
          <w:numId w:val="32"/>
        </w:numPr>
        <w:tabs>
          <w:tab w:val="clear" w:pos="360"/>
        </w:tabs>
        <w:spacing w:after="0"/>
        <w:jc w:val="both"/>
        <w:rPr>
          <w:rFonts w:ascii="Times New Roman" w:hAnsi="Times New Roman"/>
          <w:sz w:val="28"/>
        </w:rPr>
      </w:pPr>
      <w:r w:rsidRPr="00261FE5">
        <w:rPr>
          <w:rFonts w:ascii="Times New Roman" w:hAnsi="Times New Roman"/>
          <w:sz w:val="28"/>
        </w:rPr>
        <w:t>I/we have been given a description of work that will be done in my home and understand that during the course of the work, lead hazards may be created in or outside the work area</w:t>
      </w:r>
      <w:r w:rsidR="00CA2387">
        <w:rPr>
          <w:rFonts w:ascii="Times New Roman" w:hAnsi="Times New Roman"/>
          <w:sz w:val="28"/>
        </w:rPr>
        <w:t xml:space="preserve">, and these </w:t>
      </w:r>
      <w:r w:rsidRPr="00261FE5">
        <w:rPr>
          <w:rFonts w:ascii="Times New Roman" w:hAnsi="Times New Roman"/>
          <w:sz w:val="28"/>
        </w:rPr>
        <w:t>hazards will be f</w:t>
      </w:r>
      <w:r w:rsidR="00CA2387">
        <w:rPr>
          <w:rFonts w:ascii="Times New Roman" w:hAnsi="Times New Roman"/>
          <w:sz w:val="28"/>
        </w:rPr>
        <w:t>ixed before the job is complete</w:t>
      </w:r>
      <w:r w:rsidR="0027043F">
        <w:rPr>
          <w:rFonts w:ascii="Times New Roman" w:hAnsi="Times New Roman"/>
          <w:sz w:val="28"/>
        </w:rPr>
        <w:t>.</w:t>
      </w:r>
    </w:p>
    <w:p w:rsidR="001557EB" w:rsidRPr="00261FE5" w:rsidRDefault="001557EB" w:rsidP="001557EB">
      <w:pPr>
        <w:pStyle w:val="Bullet3"/>
        <w:numPr>
          <w:ilvl w:val="0"/>
          <w:numId w:val="32"/>
        </w:numPr>
        <w:tabs>
          <w:tab w:val="clear" w:pos="360"/>
        </w:tabs>
        <w:spacing w:after="0"/>
        <w:jc w:val="both"/>
        <w:rPr>
          <w:rFonts w:ascii="Times New Roman" w:hAnsi="Times New Roman"/>
          <w:sz w:val="28"/>
        </w:rPr>
      </w:pPr>
      <w:r w:rsidRPr="00261FE5">
        <w:rPr>
          <w:rFonts w:ascii="Times New Roman" w:hAnsi="Times New Roman"/>
          <w:sz w:val="28"/>
        </w:rPr>
        <w:t xml:space="preserve">No member of the household </w:t>
      </w:r>
      <w:r w:rsidR="004627F7">
        <w:rPr>
          <w:rFonts w:ascii="Times New Roman" w:hAnsi="Times New Roman"/>
          <w:sz w:val="28"/>
        </w:rPr>
        <w:t xml:space="preserve">or </w:t>
      </w:r>
      <w:r w:rsidR="00205CFD">
        <w:rPr>
          <w:rFonts w:ascii="Times New Roman" w:hAnsi="Times New Roman"/>
          <w:sz w:val="28"/>
        </w:rPr>
        <w:t xml:space="preserve">any </w:t>
      </w:r>
      <w:r w:rsidR="004627F7">
        <w:rPr>
          <w:rFonts w:ascii="Times New Roman" w:hAnsi="Times New Roman"/>
          <w:sz w:val="28"/>
        </w:rPr>
        <w:t xml:space="preserve">other person not connected with performing the work </w:t>
      </w:r>
      <w:r w:rsidRPr="00261FE5">
        <w:rPr>
          <w:rFonts w:ascii="Times New Roman" w:hAnsi="Times New Roman"/>
          <w:sz w:val="28"/>
        </w:rPr>
        <w:t>will enter the work are</w:t>
      </w:r>
      <w:r w:rsidR="00CA2387">
        <w:rPr>
          <w:rFonts w:ascii="Times New Roman" w:hAnsi="Times New Roman"/>
          <w:sz w:val="28"/>
        </w:rPr>
        <w:t>a while work is being performed</w:t>
      </w:r>
      <w:r w:rsidR="0027043F">
        <w:rPr>
          <w:rFonts w:ascii="Times New Roman" w:hAnsi="Times New Roman"/>
          <w:sz w:val="28"/>
        </w:rPr>
        <w:t>.</w:t>
      </w:r>
    </w:p>
    <w:p w:rsidR="001557EB" w:rsidRPr="00261FE5" w:rsidRDefault="001557EB" w:rsidP="001557EB">
      <w:pPr>
        <w:pStyle w:val="Bullet3"/>
        <w:numPr>
          <w:ilvl w:val="0"/>
          <w:numId w:val="32"/>
        </w:numPr>
        <w:tabs>
          <w:tab w:val="clear" w:pos="360"/>
        </w:tabs>
        <w:spacing w:after="0"/>
        <w:jc w:val="both"/>
        <w:rPr>
          <w:rFonts w:ascii="Times New Roman" w:hAnsi="Times New Roman"/>
          <w:sz w:val="28"/>
        </w:rPr>
      </w:pPr>
      <w:r w:rsidRPr="00261FE5">
        <w:rPr>
          <w:rFonts w:ascii="Times New Roman" w:hAnsi="Times New Roman"/>
          <w:sz w:val="28"/>
        </w:rPr>
        <w:t xml:space="preserve">I/we agree to hold the Housing </w:t>
      </w:r>
      <w:r w:rsidR="00EC6612">
        <w:rPr>
          <w:rFonts w:ascii="Times New Roman" w:hAnsi="Times New Roman"/>
          <w:sz w:val="28"/>
        </w:rPr>
        <w:t xml:space="preserve">Agency </w:t>
      </w:r>
      <w:r w:rsidRPr="00261FE5">
        <w:rPr>
          <w:rFonts w:ascii="Times New Roman" w:hAnsi="Times New Roman"/>
          <w:sz w:val="28"/>
        </w:rPr>
        <w:t>harmless for any damages due to lead poisoning that occur on these premises during the course of the work.</w:t>
      </w:r>
    </w:p>
    <w:p w:rsidR="001557EB" w:rsidRPr="00261FE5" w:rsidRDefault="001557EB" w:rsidP="00261FE5">
      <w:pPr>
        <w:pStyle w:val="Bullet3"/>
        <w:numPr>
          <w:ilvl w:val="0"/>
          <w:numId w:val="0"/>
        </w:numPr>
        <w:spacing w:before="180"/>
        <w:ind w:left="720" w:hanging="360"/>
        <w:jc w:val="both"/>
        <w:rPr>
          <w:rFonts w:ascii="Times New Roman" w:hAnsi="Times New Roman"/>
          <w:sz w:val="28"/>
        </w:rPr>
      </w:pPr>
      <w:r w:rsidRPr="00261FE5">
        <w:rPr>
          <w:rFonts w:ascii="Times New Roman" w:hAnsi="Times New Roman"/>
          <w:sz w:val="28"/>
        </w:rPr>
        <w:t>Signed:</w:t>
      </w:r>
    </w:p>
    <w:p w:rsidR="001557EB" w:rsidRPr="00261FE5" w:rsidRDefault="001557EB" w:rsidP="001557EB">
      <w:pPr>
        <w:pStyle w:val="Bullet3"/>
        <w:numPr>
          <w:ilvl w:val="0"/>
          <w:numId w:val="0"/>
        </w:numPr>
        <w:ind w:left="720" w:hanging="360"/>
        <w:jc w:val="both"/>
        <w:rPr>
          <w:rFonts w:ascii="Times New Roman" w:hAnsi="Times New Roman"/>
          <w:sz w:val="28"/>
        </w:rPr>
      </w:pPr>
      <w:r w:rsidRPr="00261FE5">
        <w:rPr>
          <w:rFonts w:ascii="Times New Roman" w:hAnsi="Times New Roman"/>
          <w:sz w:val="28"/>
        </w:rPr>
        <w:t>_______</w:t>
      </w:r>
      <w:r w:rsidR="00741F36" w:rsidRPr="00261FE5">
        <w:rPr>
          <w:rFonts w:ascii="Times New Roman" w:hAnsi="Times New Roman"/>
          <w:sz w:val="28"/>
        </w:rPr>
        <w:t>__</w:t>
      </w:r>
      <w:r w:rsidRPr="00261FE5">
        <w:rPr>
          <w:rFonts w:ascii="Times New Roman" w:hAnsi="Times New Roman"/>
          <w:sz w:val="28"/>
        </w:rPr>
        <w:t>_____________________</w:t>
      </w:r>
      <w:r w:rsidR="00741F36" w:rsidRPr="00261FE5">
        <w:rPr>
          <w:rFonts w:ascii="Times New Roman" w:hAnsi="Times New Roman"/>
          <w:sz w:val="28"/>
        </w:rPr>
        <w:t>_</w:t>
      </w:r>
      <w:r w:rsidRPr="00261FE5">
        <w:rPr>
          <w:rFonts w:ascii="Times New Roman" w:hAnsi="Times New Roman"/>
          <w:sz w:val="28"/>
        </w:rPr>
        <w:t>_</w:t>
      </w:r>
      <w:r w:rsidRPr="00261FE5">
        <w:rPr>
          <w:rFonts w:ascii="Times New Roman" w:hAnsi="Times New Roman"/>
          <w:sz w:val="28"/>
        </w:rPr>
        <w:tab/>
      </w:r>
      <w:r w:rsidR="00EC6612">
        <w:rPr>
          <w:rFonts w:ascii="Times New Roman" w:hAnsi="Times New Roman"/>
          <w:sz w:val="28"/>
        </w:rPr>
        <w:t xml:space="preserve">  </w:t>
      </w:r>
      <w:r w:rsidRPr="00261FE5">
        <w:rPr>
          <w:rFonts w:ascii="Times New Roman" w:hAnsi="Times New Roman"/>
          <w:sz w:val="28"/>
        </w:rPr>
        <w:t>_</w:t>
      </w:r>
      <w:r w:rsidR="00741F36" w:rsidRPr="00261FE5">
        <w:rPr>
          <w:rFonts w:ascii="Times New Roman" w:hAnsi="Times New Roman"/>
          <w:sz w:val="28"/>
        </w:rPr>
        <w:t>__</w:t>
      </w:r>
      <w:r w:rsidRPr="00261FE5">
        <w:rPr>
          <w:rFonts w:ascii="Times New Roman" w:hAnsi="Times New Roman"/>
          <w:sz w:val="28"/>
        </w:rPr>
        <w:t>_______________________</w:t>
      </w:r>
      <w:r w:rsidR="00741F36" w:rsidRPr="00261FE5">
        <w:rPr>
          <w:rFonts w:ascii="Times New Roman" w:hAnsi="Times New Roman"/>
          <w:sz w:val="28"/>
        </w:rPr>
        <w:t>_</w:t>
      </w:r>
      <w:r w:rsidR="004245C5" w:rsidRPr="00261FE5">
        <w:rPr>
          <w:rFonts w:ascii="Times New Roman" w:hAnsi="Times New Roman"/>
          <w:sz w:val="28"/>
        </w:rPr>
        <w:t>__</w:t>
      </w:r>
      <w:r w:rsidRPr="00261FE5">
        <w:rPr>
          <w:rFonts w:ascii="Times New Roman" w:hAnsi="Times New Roman"/>
          <w:sz w:val="28"/>
        </w:rPr>
        <w:t>___</w:t>
      </w:r>
    </w:p>
    <w:p w:rsidR="00900803" w:rsidRPr="004245C5" w:rsidRDefault="001557EB" w:rsidP="00900803">
      <w:pPr>
        <w:pStyle w:val="IGsubbullets"/>
        <w:ind w:firstLine="360"/>
        <w:jc w:val="both"/>
        <w:rPr>
          <w:rFonts w:ascii="Times" w:hAnsi="Times"/>
          <w:sz w:val="28"/>
        </w:rPr>
      </w:pPr>
      <w:r w:rsidRPr="004245C5">
        <w:rPr>
          <w:rFonts w:ascii="Times" w:hAnsi="Times"/>
          <w:sz w:val="28"/>
        </w:rPr>
        <w:t>Name</w:t>
      </w:r>
      <w:r w:rsidR="00741F36" w:rsidRPr="004245C5">
        <w:rPr>
          <w:rFonts w:ascii="Times" w:hAnsi="Times"/>
          <w:sz w:val="28"/>
        </w:rPr>
        <w:tab/>
      </w:r>
      <w:r w:rsidRPr="004245C5">
        <w:rPr>
          <w:rFonts w:ascii="Times" w:hAnsi="Times"/>
          <w:sz w:val="28"/>
        </w:rPr>
        <w:tab/>
      </w:r>
      <w:r w:rsidRPr="004245C5">
        <w:rPr>
          <w:rFonts w:ascii="Times" w:hAnsi="Times"/>
          <w:sz w:val="28"/>
        </w:rPr>
        <w:tab/>
      </w:r>
      <w:r w:rsidR="00261FE5" w:rsidRPr="004245C5">
        <w:rPr>
          <w:rFonts w:ascii="Times" w:hAnsi="Times"/>
          <w:sz w:val="28"/>
        </w:rPr>
        <w:tab/>
      </w:r>
      <w:r w:rsidRPr="004245C5">
        <w:rPr>
          <w:rFonts w:ascii="Times" w:hAnsi="Times"/>
          <w:sz w:val="28"/>
        </w:rPr>
        <w:t>Date</w:t>
      </w:r>
      <w:r w:rsidR="00EC6612">
        <w:rPr>
          <w:rFonts w:ascii="Times" w:hAnsi="Times"/>
          <w:sz w:val="28"/>
        </w:rPr>
        <w:tab/>
      </w:r>
      <w:r w:rsidRPr="004245C5">
        <w:rPr>
          <w:rFonts w:ascii="Times" w:hAnsi="Times"/>
          <w:sz w:val="28"/>
        </w:rPr>
        <w:tab/>
      </w:r>
      <w:r w:rsidR="00EC6612">
        <w:rPr>
          <w:rFonts w:ascii="Times" w:hAnsi="Times"/>
          <w:sz w:val="28"/>
        </w:rPr>
        <w:t xml:space="preserve">  </w:t>
      </w:r>
      <w:r w:rsidRPr="004245C5">
        <w:rPr>
          <w:rFonts w:ascii="Times" w:hAnsi="Times"/>
          <w:sz w:val="28"/>
        </w:rPr>
        <w:t>Name</w:t>
      </w:r>
      <w:r w:rsidRPr="004245C5">
        <w:rPr>
          <w:rFonts w:ascii="Times" w:hAnsi="Times"/>
          <w:sz w:val="28"/>
        </w:rPr>
        <w:tab/>
      </w:r>
      <w:r w:rsidR="00741F36" w:rsidRPr="004245C5">
        <w:rPr>
          <w:rFonts w:ascii="Times" w:hAnsi="Times"/>
          <w:sz w:val="28"/>
        </w:rPr>
        <w:tab/>
      </w:r>
      <w:r w:rsidRPr="004245C5">
        <w:rPr>
          <w:rFonts w:ascii="Times" w:hAnsi="Times"/>
          <w:sz w:val="28"/>
        </w:rPr>
        <w:tab/>
      </w:r>
      <w:r w:rsidRPr="004245C5">
        <w:rPr>
          <w:rFonts w:ascii="Times" w:hAnsi="Times"/>
          <w:sz w:val="28"/>
        </w:rPr>
        <w:tab/>
        <w:t>Dat</w:t>
      </w:r>
      <w:r w:rsidR="00FD44D1" w:rsidRPr="004245C5">
        <w:rPr>
          <w:rFonts w:ascii="Times" w:hAnsi="Times"/>
          <w:sz w:val="28"/>
        </w:rPr>
        <w:t>e</w:t>
      </w:r>
    </w:p>
    <w:sectPr w:rsidR="00900803" w:rsidRPr="004245C5" w:rsidSect="004245C5">
      <w:headerReference w:type="default" r:id="rId42"/>
      <w:footerReference w:type="default" r:id="rId43"/>
      <w:headerReference w:type="first" r:id="rId44"/>
      <w:footerReference w:type="first" r:id="rId45"/>
      <w:pgSz w:w="12240" w:h="15840" w:code="1"/>
      <w:pgMar w:top="720" w:right="1267" w:bottom="720" w:left="1267" w:header="720" w:footer="720" w:gutter="0"/>
      <w:cols w:space="720" w:equalWidth="0">
        <w:col w:w="9713"/>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ECA" w:rsidRDefault="00734ECA" w:rsidP="00D17F5A">
      <w:pPr>
        <w:pStyle w:val="Heading4"/>
        <w:framePr w:wrap="around"/>
      </w:pPr>
      <w:r>
        <w:separator/>
      </w:r>
    </w:p>
  </w:endnote>
  <w:endnote w:type="continuationSeparator" w:id="0">
    <w:p w:rsidR="00734ECA" w:rsidRDefault="00734ECA" w:rsidP="00D17F5A">
      <w:pPr>
        <w:pStyle w:val="Heading4"/>
        <w:framePr w:wrap="around"/>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Arial (W1)">
    <w:altName w:val="Arial"/>
    <w:charset w:val="00"/>
    <w:family w:val="swiss"/>
    <w:pitch w:val="variable"/>
    <w:sig w:usb0="20007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09" w:rsidRDefault="00EC5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5009" w:rsidRDefault="00EC50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09" w:rsidRDefault="00EC5009" w:rsidP="004B1A74">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09" w:rsidRDefault="00EC5009">
    <w:pPr>
      <w:pStyle w:val="Footer"/>
      <w:pBdr>
        <w:top w:val="single" w:sz="8" w:space="1" w:color="auto"/>
      </w:pBdr>
      <w:tabs>
        <w:tab w:val="clear" w:pos="4320"/>
        <w:tab w:val="clear" w:pos="8640"/>
        <w:tab w:val="center" w:pos="5040"/>
        <w:tab w:val="right" w:pos="13860"/>
      </w:tabs>
      <w:rPr>
        <w:rStyle w:val="PageNumber"/>
        <w:i/>
      </w:rPr>
    </w:pPr>
    <w:smartTag w:uri="urn:schemas-microsoft-com:office:smarttags" w:element="place">
      <w:smartTag w:uri="urn:schemas-microsoft-com:office:smarttags" w:element="country-region">
        <w:r>
          <w:rPr>
            <w:i/>
          </w:rPr>
          <w:t>U.S.</w:t>
        </w:r>
      </w:smartTag>
    </w:smartTag>
    <w:r>
      <w:rPr>
        <w:i/>
      </w:rPr>
      <w:t xml:space="preserve"> Department of Housing and Urban Development</w:t>
    </w:r>
    <w:r>
      <w:rPr>
        <w:i/>
      </w:rPr>
      <w:tab/>
    </w:r>
    <w:r>
      <w:rPr>
        <w:i/>
      </w:rPr>
      <w:tab/>
      <w:t xml:space="preserve">Page </w:t>
    </w:r>
    <w:r>
      <w:rPr>
        <w:rStyle w:val="PageNumber"/>
        <w:i/>
      </w:rPr>
      <w:t>3A-</w:t>
    </w:r>
    <w:r>
      <w:rPr>
        <w:rStyle w:val="PageNumber"/>
        <w:i/>
      </w:rPr>
      <w:fldChar w:fldCharType="begin"/>
    </w:r>
    <w:r>
      <w:rPr>
        <w:rStyle w:val="PageNumber"/>
        <w:i/>
      </w:rPr>
      <w:instrText xml:space="preserve"> PAGE </w:instrText>
    </w:r>
    <w:r>
      <w:rPr>
        <w:rStyle w:val="PageNumber"/>
        <w:i/>
      </w:rPr>
      <w:fldChar w:fldCharType="separate"/>
    </w:r>
    <w:r>
      <w:rPr>
        <w:rStyle w:val="PageNumber"/>
        <w:i/>
        <w:noProof/>
      </w:rPr>
      <w:t>13</w:t>
    </w:r>
    <w:r>
      <w:rPr>
        <w:rStyle w:val="PageNumber"/>
        <w:i/>
      </w:rPr>
      <w:fldChar w:fldCharType="end"/>
    </w:r>
  </w:p>
  <w:p w:rsidR="00EC5009" w:rsidRDefault="00EC5009">
    <w:pPr>
      <w:pStyle w:val="Footer"/>
      <w:pBdr>
        <w:top w:val="single" w:sz="8" w:space="1" w:color="auto"/>
      </w:pBdr>
      <w:tabs>
        <w:tab w:val="clear" w:pos="4320"/>
        <w:tab w:val="clear" w:pos="8640"/>
        <w:tab w:val="center" w:pos="5040"/>
        <w:tab w:val="right" w:pos="13860"/>
      </w:tabs>
      <w:rPr>
        <w:i/>
      </w:rPr>
    </w:pPr>
    <w:r>
      <w:rPr>
        <w:i/>
      </w:rPr>
      <w:tab/>
    </w:r>
    <w:r>
      <w:rPr>
        <w:i/>
      </w:rPr>
      <w:tab/>
      <w:t>March 2002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09" w:rsidRPr="006E366F" w:rsidRDefault="00EC5009" w:rsidP="006E366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09" w:rsidRDefault="00EC5009" w:rsidP="003B55D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09" w:rsidRPr="001557EB" w:rsidRDefault="00EC5009" w:rsidP="001557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ECA" w:rsidRDefault="00734ECA"/>
  </w:footnote>
  <w:footnote w:type="continuationSeparator" w:id="0">
    <w:p w:rsidR="00734ECA" w:rsidRDefault="00734ECA"/>
  </w:footnote>
  <w:footnote w:type="continuationNotice" w:id="1">
    <w:p w:rsidR="00734ECA" w:rsidRDefault="00734ECA">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09" w:rsidRDefault="00EC5009" w:rsidP="002968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5009" w:rsidRDefault="00EC50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09" w:rsidRDefault="00EC5009" w:rsidP="002968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40B2">
      <w:rPr>
        <w:rStyle w:val="PageNumber"/>
        <w:noProof/>
      </w:rPr>
      <w:t>2</w:t>
    </w:r>
    <w:r>
      <w:rPr>
        <w:rStyle w:val="PageNumber"/>
      </w:rPr>
      <w:fldChar w:fldCharType="end"/>
    </w:r>
  </w:p>
  <w:p w:rsidR="00EC5009" w:rsidRDefault="00EC5009" w:rsidP="009008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09" w:rsidRPr="00D6575C" w:rsidRDefault="00EC5009" w:rsidP="00D6575C">
    <w:pPr>
      <w:pStyle w:val="Header"/>
      <w:jc w:val="right"/>
      <w:rPr>
        <w:rFonts w:ascii="Arial" w:hAnsi="Arial" w:cs="Aria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09" w:rsidRPr="004F475A" w:rsidRDefault="008D405B" w:rsidP="0029688F">
    <w:pPr>
      <w:pStyle w:val="Header"/>
      <w:jc w:val="center"/>
      <w:rPr>
        <w:rFonts w:ascii="Arial" w:hAnsi="Arial"/>
        <w:sz w:val="22"/>
      </w:rPr>
    </w:pPr>
    <w:r>
      <w:rPr>
        <w:rFonts w:ascii="Arial" w:hAnsi="Arial"/>
        <w:sz w:val="22"/>
      </w:rPr>
      <w:t>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09" w:rsidRPr="004F475A" w:rsidRDefault="00EC5009">
    <w:pPr>
      <w:pStyle w:val="Header"/>
      <w:jc w:val="center"/>
      <w:rPr>
        <w:rFonts w:ascii="Arial" w:hAnsi="Arial"/>
        <w:sz w:val="22"/>
      </w:rPr>
    </w:pPr>
    <w:r w:rsidRPr="004F475A">
      <w:rPr>
        <w:rStyle w:val="PageNumber"/>
        <w:rFonts w:ascii="Arial" w:hAnsi="Arial"/>
        <w:sz w:val="22"/>
      </w:rPr>
      <w:fldChar w:fldCharType="begin"/>
    </w:r>
    <w:r w:rsidRPr="004F475A">
      <w:rPr>
        <w:rStyle w:val="PageNumber"/>
        <w:rFonts w:ascii="Arial" w:hAnsi="Arial"/>
        <w:sz w:val="22"/>
      </w:rPr>
      <w:instrText xml:space="preserve"> PAGE </w:instrText>
    </w:r>
    <w:r w:rsidRPr="004F475A">
      <w:rPr>
        <w:rStyle w:val="PageNumber"/>
        <w:rFonts w:ascii="Arial" w:hAnsi="Arial"/>
        <w:sz w:val="22"/>
      </w:rPr>
      <w:fldChar w:fldCharType="separate"/>
    </w:r>
    <w:r w:rsidR="001C3EF8">
      <w:rPr>
        <w:rStyle w:val="PageNumber"/>
        <w:rFonts w:ascii="Arial" w:hAnsi="Arial"/>
        <w:noProof/>
        <w:sz w:val="22"/>
      </w:rPr>
      <w:t>10</w:t>
    </w:r>
    <w:r w:rsidRPr="004F475A">
      <w:rPr>
        <w:rStyle w:val="PageNumber"/>
        <w:rFonts w:ascii="Arial" w:hAnsi="Arial"/>
        <w:sz w:val="22"/>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09" w:rsidRPr="00FE09B4" w:rsidRDefault="00EC5009">
    <w:pPr>
      <w:pStyle w:val="BodyText"/>
      <w:jc w:val="center"/>
      <w:rPr>
        <w:rFonts w:ascii="Arial" w:hAnsi="Arial"/>
        <w:sz w:val="22"/>
      </w:rPr>
    </w:pPr>
    <w:r w:rsidRPr="00FE09B4">
      <w:rPr>
        <w:rStyle w:val="PageNumber"/>
        <w:rFonts w:ascii="Arial" w:hAnsi="Arial" w:cs="Times New Roman"/>
        <w:b w:val="0"/>
        <w:sz w:val="22"/>
        <w:szCs w:val="24"/>
      </w:rPr>
      <w:fldChar w:fldCharType="begin"/>
    </w:r>
    <w:r w:rsidRPr="00FE09B4">
      <w:rPr>
        <w:rStyle w:val="PageNumber"/>
        <w:rFonts w:ascii="Arial" w:hAnsi="Arial" w:cs="Times New Roman"/>
        <w:b w:val="0"/>
        <w:sz w:val="22"/>
        <w:szCs w:val="24"/>
      </w:rPr>
      <w:instrText xml:space="preserve"> PAGE </w:instrText>
    </w:r>
    <w:r w:rsidRPr="00FE09B4">
      <w:rPr>
        <w:rStyle w:val="PageNumber"/>
        <w:rFonts w:ascii="Arial" w:hAnsi="Arial" w:cs="Times New Roman"/>
        <w:b w:val="0"/>
        <w:sz w:val="22"/>
        <w:szCs w:val="24"/>
      </w:rPr>
      <w:fldChar w:fldCharType="separate"/>
    </w:r>
    <w:r w:rsidR="001C3EF8">
      <w:rPr>
        <w:rStyle w:val="PageNumber"/>
        <w:rFonts w:ascii="Arial" w:hAnsi="Arial" w:cs="Times New Roman"/>
        <w:b w:val="0"/>
        <w:noProof/>
        <w:sz w:val="22"/>
        <w:szCs w:val="24"/>
      </w:rPr>
      <w:t>14</w:t>
    </w:r>
    <w:r w:rsidRPr="00FE09B4">
      <w:rPr>
        <w:rStyle w:val="PageNumber"/>
        <w:rFonts w:ascii="Arial" w:hAnsi="Arial" w:cs="Times New Roman"/>
        <w:b w:val="0"/>
        <w:sz w:val="22"/>
        <w:szCs w:val="24"/>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09" w:rsidRPr="003B55D8" w:rsidRDefault="00EC5009" w:rsidP="003B55D8">
    <w:pPr>
      <w:pStyle w:val="Header"/>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09" w:rsidRPr="003B55D8" w:rsidRDefault="00EC5009" w:rsidP="003B55D8">
    <w:pPr>
      <w:pStyle w:val="Header"/>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09" w:rsidRPr="001557EB" w:rsidRDefault="00EC5009" w:rsidP="001557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3685EF"/>
    <w:multiLevelType w:val="hybridMultilevel"/>
    <w:tmpl w:val="D9A5245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79C6F21"/>
    <w:multiLevelType w:val="hybridMultilevel"/>
    <w:tmpl w:val="9CFE3BC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B26717"/>
    <w:multiLevelType w:val="singleLevel"/>
    <w:tmpl w:val="30C0A3A2"/>
    <w:lvl w:ilvl="0">
      <w:start w:val="1"/>
      <w:numFmt w:val="bullet"/>
      <w:pStyle w:val="Style1"/>
      <w:lvlText w:val=""/>
      <w:lvlJc w:val="left"/>
      <w:pPr>
        <w:tabs>
          <w:tab w:val="num" w:pos="360"/>
        </w:tabs>
        <w:ind w:left="360" w:hanging="360"/>
      </w:pPr>
      <w:rPr>
        <w:rFonts w:ascii="Wingdings" w:hAnsi="Wingdings" w:hint="default"/>
        <w:sz w:val="16"/>
      </w:rPr>
    </w:lvl>
  </w:abstractNum>
  <w:abstractNum w:abstractNumId="3">
    <w:nsid w:val="01E138CE"/>
    <w:multiLevelType w:val="hybridMultilevel"/>
    <w:tmpl w:val="F26E0ED8"/>
    <w:lvl w:ilvl="0" w:tplc="653AD892">
      <w:start w:val="1"/>
      <w:numFmt w:val="decimal"/>
      <w:lvlText w:val="%1."/>
      <w:lvlJc w:val="left"/>
      <w:pPr>
        <w:tabs>
          <w:tab w:val="num" w:pos="504"/>
        </w:tabs>
        <w:ind w:left="504" w:hanging="50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556B8D"/>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0DDE2D5F"/>
    <w:multiLevelType w:val="hybridMultilevel"/>
    <w:tmpl w:val="91865C08"/>
    <w:lvl w:ilvl="0" w:tplc="41B4070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B15DFB"/>
    <w:multiLevelType w:val="multilevel"/>
    <w:tmpl w:val="88604C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5C2705B"/>
    <w:multiLevelType w:val="hybridMultilevel"/>
    <w:tmpl w:val="CB6EF41A"/>
    <w:lvl w:ilvl="0" w:tplc="BD7A991E">
      <w:start w:val="1"/>
      <w:numFmt w:val="lowerLetter"/>
      <w:pStyle w:val="BalloonText"/>
      <w:lvlText w:val="%1."/>
      <w:lvlJc w:val="left"/>
      <w:pPr>
        <w:tabs>
          <w:tab w:val="num" w:pos="540"/>
        </w:tabs>
        <w:ind w:left="900" w:hanging="360"/>
      </w:pPr>
      <w:rPr>
        <w:rFonts w:hint="default"/>
      </w:rPr>
    </w:lvl>
    <w:lvl w:ilvl="1" w:tplc="04090003" w:tentative="1">
      <w:start w:val="1"/>
      <w:numFmt w:val="lowerLetter"/>
      <w:lvlText w:val="%2."/>
      <w:lvlJc w:val="left"/>
      <w:pPr>
        <w:tabs>
          <w:tab w:val="num" w:pos="1620"/>
        </w:tabs>
        <w:ind w:left="1620" w:hanging="360"/>
      </w:pPr>
    </w:lvl>
    <w:lvl w:ilvl="2" w:tplc="04090005" w:tentative="1">
      <w:start w:val="1"/>
      <w:numFmt w:val="lowerRoman"/>
      <w:lvlText w:val="%3."/>
      <w:lvlJc w:val="right"/>
      <w:pPr>
        <w:tabs>
          <w:tab w:val="num" w:pos="2340"/>
        </w:tabs>
        <w:ind w:left="2340" w:hanging="180"/>
      </w:pPr>
    </w:lvl>
    <w:lvl w:ilvl="3" w:tplc="04090001" w:tentative="1">
      <w:start w:val="1"/>
      <w:numFmt w:val="decimal"/>
      <w:lvlText w:val="%4."/>
      <w:lvlJc w:val="left"/>
      <w:pPr>
        <w:tabs>
          <w:tab w:val="num" w:pos="3060"/>
        </w:tabs>
        <w:ind w:left="3060" w:hanging="360"/>
      </w:pPr>
    </w:lvl>
    <w:lvl w:ilvl="4" w:tplc="04090003" w:tentative="1">
      <w:start w:val="1"/>
      <w:numFmt w:val="lowerLetter"/>
      <w:lvlText w:val="%5."/>
      <w:lvlJc w:val="left"/>
      <w:pPr>
        <w:tabs>
          <w:tab w:val="num" w:pos="3780"/>
        </w:tabs>
        <w:ind w:left="3780" w:hanging="360"/>
      </w:pPr>
    </w:lvl>
    <w:lvl w:ilvl="5" w:tplc="04090005" w:tentative="1">
      <w:start w:val="1"/>
      <w:numFmt w:val="lowerRoman"/>
      <w:lvlText w:val="%6."/>
      <w:lvlJc w:val="right"/>
      <w:pPr>
        <w:tabs>
          <w:tab w:val="num" w:pos="4500"/>
        </w:tabs>
        <w:ind w:left="4500" w:hanging="180"/>
      </w:pPr>
    </w:lvl>
    <w:lvl w:ilvl="6" w:tplc="04090001" w:tentative="1">
      <w:start w:val="1"/>
      <w:numFmt w:val="decimal"/>
      <w:lvlText w:val="%7."/>
      <w:lvlJc w:val="left"/>
      <w:pPr>
        <w:tabs>
          <w:tab w:val="num" w:pos="5220"/>
        </w:tabs>
        <w:ind w:left="5220" w:hanging="360"/>
      </w:pPr>
    </w:lvl>
    <w:lvl w:ilvl="7" w:tplc="04090003" w:tentative="1">
      <w:start w:val="1"/>
      <w:numFmt w:val="lowerLetter"/>
      <w:lvlText w:val="%8."/>
      <w:lvlJc w:val="left"/>
      <w:pPr>
        <w:tabs>
          <w:tab w:val="num" w:pos="5940"/>
        </w:tabs>
        <w:ind w:left="5940" w:hanging="360"/>
      </w:pPr>
    </w:lvl>
    <w:lvl w:ilvl="8" w:tplc="04090005" w:tentative="1">
      <w:start w:val="1"/>
      <w:numFmt w:val="lowerRoman"/>
      <w:lvlText w:val="%9."/>
      <w:lvlJc w:val="right"/>
      <w:pPr>
        <w:tabs>
          <w:tab w:val="num" w:pos="6660"/>
        </w:tabs>
        <w:ind w:left="6660" w:hanging="180"/>
      </w:pPr>
    </w:lvl>
  </w:abstractNum>
  <w:abstractNum w:abstractNumId="8">
    <w:nsid w:val="17501A03"/>
    <w:multiLevelType w:val="hybridMultilevel"/>
    <w:tmpl w:val="2396A9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8361444"/>
    <w:multiLevelType w:val="hybridMultilevel"/>
    <w:tmpl w:val="6BD8C1EE"/>
    <w:lvl w:ilvl="0" w:tplc="41B4070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101BA4"/>
    <w:multiLevelType w:val="hybridMultilevel"/>
    <w:tmpl w:val="146003EC"/>
    <w:lvl w:ilvl="0" w:tplc="25548376">
      <w:start w:val="1"/>
      <w:numFmt w:val="bullet"/>
      <w:lvlText w:val=""/>
      <w:lvlJc w:val="left"/>
      <w:pPr>
        <w:tabs>
          <w:tab w:val="num" w:pos="360"/>
        </w:tabs>
        <w:ind w:left="360"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1F2C32"/>
    <w:multiLevelType w:val="hybridMultilevel"/>
    <w:tmpl w:val="88604CEE"/>
    <w:lvl w:ilvl="0" w:tplc="9B10327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1CFE75B3"/>
    <w:multiLevelType w:val="singleLevel"/>
    <w:tmpl w:val="DB26EC04"/>
    <w:lvl w:ilvl="0">
      <w:start w:val="1"/>
      <w:numFmt w:val="bullet"/>
      <w:lvlText w:val=""/>
      <w:lvlJc w:val="left"/>
      <w:pPr>
        <w:tabs>
          <w:tab w:val="num" w:pos="360"/>
        </w:tabs>
        <w:ind w:left="360" w:hanging="360"/>
      </w:pPr>
      <w:rPr>
        <w:rFonts w:ascii="Symbol" w:hAnsi="Symbol" w:hint="default"/>
      </w:rPr>
    </w:lvl>
  </w:abstractNum>
  <w:abstractNum w:abstractNumId="13">
    <w:nsid w:val="20F91980"/>
    <w:multiLevelType w:val="hybridMultilevel"/>
    <w:tmpl w:val="E62CAC88"/>
    <w:lvl w:ilvl="0" w:tplc="41B4070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E77AD1"/>
    <w:multiLevelType w:val="singleLevel"/>
    <w:tmpl w:val="1A22E74E"/>
    <w:lvl w:ilvl="0">
      <w:start w:val="1"/>
      <w:numFmt w:val="bullet"/>
      <w:lvlText w:val=""/>
      <w:lvlJc w:val="left"/>
      <w:pPr>
        <w:tabs>
          <w:tab w:val="num" w:pos="2232"/>
        </w:tabs>
        <w:ind w:left="2232" w:hanging="864"/>
      </w:pPr>
      <w:rPr>
        <w:rFonts w:ascii="Wingdings" w:hAnsi="Wingdings" w:hint="default"/>
      </w:rPr>
    </w:lvl>
  </w:abstractNum>
  <w:abstractNum w:abstractNumId="15">
    <w:nsid w:val="25B84195"/>
    <w:multiLevelType w:val="singleLevel"/>
    <w:tmpl w:val="04090015"/>
    <w:lvl w:ilvl="0">
      <w:start w:val="1"/>
      <w:numFmt w:val="upperLetter"/>
      <w:lvlText w:val="%1."/>
      <w:lvlJc w:val="left"/>
      <w:pPr>
        <w:tabs>
          <w:tab w:val="num" w:pos="360"/>
        </w:tabs>
        <w:ind w:left="360" w:hanging="360"/>
      </w:pPr>
    </w:lvl>
  </w:abstractNum>
  <w:abstractNum w:abstractNumId="16">
    <w:nsid w:val="26170608"/>
    <w:multiLevelType w:val="hybridMultilevel"/>
    <w:tmpl w:val="2830001C"/>
    <w:lvl w:ilvl="0" w:tplc="41B4070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905A81"/>
    <w:multiLevelType w:val="singleLevel"/>
    <w:tmpl w:val="19C60516"/>
    <w:lvl w:ilvl="0">
      <w:start w:val="1"/>
      <w:numFmt w:val="bullet"/>
      <w:pStyle w:val="Bullet1"/>
      <w:lvlText w:val=""/>
      <w:lvlJc w:val="left"/>
      <w:pPr>
        <w:tabs>
          <w:tab w:val="num" w:pos="3240"/>
        </w:tabs>
        <w:ind w:left="3240" w:hanging="360"/>
      </w:pPr>
      <w:rPr>
        <w:rFonts w:ascii="Wingdings" w:hAnsi="Wingdings" w:hint="default"/>
        <w:b w:val="0"/>
        <w:i w:val="0"/>
        <w:sz w:val="22"/>
      </w:rPr>
    </w:lvl>
  </w:abstractNum>
  <w:abstractNum w:abstractNumId="18">
    <w:nsid w:val="307D704C"/>
    <w:multiLevelType w:val="hybridMultilevel"/>
    <w:tmpl w:val="A5AA1024"/>
    <w:lvl w:ilvl="0" w:tplc="818677F8">
      <w:numFmt w:val="bullet"/>
      <w:lvlText w:val=""/>
      <w:lvlJc w:val="left"/>
      <w:pPr>
        <w:tabs>
          <w:tab w:val="num" w:pos="720"/>
        </w:tabs>
        <w:ind w:left="720" w:hanging="72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AF6142"/>
    <w:multiLevelType w:val="singleLevel"/>
    <w:tmpl w:val="1A22E74E"/>
    <w:lvl w:ilvl="0">
      <w:start w:val="1"/>
      <w:numFmt w:val="bullet"/>
      <w:lvlText w:val=""/>
      <w:lvlJc w:val="left"/>
      <w:pPr>
        <w:tabs>
          <w:tab w:val="num" w:pos="2232"/>
        </w:tabs>
        <w:ind w:left="2232" w:hanging="864"/>
      </w:pPr>
      <w:rPr>
        <w:rFonts w:ascii="Wingdings" w:hAnsi="Wingdings" w:hint="default"/>
      </w:rPr>
    </w:lvl>
  </w:abstractNum>
  <w:abstractNum w:abstractNumId="20">
    <w:nsid w:val="30F72E63"/>
    <w:multiLevelType w:val="multilevel"/>
    <w:tmpl w:val="84AE885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34F26FD"/>
    <w:multiLevelType w:val="singleLevel"/>
    <w:tmpl w:val="6BC61F84"/>
    <w:lvl w:ilvl="0">
      <w:start w:val="1"/>
      <w:numFmt w:val="decimal"/>
      <w:lvlText w:val="%1."/>
      <w:lvlJc w:val="left"/>
      <w:pPr>
        <w:tabs>
          <w:tab w:val="num" w:pos="360"/>
        </w:tabs>
        <w:ind w:left="360" w:hanging="360"/>
      </w:pPr>
      <w:rPr>
        <w:b w:val="0"/>
        <w:i w:val="0"/>
      </w:rPr>
    </w:lvl>
  </w:abstractNum>
  <w:abstractNum w:abstractNumId="22">
    <w:nsid w:val="351B7CAB"/>
    <w:multiLevelType w:val="singleLevel"/>
    <w:tmpl w:val="6C102DC4"/>
    <w:lvl w:ilvl="0">
      <w:start w:val="1"/>
      <w:numFmt w:val="bullet"/>
      <w:pStyle w:val="H3"/>
      <w:lvlText w:val=""/>
      <w:lvlJc w:val="left"/>
      <w:pPr>
        <w:tabs>
          <w:tab w:val="num" w:pos="360"/>
        </w:tabs>
        <w:ind w:left="360" w:hanging="360"/>
      </w:pPr>
      <w:rPr>
        <w:rFonts w:ascii="Symbol" w:hAnsi="Symbol" w:hint="default"/>
        <w:sz w:val="20"/>
      </w:rPr>
    </w:lvl>
  </w:abstractNum>
  <w:abstractNum w:abstractNumId="23">
    <w:nsid w:val="35B17C38"/>
    <w:multiLevelType w:val="hybridMultilevel"/>
    <w:tmpl w:val="776ABEDE"/>
    <w:lvl w:ilvl="0" w:tplc="0409000F">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8A11ED"/>
    <w:multiLevelType w:val="hybridMultilevel"/>
    <w:tmpl w:val="EE82A376"/>
    <w:lvl w:ilvl="0" w:tplc="41B4070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BD4D38"/>
    <w:multiLevelType w:val="singleLevel"/>
    <w:tmpl w:val="B2921556"/>
    <w:lvl w:ilvl="0">
      <w:start w:val="1"/>
      <w:numFmt w:val="bullet"/>
      <w:pStyle w:val="MyBullet"/>
      <w:lvlText w:val=""/>
      <w:lvlJc w:val="left"/>
      <w:pPr>
        <w:tabs>
          <w:tab w:val="num" w:pos="360"/>
        </w:tabs>
        <w:ind w:left="360" w:hanging="360"/>
      </w:pPr>
      <w:rPr>
        <w:rFonts w:ascii="Symbol" w:hAnsi="Symbol" w:hint="default"/>
      </w:rPr>
    </w:lvl>
  </w:abstractNum>
  <w:abstractNum w:abstractNumId="26">
    <w:nsid w:val="47A42898"/>
    <w:multiLevelType w:val="multilevel"/>
    <w:tmpl w:val="FC8418B0"/>
    <w:lvl w:ilvl="0">
      <w:numFmt w:val="bullet"/>
      <w:lvlText w:val=""/>
      <w:lvlJc w:val="left"/>
      <w:pPr>
        <w:tabs>
          <w:tab w:val="num" w:pos="720"/>
        </w:tabs>
        <w:ind w:left="720" w:hanging="72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89C5631"/>
    <w:multiLevelType w:val="singleLevel"/>
    <w:tmpl w:val="7514F5F4"/>
    <w:lvl w:ilvl="0">
      <w:numFmt w:val="bullet"/>
      <w:pStyle w:val="MyBullet"/>
      <w:lvlText w:val="‗"/>
      <w:lvlJc w:val="left"/>
      <w:pPr>
        <w:tabs>
          <w:tab w:val="num" w:pos="360"/>
        </w:tabs>
        <w:ind w:left="0" w:firstLine="0"/>
      </w:pPr>
      <w:rPr>
        <w:rFonts w:ascii="Tahoma" w:hAnsi="Tahoma" w:hint="default"/>
        <w:sz w:val="36"/>
      </w:rPr>
    </w:lvl>
  </w:abstractNum>
  <w:abstractNum w:abstractNumId="28">
    <w:nsid w:val="4CFA5CF1"/>
    <w:multiLevelType w:val="singleLevel"/>
    <w:tmpl w:val="8AB01162"/>
    <w:lvl w:ilvl="0">
      <w:start w:val="1"/>
      <w:numFmt w:val="bullet"/>
      <w:pStyle w:val="CommentReference"/>
      <w:lvlText w:val=""/>
      <w:lvlJc w:val="left"/>
      <w:pPr>
        <w:tabs>
          <w:tab w:val="num" w:pos="360"/>
        </w:tabs>
        <w:ind w:left="360" w:hanging="360"/>
      </w:pPr>
      <w:rPr>
        <w:rFonts w:ascii="Wingdings" w:hAnsi="Wingdings" w:hint="default"/>
        <w:sz w:val="16"/>
      </w:rPr>
    </w:lvl>
  </w:abstractNum>
  <w:abstractNum w:abstractNumId="29">
    <w:nsid w:val="4E9A2EA7"/>
    <w:multiLevelType w:val="hybridMultilevel"/>
    <w:tmpl w:val="0EFAFCAC"/>
    <w:lvl w:ilvl="0" w:tplc="41B4070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5B0B27"/>
    <w:multiLevelType w:val="hybridMultilevel"/>
    <w:tmpl w:val="0E52AF94"/>
    <w:lvl w:ilvl="0" w:tplc="FFFFFFFF">
      <w:start w:val="1"/>
      <w:numFmt w:val="bullet"/>
      <w:lvlText w:val=""/>
      <w:lvlJc w:val="left"/>
      <w:pPr>
        <w:tabs>
          <w:tab w:val="num" w:pos="432"/>
        </w:tabs>
        <w:ind w:left="144" w:hanging="72"/>
      </w:pPr>
      <w:rPr>
        <w:rFonts w:ascii="Symbol" w:hAnsi="Symbol" w:hint="default"/>
      </w:rPr>
    </w:lvl>
    <w:lvl w:ilvl="1" w:tplc="FFFFFFFF">
      <w:start w:val="1"/>
      <w:numFmt w:val="bullet"/>
      <w:pStyle w:val="Style1"/>
      <w:lvlText w:val=""/>
      <w:lvlJc w:val="left"/>
      <w:pPr>
        <w:tabs>
          <w:tab w:val="num" w:pos="1440"/>
        </w:tabs>
        <w:ind w:left="1440" w:hanging="360"/>
      </w:pPr>
      <w:rPr>
        <w:rFonts w:ascii="Wingdings" w:hAnsi="Wingdings" w:hint="default"/>
        <w:b w:val="0"/>
        <w:i w:val="0"/>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05A420D"/>
    <w:multiLevelType w:val="singleLevel"/>
    <w:tmpl w:val="0409000F"/>
    <w:lvl w:ilvl="0">
      <w:start w:val="1"/>
      <w:numFmt w:val="decimal"/>
      <w:lvlText w:val="%1."/>
      <w:lvlJc w:val="left"/>
      <w:pPr>
        <w:tabs>
          <w:tab w:val="num" w:pos="360"/>
        </w:tabs>
        <w:ind w:left="360" w:hanging="360"/>
      </w:pPr>
    </w:lvl>
  </w:abstractNum>
  <w:abstractNum w:abstractNumId="32">
    <w:nsid w:val="54A80388"/>
    <w:multiLevelType w:val="hybridMultilevel"/>
    <w:tmpl w:val="4FFA9484"/>
    <w:lvl w:ilvl="0" w:tplc="2E34EA4A">
      <w:numFmt w:val="bullet"/>
      <w:lvlText w:val=""/>
      <w:lvlJc w:val="left"/>
      <w:pPr>
        <w:tabs>
          <w:tab w:val="num" w:pos="720"/>
        </w:tabs>
        <w:ind w:left="720" w:hanging="72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5056F82"/>
    <w:multiLevelType w:val="singleLevel"/>
    <w:tmpl w:val="B0C4F18C"/>
    <w:lvl w:ilvl="0">
      <w:start w:val="1"/>
      <w:numFmt w:val="bullet"/>
      <w:pStyle w:val="Style2"/>
      <w:lvlText w:val=""/>
      <w:lvlJc w:val="left"/>
      <w:pPr>
        <w:tabs>
          <w:tab w:val="num" w:pos="720"/>
        </w:tabs>
        <w:ind w:left="720" w:hanging="360"/>
      </w:pPr>
      <w:rPr>
        <w:rFonts w:ascii="Symbol" w:hAnsi="Symbol" w:hint="default"/>
      </w:rPr>
    </w:lvl>
  </w:abstractNum>
  <w:abstractNum w:abstractNumId="34">
    <w:nsid w:val="61DB666C"/>
    <w:multiLevelType w:val="hybridMultilevel"/>
    <w:tmpl w:val="FC8418B0"/>
    <w:lvl w:ilvl="0" w:tplc="818677F8">
      <w:numFmt w:val="bullet"/>
      <w:lvlText w:val=""/>
      <w:lvlJc w:val="left"/>
      <w:pPr>
        <w:tabs>
          <w:tab w:val="num" w:pos="720"/>
        </w:tabs>
        <w:ind w:left="720" w:hanging="72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2A2B58"/>
    <w:multiLevelType w:val="hybridMultilevel"/>
    <w:tmpl w:val="FEE40F24"/>
    <w:lvl w:ilvl="0" w:tplc="EEAA818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3087E18"/>
    <w:multiLevelType w:val="singleLevel"/>
    <w:tmpl w:val="1A22E74E"/>
    <w:lvl w:ilvl="0">
      <w:start w:val="1"/>
      <w:numFmt w:val="bullet"/>
      <w:lvlText w:val=""/>
      <w:lvlJc w:val="left"/>
      <w:pPr>
        <w:tabs>
          <w:tab w:val="num" w:pos="2232"/>
        </w:tabs>
        <w:ind w:left="2232" w:hanging="864"/>
      </w:pPr>
      <w:rPr>
        <w:rFonts w:ascii="Wingdings" w:hAnsi="Wingdings" w:hint="default"/>
      </w:rPr>
    </w:lvl>
  </w:abstractNum>
  <w:abstractNum w:abstractNumId="37">
    <w:nsid w:val="66ED6D9F"/>
    <w:multiLevelType w:val="hybridMultilevel"/>
    <w:tmpl w:val="772A11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1C97CB6"/>
    <w:multiLevelType w:val="singleLevel"/>
    <w:tmpl w:val="1A22E74E"/>
    <w:lvl w:ilvl="0">
      <w:start w:val="1"/>
      <w:numFmt w:val="bullet"/>
      <w:lvlText w:val=""/>
      <w:lvlJc w:val="left"/>
      <w:pPr>
        <w:tabs>
          <w:tab w:val="num" w:pos="2232"/>
        </w:tabs>
        <w:ind w:left="2232" w:hanging="864"/>
      </w:pPr>
      <w:rPr>
        <w:rFonts w:ascii="Wingdings" w:hAnsi="Wingdings" w:hint="default"/>
      </w:rPr>
    </w:lvl>
  </w:abstractNum>
  <w:abstractNum w:abstractNumId="39">
    <w:nsid w:val="71FB0919"/>
    <w:multiLevelType w:val="hybridMultilevel"/>
    <w:tmpl w:val="6B9E0F5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2AE5E31"/>
    <w:multiLevelType w:val="hybridMultilevel"/>
    <w:tmpl w:val="84AE885E"/>
    <w:lvl w:ilvl="0" w:tplc="0409000F">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3EE3917"/>
    <w:multiLevelType w:val="hybridMultilevel"/>
    <w:tmpl w:val="CF2C44BC"/>
    <w:lvl w:ilvl="0" w:tplc="41B4070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6236F3C"/>
    <w:multiLevelType w:val="hybridMultilevel"/>
    <w:tmpl w:val="4336BC92"/>
    <w:lvl w:ilvl="0" w:tplc="CD5CD816">
      <w:start w:val="1"/>
      <w:numFmt w:val="decimal"/>
      <w:lvlText w:val="%1."/>
      <w:lvlJc w:val="left"/>
      <w:pPr>
        <w:tabs>
          <w:tab w:val="num" w:pos="1584"/>
        </w:tabs>
        <w:ind w:left="158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B3C0AFC"/>
    <w:multiLevelType w:val="hybridMultilevel"/>
    <w:tmpl w:val="1C703F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BDF78FC"/>
    <w:multiLevelType w:val="singleLevel"/>
    <w:tmpl w:val="793A1DE0"/>
    <w:lvl w:ilvl="0">
      <w:numFmt w:val="bullet"/>
      <w:lvlText w:val=""/>
      <w:lvlJc w:val="left"/>
      <w:pPr>
        <w:tabs>
          <w:tab w:val="num" w:pos="720"/>
        </w:tabs>
        <w:ind w:left="720" w:hanging="720"/>
      </w:pPr>
      <w:rPr>
        <w:rFonts w:ascii="Wingdings" w:hAnsi="Wingdings" w:hint="default"/>
      </w:rPr>
    </w:lvl>
  </w:abstractNum>
  <w:abstractNum w:abstractNumId="45">
    <w:nsid w:val="7DEE6E45"/>
    <w:multiLevelType w:val="hybridMultilevel"/>
    <w:tmpl w:val="4D8208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5"/>
  </w:num>
  <w:num w:numId="3">
    <w:abstractNumId w:val="30"/>
  </w:num>
  <w:num w:numId="4">
    <w:abstractNumId w:val="22"/>
  </w:num>
  <w:num w:numId="5">
    <w:abstractNumId w:val="2"/>
  </w:num>
  <w:num w:numId="6">
    <w:abstractNumId w:val="27"/>
  </w:num>
  <w:num w:numId="7">
    <w:abstractNumId w:val="37"/>
  </w:num>
  <w:num w:numId="8">
    <w:abstractNumId w:val="11"/>
  </w:num>
  <w:num w:numId="9">
    <w:abstractNumId w:val="35"/>
  </w:num>
  <w:num w:numId="10">
    <w:abstractNumId w:val="7"/>
  </w:num>
  <w:num w:numId="11">
    <w:abstractNumId w:val="36"/>
  </w:num>
  <w:num w:numId="12">
    <w:abstractNumId w:val="19"/>
  </w:num>
  <w:num w:numId="13">
    <w:abstractNumId w:val="38"/>
  </w:num>
  <w:num w:numId="14">
    <w:abstractNumId w:val="14"/>
  </w:num>
  <w:num w:numId="15">
    <w:abstractNumId w:val="42"/>
  </w:num>
  <w:num w:numId="16">
    <w:abstractNumId w:val="45"/>
  </w:num>
  <w:num w:numId="17">
    <w:abstractNumId w:val="8"/>
  </w:num>
  <w:num w:numId="18">
    <w:abstractNumId w:val="39"/>
  </w:num>
  <w:num w:numId="19">
    <w:abstractNumId w:val="44"/>
  </w:num>
  <w:num w:numId="20">
    <w:abstractNumId w:val="31"/>
  </w:num>
  <w:num w:numId="21">
    <w:abstractNumId w:val="33"/>
  </w:num>
  <w:num w:numId="22">
    <w:abstractNumId w:val="21"/>
  </w:num>
  <w:num w:numId="23">
    <w:abstractNumId w:val="4"/>
  </w:num>
  <w:num w:numId="24">
    <w:abstractNumId w:val="15"/>
  </w:num>
  <w:num w:numId="25">
    <w:abstractNumId w:val="12"/>
  </w:num>
  <w:num w:numId="26">
    <w:abstractNumId w:val="3"/>
  </w:num>
  <w:num w:numId="27">
    <w:abstractNumId w:val="1"/>
  </w:num>
  <w:num w:numId="28">
    <w:abstractNumId w:val="0"/>
  </w:num>
  <w:num w:numId="29">
    <w:abstractNumId w:val="28"/>
  </w:num>
  <w:num w:numId="30">
    <w:abstractNumId w:val="10"/>
  </w:num>
  <w:num w:numId="31">
    <w:abstractNumId w:val="40"/>
  </w:num>
  <w:num w:numId="32">
    <w:abstractNumId w:val="43"/>
  </w:num>
  <w:num w:numId="33">
    <w:abstractNumId w:val="5"/>
  </w:num>
  <w:num w:numId="34">
    <w:abstractNumId w:val="9"/>
  </w:num>
  <w:num w:numId="35">
    <w:abstractNumId w:val="16"/>
  </w:num>
  <w:num w:numId="36">
    <w:abstractNumId w:val="29"/>
  </w:num>
  <w:num w:numId="37">
    <w:abstractNumId w:val="41"/>
  </w:num>
  <w:num w:numId="38">
    <w:abstractNumId w:val="13"/>
  </w:num>
  <w:num w:numId="39">
    <w:abstractNumId w:val="24"/>
  </w:num>
  <w:num w:numId="40">
    <w:abstractNumId w:val="6"/>
  </w:num>
  <w:num w:numId="41">
    <w:abstractNumId w:val="20"/>
  </w:num>
  <w:num w:numId="42">
    <w:abstractNumId w:val="23"/>
  </w:num>
  <w:num w:numId="43">
    <w:abstractNumId w:val="34"/>
  </w:num>
  <w:num w:numId="44">
    <w:abstractNumId w:val="26"/>
  </w:num>
  <w:num w:numId="45">
    <w:abstractNumId w:val="32"/>
  </w:num>
  <w:num w:numId="46">
    <w:abstractNumId w:val="1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w:hdrShapeDefaults>
  <w:footnotePr>
    <w:footnote w:id="-1"/>
    <w:footnote w:id="0"/>
    <w:footnote w:id="1"/>
  </w:footnotePr>
  <w:endnotePr>
    <w:endnote w:id="-1"/>
    <w:endnote w:id="0"/>
  </w:endnotePr>
  <w:compat/>
  <w:rsids>
    <w:rsidRoot w:val="005D5742"/>
    <w:rsid w:val="0001009C"/>
    <w:rsid w:val="00015720"/>
    <w:rsid w:val="000231F7"/>
    <w:rsid w:val="00025D5D"/>
    <w:rsid w:val="00027B24"/>
    <w:rsid w:val="00036FAE"/>
    <w:rsid w:val="000421FF"/>
    <w:rsid w:val="00042BE3"/>
    <w:rsid w:val="00054C92"/>
    <w:rsid w:val="000718FC"/>
    <w:rsid w:val="00080407"/>
    <w:rsid w:val="000A04E0"/>
    <w:rsid w:val="000D5F92"/>
    <w:rsid w:val="000E4961"/>
    <w:rsid w:val="000E5A7F"/>
    <w:rsid w:val="000E5D30"/>
    <w:rsid w:val="000F3F6E"/>
    <w:rsid w:val="001068FA"/>
    <w:rsid w:val="00140327"/>
    <w:rsid w:val="00145BB2"/>
    <w:rsid w:val="001557EB"/>
    <w:rsid w:val="00165491"/>
    <w:rsid w:val="00166204"/>
    <w:rsid w:val="00176F01"/>
    <w:rsid w:val="001778EF"/>
    <w:rsid w:val="00193ACB"/>
    <w:rsid w:val="0019559D"/>
    <w:rsid w:val="00197762"/>
    <w:rsid w:val="001A78EA"/>
    <w:rsid w:val="001C256B"/>
    <w:rsid w:val="001C2676"/>
    <w:rsid w:val="001C3EF8"/>
    <w:rsid w:val="001F32C3"/>
    <w:rsid w:val="001F3E66"/>
    <w:rsid w:val="001F7C5B"/>
    <w:rsid w:val="00205CFD"/>
    <w:rsid w:val="00210519"/>
    <w:rsid w:val="00223936"/>
    <w:rsid w:val="002315AC"/>
    <w:rsid w:val="00231B00"/>
    <w:rsid w:val="00261FE5"/>
    <w:rsid w:val="0027043F"/>
    <w:rsid w:val="00270580"/>
    <w:rsid w:val="00281774"/>
    <w:rsid w:val="0028679C"/>
    <w:rsid w:val="00295A65"/>
    <w:rsid w:val="0029688F"/>
    <w:rsid w:val="002B7F5A"/>
    <w:rsid w:val="002C001E"/>
    <w:rsid w:val="002D4226"/>
    <w:rsid w:val="002D58E8"/>
    <w:rsid w:val="002E6C7F"/>
    <w:rsid w:val="002F73B9"/>
    <w:rsid w:val="00305AE3"/>
    <w:rsid w:val="00334CB4"/>
    <w:rsid w:val="00342946"/>
    <w:rsid w:val="00354620"/>
    <w:rsid w:val="0036254E"/>
    <w:rsid w:val="00377B1B"/>
    <w:rsid w:val="00381E31"/>
    <w:rsid w:val="00392C19"/>
    <w:rsid w:val="003A129B"/>
    <w:rsid w:val="003B2B63"/>
    <w:rsid w:val="003B55D8"/>
    <w:rsid w:val="003B76DB"/>
    <w:rsid w:val="003C37A6"/>
    <w:rsid w:val="00402625"/>
    <w:rsid w:val="00413FD6"/>
    <w:rsid w:val="004206C9"/>
    <w:rsid w:val="004245C5"/>
    <w:rsid w:val="00452A31"/>
    <w:rsid w:val="00452E72"/>
    <w:rsid w:val="004627F7"/>
    <w:rsid w:val="00465B8D"/>
    <w:rsid w:val="00470189"/>
    <w:rsid w:val="004727B3"/>
    <w:rsid w:val="00475760"/>
    <w:rsid w:val="0047667D"/>
    <w:rsid w:val="00483038"/>
    <w:rsid w:val="00491B1A"/>
    <w:rsid w:val="004920EB"/>
    <w:rsid w:val="00493347"/>
    <w:rsid w:val="00494550"/>
    <w:rsid w:val="004B1A74"/>
    <w:rsid w:val="004F475A"/>
    <w:rsid w:val="00502782"/>
    <w:rsid w:val="00506926"/>
    <w:rsid w:val="00512392"/>
    <w:rsid w:val="00534FC9"/>
    <w:rsid w:val="005422E8"/>
    <w:rsid w:val="005428F0"/>
    <w:rsid w:val="00551231"/>
    <w:rsid w:val="00551D48"/>
    <w:rsid w:val="005643D2"/>
    <w:rsid w:val="00590434"/>
    <w:rsid w:val="005B64A0"/>
    <w:rsid w:val="005B69C6"/>
    <w:rsid w:val="005B7B82"/>
    <w:rsid w:val="005C06DD"/>
    <w:rsid w:val="005D5742"/>
    <w:rsid w:val="005F3024"/>
    <w:rsid w:val="0060779E"/>
    <w:rsid w:val="00610B9E"/>
    <w:rsid w:val="00612777"/>
    <w:rsid w:val="00621E6A"/>
    <w:rsid w:val="00634F20"/>
    <w:rsid w:val="006534DF"/>
    <w:rsid w:val="00656E97"/>
    <w:rsid w:val="00660FD5"/>
    <w:rsid w:val="00664CFF"/>
    <w:rsid w:val="00664DA7"/>
    <w:rsid w:val="00674E18"/>
    <w:rsid w:val="006756F1"/>
    <w:rsid w:val="006759B5"/>
    <w:rsid w:val="00692C20"/>
    <w:rsid w:val="00693887"/>
    <w:rsid w:val="006B0C21"/>
    <w:rsid w:val="006C4358"/>
    <w:rsid w:val="006D56BE"/>
    <w:rsid w:val="006E0CD3"/>
    <w:rsid w:val="006E212A"/>
    <w:rsid w:val="006E2C38"/>
    <w:rsid w:val="006E366F"/>
    <w:rsid w:val="006E3C71"/>
    <w:rsid w:val="006E4280"/>
    <w:rsid w:val="006F3C19"/>
    <w:rsid w:val="00706BCB"/>
    <w:rsid w:val="00716520"/>
    <w:rsid w:val="00733C05"/>
    <w:rsid w:val="00734ECA"/>
    <w:rsid w:val="00741F36"/>
    <w:rsid w:val="00743405"/>
    <w:rsid w:val="007438EE"/>
    <w:rsid w:val="0075650B"/>
    <w:rsid w:val="00766BA0"/>
    <w:rsid w:val="00772A32"/>
    <w:rsid w:val="007923A8"/>
    <w:rsid w:val="007A72CA"/>
    <w:rsid w:val="007A7EB9"/>
    <w:rsid w:val="007B0E5D"/>
    <w:rsid w:val="007D121F"/>
    <w:rsid w:val="007E43B0"/>
    <w:rsid w:val="007E7F0B"/>
    <w:rsid w:val="007F0D8E"/>
    <w:rsid w:val="00812BE8"/>
    <w:rsid w:val="0082343B"/>
    <w:rsid w:val="008452B7"/>
    <w:rsid w:val="00850D62"/>
    <w:rsid w:val="00872673"/>
    <w:rsid w:val="00883584"/>
    <w:rsid w:val="008A0EFC"/>
    <w:rsid w:val="008B36AC"/>
    <w:rsid w:val="008C2CBA"/>
    <w:rsid w:val="008C456B"/>
    <w:rsid w:val="008C4B08"/>
    <w:rsid w:val="008C6DBF"/>
    <w:rsid w:val="008D405B"/>
    <w:rsid w:val="008F51C7"/>
    <w:rsid w:val="008F5234"/>
    <w:rsid w:val="00900803"/>
    <w:rsid w:val="00901A95"/>
    <w:rsid w:val="0090689B"/>
    <w:rsid w:val="00916B18"/>
    <w:rsid w:val="00926BBA"/>
    <w:rsid w:val="00955DE8"/>
    <w:rsid w:val="00963EAA"/>
    <w:rsid w:val="00964F0A"/>
    <w:rsid w:val="00965D45"/>
    <w:rsid w:val="00965FA6"/>
    <w:rsid w:val="00986092"/>
    <w:rsid w:val="009939C7"/>
    <w:rsid w:val="009A0C82"/>
    <w:rsid w:val="009A60FE"/>
    <w:rsid w:val="009B1E5E"/>
    <w:rsid w:val="009D1C95"/>
    <w:rsid w:val="009E4ECB"/>
    <w:rsid w:val="00A06E41"/>
    <w:rsid w:val="00A16385"/>
    <w:rsid w:val="00A21FAE"/>
    <w:rsid w:val="00A33C77"/>
    <w:rsid w:val="00A42055"/>
    <w:rsid w:val="00AA431F"/>
    <w:rsid w:val="00AA77AA"/>
    <w:rsid w:val="00AB7068"/>
    <w:rsid w:val="00AB7C91"/>
    <w:rsid w:val="00AC1523"/>
    <w:rsid w:val="00AC5769"/>
    <w:rsid w:val="00AD3DB8"/>
    <w:rsid w:val="00AD7FDE"/>
    <w:rsid w:val="00AE47DB"/>
    <w:rsid w:val="00AE5605"/>
    <w:rsid w:val="00AF6046"/>
    <w:rsid w:val="00B01609"/>
    <w:rsid w:val="00B06C62"/>
    <w:rsid w:val="00B15EE3"/>
    <w:rsid w:val="00B2077F"/>
    <w:rsid w:val="00B25077"/>
    <w:rsid w:val="00B27943"/>
    <w:rsid w:val="00B42862"/>
    <w:rsid w:val="00B43C3B"/>
    <w:rsid w:val="00B77156"/>
    <w:rsid w:val="00B97A34"/>
    <w:rsid w:val="00BA0D78"/>
    <w:rsid w:val="00BC0620"/>
    <w:rsid w:val="00BC2F58"/>
    <w:rsid w:val="00BE004B"/>
    <w:rsid w:val="00BE01C4"/>
    <w:rsid w:val="00BF486A"/>
    <w:rsid w:val="00C13EED"/>
    <w:rsid w:val="00C220D0"/>
    <w:rsid w:val="00C450D8"/>
    <w:rsid w:val="00C56576"/>
    <w:rsid w:val="00C60694"/>
    <w:rsid w:val="00C726F8"/>
    <w:rsid w:val="00C77D30"/>
    <w:rsid w:val="00C92ECF"/>
    <w:rsid w:val="00C93D0D"/>
    <w:rsid w:val="00CA2387"/>
    <w:rsid w:val="00CA5FA0"/>
    <w:rsid w:val="00CB23D2"/>
    <w:rsid w:val="00CE268B"/>
    <w:rsid w:val="00CE47F2"/>
    <w:rsid w:val="00D17F5A"/>
    <w:rsid w:val="00D4183D"/>
    <w:rsid w:val="00D6575C"/>
    <w:rsid w:val="00D658A0"/>
    <w:rsid w:val="00D86E01"/>
    <w:rsid w:val="00D93AAD"/>
    <w:rsid w:val="00D93BD2"/>
    <w:rsid w:val="00D96726"/>
    <w:rsid w:val="00DB2D69"/>
    <w:rsid w:val="00DB58C7"/>
    <w:rsid w:val="00DD220D"/>
    <w:rsid w:val="00DE6EFB"/>
    <w:rsid w:val="00DF03E4"/>
    <w:rsid w:val="00DF070B"/>
    <w:rsid w:val="00E05C40"/>
    <w:rsid w:val="00E22CE4"/>
    <w:rsid w:val="00E2717D"/>
    <w:rsid w:val="00E30768"/>
    <w:rsid w:val="00E326BE"/>
    <w:rsid w:val="00E54EFB"/>
    <w:rsid w:val="00E55C40"/>
    <w:rsid w:val="00E57B68"/>
    <w:rsid w:val="00E64F98"/>
    <w:rsid w:val="00E85DA0"/>
    <w:rsid w:val="00E8600E"/>
    <w:rsid w:val="00EA7B63"/>
    <w:rsid w:val="00EB517C"/>
    <w:rsid w:val="00EC40B2"/>
    <w:rsid w:val="00EC5009"/>
    <w:rsid w:val="00EC6612"/>
    <w:rsid w:val="00ED0209"/>
    <w:rsid w:val="00F046FC"/>
    <w:rsid w:val="00F07546"/>
    <w:rsid w:val="00F15225"/>
    <w:rsid w:val="00F1799E"/>
    <w:rsid w:val="00F246CF"/>
    <w:rsid w:val="00F50338"/>
    <w:rsid w:val="00F55F38"/>
    <w:rsid w:val="00F71DF4"/>
    <w:rsid w:val="00F72A27"/>
    <w:rsid w:val="00F7700E"/>
    <w:rsid w:val="00F90C0D"/>
    <w:rsid w:val="00F95EB9"/>
    <w:rsid w:val="00FA5879"/>
    <w:rsid w:val="00FD44D1"/>
    <w:rsid w:val="00FE09B4"/>
    <w:rsid w:val="00FE646B"/>
    <w:rsid w:val="00FF3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phone"/>
  <w:smartTagType w:namespaceuri="urn:schemas-microsoft-com:office:smarttags" w:name="stockticker"/>
  <w:smartTagType w:namespaceuri="urn:schemas-microsoft-com:office:smarttags" w:name="country-region"/>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803"/>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autoSpaceDE w:val="0"/>
      <w:autoSpaceDN w:val="0"/>
      <w:adjustRightInd w:val="0"/>
      <w:ind w:left="1440" w:hanging="1440"/>
      <w:outlineLvl w:val="1"/>
    </w:pPr>
    <w:rPr>
      <w:rFonts w:cs="Arial"/>
      <w:b/>
      <w:bCs/>
      <w:szCs w:val="21"/>
    </w:rPr>
  </w:style>
  <w:style w:type="paragraph" w:styleId="Heading3">
    <w:name w:val="heading 3"/>
    <w:basedOn w:val="Normal"/>
    <w:next w:val="Normal"/>
    <w:qFormat/>
    <w:pPr>
      <w:keepNext/>
      <w:spacing w:before="120"/>
      <w:jc w:val="center"/>
      <w:outlineLvl w:val="2"/>
    </w:pPr>
    <w:rPr>
      <w:rFonts w:ascii="Arial Narrow" w:hAnsi="Arial Narrow" w:cs="Arial"/>
      <w:b/>
      <w:sz w:val="20"/>
    </w:rPr>
  </w:style>
  <w:style w:type="paragraph" w:styleId="Heading4">
    <w:name w:val="heading 4"/>
    <w:basedOn w:val="Normal"/>
    <w:next w:val="Normal"/>
    <w:qFormat/>
    <w:pPr>
      <w:keepNext/>
      <w:framePr w:hSpace="180" w:wrap="around" w:vAnchor="text" w:hAnchor="margin" w:xAlign="center" w:y="536"/>
      <w:outlineLvl w:val="3"/>
    </w:pPr>
    <w:rPr>
      <w:rFonts w:ascii="Arial Narrow" w:hAnsi="Arial Narrow" w:cs="Arial"/>
      <w:b/>
      <w:sz w:val="20"/>
    </w:rPr>
  </w:style>
  <w:style w:type="paragraph" w:styleId="Heading5">
    <w:name w:val="heading 5"/>
    <w:basedOn w:val="Normal"/>
    <w:next w:val="Normal"/>
    <w:qFormat/>
    <w:pPr>
      <w:keepNext/>
      <w:tabs>
        <w:tab w:val="left" w:pos="612"/>
      </w:tabs>
      <w:spacing w:before="40" w:after="40"/>
      <w:ind w:left="252"/>
      <w:jc w:val="center"/>
      <w:outlineLvl w:val="4"/>
    </w:pPr>
    <w:rPr>
      <w:rFonts w:ascii="Arial" w:hAnsi="Arial" w:cs="Arial"/>
      <w:b/>
      <w:bCs/>
    </w:rPr>
  </w:style>
  <w:style w:type="paragraph" w:styleId="Heading6">
    <w:name w:val="heading 6"/>
    <w:basedOn w:val="Normal"/>
    <w:next w:val="Normal"/>
    <w:qFormat/>
    <w:pPr>
      <w:keepNext/>
      <w:tabs>
        <w:tab w:val="left" w:pos="1260"/>
      </w:tabs>
      <w:ind w:left="1260" w:hanging="540"/>
      <w:jc w:val="center"/>
      <w:outlineLvl w:val="5"/>
    </w:pPr>
    <w:rPr>
      <w:rFonts w:ascii="Arial" w:hAnsi="Arial" w:cs="Arial"/>
      <w:b/>
      <w:bCs/>
      <w:sz w:val="32"/>
    </w:rPr>
  </w:style>
  <w:style w:type="paragraph" w:styleId="Heading7">
    <w:name w:val="heading 7"/>
    <w:basedOn w:val="Normal"/>
    <w:next w:val="Normal"/>
    <w:qFormat/>
    <w:pPr>
      <w:keepNext/>
      <w:autoSpaceDE w:val="0"/>
      <w:autoSpaceDN w:val="0"/>
      <w:adjustRightInd w:val="0"/>
      <w:ind w:left="1440" w:hanging="1440"/>
      <w:jc w:val="center"/>
      <w:outlineLvl w:val="6"/>
    </w:pPr>
    <w:rPr>
      <w:rFonts w:cs="Arial"/>
      <w:b/>
      <w:bCs/>
      <w:szCs w:val="21"/>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autoSpaceDE w:val="0"/>
      <w:autoSpaceDN w:val="0"/>
      <w:adjustRightInd w:val="0"/>
      <w:ind w:left="-180"/>
      <w:jc w:val="center"/>
      <w:outlineLvl w:val="8"/>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1">
    <w:name w:val="Bullet 1"/>
    <w:basedOn w:val="Normal"/>
    <w:pPr>
      <w:numPr>
        <w:numId w:val="1"/>
      </w:numPr>
      <w:spacing w:after="180"/>
    </w:pPr>
    <w:rPr>
      <w:rFonts w:ascii="Arial Narrow" w:hAnsi="Arial Narrow"/>
      <w:sz w:val="22"/>
      <w:szCs w:val="20"/>
    </w:rPr>
  </w:style>
  <w:style w:type="paragraph" w:customStyle="1" w:styleId="Bullet2">
    <w:name w:val="Bullet 2"/>
    <w:basedOn w:val="Normal"/>
    <w:pPr>
      <w:numPr>
        <w:ilvl w:val="1"/>
        <w:numId w:val="3"/>
      </w:numPr>
      <w:spacing w:after="180"/>
    </w:pPr>
    <w:rPr>
      <w:rFonts w:ascii="Arial Narrow" w:hAnsi="Arial Narrow"/>
      <w:sz w:val="22"/>
      <w:szCs w:val="20"/>
    </w:rPr>
  </w:style>
  <w:style w:type="paragraph" w:customStyle="1" w:styleId="StyleCommentTextArial">
    <w:name w:val="Style Comment Text + Arial"/>
    <w:basedOn w:val="CommentText"/>
    <w:autoRedefine/>
    <w:rsid w:val="00223936"/>
    <w:pPr>
      <w:spacing w:before="40" w:after="40"/>
    </w:pPr>
    <w:rPr>
      <w:rFonts w:cs="Arial"/>
      <w:sz w:val="24"/>
      <w:szCs w:val="24"/>
    </w:rPr>
  </w:style>
  <w:style w:type="paragraph" w:styleId="CommentText">
    <w:name w:val="annotation text"/>
    <w:basedOn w:val="Normal"/>
    <w:semiHidden/>
    <w:rPr>
      <w:rFonts w:ascii="Arial" w:hAnsi="Arial"/>
      <w:sz w:val="20"/>
      <w:szCs w:val="20"/>
    </w:rPr>
  </w:style>
  <w:style w:type="paragraph" w:customStyle="1" w:styleId="Style2">
    <w:name w:val="Style2"/>
    <w:basedOn w:val="Normal"/>
    <w:pPr>
      <w:numPr>
        <w:numId w:val="21"/>
      </w:numPr>
      <w:tabs>
        <w:tab w:val="clear" w:pos="720"/>
        <w:tab w:val="num" w:pos="360"/>
      </w:tabs>
      <w:ind w:left="360"/>
    </w:pPr>
    <w:rPr>
      <w:rFonts w:ascii="Arial" w:hAnsi="Arial"/>
      <w:sz w:val="22"/>
      <w:szCs w:val="20"/>
    </w:rPr>
  </w:style>
  <w:style w:type="paragraph" w:customStyle="1" w:styleId="Bullet3">
    <w:name w:val="Bullet 3"/>
    <w:basedOn w:val="ListBullet4"/>
    <w:pPr>
      <w:numPr>
        <w:numId w:val="10"/>
      </w:numPr>
      <w:tabs>
        <w:tab w:val="clear" w:pos="540"/>
        <w:tab w:val="left" w:pos="360"/>
        <w:tab w:val="num" w:pos="3960"/>
      </w:tabs>
      <w:spacing w:after="180"/>
      <w:ind w:left="3960"/>
    </w:pPr>
    <w:rPr>
      <w:rFonts w:ascii="Arial Narrow" w:hAnsi="Arial Narrow"/>
      <w:sz w:val="22"/>
      <w:szCs w:val="20"/>
    </w:rPr>
  </w:style>
  <w:style w:type="paragraph" w:styleId="ListBullet4">
    <w:name w:val="List Bullet 4"/>
    <w:basedOn w:val="Normal"/>
    <w:autoRedefine/>
    <w:rPr>
      <w:rFonts w:ascii="Arial" w:hAnsi="Arial" w:cs="Arial"/>
    </w:rPr>
  </w:style>
  <w:style w:type="paragraph" w:customStyle="1" w:styleId="Box1">
    <w:name w:val="Box 1"/>
    <w:basedOn w:val="Normal"/>
    <w:pPr>
      <w:spacing w:after="60"/>
    </w:pPr>
    <w:rPr>
      <w:rFonts w:ascii="Arial" w:hAnsi="Arial"/>
      <w:sz w:val="20"/>
      <w:szCs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bullet10">
    <w:name w:val="bullet 1"/>
    <w:basedOn w:val="Normal"/>
    <w:pPr>
      <w:numPr>
        <w:numId w:val="4"/>
      </w:numPr>
    </w:pPr>
    <w:rPr>
      <w:rFonts w:ascii="Arial" w:hAnsi="Arial"/>
      <w:sz w:val="22"/>
      <w:szCs w:val="20"/>
    </w:rPr>
  </w:style>
  <w:style w:type="paragraph" w:customStyle="1" w:styleId="Style1">
    <w:name w:val="Style1"/>
    <w:basedOn w:val="ListBullet2"/>
    <w:pPr>
      <w:numPr>
        <w:numId w:val="5"/>
      </w:numPr>
    </w:pPr>
  </w:style>
  <w:style w:type="paragraph" w:styleId="ListBullet2">
    <w:name w:val="List Bullet 2"/>
    <w:basedOn w:val="Normal"/>
    <w:autoRedefine/>
    <w:rPr>
      <w:rFonts w:ascii="Arial" w:hAnsi="Arial"/>
      <w:sz w:val="20"/>
      <w:szCs w:val="20"/>
    </w:rPr>
  </w:style>
  <w:style w:type="character" w:customStyle="1" w:styleId="PersonalComposeStyle">
    <w:name w:val="EmailStyle27"/>
    <w:aliases w:val="EmailStyle27"/>
    <w:basedOn w:val="DefaultParagraphFont"/>
    <w:personal/>
    <w:personalCompose/>
    <w:rPr>
      <w:rFonts w:ascii="Arial" w:hAnsi="Arial" w:cs="Arial"/>
      <w:color w:val="auto"/>
      <w:sz w:val="20"/>
    </w:rPr>
  </w:style>
  <w:style w:type="character" w:customStyle="1" w:styleId="PersonalReplyStyle">
    <w:name w:val="EmailStyle28"/>
    <w:aliases w:val="EmailStyle28"/>
    <w:basedOn w:val="DefaultParagraphFont"/>
    <w:personal/>
    <w:personalReply/>
    <w:rPr>
      <w:rFonts w:ascii="Arial" w:hAnsi="Arial" w:cs="Arial"/>
      <w:color w:val="auto"/>
      <w:sz w:val="20"/>
    </w:rPr>
  </w:style>
  <w:style w:type="paragraph" w:customStyle="1" w:styleId="Bullet4">
    <w:name w:val="Bullet 4"/>
    <w:basedOn w:val="Normal"/>
    <w:pPr>
      <w:numPr>
        <w:numId w:val="2"/>
      </w:numPr>
    </w:pPr>
    <w:rPr>
      <w:sz w:val="20"/>
      <w:szCs w:val="20"/>
    </w:rPr>
  </w:style>
  <w:style w:type="paragraph" w:customStyle="1" w:styleId="MyBullet">
    <w:name w:val="My Bullet"/>
    <w:basedOn w:val="Bullet4"/>
    <w:pPr>
      <w:numPr>
        <w:numId w:val="6"/>
      </w:numPr>
    </w:pPr>
    <w:rPr>
      <w:rFonts w:ascii="Arial" w:hAnsi="Arial"/>
    </w:rPr>
  </w:style>
  <w:style w:type="paragraph" w:styleId="BalloonText">
    <w:name w:val="Balloon Text"/>
    <w:basedOn w:val="Normal"/>
    <w:semiHidden/>
    <w:rPr>
      <w:rFonts w:ascii="Tahoma" w:hAnsi="Tahoma" w:cs="Tahoma"/>
      <w:sz w:val="16"/>
      <w:szCs w:val="16"/>
    </w:rPr>
  </w:style>
  <w:style w:type="paragraph" w:customStyle="1" w:styleId="Style3">
    <w:name w:val="Style3"/>
    <w:basedOn w:val="Normal"/>
    <w:pPr>
      <w:numPr>
        <w:numId w:val="8"/>
      </w:numPr>
      <w:spacing w:after="180"/>
    </w:pPr>
    <w:rPr>
      <w:rFonts w:ascii="Arial Narrow" w:hAnsi="Arial Narrow"/>
      <w:sz w:val="22"/>
      <w:szCs w:val="20"/>
    </w:rPr>
  </w:style>
  <w:style w:type="paragraph" w:styleId="CommentSubject">
    <w:name w:val="annotation subject"/>
    <w:basedOn w:val="CommentText"/>
    <w:next w:val="CommentText"/>
    <w:semiHidden/>
    <w:pPr>
      <w:spacing w:after="180"/>
    </w:pPr>
    <w:rPr>
      <w:rFonts w:ascii="Arial Narrow" w:hAnsi="Arial Narrow"/>
      <w:b/>
      <w:bCs/>
    </w:rPr>
  </w:style>
  <w:style w:type="paragraph" w:customStyle="1" w:styleId="Level2a">
    <w:name w:val="Level 2 a."/>
    <w:basedOn w:val="Bullet3"/>
    <w:next w:val="Bullet2"/>
    <w:rPr>
      <w:rFonts w:ascii="Arial" w:hAnsi="Arial"/>
    </w:rPr>
  </w:style>
  <w:style w:type="paragraph" w:customStyle="1" w:styleId="Level2">
    <w:name w:val="Level 2"/>
    <w:basedOn w:val="Normal"/>
    <w:rPr>
      <w:rFonts w:ascii="Arial" w:hAnsi="Arial" w:cs="Arial"/>
    </w:rPr>
  </w:style>
  <w:style w:type="paragraph" w:customStyle="1" w:styleId="Level1">
    <w:name w:val="Level 1"/>
    <w:basedOn w:val="Normal"/>
    <w:pPr>
      <w:tabs>
        <w:tab w:val="left" w:pos="504"/>
      </w:tabs>
      <w:ind w:left="504" w:hanging="504"/>
    </w:pPr>
    <w:rPr>
      <w:rFonts w:ascii="Arial" w:hAnsi="Arial" w:cs="Arial"/>
    </w:rPr>
  </w:style>
  <w:style w:type="paragraph" w:customStyle="1" w:styleId="PoojasLevel1">
    <w:name w:val="Pooja's Level 1"/>
    <w:basedOn w:val="Normal"/>
    <w:pPr>
      <w:numPr>
        <w:numId w:val="15"/>
      </w:numPr>
      <w:tabs>
        <w:tab w:val="left" w:pos="360"/>
      </w:tabs>
    </w:pPr>
    <w:rPr>
      <w:rFonts w:ascii="Arial" w:hAnsi="Arial" w:cs="Arial"/>
    </w:rPr>
  </w:style>
  <w:style w:type="paragraph" w:customStyle="1" w:styleId="H3">
    <w:name w:val="H3"/>
    <w:basedOn w:val="Normal"/>
    <w:next w:val="Normal"/>
    <w:pPr>
      <w:keepNext/>
      <w:autoSpaceDE w:val="0"/>
      <w:autoSpaceDN w:val="0"/>
      <w:adjustRightInd w:val="0"/>
      <w:spacing w:before="100" w:after="100"/>
      <w:outlineLvl w:val="3"/>
    </w:pPr>
    <w:rPr>
      <w:b/>
      <w:bCs/>
      <w:sz w:val="28"/>
      <w:szCs w:val="28"/>
    </w:rPr>
  </w:style>
  <w:style w:type="paragraph" w:styleId="Header">
    <w:name w:val="header"/>
    <w:basedOn w:val="Normal"/>
    <w:pPr>
      <w:tabs>
        <w:tab w:val="center" w:pos="4320"/>
        <w:tab w:val="right" w:pos="8640"/>
      </w:tabs>
    </w:pPr>
  </w:style>
  <w:style w:type="paragraph" w:styleId="BodyText">
    <w:name w:val="Body Text"/>
    <w:basedOn w:val="Normal"/>
    <w:pPr>
      <w:autoSpaceDE w:val="0"/>
      <w:autoSpaceDN w:val="0"/>
      <w:adjustRightInd w:val="0"/>
    </w:pPr>
    <w:rPr>
      <w:rFonts w:cs="Arial"/>
      <w:b/>
      <w:sz w:val="36"/>
      <w:szCs w:val="21"/>
    </w:rPr>
  </w:style>
  <w:style w:type="paragraph" w:styleId="BodyTextIndent3">
    <w:name w:val="Body Text Indent 3"/>
    <w:basedOn w:val="Normal"/>
    <w:pPr>
      <w:autoSpaceDE w:val="0"/>
      <w:autoSpaceDN w:val="0"/>
      <w:adjustRightInd w:val="0"/>
      <w:ind w:left="360"/>
    </w:pPr>
    <w:rPr>
      <w:rFonts w:cs="Arial"/>
      <w:szCs w:val="21"/>
    </w:rPr>
  </w:style>
  <w:style w:type="paragraph" w:styleId="FootnoteText">
    <w:name w:val="footnote text"/>
    <w:basedOn w:val="Normal"/>
    <w:semiHidden/>
    <w:pPr>
      <w:spacing w:after="120"/>
    </w:pPr>
    <w:rPr>
      <w:rFonts w:ascii="Arial Narrow" w:hAnsi="Arial Narrow"/>
      <w:sz w:val="20"/>
      <w:szCs w:val="20"/>
    </w:r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FootnoteReference">
    <w:name w:val="footnote reference"/>
    <w:basedOn w:val="DefaultParagraphFont"/>
    <w:semiHidden/>
    <w:rPr>
      <w:vertAlign w:val="superscript"/>
    </w:rPr>
  </w:style>
  <w:style w:type="character" w:styleId="PageNumber">
    <w:name w:val="page number"/>
    <w:basedOn w:val="DefaultParagraphFont"/>
  </w:style>
  <w:style w:type="paragraph" w:styleId="Title">
    <w:name w:val="Title"/>
    <w:basedOn w:val="Normal"/>
    <w:qFormat/>
    <w:pPr>
      <w:jc w:val="center"/>
    </w:pPr>
    <w:rPr>
      <w:rFonts w:ascii="Arial" w:hAnsi="Arial" w:cs="Arial"/>
      <w:sz w:val="28"/>
    </w:rPr>
  </w:style>
  <w:style w:type="paragraph" w:styleId="BodyText2">
    <w:name w:val="Body Text 2"/>
    <w:basedOn w:val="Normal"/>
    <w:rPr>
      <w:rFonts w:ascii="Arial" w:hAnsi="Arial" w:cs="Arial"/>
      <w:b/>
      <w:bCs/>
    </w:rPr>
  </w:style>
  <w:style w:type="paragraph" w:styleId="BodyTextIndent">
    <w:name w:val="Body Text Indent"/>
    <w:basedOn w:val="Normal"/>
    <w:pPr>
      <w:ind w:left="720"/>
    </w:pPr>
  </w:style>
  <w:style w:type="paragraph" w:styleId="BodyText3">
    <w:name w:val="Body Text 3"/>
    <w:basedOn w:val="Normal"/>
    <w:pPr>
      <w:spacing w:after="240"/>
      <w:jc w:val="center"/>
    </w:pPr>
    <w:rPr>
      <w:rFonts w:ascii="Arial" w:hAnsi="Arial" w:cs="Arial"/>
    </w:rPr>
  </w:style>
  <w:style w:type="character" w:styleId="Emphasis">
    <w:name w:val="Emphasis"/>
    <w:basedOn w:val="DefaultParagraphFont"/>
    <w:qFormat/>
    <w:rPr>
      <w:i/>
    </w:rPr>
  </w:style>
  <w:style w:type="paragraph" w:styleId="Subtitle">
    <w:name w:val="Subtitle"/>
    <w:basedOn w:val="Normal"/>
    <w:qFormat/>
    <w:pPr>
      <w:jc w:val="center"/>
    </w:pPr>
    <w:rPr>
      <w:rFonts w:ascii="Arial" w:hAnsi="Arial"/>
      <w:b/>
      <w:szCs w:val="20"/>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BodyTextIndent2">
    <w:name w:val="Body Text Indent 2"/>
    <w:basedOn w:val="Normal"/>
    <w:pPr>
      <w:ind w:left="360"/>
    </w:pPr>
    <w:rPr>
      <w:rFonts w:ascii="CG Omega" w:hAnsi="CG Omega"/>
      <w:sz w:val="22"/>
      <w:szCs w:val="20"/>
    </w:rPr>
  </w:style>
  <w:style w:type="paragraph" w:styleId="BlockText">
    <w:name w:val="Block Text"/>
    <w:basedOn w:val="Normal"/>
    <w:pPr>
      <w:ind w:left="-720" w:right="-540"/>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7923A8"/>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semiHidden/>
    <w:rsid w:val="0019559D"/>
    <w:rPr>
      <w:sz w:val="16"/>
      <w:szCs w:val="16"/>
    </w:rPr>
  </w:style>
  <w:style w:type="paragraph" w:customStyle="1" w:styleId="IGsubbullets">
    <w:name w:val="IG sub bullets"/>
    <w:basedOn w:val="Normal"/>
    <w:rsid w:val="001557EB"/>
  </w:style>
  <w:style w:type="table" w:styleId="TableGrid">
    <w:name w:val="Table Grid"/>
    <w:basedOn w:val="TableNormal"/>
    <w:rsid w:val="007A7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http://www.hud.gov/offices/pih/programs/hcv/forms/guidebook.cfm" TargetMode="External"/><Relationship Id="rId26" Type="http://schemas.openxmlformats.org/officeDocument/2006/relationships/hyperlink" Target="http://www.cdc.gov/nceh/lead/publications/Building_Blocks_for_Primary_Prevention.pdf" TargetMode="External"/><Relationship Id="rId39" Type="http://schemas.openxmlformats.org/officeDocument/2006/relationships/hyperlink" Target="http://www.epa.gov/lead/pubs/nlic.htm" TargetMode="External"/><Relationship Id="rId3" Type="http://schemas.openxmlformats.org/officeDocument/2006/relationships/settings" Target="settings.xml"/><Relationship Id="rId21" Type="http://schemas.openxmlformats.org/officeDocument/2006/relationships/hyperlink" Target="http://www.hud.gov/offices/adm/hudclips/" TargetMode="External"/><Relationship Id="rId34" Type="http://schemas.openxmlformats.org/officeDocument/2006/relationships/hyperlink" Target="http://www.hud.gov/offices/lead" TargetMode="External"/><Relationship Id="rId42" Type="http://schemas.openxmlformats.org/officeDocument/2006/relationships/header" Target="header8.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hud.gov/offices/lead" TargetMode="External"/><Relationship Id="rId25" Type="http://schemas.openxmlformats.org/officeDocument/2006/relationships/hyperlink" Target="http://www.hud.gov/offices/lead" TargetMode="External"/><Relationship Id="rId33" Type="http://schemas.openxmlformats.org/officeDocument/2006/relationships/image" Target="media/image3.emf"/><Relationship Id="rId38" Type="http://schemas.openxmlformats.org/officeDocument/2006/relationships/footer" Target="footer4.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pa.gov/lead/pubs/nlic.htm" TargetMode="External"/><Relationship Id="rId20" Type="http://schemas.openxmlformats.org/officeDocument/2006/relationships/hyperlink" Target="http://www.hud.gov/offices/adm/hudclips/" TargetMode="External"/><Relationship Id="rId29" Type="http://schemas.openxmlformats.org/officeDocument/2006/relationships/hyperlink" Target="http://www.epa.gov/lead/pubs/regulation.htm" TargetMode="External"/><Relationship Id="rId41" Type="http://schemas.openxmlformats.org/officeDocument/2006/relationships/hyperlink" Target="http://www.epa.gov/lead/pubs/leadoff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hud.gov/offices/adm/hudclips/" TargetMode="External"/><Relationship Id="rId32" Type="http://schemas.openxmlformats.org/officeDocument/2006/relationships/footer" Target="footer3.xml"/><Relationship Id="rId37" Type="http://schemas.openxmlformats.org/officeDocument/2006/relationships/hyperlink" Target="http://www.hud.gov/lead" TargetMode="External"/><Relationship Id="rId40" Type="http://schemas.openxmlformats.org/officeDocument/2006/relationships/hyperlink" Target="http://www.epa.gov/lead/pubs/traincert.htm" TargetMode="External"/><Relationship Id="rId45"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www.hud.gov/offices/adm/hudclips/" TargetMode="External"/><Relationship Id="rId23" Type="http://schemas.openxmlformats.org/officeDocument/2006/relationships/hyperlink" Target="http://www.hud.gov/offices/adm/hudclips/guidebooks/7420.10G/index.cfm" TargetMode="External"/><Relationship Id="rId28" Type="http://schemas.openxmlformats.org/officeDocument/2006/relationships/hyperlink" Target="http://www.epa.gov/lead/" TargetMode="External"/><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www.hud.gov/offices/adm/hudclips/handbooks/pihh/74651/index.cfm" TargetMode="External"/><Relationship Id="rId31" Type="http://schemas.openxmlformats.org/officeDocument/2006/relationships/header" Target="header5.xml"/><Relationship Id="rId44"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hud.gov/offices/lead/training/training_curricula.cfm" TargetMode="External"/><Relationship Id="rId27" Type="http://schemas.openxmlformats.org/officeDocument/2006/relationships/hyperlink" Target="http://www.cdc.gov/nceh/lead" TargetMode="External"/><Relationship Id="rId30" Type="http://schemas.openxmlformats.org/officeDocument/2006/relationships/hyperlink" Target="http://www.hud.gov/offices/fheo/library/" TargetMode="External"/><Relationship Id="rId35" Type="http://schemas.openxmlformats.org/officeDocument/2006/relationships/header" Target="header6.xml"/><Relationship Id="rId4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9269</Words>
  <Characters>52836</Characters>
  <Application>Microsoft Office Word</Application>
  <DocSecurity>4</DocSecurity>
  <Lines>440</Lines>
  <Paragraphs>123</Paragraphs>
  <ScaleCrop>false</ScaleCrop>
  <HeadingPairs>
    <vt:vector size="2" baseType="variant">
      <vt:variant>
        <vt:lpstr>Title</vt:lpstr>
      </vt:variant>
      <vt:variant>
        <vt:i4>1</vt:i4>
      </vt:variant>
    </vt:vector>
  </HeadingPairs>
  <TitlesOfParts>
    <vt:vector size="1" baseType="lpstr">
      <vt:lpstr>Department of Housing and Urban Development</vt:lpstr>
    </vt:vector>
  </TitlesOfParts>
  <Company>HUD</Company>
  <LinksUpToDate>false</LinksUpToDate>
  <CharactersWithSpaces>61982</CharactersWithSpaces>
  <SharedDoc>false</SharedDoc>
  <HLinks>
    <vt:vector size="126" baseType="variant">
      <vt:variant>
        <vt:i4>4456524</vt:i4>
      </vt:variant>
      <vt:variant>
        <vt:i4>78</vt:i4>
      </vt:variant>
      <vt:variant>
        <vt:i4>0</vt:i4>
      </vt:variant>
      <vt:variant>
        <vt:i4>5</vt:i4>
      </vt:variant>
      <vt:variant>
        <vt:lpwstr>http://www.epa.gov/lead/pubs/leadoff1.htm</vt:lpwstr>
      </vt:variant>
      <vt:variant>
        <vt:lpwstr/>
      </vt:variant>
      <vt:variant>
        <vt:i4>7667746</vt:i4>
      </vt:variant>
      <vt:variant>
        <vt:i4>75</vt:i4>
      </vt:variant>
      <vt:variant>
        <vt:i4>0</vt:i4>
      </vt:variant>
      <vt:variant>
        <vt:i4>5</vt:i4>
      </vt:variant>
      <vt:variant>
        <vt:lpwstr>http://www.epa.gov/lead/pubs/traincert.htm</vt:lpwstr>
      </vt:variant>
      <vt:variant>
        <vt:lpwstr/>
      </vt:variant>
      <vt:variant>
        <vt:i4>4653077</vt:i4>
      </vt:variant>
      <vt:variant>
        <vt:i4>72</vt:i4>
      </vt:variant>
      <vt:variant>
        <vt:i4>0</vt:i4>
      </vt:variant>
      <vt:variant>
        <vt:i4>5</vt:i4>
      </vt:variant>
      <vt:variant>
        <vt:lpwstr>http://www.epa.gov/lead/pubs/nlic.htm</vt:lpwstr>
      </vt:variant>
      <vt:variant>
        <vt:lpwstr/>
      </vt:variant>
      <vt:variant>
        <vt:i4>3866670</vt:i4>
      </vt:variant>
      <vt:variant>
        <vt:i4>69</vt:i4>
      </vt:variant>
      <vt:variant>
        <vt:i4>0</vt:i4>
      </vt:variant>
      <vt:variant>
        <vt:i4>5</vt:i4>
      </vt:variant>
      <vt:variant>
        <vt:lpwstr>http://www.hud.gov/lead</vt:lpwstr>
      </vt:variant>
      <vt:variant>
        <vt:lpwstr/>
      </vt:variant>
      <vt:variant>
        <vt:i4>2228331</vt:i4>
      </vt:variant>
      <vt:variant>
        <vt:i4>66</vt:i4>
      </vt:variant>
      <vt:variant>
        <vt:i4>0</vt:i4>
      </vt:variant>
      <vt:variant>
        <vt:i4>5</vt:i4>
      </vt:variant>
      <vt:variant>
        <vt:lpwstr>http://www.hud.gov/offices/lead</vt:lpwstr>
      </vt:variant>
      <vt:variant>
        <vt:lpwstr/>
      </vt:variant>
      <vt:variant>
        <vt:i4>4522015</vt:i4>
      </vt:variant>
      <vt:variant>
        <vt:i4>45</vt:i4>
      </vt:variant>
      <vt:variant>
        <vt:i4>0</vt:i4>
      </vt:variant>
      <vt:variant>
        <vt:i4>5</vt:i4>
      </vt:variant>
      <vt:variant>
        <vt:lpwstr>http://www.hud.gov/offices/fheo/library/</vt:lpwstr>
      </vt:variant>
      <vt:variant>
        <vt:lpwstr/>
      </vt:variant>
      <vt:variant>
        <vt:i4>2228332</vt:i4>
      </vt:variant>
      <vt:variant>
        <vt:i4>42</vt:i4>
      </vt:variant>
      <vt:variant>
        <vt:i4>0</vt:i4>
      </vt:variant>
      <vt:variant>
        <vt:i4>5</vt:i4>
      </vt:variant>
      <vt:variant>
        <vt:lpwstr>http://www.epa.gov/lead/pubs/regulation.htm</vt:lpwstr>
      </vt:variant>
      <vt:variant>
        <vt:lpwstr/>
      </vt:variant>
      <vt:variant>
        <vt:i4>1835087</vt:i4>
      </vt:variant>
      <vt:variant>
        <vt:i4>39</vt:i4>
      </vt:variant>
      <vt:variant>
        <vt:i4>0</vt:i4>
      </vt:variant>
      <vt:variant>
        <vt:i4>5</vt:i4>
      </vt:variant>
      <vt:variant>
        <vt:lpwstr>http://www.epa.gov/lead/</vt:lpwstr>
      </vt:variant>
      <vt:variant>
        <vt:lpwstr/>
      </vt:variant>
      <vt:variant>
        <vt:i4>2031708</vt:i4>
      </vt:variant>
      <vt:variant>
        <vt:i4>36</vt:i4>
      </vt:variant>
      <vt:variant>
        <vt:i4>0</vt:i4>
      </vt:variant>
      <vt:variant>
        <vt:i4>5</vt:i4>
      </vt:variant>
      <vt:variant>
        <vt:lpwstr>http://www.cdc.gov/nceh/lead</vt:lpwstr>
      </vt:variant>
      <vt:variant>
        <vt:lpwstr/>
      </vt:variant>
      <vt:variant>
        <vt:i4>7995511</vt:i4>
      </vt:variant>
      <vt:variant>
        <vt:i4>33</vt:i4>
      </vt:variant>
      <vt:variant>
        <vt:i4>0</vt:i4>
      </vt:variant>
      <vt:variant>
        <vt:i4>5</vt:i4>
      </vt:variant>
      <vt:variant>
        <vt:lpwstr>http://www.cdc.gov/nceh/lead/publications/Building_Blocks_for_Primary_Prevention.pdf</vt:lpwstr>
      </vt:variant>
      <vt:variant>
        <vt:lpwstr/>
      </vt:variant>
      <vt:variant>
        <vt:i4>2228331</vt:i4>
      </vt:variant>
      <vt:variant>
        <vt:i4>30</vt:i4>
      </vt:variant>
      <vt:variant>
        <vt:i4>0</vt:i4>
      </vt:variant>
      <vt:variant>
        <vt:i4>5</vt:i4>
      </vt:variant>
      <vt:variant>
        <vt:lpwstr>http://www.hud.gov/offices/lead</vt:lpwstr>
      </vt:variant>
      <vt:variant>
        <vt:lpwstr/>
      </vt:variant>
      <vt:variant>
        <vt:i4>1835081</vt:i4>
      </vt:variant>
      <vt:variant>
        <vt:i4>27</vt:i4>
      </vt:variant>
      <vt:variant>
        <vt:i4>0</vt:i4>
      </vt:variant>
      <vt:variant>
        <vt:i4>5</vt:i4>
      </vt:variant>
      <vt:variant>
        <vt:lpwstr>http://www.hud.gov/offices/adm/hudclips/</vt:lpwstr>
      </vt:variant>
      <vt:variant>
        <vt:lpwstr/>
      </vt:variant>
      <vt:variant>
        <vt:i4>262221</vt:i4>
      </vt:variant>
      <vt:variant>
        <vt:i4>24</vt:i4>
      </vt:variant>
      <vt:variant>
        <vt:i4>0</vt:i4>
      </vt:variant>
      <vt:variant>
        <vt:i4>5</vt:i4>
      </vt:variant>
      <vt:variant>
        <vt:lpwstr>http://www.hud.gov/offices/adm/hudclips/guidebooks/7420.10G/index.cfm</vt:lpwstr>
      </vt:variant>
      <vt:variant>
        <vt:lpwstr/>
      </vt:variant>
      <vt:variant>
        <vt:i4>1179695</vt:i4>
      </vt:variant>
      <vt:variant>
        <vt:i4>21</vt:i4>
      </vt:variant>
      <vt:variant>
        <vt:i4>0</vt:i4>
      </vt:variant>
      <vt:variant>
        <vt:i4>5</vt:i4>
      </vt:variant>
      <vt:variant>
        <vt:lpwstr>http://www.hud.gov/offices/lead/training/training_curricula.cfm</vt:lpwstr>
      </vt:variant>
      <vt:variant>
        <vt:lpwstr/>
      </vt:variant>
      <vt:variant>
        <vt:i4>1835081</vt:i4>
      </vt:variant>
      <vt:variant>
        <vt:i4>18</vt:i4>
      </vt:variant>
      <vt:variant>
        <vt:i4>0</vt:i4>
      </vt:variant>
      <vt:variant>
        <vt:i4>5</vt:i4>
      </vt:variant>
      <vt:variant>
        <vt:lpwstr>http://www.hud.gov/offices/adm/hudclips/</vt:lpwstr>
      </vt:variant>
      <vt:variant>
        <vt:lpwstr/>
      </vt:variant>
      <vt:variant>
        <vt:i4>1835081</vt:i4>
      </vt:variant>
      <vt:variant>
        <vt:i4>15</vt:i4>
      </vt:variant>
      <vt:variant>
        <vt:i4>0</vt:i4>
      </vt:variant>
      <vt:variant>
        <vt:i4>5</vt:i4>
      </vt:variant>
      <vt:variant>
        <vt:lpwstr>http://www.hud.gov/offices/adm/hudclips/</vt:lpwstr>
      </vt:variant>
      <vt:variant>
        <vt:lpwstr/>
      </vt:variant>
      <vt:variant>
        <vt:i4>7864427</vt:i4>
      </vt:variant>
      <vt:variant>
        <vt:i4>12</vt:i4>
      </vt:variant>
      <vt:variant>
        <vt:i4>0</vt:i4>
      </vt:variant>
      <vt:variant>
        <vt:i4>5</vt:i4>
      </vt:variant>
      <vt:variant>
        <vt:lpwstr>http://www.hud.gov/offices/adm/hudclips/handbooks/pihh/74651/index.cfm</vt:lpwstr>
      </vt:variant>
      <vt:variant>
        <vt:lpwstr/>
      </vt:variant>
      <vt:variant>
        <vt:i4>2949178</vt:i4>
      </vt:variant>
      <vt:variant>
        <vt:i4>9</vt:i4>
      </vt:variant>
      <vt:variant>
        <vt:i4>0</vt:i4>
      </vt:variant>
      <vt:variant>
        <vt:i4>5</vt:i4>
      </vt:variant>
      <vt:variant>
        <vt:lpwstr>http://www.hud.gov/offices/pih/programs/hcv/forms/guidebook.cfm</vt:lpwstr>
      </vt:variant>
      <vt:variant>
        <vt:lpwstr/>
      </vt:variant>
      <vt:variant>
        <vt:i4>2228331</vt:i4>
      </vt:variant>
      <vt:variant>
        <vt:i4>6</vt:i4>
      </vt:variant>
      <vt:variant>
        <vt:i4>0</vt:i4>
      </vt:variant>
      <vt:variant>
        <vt:i4>5</vt:i4>
      </vt:variant>
      <vt:variant>
        <vt:lpwstr>http://www.hud.gov/offices/lead</vt:lpwstr>
      </vt:variant>
      <vt:variant>
        <vt:lpwstr/>
      </vt:variant>
      <vt:variant>
        <vt:i4>4653077</vt:i4>
      </vt:variant>
      <vt:variant>
        <vt:i4>3</vt:i4>
      </vt:variant>
      <vt:variant>
        <vt:i4>0</vt:i4>
      </vt:variant>
      <vt:variant>
        <vt:i4>5</vt:i4>
      </vt:variant>
      <vt:variant>
        <vt:lpwstr>http://www.epa.gov/lead/pubs/nlic.htm</vt:lpwstr>
      </vt:variant>
      <vt:variant>
        <vt:lpwstr/>
      </vt:variant>
      <vt:variant>
        <vt:i4>1835081</vt:i4>
      </vt:variant>
      <vt:variant>
        <vt:i4>0</vt:i4>
      </vt:variant>
      <vt:variant>
        <vt:i4>0</vt:i4>
      </vt:variant>
      <vt:variant>
        <vt:i4>5</vt:i4>
      </vt:variant>
      <vt:variant>
        <vt:lpwstr>http://www.hud.gov/offices/adm/hudclips/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Housing and Urban Development</dc:title>
  <dc:subject/>
  <dc:creator>HUD</dc:creator>
  <cp:keywords/>
  <dc:description/>
  <cp:lastModifiedBy>h17844</cp:lastModifiedBy>
  <cp:revision>2</cp:revision>
  <cp:lastPrinted>2007-06-22T17:16:00Z</cp:lastPrinted>
  <dcterms:created xsi:type="dcterms:W3CDTF">2011-04-20T21:15:00Z</dcterms:created>
  <dcterms:modified xsi:type="dcterms:W3CDTF">2011-04-20T21:15:00Z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-1075790345</vt:i4>
  </property>
  <property fmtid="{D5CDD505-2E9C-101B-9397-08002B2CF9AE}" pid="4" name="_EmailSubject">
    <vt:lpwstr>[Fwd: NEW EPA RULING]</vt:lpwstr>
  </property>
  <property fmtid="{D5CDD505-2E9C-101B-9397-08002B2CF9AE}" pid="5" name="_AuthorEmail">
    <vt:lpwstr>David.A.Storms@hud.gov</vt:lpwstr>
  </property>
  <property fmtid="{D5CDD505-2E9C-101B-9397-08002B2CF9AE}" pid="6" name="_AuthorEmailDisplayName">
    <vt:lpwstr>Storms, David A</vt:lpwstr>
  </property>
  <property fmtid="{D5CDD505-2E9C-101B-9397-08002B2CF9AE}" pid="7" name="_PreviousAdHocReviewCycleID">
    <vt:i4>224207230</vt:i4>
  </property>
</Properties>
</file>